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</w:t>
            </w:r>
            <w:r w:rsidRPr="00202054">
              <w:rPr>
                <w:rFonts w:ascii="Arial" w:hAnsi="Arial" w:cs="Arial"/>
                <w:sz w:val="20"/>
                <w:szCs w:val="18"/>
              </w:rPr>
              <w:t>/2014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Inne</w:t>
            </w:r>
          </w:p>
        </w:tc>
      </w:tr>
      <w:tr w:rsidR="00B6139C" w:rsidRPr="00917A76" w:rsidTr="00755597">
        <w:trPr>
          <w:trHeight w:val="418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Program Ochrony Przyrody </w:t>
            </w:r>
            <w:r>
              <w:rPr>
                <w:rFonts w:ascii="Arial" w:hAnsi="Arial" w:cs="Arial"/>
                <w:sz w:val="20"/>
                <w:szCs w:val="18"/>
              </w:rPr>
              <w:t xml:space="preserve"> dla Nadleśnictwa Trzcianka na lata 2014-2023</w:t>
            </w:r>
          </w:p>
        </w:tc>
      </w:tr>
      <w:tr w:rsidR="00B6139C" w:rsidRPr="00917A76" w:rsidTr="00755597"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Część planu urządzenia lasu zawierająca kompleksowy opis stanu przyrody w zasięgu nadleśnictwa oraz zadania z zakresu jej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18"/>
              </w:rPr>
              <w:t xml:space="preserve"> ochrony.</w:t>
            </w:r>
          </w:p>
        </w:tc>
      </w:tr>
      <w:tr w:rsidR="00B6139C" w:rsidRPr="00917A76" w:rsidTr="00755597"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 xml:space="preserve">powiat czarnkowsko-trzcianecki, </w:t>
            </w:r>
            <w:r w:rsidRPr="004E4FDB">
              <w:rPr>
                <w:rFonts w:ascii="Arial" w:hAnsi="Arial" w:cs="Arial"/>
                <w:sz w:val="20"/>
                <w:szCs w:val="20"/>
              </w:rPr>
              <w:t xml:space="preserve">gmina: Trzcianka, Czarnków, Wieleń, </w:t>
            </w:r>
            <w:r>
              <w:rPr>
                <w:rFonts w:ascii="Arial" w:hAnsi="Arial" w:cs="Arial"/>
                <w:sz w:val="20"/>
                <w:szCs w:val="20"/>
              </w:rPr>
              <w:t xml:space="preserve">powiat pilski gmina: </w:t>
            </w:r>
            <w:r w:rsidRPr="004E4FDB">
              <w:rPr>
                <w:rFonts w:ascii="Arial" w:hAnsi="Arial" w:cs="Arial"/>
                <w:sz w:val="20"/>
                <w:szCs w:val="20"/>
              </w:rPr>
              <w:t>Szydłowo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DLP-I-611-30/17507/17/ŁP</w:t>
            </w:r>
          </w:p>
        </w:tc>
      </w:tr>
      <w:tr w:rsidR="00B6139C" w:rsidRPr="00917A76" w:rsidTr="00755597">
        <w:trPr>
          <w:trHeight w:val="561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BULiGL oddział w Poznaniu</w:t>
            </w:r>
          </w:p>
        </w:tc>
      </w:tr>
      <w:tr w:rsidR="00B6139C" w:rsidRPr="00917A76" w:rsidTr="00755597">
        <w:trPr>
          <w:trHeight w:val="5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2014</w:t>
            </w:r>
          </w:p>
        </w:tc>
      </w:tr>
      <w:tr w:rsidR="00B6139C" w:rsidRPr="00917A76" w:rsidTr="00755597">
        <w:trPr>
          <w:trHeight w:val="550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Minister Środowiska</w:t>
            </w:r>
          </w:p>
        </w:tc>
      </w:tr>
      <w:tr w:rsidR="00B6139C" w:rsidRPr="00917A76" w:rsidTr="00755597">
        <w:trPr>
          <w:trHeight w:val="571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28.04.2014r.</w:t>
            </w:r>
          </w:p>
        </w:tc>
      </w:tr>
      <w:tr w:rsidR="00B6139C" w:rsidRPr="00917A76" w:rsidTr="00755597"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B6139C" w:rsidRPr="00917A76" w:rsidTr="00755597"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B6139C" w:rsidRPr="00917A76" w:rsidTr="00755597"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B6139C" w:rsidRPr="00917A76" w:rsidTr="00755597"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B6139C" w:rsidRPr="00917A76" w:rsidTr="00755597"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B6139C" w:rsidRPr="00917A76" w:rsidTr="00755597"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B6139C" w:rsidRPr="00917A76" w:rsidTr="00755597">
        <w:trPr>
          <w:trHeight w:val="374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35419E"/>
    <w:rsid w:val="00B61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1B5B8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1</cp:revision>
  <dcterms:created xsi:type="dcterms:W3CDTF">2018-06-14T12:18:00Z</dcterms:created>
  <dcterms:modified xsi:type="dcterms:W3CDTF">2018-06-14T12:22:00Z</dcterms:modified>
</cp:coreProperties>
</file>