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26A6" w14:textId="77777777" w:rsidR="00380015" w:rsidRPr="00380015" w:rsidRDefault="00380015" w:rsidP="000F58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800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4E75FA5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stawy. Niniejszy dokument jest związany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77E9BBC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Współadministratorzy danych </w:t>
      </w:r>
    </w:p>
    <w:p w14:paraId="1F291FF0" w14:textId="658E9A16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Współadministratorami danych osobowych przetwarzanych w SWD PSP są: 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07BB0D36" w14:textId="6CD23554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współadministratorów są dostępne  na stronie </w:t>
      </w:r>
      <w:hyperlink r:id="rId5" w:history="1">
        <w:r w:rsidR="00C2063A" w:rsidRPr="00C2063A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  <w:r w:rsidR="00C2063A" w:rsidRPr="00C2063A">
        <w:rPr>
          <w:rFonts w:ascii="Arial" w:hAnsi="Arial" w:cs="Arial"/>
          <w:sz w:val="24"/>
          <w:szCs w:val="24"/>
        </w:rPr>
        <w:t>.</w:t>
      </w:r>
      <w:r w:rsidR="00C2063A">
        <w:t xml:space="preserve"> </w:t>
      </w:r>
    </w:p>
    <w:p w14:paraId="2DF68DFC" w14:textId="2DA09FF4"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Wspólne uzgodnienia między Współadministratorami</w:t>
      </w:r>
    </w:p>
    <w:p w14:paraId="66B1CD51" w14:textId="6627E475"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uzgodnili zakres odpowiedzialności oraz podział zadań związanych z przetwarzaniem danych osobowych w ramach Systemu Wspomagania Decyzji Państwowej Straży Pożarnej. Szczegóły uzgodnień są dostępne na</w:t>
      </w:r>
      <w:hyperlink r:id="rId6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stronie</w:t>
        </w:r>
      </w:hyperlink>
      <w:r w:rsidR="000F58B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B6433" w:rsidRPr="008B6433">
        <w:rPr>
          <w:rFonts w:ascii="Arial" w:eastAsia="Times New Roman" w:hAnsi="Arial" w:cs="Arial"/>
          <w:sz w:val="24"/>
          <w:szCs w:val="24"/>
          <w:lang w:eastAsia="pl-PL"/>
        </w:rPr>
        <w:t>https://www.gov.pl/web/kppsp-sroda-slaska/ochrona-danych-osobowych-rodo</w:t>
      </w:r>
    </w:p>
    <w:p w14:paraId="4E1E9549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14:paraId="0651EAD7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14:paraId="0FAADB01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współadministratorów odrębnie. Dla jednostek organizacyjnych PSP woj. dolnośląskiego prosimy o kontakt pod adresem </w:t>
      </w:r>
      <w:hyperlink r:id="rId7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14:paraId="28A05EE0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14:paraId="2B6482FB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wynikających z ustawy o ochronie przeciwpożarowej, uzyskane w związku z prowadzeniem działań ratowniczych oraz obsługą zgłoszeń alarmowych, o których mowa w art. 2 pkt 2 ustawy z dnia 22 listopada 2013 r. o systemie powiadamiania ratunkowego.</w:t>
      </w:r>
    </w:p>
    <w:p w14:paraId="4A019539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14:paraId="02DC257F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14:paraId="529720B3" w14:textId="77777777"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68EBDE31"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wniesienia skargi do organu nadzorczego, którym jest Urząd Ochrony Danych, w sytuacji stwierdzenia, że przetwarzanie narusza przepisy RDOD.</w:t>
      </w:r>
    </w:p>
    <w:p w14:paraId="26DDCF88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14:paraId="266F6ABA" w14:textId="174DB25B"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14:paraId="1B5E1EA4" w14:textId="77777777"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25F73AB" w14:textId="77777777" w:rsidR="009C5BAB" w:rsidRDefault="009C5BAB" w:rsidP="000F58B6">
      <w:pPr>
        <w:jc w:val="both"/>
      </w:pPr>
    </w:p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119">
    <w:abstractNumId w:val="0"/>
  </w:num>
  <w:num w:numId="2" w16cid:durableId="176275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5310B"/>
    <w:rsid w:val="000F58B6"/>
    <w:rsid w:val="00380015"/>
    <w:rsid w:val="00486FD9"/>
    <w:rsid w:val="005977B2"/>
    <w:rsid w:val="00607372"/>
    <w:rsid w:val="008B6433"/>
    <w:rsid w:val="009C5BAB"/>
    <w:rsid w:val="00C2063A"/>
    <w:rsid w:val="00D6731E"/>
    <w:rsid w:val="00DF3441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chartTrackingRefBased/>
  <w15:docId w15:val="{16A7E264-C1D8-4EDF-AB3B-AF73BFB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5" Type="http://schemas.openxmlformats.org/officeDocument/2006/relationships/hyperlink" Target="https://www.gov.pl/web/kgpsp/dane-kontakto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Mariusz Aleksandrowicz</cp:lastModifiedBy>
  <cp:revision>3</cp:revision>
  <dcterms:created xsi:type="dcterms:W3CDTF">2025-05-27T09:31:00Z</dcterms:created>
  <dcterms:modified xsi:type="dcterms:W3CDTF">2025-05-27T09:31:00Z</dcterms:modified>
</cp:coreProperties>
</file>