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49522" w14:textId="10557A50" w:rsidR="00362BB7" w:rsidRDefault="00493D26" w:rsidP="00362BB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9C4E41">
        <w:rPr>
          <w:rFonts w:ascii="Times New Roman" w:hAnsi="Times New Roman" w:cs="Times New Roman"/>
          <w:b/>
          <w:bCs/>
          <w:sz w:val="24"/>
          <w:szCs w:val="24"/>
        </w:rPr>
        <w:t>Opis projektu</w:t>
      </w:r>
      <w:r w:rsidR="00CB13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08C4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="00CB13E9">
        <w:rPr>
          <w:rFonts w:ascii="Times New Roman" w:hAnsi="Times New Roman" w:cs="Times New Roman"/>
          <w:b/>
          <w:bCs/>
          <w:sz w:val="24"/>
          <w:szCs w:val="24"/>
        </w:rPr>
        <w:t xml:space="preserve">realizowanego </w:t>
      </w:r>
      <w:r w:rsidR="002B7726">
        <w:rPr>
          <w:rFonts w:ascii="Times New Roman" w:hAnsi="Times New Roman" w:cs="Times New Roman"/>
          <w:b/>
          <w:bCs/>
          <w:sz w:val="24"/>
          <w:szCs w:val="24"/>
        </w:rPr>
        <w:t xml:space="preserve">przez </w:t>
      </w:r>
      <w:r w:rsidR="00362BB7">
        <w:rPr>
          <w:rFonts w:ascii="Times New Roman" w:hAnsi="Times New Roman" w:cs="Times New Roman"/>
          <w:b/>
          <w:bCs/>
          <w:sz w:val="24"/>
          <w:szCs w:val="24"/>
        </w:rPr>
        <w:t xml:space="preserve">Komendę Wojewódzką </w:t>
      </w:r>
      <w:r w:rsidR="002B7726">
        <w:rPr>
          <w:rFonts w:ascii="Times New Roman" w:hAnsi="Times New Roman" w:cs="Times New Roman"/>
          <w:b/>
          <w:bCs/>
          <w:sz w:val="24"/>
          <w:szCs w:val="24"/>
        </w:rPr>
        <w:t>Państwow</w:t>
      </w:r>
      <w:r w:rsidR="00362BB7">
        <w:rPr>
          <w:rFonts w:ascii="Times New Roman" w:hAnsi="Times New Roman" w:cs="Times New Roman"/>
          <w:b/>
          <w:bCs/>
          <w:sz w:val="24"/>
          <w:szCs w:val="24"/>
        </w:rPr>
        <w:t>ej</w:t>
      </w:r>
      <w:r w:rsidR="002B7726">
        <w:rPr>
          <w:rFonts w:ascii="Times New Roman" w:hAnsi="Times New Roman" w:cs="Times New Roman"/>
          <w:b/>
          <w:bCs/>
          <w:sz w:val="24"/>
          <w:szCs w:val="24"/>
        </w:rPr>
        <w:t xml:space="preserve"> Straż</w:t>
      </w:r>
      <w:r w:rsidR="00362BB7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="002B7726">
        <w:rPr>
          <w:rFonts w:ascii="Times New Roman" w:hAnsi="Times New Roman" w:cs="Times New Roman"/>
          <w:b/>
          <w:bCs/>
          <w:sz w:val="24"/>
          <w:szCs w:val="24"/>
        </w:rPr>
        <w:t xml:space="preserve"> Ryback</w:t>
      </w:r>
      <w:r w:rsidR="00362BB7">
        <w:rPr>
          <w:rFonts w:ascii="Times New Roman" w:hAnsi="Times New Roman" w:cs="Times New Roman"/>
          <w:b/>
          <w:bCs/>
          <w:sz w:val="24"/>
          <w:szCs w:val="24"/>
        </w:rPr>
        <w:t>iej</w:t>
      </w:r>
      <w:r w:rsidR="002B7726">
        <w:rPr>
          <w:rFonts w:ascii="Times New Roman" w:hAnsi="Times New Roman" w:cs="Times New Roman"/>
          <w:b/>
          <w:bCs/>
          <w:sz w:val="24"/>
          <w:szCs w:val="24"/>
        </w:rPr>
        <w:t xml:space="preserve"> w </w:t>
      </w:r>
      <w:r w:rsidR="006921CB">
        <w:rPr>
          <w:rFonts w:ascii="Times New Roman" w:hAnsi="Times New Roman" w:cs="Times New Roman"/>
          <w:b/>
          <w:bCs/>
          <w:sz w:val="24"/>
          <w:szCs w:val="24"/>
        </w:rPr>
        <w:t>Rzeszowie</w:t>
      </w:r>
      <w:r w:rsidR="002B772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73E8D">
        <w:rPr>
          <w:rFonts w:ascii="Times New Roman" w:hAnsi="Times New Roman" w:cs="Times New Roman"/>
          <w:b/>
          <w:bCs/>
          <w:sz w:val="24"/>
          <w:szCs w:val="24"/>
        </w:rPr>
        <w:t>w 2025</w:t>
      </w:r>
      <w:r w:rsidR="005908C4">
        <w:rPr>
          <w:rFonts w:ascii="Times New Roman" w:hAnsi="Times New Roman" w:cs="Times New Roman"/>
          <w:b/>
          <w:bCs/>
          <w:sz w:val="24"/>
          <w:szCs w:val="24"/>
        </w:rPr>
        <w:t xml:space="preserve"> roku</w:t>
      </w:r>
    </w:p>
    <w:p w14:paraId="466988C5" w14:textId="7D8B9E4B" w:rsidR="00493D26" w:rsidRDefault="00CB13E9" w:rsidP="00362BB7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 ramach Programu „Fund</w:t>
      </w:r>
      <w:r w:rsidR="002B7726">
        <w:rPr>
          <w:rFonts w:ascii="Times New Roman" w:hAnsi="Times New Roman" w:cs="Times New Roman"/>
          <w:b/>
          <w:bCs/>
          <w:sz w:val="24"/>
          <w:szCs w:val="24"/>
        </w:rPr>
        <w:t>usze Europejskie dla Rybactwa w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lata</w:t>
      </w:r>
      <w:r w:rsidR="002B7726">
        <w:rPr>
          <w:rFonts w:ascii="Times New Roman" w:hAnsi="Times New Roman" w:cs="Times New Roman"/>
          <w:b/>
          <w:bCs/>
          <w:sz w:val="24"/>
          <w:szCs w:val="24"/>
        </w:rPr>
        <w:t>ch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2021-2027”</w:t>
      </w:r>
    </w:p>
    <w:p w14:paraId="4C2CE801" w14:textId="77777777" w:rsidR="00362BB7" w:rsidRPr="00B379B8" w:rsidRDefault="00362BB7" w:rsidP="00362BB7">
      <w:pPr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7A7256B4" w14:textId="5A464468" w:rsidR="006921CB" w:rsidRDefault="00493D26" w:rsidP="00C7734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C4E41">
        <w:rPr>
          <w:rFonts w:ascii="Times New Roman" w:hAnsi="Times New Roman" w:cs="Times New Roman"/>
          <w:sz w:val="24"/>
          <w:szCs w:val="24"/>
        </w:rPr>
        <w:tab/>
        <w:t xml:space="preserve">Beneficjentem przedsięwzięcia: </w:t>
      </w:r>
      <w:r w:rsidRPr="006921CB">
        <w:rPr>
          <w:rFonts w:ascii="Times New Roman" w:hAnsi="Times New Roman" w:cs="Times New Roman"/>
          <w:i/>
          <w:iCs/>
          <w:sz w:val="24"/>
          <w:szCs w:val="24"/>
        </w:rPr>
        <w:t xml:space="preserve">„Doposażenie Państwowej Straży Rybackiej </w:t>
      </w:r>
      <w:r w:rsidRPr="006921CB">
        <w:rPr>
          <w:rFonts w:ascii="Times New Roman" w:hAnsi="Times New Roman" w:cs="Times New Roman"/>
          <w:i/>
          <w:iCs/>
          <w:sz w:val="24"/>
          <w:szCs w:val="24"/>
        </w:rPr>
        <w:br/>
        <w:t xml:space="preserve">w </w:t>
      </w:r>
      <w:r w:rsidR="006921CB" w:rsidRPr="006921CB">
        <w:rPr>
          <w:rFonts w:ascii="Times New Roman" w:hAnsi="Times New Roman" w:cs="Times New Roman"/>
          <w:i/>
          <w:iCs/>
          <w:sz w:val="24"/>
          <w:szCs w:val="24"/>
        </w:rPr>
        <w:t>Rzeszowie</w:t>
      </w:r>
      <w:r w:rsidRPr="006921CB">
        <w:rPr>
          <w:rFonts w:ascii="Times New Roman" w:hAnsi="Times New Roman" w:cs="Times New Roman"/>
          <w:i/>
          <w:iCs/>
          <w:sz w:val="24"/>
          <w:szCs w:val="24"/>
        </w:rPr>
        <w:t xml:space="preserve"> w celu zwiększenia efektywności kontroli przestrzegania przepisów ustawy </w:t>
      </w:r>
      <w:r w:rsidRPr="006921CB">
        <w:rPr>
          <w:rFonts w:ascii="Times New Roman" w:hAnsi="Times New Roman" w:cs="Times New Roman"/>
          <w:i/>
          <w:iCs/>
          <w:sz w:val="24"/>
          <w:szCs w:val="24"/>
        </w:rPr>
        <w:br/>
        <w:t>o rybactwie śródlądowym”</w:t>
      </w:r>
      <w:r w:rsidRPr="009C4E41">
        <w:rPr>
          <w:rFonts w:ascii="Times New Roman" w:hAnsi="Times New Roman" w:cs="Times New Roman"/>
          <w:sz w:val="24"/>
          <w:szCs w:val="24"/>
        </w:rPr>
        <w:t xml:space="preserve">  jest Państwowa Straż Rybacka w </w:t>
      </w:r>
      <w:r w:rsidR="006921CB">
        <w:rPr>
          <w:rFonts w:ascii="Times New Roman" w:hAnsi="Times New Roman" w:cs="Times New Roman"/>
          <w:sz w:val="24"/>
          <w:szCs w:val="24"/>
        </w:rPr>
        <w:t>Rzeszowie</w:t>
      </w:r>
      <w:r w:rsidRPr="009C4E41">
        <w:rPr>
          <w:rFonts w:ascii="Times New Roman" w:hAnsi="Times New Roman" w:cs="Times New Roman"/>
          <w:sz w:val="24"/>
          <w:szCs w:val="24"/>
        </w:rPr>
        <w:t>, do której finansowania właściwym dysponentem części budżetowej je</w:t>
      </w:r>
      <w:r>
        <w:rPr>
          <w:rFonts w:ascii="Times New Roman" w:hAnsi="Times New Roman" w:cs="Times New Roman"/>
          <w:sz w:val="24"/>
          <w:szCs w:val="24"/>
        </w:rPr>
        <w:t xml:space="preserve">st Wojewoda </w:t>
      </w:r>
      <w:r w:rsidR="006921CB">
        <w:rPr>
          <w:rFonts w:ascii="Times New Roman" w:hAnsi="Times New Roman" w:cs="Times New Roman"/>
          <w:sz w:val="24"/>
          <w:szCs w:val="24"/>
        </w:rPr>
        <w:t>Podkarpacki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9C4E41">
        <w:rPr>
          <w:rFonts w:ascii="Times New Roman" w:hAnsi="Times New Roman" w:cs="Times New Roman"/>
          <w:sz w:val="24"/>
          <w:szCs w:val="24"/>
        </w:rPr>
        <w:t xml:space="preserve">Państwowa Straż Rybacka </w:t>
      </w:r>
      <w:r w:rsidR="00C77341">
        <w:rPr>
          <w:rFonts w:ascii="Times New Roman" w:hAnsi="Times New Roman" w:cs="Times New Roman"/>
          <w:sz w:val="24"/>
          <w:szCs w:val="24"/>
        </w:rPr>
        <w:br/>
      </w:r>
      <w:r w:rsidRPr="009C4E41">
        <w:rPr>
          <w:rFonts w:ascii="Times New Roman" w:hAnsi="Times New Roman" w:cs="Times New Roman"/>
          <w:sz w:val="24"/>
          <w:szCs w:val="24"/>
        </w:rPr>
        <w:t xml:space="preserve">w </w:t>
      </w:r>
      <w:r w:rsidR="006921CB">
        <w:rPr>
          <w:rFonts w:ascii="Times New Roman" w:hAnsi="Times New Roman" w:cs="Times New Roman"/>
          <w:sz w:val="24"/>
          <w:szCs w:val="24"/>
        </w:rPr>
        <w:t>Rzeszowie</w:t>
      </w:r>
      <w:r w:rsidRPr="009C4E41">
        <w:rPr>
          <w:rFonts w:ascii="Times New Roman" w:hAnsi="Times New Roman" w:cs="Times New Roman"/>
          <w:sz w:val="24"/>
          <w:szCs w:val="24"/>
        </w:rPr>
        <w:t xml:space="preserve"> realizuje swoje zadania ustawowe w zakresie kontroli przestrzegania przepisów ustawy </w:t>
      </w:r>
      <w:r w:rsidR="00C77341">
        <w:rPr>
          <w:rFonts w:ascii="Times New Roman" w:hAnsi="Times New Roman" w:cs="Times New Roman"/>
          <w:sz w:val="24"/>
          <w:szCs w:val="24"/>
        </w:rPr>
        <w:br/>
      </w:r>
      <w:r w:rsidRPr="009C4E41">
        <w:rPr>
          <w:rFonts w:ascii="Times New Roman" w:hAnsi="Times New Roman" w:cs="Times New Roman"/>
          <w:sz w:val="24"/>
          <w:szCs w:val="24"/>
        </w:rPr>
        <w:t xml:space="preserve">o rybactwie śródlądowym na terenie całego województwa </w:t>
      </w:r>
      <w:r w:rsidR="006921CB">
        <w:rPr>
          <w:rFonts w:ascii="Times New Roman" w:hAnsi="Times New Roman" w:cs="Times New Roman"/>
          <w:sz w:val="24"/>
          <w:szCs w:val="24"/>
        </w:rPr>
        <w:t>podkarpackiego</w:t>
      </w:r>
      <w:r w:rsidRPr="009C4E41">
        <w:rPr>
          <w:rFonts w:ascii="Times New Roman" w:hAnsi="Times New Roman" w:cs="Times New Roman"/>
          <w:sz w:val="24"/>
          <w:szCs w:val="24"/>
        </w:rPr>
        <w:t xml:space="preserve">, w tym na obszarze </w:t>
      </w:r>
      <w:r w:rsidR="006921CB">
        <w:rPr>
          <w:rFonts w:ascii="Times New Roman" w:hAnsi="Times New Roman" w:cs="Times New Roman"/>
          <w:sz w:val="24"/>
          <w:szCs w:val="24"/>
        </w:rPr>
        <w:t>30</w:t>
      </w:r>
      <w:r w:rsidRPr="009C4E41">
        <w:rPr>
          <w:rFonts w:ascii="Times New Roman" w:hAnsi="Times New Roman" w:cs="Times New Roman"/>
          <w:sz w:val="24"/>
          <w:szCs w:val="24"/>
        </w:rPr>
        <w:t xml:space="preserve"> tys. ha wód śródlądowych. Zadania te realizowane są całodobowo przez </w:t>
      </w:r>
      <w:r w:rsidR="00373E8D">
        <w:rPr>
          <w:rFonts w:ascii="Times New Roman" w:hAnsi="Times New Roman" w:cs="Times New Roman"/>
          <w:sz w:val="24"/>
          <w:szCs w:val="24"/>
        </w:rPr>
        <w:t>cztery</w:t>
      </w:r>
      <w:r w:rsidRPr="009C4E41">
        <w:rPr>
          <w:rFonts w:ascii="Times New Roman" w:hAnsi="Times New Roman" w:cs="Times New Roman"/>
          <w:sz w:val="24"/>
          <w:szCs w:val="24"/>
        </w:rPr>
        <w:t xml:space="preserve"> </w:t>
      </w:r>
      <w:r w:rsidR="006921CB">
        <w:rPr>
          <w:rFonts w:ascii="Times New Roman" w:hAnsi="Times New Roman" w:cs="Times New Roman"/>
          <w:sz w:val="24"/>
          <w:szCs w:val="24"/>
        </w:rPr>
        <w:t>Posterunki Państwowej Straży Rybackiej</w:t>
      </w:r>
      <w:r w:rsidRPr="009C4E41">
        <w:rPr>
          <w:rFonts w:ascii="Times New Roman" w:hAnsi="Times New Roman" w:cs="Times New Roman"/>
          <w:sz w:val="24"/>
          <w:szCs w:val="24"/>
        </w:rPr>
        <w:t>, które wyposażone są w szczególności w: środki transportowe (samochody terenowe, przyczepy, motorówki), broń palną i środki przymusu bezpośredniego, środki łączności radiowej oraz telekomunikacji komórkowej, sprzęt optyczny oraz inny niezbędny do realizacji zadań.</w:t>
      </w:r>
    </w:p>
    <w:p w14:paraId="0528DD02" w14:textId="77777777" w:rsidR="006921CB" w:rsidRDefault="00493D26" w:rsidP="006921C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4E41">
        <w:rPr>
          <w:rFonts w:ascii="Times New Roman" w:hAnsi="Times New Roman" w:cs="Times New Roman"/>
          <w:b/>
          <w:sz w:val="24"/>
          <w:szCs w:val="24"/>
        </w:rPr>
        <w:t>Celem projektu jest: Wspieranie skutecznej kontroli i egzekwowania w zakresie rybołówstwa, w tym zwalczania połowów NNN, a także wiarygodnych danych na potrzeby podejmowania decyzji w oparciu o wiedzę.</w:t>
      </w:r>
    </w:p>
    <w:p w14:paraId="397E0FEC" w14:textId="0B2C66B9" w:rsidR="006921CB" w:rsidRDefault="005908C4" w:rsidP="00485E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Projekt obejmował</w:t>
      </w:r>
      <w:r w:rsidR="00493D26" w:rsidRPr="009C4E41">
        <w:rPr>
          <w:rFonts w:ascii="Times New Roman" w:hAnsi="Times New Roman" w:cs="Times New Roman"/>
          <w:sz w:val="24"/>
          <w:szCs w:val="24"/>
        </w:rPr>
        <w:t xml:space="preserve"> realizację </w:t>
      </w:r>
      <w:r w:rsidR="00373E8D">
        <w:rPr>
          <w:rFonts w:ascii="Times New Roman" w:hAnsi="Times New Roman" w:cs="Times New Roman"/>
          <w:sz w:val="24"/>
          <w:szCs w:val="24"/>
        </w:rPr>
        <w:t>dwóch</w:t>
      </w:r>
      <w:r w:rsidR="00493D26" w:rsidRPr="009C4E41">
        <w:rPr>
          <w:rFonts w:ascii="Times New Roman" w:hAnsi="Times New Roman" w:cs="Times New Roman"/>
          <w:sz w:val="24"/>
          <w:szCs w:val="24"/>
        </w:rPr>
        <w:t xml:space="preserve"> zadań:</w:t>
      </w:r>
    </w:p>
    <w:p w14:paraId="2FC063D7" w14:textId="77777777" w:rsidR="00E564D9" w:rsidRDefault="00C83A54" w:rsidP="00373E8D">
      <w:pPr>
        <w:spacing w:after="0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pl-PL"/>
        </w:rPr>
      </w:pPr>
      <w:r w:rsidRPr="00DA5305">
        <w:rPr>
          <w:rFonts w:ascii="Times New Roman" w:hAnsi="Times New Roman" w:cs="Times New Roman"/>
          <w:bCs/>
          <w:sz w:val="24"/>
          <w:szCs w:val="24"/>
        </w:rPr>
        <w:t>Za</w:t>
      </w:r>
      <w:r w:rsidRPr="00DA5305">
        <w:rPr>
          <w:rFonts w:ascii="Times New Roman" w:hAnsi="Times New Roman" w:cs="Times New Roman"/>
          <w:b/>
          <w:bCs/>
          <w:sz w:val="24"/>
          <w:szCs w:val="24"/>
        </w:rPr>
        <w:t xml:space="preserve">danie Nr 1 pn.: </w:t>
      </w:r>
      <w:r w:rsidR="00DA5305" w:rsidRPr="00DA5305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373E8D" w:rsidRPr="00DA530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pl-PL"/>
        </w:rPr>
        <w:t>Zakup trzech samochodów o cechach terenowych z wyposażeniem</w:t>
      </w:r>
      <w:r w:rsidR="00DA5305" w:rsidRPr="00DA530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pl-PL"/>
        </w:rPr>
        <w:br/>
        <w:t xml:space="preserve">                            </w:t>
      </w:r>
      <w:r w:rsidR="00373E8D" w:rsidRPr="00DA530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pl-PL"/>
        </w:rPr>
        <w:t xml:space="preserve"> </w:t>
      </w:r>
      <w:r w:rsidR="00DA5305" w:rsidRPr="00DA530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pl-PL"/>
        </w:rPr>
        <w:t xml:space="preserve"> </w:t>
      </w:r>
      <w:r w:rsidR="00373E8D" w:rsidRPr="00DA530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pl-PL"/>
        </w:rPr>
        <w:t>dodatkowym niezbędnym do wykonywania zadań statutowych</w:t>
      </w:r>
      <w:r w:rsidR="00373E8D" w:rsidRPr="00DA5305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pl-PL"/>
        </w:rPr>
        <w:t>.</w:t>
      </w:r>
      <w:r w:rsidR="00DA5305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pl-PL"/>
        </w:rPr>
        <w:t>”</w:t>
      </w:r>
      <w:r w:rsidR="00E564D9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pl-PL"/>
        </w:rPr>
        <w:br/>
        <w:t xml:space="preserve">Realizacja tego zadania polegała na przeprowadzeniu postepowania zamówienia publicznego </w:t>
      </w:r>
      <w:r w:rsidR="00E564D9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pl-PL"/>
        </w:rPr>
        <w:br/>
        <w:t>z zastosowaniem ustawy Pzp w trybie przetargu nieograniczonego i zakupie trzech samochodów o cechach terenowych o napędzie 4x4, możliwością blokady tylnego mechanizmu różnicowego oraz zmiany charakterystyki napędu w zależności od terenu, silniku 205 Km oraz dodatkowym wyposażeniu”</w:t>
      </w:r>
    </w:p>
    <w:p w14:paraId="0B9D673B" w14:textId="77777777" w:rsidR="00E564D9" w:rsidRDefault="00E564D9" w:rsidP="00373E8D">
      <w:pPr>
        <w:spacing w:after="0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pl-PL"/>
        </w:rPr>
        <w:t>- hak holowniczy</w:t>
      </w:r>
    </w:p>
    <w:p w14:paraId="0930E7C2" w14:textId="77777777" w:rsidR="002B2F48" w:rsidRDefault="00E564D9" w:rsidP="00373E8D">
      <w:pPr>
        <w:spacing w:after="0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pl-PL"/>
        </w:rPr>
        <w:t>- osłony podwozia</w:t>
      </w:r>
    </w:p>
    <w:p w14:paraId="431E8ECE" w14:textId="4FB7AB44" w:rsidR="00F95E48" w:rsidRPr="00DA5305" w:rsidRDefault="002B2F48" w:rsidP="00373E8D">
      <w:pPr>
        <w:spacing w:after="0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pl-PL"/>
        </w:rPr>
        <w:t>- komplet kół zimowych</w:t>
      </w:r>
      <w:r w:rsidR="00E564D9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pl-PL"/>
        </w:rPr>
        <w:t xml:space="preserve"> </w:t>
      </w:r>
      <w:r w:rsidR="00373E8D" w:rsidRPr="00DA5305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pl-PL"/>
        </w:rPr>
        <w:br/>
      </w:r>
      <w:r w:rsidR="004155F1" w:rsidRPr="00DA5305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pl-PL"/>
        </w:rPr>
        <w:t xml:space="preserve">Zakup 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pl-PL"/>
        </w:rPr>
        <w:t xml:space="preserve">tych </w:t>
      </w:r>
      <w:r w:rsidR="004155F1" w:rsidRPr="00DA5305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pl-PL"/>
        </w:rPr>
        <w:t>trzech nowych samochodów pozwoli</w:t>
      </w:r>
      <w:r w:rsidR="00DA5305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pl-PL"/>
        </w:rPr>
        <w:t>ło</w:t>
      </w:r>
      <w:r w:rsidR="004155F1" w:rsidRPr="00DA5305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pl-PL"/>
        </w:rPr>
        <w:t xml:space="preserve"> na wymianę wyeksploatowanych i całkowicie  zamortyzowanych samochodów po jednym: w Posterunku PSR w Rzeszowie –</w:t>
      </w:r>
      <w:r w:rsidR="00DA5305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pl-PL"/>
        </w:rPr>
        <w:t xml:space="preserve"> </w:t>
      </w:r>
      <w:r w:rsidR="004155F1" w:rsidRPr="00DA5305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pl-PL"/>
        </w:rPr>
        <w:t xml:space="preserve"> samochód z 2018 roku, </w:t>
      </w:r>
      <w:r w:rsidR="00C77341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pl-PL"/>
        </w:rPr>
        <w:br/>
      </w:r>
      <w:r w:rsidR="004155F1" w:rsidRPr="00DA5305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pl-PL"/>
        </w:rPr>
        <w:t>w Poste</w:t>
      </w:r>
      <w:r w:rsidR="00DA5305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pl-PL"/>
        </w:rPr>
        <w:t xml:space="preserve">runku PSR w Tarnobrzegu- </w:t>
      </w:r>
      <w:r w:rsidR="004155F1" w:rsidRPr="00DA5305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pl-PL"/>
        </w:rPr>
        <w:t xml:space="preserve"> samochód z 2015 roku oraz w Komendzie Wojewódzkiej –</w:t>
      </w:r>
      <w:r w:rsidR="00DA5305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pl-PL"/>
        </w:rPr>
        <w:t xml:space="preserve"> </w:t>
      </w:r>
      <w:r w:rsidR="004155F1" w:rsidRPr="00DA5305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pl-PL"/>
        </w:rPr>
        <w:t xml:space="preserve"> samochód </w:t>
      </w:r>
      <w:r w:rsidR="00C77341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pl-PL"/>
        </w:rPr>
        <w:br/>
      </w:r>
      <w:r w:rsidR="004155F1" w:rsidRPr="00DA5305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pl-PL"/>
        </w:rPr>
        <w:t xml:space="preserve">z 2016 roku. Takie doposażenie pozwoli znacząco zwiększyć efektywność działań </w:t>
      </w:r>
      <w:r w:rsidR="00DA5305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pl-PL"/>
        </w:rPr>
        <w:t>kontrolnych. Dzięki temu, ż</w:t>
      </w:r>
      <w:r w:rsidR="004155F1" w:rsidRPr="00DA5305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pl-PL"/>
        </w:rPr>
        <w:t>e posterunki posiadać będą po dwa sprawne samochody możliwe będzie kontrolowanie dwukrotnie większego obszaru, co przekłada się na skuteczniejsze egzekwowanie przepisów i szybsze reagowanie na przypadki naruszeń</w:t>
      </w:r>
      <w:r w:rsidR="00157CCB" w:rsidRPr="00DA5305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pl-PL"/>
        </w:rPr>
        <w:t xml:space="preserve"> przepisów oraz jednoczesne prowadzenie kontroli w różnych rejonach, co zwiększa zasięg kontroli bowiem większa jest liczba sprawdzonych terenów przybrzeżnych akwenów wodnych i rzek, skraca czas reakcji na zgłoszenia </w:t>
      </w:r>
      <w:r w:rsidR="00C77341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pl-PL"/>
        </w:rPr>
        <w:br/>
      </w:r>
      <w:r w:rsidR="00157CCB" w:rsidRPr="00DA5305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pl-PL"/>
        </w:rPr>
        <w:lastRenderedPageBreak/>
        <w:t xml:space="preserve">o przypadkach przekraczania przepisów bowiem strażnicy mogą szybciej dotrzeć na miejsce interwencji , </w:t>
      </w:r>
      <w:r w:rsidR="00C77341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pl-PL"/>
        </w:rPr>
        <w:br/>
      </w:r>
      <w:r w:rsidR="00157CCB" w:rsidRPr="00DA5305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pl-PL"/>
        </w:rPr>
        <w:t xml:space="preserve">a także poprawi koordynacje działań poprzez możliwość prowadzenia działań w różnych lokalizacjach. </w:t>
      </w:r>
      <w:r w:rsidR="00C77341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pl-PL"/>
        </w:rPr>
        <w:br/>
      </w:r>
      <w:r w:rsidR="00157CCB" w:rsidRPr="00DA5305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pl-PL"/>
        </w:rPr>
        <w:t>Takie rozwiązania przyniosą  wzrostu prewencji i jednocześnie skuteczności w działaniu na rzecz ochrony zasobów natural</w:t>
      </w:r>
      <w:r w:rsidR="00A560A7" w:rsidRPr="00DA5305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pl-PL"/>
        </w:rPr>
        <w:t>ny</w:t>
      </w:r>
      <w:r w:rsidR="00157CCB" w:rsidRPr="00DA5305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pl-PL"/>
        </w:rPr>
        <w:t>ch stanowiących pożytki należące do Skarbu Państwa i egzekwowanie przepisów.</w:t>
      </w:r>
      <w:r w:rsidR="00157CCB" w:rsidRPr="00DA5305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pl-PL"/>
        </w:rPr>
        <w:br/>
      </w:r>
      <w:r w:rsidR="00A560A7" w:rsidRPr="00DA5305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pl-PL"/>
        </w:rPr>
        <w:t>Takie wyposażenie Posterunków w dwa sprawne samochody teren</w:t>
      </w:r>
      <w:r w:rsidR="00DA5305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pl-PL"/>
        </w:rPr>
        <w:t>owe pozwala również na skuteczną</w:t>
      </w:r>
      <w:r w:rsidR="00A560A7" w:rsidRPr="00DA5305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pl-PL"/>
        </w:rPr>
        <w:t xml:space="preserve"> realizację współpracy ze Społeczną Strażą Rybacką oraz innymi służbami. Ponadto brak możliwości potwierdzania danych osobowych osób kontrolowanych przez strażników PSR na miejscu</w:t>
      </w:r>
      <w:r w:rsidR="00F95E48" w:rsidRPr="00DA5305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pl-PL"/>
        </w:rPr>
        <w:t xml:space="preserve"> interwencji bardzo często powoduje konieczność dowiezienia osoby kontrolowanej do najbliższego Komisariatu Policji</w:t>
      </w:r>
      <w:r w:rsidR="00DA5305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pl-PL"/>
        </w:rPr>
        <w:t>,</w:t>
      </w:r>
      <w:r w:rsidR="00F95E48" w:rsidRPr="00DA5305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pl-PL"/>
        </w:rPr>
        <w:t xml:space="preserve"> </w:t>
      </w:r>
      <w:r w:rsidR="00C77341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pl-PL"/>
        </w:rPr>
        <w:br/>
      </w:r>
      <w:r w:rsidR="00F95E48" w:rsidRPr="00DA5305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pl-PL"/>
        </w:rPr>
        <w:t>więc musi być miejsce w samochodzie.</w:t>
      </w:r>
    </w:p>
    <w:p w14:paraId="0976B25D" w14:textId="54BB3813" w:rsidR="00611ECD" w:rsidRPr="00373E8D" w:rsidRDefault="00F95E48" w:rsidP="00373E8D">
      <w:pPr>
        <w:spacing w:after="0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pl-PL"/>
        </w:rPr>
      </w:pPr>
      <w:r w:rsidRPr="00DA5305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pl-PL"/>
        </w:rPr>
        <w:t>Komenda Wojewódzka posiadała jeden samochód wyeksploatowany</w:t>
      </w:r>
      <w:r w:rsidR="00DA5305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pl-PL"/>
        </w:rPr>
        <w:t>,</w:t>
      </w:r>
      <w:r w:rsidRPr="00DA5305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pl-PL"/>
        </w:rPr>
        <w:t xml:space="preserve"> a sprawny i niezawodny samochód  </w:t>
      </w:r>
      <w:r w:rsidR="00C77341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pl-PL"/>
        </w:rPr>
        <w:br/>
      </w:r>
      <w:r w:rsidRPr="00DA5305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pl-PL"/>
        </w:rPr>
        <w:t xml:space="preserve">o cechach terenowych był niezbędny do często występujących wyjazdów interwencyjnych dotyczących kłusownictwa i nielegalnego połowu ryb, zanieczyszczenia środowiska naturalnego, zdarzeń wymagających pilnej interwencji jak np. dotyczących działań </w:t>
      </w:r>
      <w:r w:rsidR="00DA5305" w:rsidRPr="00DA5305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pl-PL"/>
        </w:rPr>
        <w:t>w czasie śniętych</w:t>
      </w:r>
      <w:r w:rsidRPr="00DA5305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pl-PL"/>
        </w:rPr>
        <w:t xml:space="preserve"> ryb itp. </w:t>
      </w:r>
      <w:r w:rsidR="004E51FC" w:rsidRPr="00DA5305">
        <w:rPr>
          <w:rFonts w:ascii="Times New Roman" w:hAnsi="Times New Roman" w:cs="Times New Roman"/>
          <w:sz w:val="24"/>
          <w:szCs w:val="24"/>
        </w:rPr>
        <w:t xml:space="preserve">  </w:t>
      </w:r>
      <w:r w:rsidR="00DA5305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Tak więc z</w:t>
      </w:r>
      <w:r w:rsidR="00611ECD" w:rsidRPr="009C4E41">
        <w:rPr>
          <w:rFonts w:ascii="Times New Roman" w:hAnsi="Times New Roman" w:cs="Times New Roman"/>
          <w:sz w:val="24"/>
          <w:szCs w:val="24"/>
        </w:rPr>
        <w:t xml:space="preserve">akupiony sprzęt zostanie wykorzystany do realizacji działań kontrolnych </w:t>
      </w:r>
      <w:r w:rsidR="00611ECD">
        <w:rPr>
          <w:rFonts w:ascii="Times New Roman" w:hAnsi="Times New Roman" w:cs="Times New Roman"/>
          <w:sz w:val="24"/>
          <w:szCs w:val="24"/>
        </w:rPr>
        <w:br/>
      </w:r>
      <w:r w:rsidR="00611ECD" w:rsidRPr="009C4E41">
        <w:rPr>
          <w:rFonts w:ascii="Times New Roman" w:hAnsi="Times New Roman" w:cs="Times New Roman"/>
          <w:sz w:val="24"/>
          <w:szCs w:val="24"/>
        </w:rPr>
        <w:t xml:space="preserve">w zakresie połowu ryb w wodach śródlądowych województwa </w:t>
      </w:r>
      <w:r w:rsidR="00611ECD">
        <w:rPr>
          <w:rFonts w:ascii="Times New Roman" w:hAnsi="Times New Roman" w:cs="Times New Roman"/>
          <w:sz w:val="24"/>
          <w:szCs w:val="24"/>
        </w:rPr>
        <w:t>podkarpackiego</w:t>
      </w:r>
      <w:r w:rsidR="00611ECD" w:rsidRPr="009C4E41">
        <w:rPr>
          <w:rFonts w:ascii="Times New Roman" w:hAnsi="Times New Roman" w:cs="Times New Roman"/>
          <w:sz w:val="24"/>
          <w:szCs w:val="24"/>
        </w:rPr>
        <w:t>.</w:t>
      </w:r>
    </w:p>
    <w:p w14:paraId="01177A97" w14:textId="37FC8194" w:rsidR="00493D26" w:rsidRDefault="00F52044" w:rsidP="00F5204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/>
      </w:r>
      <w:r w:rsidR="00611ECD" w:rsidRPr="00611ECD">
        <w:rPr>
          <w:rFonts w:ascii="Times New Roman" w:eastAsia="Calibri" w:hAnsi="Times New Roman" w:cs="Times New Roman"/>
          <w:b/>
          <w:sz w:val="24"/>
          <w:szCs w:val="24"/>
        </w:rPr>
        <w:t>Zadani</w:t>
      </w:r>
      <w:r w:rsidR="00E564D9">
        <w:rPr>
          <w:rFonts w:ascii="Times New Roman" w:eastAsia="Calibri" w:hAnsi="Times New Roman" w:cs="Times New Roman"/>
          <w:b/>
          <w:sz w:val="24"/>
          <w:szCs w:val="24"/>
        </w:rPr>
        <w:t>e Nr 2 pn.: „Zakup dwóch skuterów wodnych</w:t>
      </w:r>
      <w:r w:rsidR="00611ECD" w:rsidRPr="00611ECD">
        <w:rPr>
          <w:rFonts w:ascii="Times New Roman" w:eastAsia="Calibri" w:hAnsi="Times New Roman" w:cs="Times New Roman"/>
          <w:b/>
          <w:sz w:val="24"/>
          <w:szCs w:val="24"/>
        </w:rPr>
        <w:t xml:space="preserve"> z wyposażeniem dodatkowym</w:t>
      </w:r>
      <w:r w:rsidR="00E564D9">
        <w:rPr>
          <w:rFonts w:ascii="Times New Roman" w:eastAsia="Calibri" w:hAnsi="Times New Roman" w:cs="Times New Roman"/>
          <w:b/>
          <w:sz w:val="24"/>
          <w:szCs w:val="24"/>
        </w:rPr>
        <w:br/>
        <w:t xml:space="preserve">                     </w:t>
      </w:r>
      <w:r w:rsidR="00611ECD" w:rsidRPr="00611EC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E564D9">
        <w:rPr>
          <w:rFonts w:ascii="Times New Roman" w:eastAsia="Calibri" w:hAnsi="Times New Roman" w:cs="Times New Roman"/>
          <w:b/>
          <w:sz w:val="24"/>
          <w:szCs w:val="24"/>
        </w:rPr>
        <w:t xml:space="preserve">          </w:t>
      </w:r>
      <w:r w:rsidR="00611ECD" w:rsidRPr="00611ECD">
        <w:rPr>
          <w:rFonts w:ascii="Times New Roman" w:eastAsia="Calibri" w:hAnsi="Times New Roman" w:cs="Times New Roman"/>
          <w:b/>
          <w:sz w:val="24"/>
          <w:szCs w:val="24"/>
        </w:rPr>
        <w:t>niezbędnym do wykonywania zadań statutowych</w:t>
      </w:r>
      <w:r w:rsidR="00611ECD" w:rsidRPr="00611ECD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E564D9">
        <w:rPr>
          <w:rFonts w:ascii="Times New Roman" w:eastAsia="Calibri" w:hAnsi="Times New Roman" w:cs="Times New Roman"/>
          <w:bCs/>
          <w:sz w:val="24"/>
          <w:szCs w:val="24"/>
        </w:rPr>
        <w:t>”</w:t>
      </w:r>
      <w:r w:rsidR="002B2F48">
        <w:rPr>
          <w:rFonts w:ascii="Times New Roman" w:eastAsia="Calibri" w:hAnsi="Times New Roman" w:cs="Times New Roman"/>
          <w:bCs/>
          <w:sz w:val="24"/>
          <w:szCs w:val="24"/>
        </w:rPr>
        <w:br/>
      </w:r>
      <w:r w:rsidR="00DD2387">
        <w:rPr>
          <w:rFonts w:ascii="Times New Roman" w:hAnsi="Times New Roman" w:cs="Times New Roman"/>
          <w:sz w:val="24"/>
          <w:szCs w:val="24"/>
        </w:rPr>
        <w:t xml:space="preserve"> </w:t>
      </w:r>
      <w:r w:rsidR="00C77341">
        <w:rPr>
          <w:rFonts w:ascii="Times New Roman" w:hAnsi="Times New Roman" w:cs="Times New Roman"/>
          <w:sz w:val="24"/>
          <w:szCs w:val="24"/>
        </w:rPr>
        <w:t xml:space="preserve">          </w:t>
      </w:r>
      <w:r w:rsidR="002B2F48">
        <w:rPr>
          <w:rFonts w:ascii="Times New Roman" w:hAnsi="Times New Roman" w:cs="Times New Roman"/>
          <w:sz w:val="24"/>
          <w:szCs w:val="24"/>
        </w:rPr>
        <w:t>Zadanie to zostało zrealizowane przez przeprowadzenie postepowania w trybie p</w:t>
      </w:r>
      <w:r>
        <w:rPr>
          <w:rFonts w:ascii="Times New Roman" w:hAnsi="Times New Roman" w:cs="Times New Roman"/>
          <w:sz w:val="24"/>
          <w:szCs w:val="24"/>
        </w:rPr>
        <w:t xml:space="preserve">odstawowym  </w:t>
      </w:r>
      <w:r w:rsidR="00C77341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z zastosowaniem ustawy Pzp  </w:t>
      </w:r>
      <w:r w:rsidR="002B2F48">
        <w:rPr>
          <w:rFonts w:ascii="Times New Roman" w:hAnsi="Times New Roman" w:cs="Times New Roman"/>
          <w:sz w:val="24"/>
          <w:szCs w:val="24"/>
        </w:rPr>
        <w:t>i zakup dwóch skuterów wodnych z dodatkowym wyposażeniem tj:</w:t>
      </w:r>
      <w:r w:rsidR="002B2F48">
        <w:rPr>
          <w:rFonts w:ascii="Times New Roman" w:hAnsi="Times New Roman" w:cs="Times New Roman"/>
          <w:sz w:val="24"/>
          <w:szCs w:val="24"/>
        </w:rPr>
        <w:br/>
        <w:t xml:space="preserve">- </w:t>
      </w:r>
      <w:r>
        <w:rPr>
          <w:rFonts w:ascii="Times New Roman" w:hAnsi="Times New Roman" w:cs="Times New Roman"/>
          <w:sz w:val="24"/>
          <w:szCs w:val="24"/>
        </w:rPr>
        <w:t>przyczepka do przewozu skutera</w:t>
      </w:r>
      <w:r>
        <w:rPr>
          <w:rFonts w:ascii="Times New Roman" w:hAnsi="Times New Roman" w:cs="Times New Roman"/>
          <w:sz w:val="24"/>
          <w:szCs w:val="24"/>
        </w:rPr>
        <w:br/>
        <w:t>- kaski ochronne</w:t>
      </w:r>
      <w:r>
        <w:rPr>
          <w:rFonts w:ascii="Times New Roman" w:hAnsi="Times New Roman" w:cs="Times New Roman"/>
          <w:sz w:val="24"/>
          <w:szCs w:val="24"/>
        </w:rPr>
        <w:br/>
        <w:t xml:space="preserve">W skutery zostały wyposażone Posterunki PSR w Krośnie z przeznaczeniem docelowym na zbiornik Solina i Posterunek PSR w Tarnobrzegu z przeznaczeniem na Jezioro Tarnobrzeskie, na których podczas letniego sezonu </w:t>
      </w:r>
      <w:r w:rsidR="00C3615D">
        <w:rPr>
          <w:rFonts w:ascii="Times New Roman" w:hAnsi="Times New Roman" w:cs="Times New Roman"/>
          <w:sz w:val="24"/>
          <w:szCs w:val="24"/>
        </w:rPr>
        <w:t>turystycznego wystę</w:t>
      </w:r>
      <w:r>
        <w:rPr>
          <w:rFonts w:ascii="Times New Roman" w:hAnsi="Times New Roman" w:cs="Times New Roman"/>
          <w:sz w:val="24"/>
          <w:szCs w:val="24"/>
        </w:rPr>
        <w:t>puje duża presja wędkar</w:t>
      </w:r>
      <w:r w:rsidR="00C3615D">
        <w:rPr>
          <w:rFonts w:ascii="Times New Roman" w:hAnsi="Times New Roman" w:cs="Times New Roman"/>
          <w:sz w:val="24"/>
          <w:szCs w:val="24"/>
        </w:rPr>
        <w:t xml:space="preserve">ska osób </w:t>
      </w:r>
      <w:r w:rsidR="00C3615D">
        <w:rPr>
          <w:rFonts w:ascii="Times New Roman" w:hAnsi="Times New Roman" w:cs="Times New Roman"/>
          <w:sz w:val="24"/>
          <w:szCs w:val="24"/>
        </w:rPr>
        <w:br/>
        <w:t>z całej Polski. Wyposaż</w:t>
      </w:r>
      <w:r>
        <w:rPr>
          <w:rFonts w:ascii="Times New Roman" w:hAnsi="Times New Roman" w:cs="Times New Roman"/>
          <w:sz w:val="24"/>
          <w:szCs w:val="24"/>
        </w:rPr>
        <w:t xml:space="preserve">enie tych posterunków w skutery wodne przyczyni się do zwiększenia efektywności przeprowadzanych działań kontrolnych, bowiem pozwoli na szybkie dotarcie </w:t>
      </w:r>
      <w:r w:rsidR="00C3615D">
        <w:rPr>
          <w:rFonts w:ascii="Times New Roman" w:hAnsi="Times New Roman" w:cs="Times New Roman"/>
          <w:sz w:val="24"/>
          <w:szCs w:val="24"/>
        </w:rPr>
        <w:br/>
        <w:t>do licznych zatoczek (długość</w:t>
      </w:r>
      <w:r>
        <w:rPr>
          <w:rFonts w:ascii="Times New Roman" w:hAnsi="Times New Roman" w:cs="Times New Roman"/>
          <w:sz w:val="24"/>
          <w:szCs w:val="24"/>
        </w:rPr>
        <w:t xml:space="preserve"> linii brzegowej zbiornika Solina wynosi ok. 166 km</w:t>
      </w:r>
      <w:r w:rsidR="00C3615D">
        <w:rPr>
          <w:rFonts w:ascii="Times New Roman" w:hAnsi="Times New Roman" w:cs="Times New Roman"/>
          <w:sz w:val="24"/>
          <w:szCs w:val="24"/>
        </w:rPr>
        <w:t>, powierzchnia ok.2100 ha, Jeziora Tarnobrzeskiego ok. 500 ha) zwłaszcza gdy na lustrze wody znajduje się mnóstwo turystycznych jednostek pływających. Skutery wodne generują mniejsze fale w porównaniu z łodziami motorowymi. Jest to związane z ich kompaktowym wymiarem oraz zastosowaniem napędu strugowodnego, który zasysa wodę i napędza skuter. poprzez jej wyrzut z dużym ciśnieniem</w:t>
      </w:r>
      <w:r w:rsidR="00C3615D" w:rsidRPr="00C3615D">
        <w:rPr>
          <w:rFonts w:ascii="Times New Roman" w:hAnsi="Times New Roman" w:cs="Times New Roman"/>
          <w:sz w:val="24"/>
          <w:szCs w:val="24"/>
        </w:rPr>
        <w:t xml:space="preserve"> </w:t>
      </w:r>
      <w:r w:rsidR="00C3615D">
        <w:rPr>
          <w:rFonts w:ascii="Times New Roman" w:hAnsi="Times New Roman" w:cs="Times New Roman"/>
          <w:sz w:val="24"/>
          <w:szCs w:val="24"/>
        </w:rPr>
        <w:t>Jest to zaleta zwłaszcza przy dopływie do stanowiska połowowego</w:t>
      </w:r>
      <w:r w:rsidR="006870F0">
        <w:rPr>
          <w:rFonts w:ascii="Times New Roman" w:hAnsi="Times New Roman" w:cs="Times New Roman"/>
          <w:sz w:val="24"/>
          <w:szCs w:val="24"/>
        </w:rPr>
        <w:t xml:space="preserve">. Państwowa Straż Rybacka w Rzeszowie dotychczas nie posiadała takiego sprzętu. Zakup skuterów wodnych znacząco usprawni  działania strażników, umożliwiając szybsze dotarcie </w:t>
      </w:r>
      <w:r w:rsidR="00C77341">
        <w:rPr>
          <w:rFonts w:ascii="Times New Roman" w:hAnsi="Times New Roman" w:cs="Times New Roman"/>
          <w:sz w:val="24"/>
          <w:szCs w:val="24"/>
        </w:rPr>
        <w:br/>
      </w:r>
      <w:r w:rsidR="006870F0">
        <w:rPr>
          <w:rFonts w:ascii="Times New Roman" w:hAnsi="Times New Roman" w:cs="Times New Roman"/>
          <w:sz w:val="24"/>
          <w:szCs w:val="24"/>
        </w:rPr>
        <w:t xml:space="preserve">do trudnodostępnych miejsc, gdzie tradycyjne motorówki mają utrudniony dostęp, większą mobilność </w:t>
      </w:r>
      <w:r w:rsidR="00C77341">
        <w:rPr>
          <w:rFonts w:ascii="Times New Roman" w:hAnsi="Times New Roman" w:cs="Times New Roman"/>
          <w:sz w:val="24"/>
          <w:szCs w:val="24"/>
        </w:rPr>
        <w:br/>
      </w:r>
      <w:r w:rsidR="006870F0">
        <w:rPr>
          <w:rFonts w:ascii="Times New Roman" w:hAnsi="Times New Roman" w:cs="Times New Roman"/>
          <w:sz w:val="24"/>
          <w:szCs w:val="24"/>
        </w:rPr>
        <w:t xml:space="preserve">i elastyczność – skutery wodne mogą użyteczne na płytkich </w:t>
      </w:r>
      <w:r w:rsidR="006870F0">
        <w:rPr>
          <w:rFonts w:ascii="Times New Roman" w:hAnsi="Times New Roman" w:cs="Times New Roman"/>
          <w:sz w:val="24"/>
          <w:szCs w:val="24"/>
        </w:rPr>
        <w:br/>
        <w:t xml:space="preserve">i wąskich zatoczkach, możliwość prowadzenia dynamicznych patroli i szybsze wykrywanie  </w:t>
      </w:r>
      <w:r w:rsidR="006870F0">
        <w:rPr>
          <w:rFonts w:ascii="Times New Roman" w:hAnsi="Times New Roman" w:cs="Times New Roman"/>
          <w:sz w:val="24"/>
          <w:szCs w:val="24"/>
        </w:rPr>
        <w:br/>
        <w:t>i eliminowanie przypadków kłusownictwa i nielegalnych połowów.</w:t>
      </w:r>
      <w:r w:rsidR="00F8428A">
        <w:rPr>
          <w:rFonts w:ascii="Times New Roman" w:hAnsi="Times New Roman" w:cs="Times New Roman"/>
          <w:sz w:val="24"/>
          <w:szCs w:val="24"/>
        </w:rPr>
        <w:br/>
        <w:t>Realizacja w/w zadań znacząco przyczyni się do zwiększenia efektywności kontroli przestrzegania przepisów ustawy o rybactwie śródlądowym.</w:t>
      </w:r>
      <w:r w:rsidR="00493D26" w:rsidRPr="009C4E41">
        <w:rPr>
          <w:rFonts w:ascii="Times New Roman" w:hAnsi="Times New Roman" w:cs="Times New Roman"/>
          <w:sz w:val="24"/>
          <w:szCs w:val="24"/>
        </w:rPr>
        <w:br/>
      </w:r>
      <w:r w:rsidR="00493D26">
        <w:rPr>
          <w:rFonts w:ascii="Times New Roman" w:hAnsi="Times New Roman" w:cs="Times New Roman"/>
          <w:sz w:val="24"/>
          <w:szCs w:val="24"/>
        </w:rPr>
        <w:tab/>
      </w:r>
    </w:p>
    <w:p w14:paraId="6C5237C4" w14:textId="3571F4F9" w:rsidR="00493D26" w:rsidRDefault="00493D26" w:rsidP="00493D2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C4E41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</w:r>
      <w:r w:rsidR="00C77341">
        <w:rPr>
          <w:rFonts w:ascii="Times New Roman" w:hAnsi="Times New Roman" w:cs="Times New Roman"/>
          <w:sz w:val="24"/>
          <w:szCs w:val="24"/>
        </w:rPr>
        <w:br/>
      </w:r>
      <w:r w:rsidR="00C77341">
        <w:rPr>
          <w:rFonts w:ascii="Times New Roman" w:hAnsi="Times New Roman" w:cs="Times New Roman"/>
          <w:sz w:val="24"/>
          <w:szCs w:val="24"/>
        </w:rPr>
        <w:br/>
      </w:r>
      <w:r w:rsidR="00C77341">
        <w:rPr>
          <w:rFonts w:ascii="Times New Roman" w:hAnsi="Times New Roman" w:cs="Times New Roman"/>
          <w:sz w:val="24"/>
          <w:szCs w:val="24"/>
        </w:rPr>
        <w:lastRenderedPageBreak/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t>Przebieg realizacji projektu.</w:t>
      </w:r>
    </w:p>
    <w:p w14:paraId="09618EB1" w14:textId="22760073" w:rsidR="006921CB" w:rsidRDefault="00493D26" w:rsidP="006921CB">
      <w:pPr>
        <w:jc w:val="both"/>
        <w:rPr>
          <w:rFonts w:ascii="Times New Roman" w:hAnsi="Times New Roman" w:cs="Times New Roman"/>
          <w:sz w:val="24"/>
          <w:szCs w:val="24"/>
        </w:rPr>
      </w:pPr>
      <w:r w:rsidRPr="009C4E41">
        <w:rPr>
          <w:rFonts w:ascii="Times New Roman" w:hAnsi="Times New Roman" w:cs="Times New Roman"/>
          <w:sz w:val="24"/>
          <w:szCs w:val="24"/>
        </w:rPr>
        <w:t xml:space="preserve">Zakup w/w sprzętu </w:t>
      </w:r>
      <w:r>
        <w:rPr>
          <w:rFonts w:ascii="Times New Roman" w:hAnsi="Times New Roman" w:cs="Times New Roman"/>
          <w:sz w:val="24"/>
          <w:szCs w:val="24"/>
        </w:rPr>
        <w:t xml:space="preserve">został </w:t>
      </w:r>
      <w:r w:rsidRPr="009C4E41">
        <w:rPr>
          <w:rFonts w:ascii="Times New Roman" w:hAnsi="Times New Roman" w:cs="Times New Roman"/>
          <w:sz w:val="24"/>
          <w:szCs w:val="24"/>
        </w:rPr>
        <w:t xml:space="preserve">dokonany w </w:t>
      </w:r>
      <w:r w:rsidR="00C77341">
        <w:rPr>
          <w:rFonts w:ascii="Times New Roman" w:hAnsi="Times New Roman" w:cs="Times New Roman"/>
          <w:sz w:val="24"/>
          <w:szCs w:val="24"/>
        </w:rPr>
        <w:t>trzech</w:t>
      </w:r>
      <w:r w:rsidRPr="009C4E41">
        <w:rPr>
          <w:rFonts w:ascii="Times New Roman" w:hAnsi="Times New Roman" w:cs="Times New Roman"/>
          <w:sz w:val="24"/>
          <w:szCs w:val="24"/>
        </w:rPr>
        <w:t xml:space="preserve"> osobnych postępowaniach w trybie podstawowym</w:t>
      </w:r>
      <w:r w:rsidR="006921CB">
        <w:rPr>
          <w:rFonts w:ascii="Times New Roman" w:hAnsi="Times New Roman" w:cs="Times New Roman"/>
          <w:sz w:val="24"/>
          <w:szCs w:val="24"/>
        </w:rPr>
        <w:t xml:space="preserve"> </w:t>
      </w:r>
      <w:r w:rsidR="002B2F48">
        <w:rPr>
          <w:rFonts w:ascii="Times New Roman" w:hAnsi="Times New Roman" w:cs="Times New Roman"/>
          <w:sz w:val="24"/>
          <w:szCs w:val="24"/>
        </w:rPr>
        <w:t>i  trybie nieograniczonym na podstawie</w:t>
      </w:r>
      <w:r w:rsidRPr="009C4E41">
        <w:rPr>
          <w:rFonts w:ascii="Times New Roman" w:hAnsi="Times New Roman" w:cs="Times New Roman"/>
          <w:sz w:val="24"/>
          <w:szCs w:val="24"/>
        </w:rPr>
        <w:t xml:space="preserve"> ustawy z dnia 11 września 2019 r. Prawo zamówień publicznych.</w:t>
      </w:r>
    </w:p>
    <w:p w14:paraId="417C3B78" w14:textId="77777777" w:rsidR="00850482" w:rsidRDefault="00850482" w:rsidP="00493D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Całkowity koszt operacji wynosi </w:t>
      </w:r>
      <w:r w:rsidR="00493D26">
        <w:rPr>
          <w:rFonts w:ascii="Times New Roman" w:hAnsi="Times New Roman" w:cs="Times New Roman"/>
          <w:sz w:val="24"/>
          <w:szCs w:val="24"/>
        </w:rPr>
        <w:t xml:space="preserve"> </w:t>
      </w:r>
      <w:r w:rsidR="00DA5305">
        <w:rPr>
          <w:rFonts w:ascii="Times New Roman" w:hAnsi="Times New Roman" w:cs="Times New Roman"/>
          <w:sz w:val="24"/>
          <w:szCs w:val="24"/>
        </w:rPr>
        <w:t>1 322</w:t>
      </w:r>
      <w:r w:rsidR="0047766F">
        <w:rPr>
          <w:rFonts w:ascii="Times New Roman" w:hAnsi="Times New Roman" w:cs="Times New Roman"/>
          <w:sz w:val="24"/>
          <w:szCs w:val="24"/>
        </w:rPr>
        <w:t> 000,00</w:t>
      </w:r>
      <w:r w:rsidR="00493D26">
        <w:rPr>
          <w:rFonts w:ascii="Times New Roman" w:hAnsi="Times New Roman" w:cs="Times New Roman"/>
          <w:sz w:val="24"/>
          <w:szCs w:val="24"/>
        </w:rPr>
        <w:t xml:space="preserve"> zł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C68174D" w14:textId="47D31162" w:rsidR="009632FA" w:rsidRDefault="00850482" w:rsidP="00493D26">
      <w:r>
        <w:rPr>
          <w:rFonts w:ascii="Times New Roman" w:hAnsi="Times New Roman" w:cs="Times New Roman"/>
          <w:sz w:val="24"/>
          <w:szCs w:val="24"/>
        </w:rPr>
        <w:t>Dofinansowanie EFMRA – 925 400,00 zł</w:t>
      </w:r>
      <w:r w:rsidR="00493D26">
        <w:rPr>
          <w:rFonts w:ascii="Times New Roman" w:hAnsi="Times New Roman" w:cs="Times New Roman"/>
          <w:sz w:val="24"/>
          <w:szCs w:val="24"/>
        </w:rPr>
        <w:t xml:space="preserve"> </w:t>
      </w:r>
      <w:r w:rsidR="001A3B6B">
        <w:rPr>
          <w:rFonts w:ascii="Times New Roman" w:hAnsi="Times New Roman" w:cs="Times New Roman"/>
          <w:sz w:val="24"/>
          <w:szCs w:val="24"/>
        </w:rPr>
        <w:br/>
      </w:r>
    </w:p>
    <w:p w14:paraId="2CB89784" w14:textId="6D89D2C8" w:rsidR="009632FA" w:rsidRDefault="009632FA" w:rsidP="00493D2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77341">
        <w:rPr>
          <w:rFonts w:ascii="Times New Roman" w:hAnsi="Times New Roman" w:cs="Times New Roman"/>
          <w:b/>
          <w:bCs/>
          <w:sz w:val="24"/>
          <w:szCs w:val="24"/>
        </w:rPr>
        <w:t>W załączeniu dokumentacja fotograficzna.</w:t>
      </w:r>
    </w:p>
    <w:p w14:paraId="7EF69FAF" w14:textId="77777777" w:rsidR="009632FA" w:rsidRDefault="009632FA" w:rsidP="00493D26"/>
    <w:p w14:paraId="12726AAC" w14:textId="0052AE55" w:rsidR="00493D26" w:rsidRDefault="006E61FB" w:rsidP="00493D2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237B2357" wp14:editId="7DCEFCA3">
            <wp:extent cx="5760720" cy="4321810"/>
            <wp:effectExtent l="0" t="0" r="0" b="2540"/>
            <wp:docPr id="148408985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08C4">
        <w:rPr>
          <w:rFonts w:ascii="Times New Roman" w:hAnsi="Times New Roman" w:cs="Times New Roman"/>
          <w:b/>
          <w:sz w:val="24"/>
          <w:szCs w:val="24"/>
        </w:rPr>
        <w:br/>
      </w:r>
    </w:p>
    <w:p w14:paraId="60DF6566" w14:textId="675CE392" w:rsidR="007C0BE3" w:rsidRDefault="009632FA">
      <w:r>
        <w:rPr>
          <w:noProof/>
        </w:rPr>
        <w:lastRenderedPageBreak/>
        <w:drawing>
          <wp:inline distT="0" distB="0" distL="0" distR="0" wp14:anchorId="0082F085" wp14:editId="514E06E8">
            <wp:extent cx="5760720" cy="4320540"/>
            <wp:effectExtent l="0" t="0" r="0" b="3810"/>
            <wp:docPr id="91344635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9447885" wp14:editId="7107BF97">
            <wp:extent cx="5760720" cy="4320540"/>
            <wp:effectExtent l="0" t="0" r="0" b="3810"/>
            <wp:docPr id="1822158220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9F83437" wp14:editId="7101E6FF">
            <wp:extent cx="5760720" cy="4320540"/>
            <wp:effectExtent l="0" t="0" r="0" b="3810"/>
            <wp:docPr id="262257262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4FAD23C" wp14:editId="074EB1A6">
            <wp:extent cx="5760720" cy="4320540"/>
            <wp:effectExtent l="0" t="0" r="0" b="3810"/>
            <wp:docPr id="734962675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C0BE3" w:rsidSect="009632FA">
      <w:head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4405DA" w14:textId="77777777" w:rsidR="00CB0D39" w:rsidRDefault="00CB0D39" w:rsidP="009A6B0A">
      <w:pPr>
        <w:spacing w:after="0" w:line="240" w:lineRule="auto"/>
      </w:pPr>
      <w:r>
        <w:separator/>
      </w:r>
    </w:p>
  </w:endnote>
  <w:endnote w:type="continuationSeparator" w:id="0">
    <w:p w14:paraId="5818AF5A" w14:textId="77777777" w:rsidR="00CB0D39" w:rsidRDefault="00CB0D39" w:rsidP="009A6B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E7BAC4" w14:textId="77777777" w:rsidR="00CB0D39" w:rsidRDefault="00CB0D39" w:rsidP="009A6B0A">
      <w:pPr>
        <w:spacing w:after="0" w:line="240" w:lineRule="auto"/>
      </w:pPr>
      <w:r>
        <w:separator/>
      </w:r>
    </w:p>
  </w:footnote>
  <w:footnote w:type="continuationSeparator" w:id="0">
    <w:p w14:paraId="31622E95" w14:textId="77777777" w:rsidR="00CB0D39" w:rsidRDefault="00CB0D39" w:rsidP="009A6B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0D410" w14:textId="03DD606D" w:rsidR="009A6B0A" w:rsidRDefault="00850482" w:rsidP="009A6B0A">
    <w:pPr>
      <w:rPr>
        <w:color w:val="000000" w:themeColor="text1"/>
      </w:rPr>
    </w:pPr>
    <w:r>
      <w:rPr>
        <w:noProof/>
        <w:color w:val="000000" w:themeColor="text1"/>
        <w:lang w:eastAsia="pl-PL"/>
      </w:rPr>
      <w:drawing>
        <wp:anchor distT="0" distB="0" distL="114300" distR="114300" simplePos="0" relativeHeight="251663360" behindDoc="0" locked="0" layoutInCell="1" allowOverlap="1" wp14:anchorId="56BFF9E5" wp14:editId="5F750739">
          <wp:simplePos x="0" y="0"/>
          <wp:positionH relativeFrom="column">
            <wp:posOffset>659130</wp:posOffset>
          </wp:positionH>
          <wp:positionV relativeFrom="paragraph">
            <wp:posOffset>-72390</wp:posOffset>
          </wp:positionV>
          <wp:extent cx="1043940" cy="438785"/>
          <wp:effectExtent l="19050" t="0" r="3810" b="0"/>
          <wp:wrapNone/>
          <wp:docPr id="48" name="Obraz 1" descr="C:\Users\Marek\Downloads\FER_RP_UE_RGB_poziom_k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rek\Downloads\FER_RP_UE_RGB_poziom_kolo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4387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color w:val="000000" w:themeColor="text1"/>
        <w:lang w:eastAsia="pl-PL"/>
      </w:rPr>
      <w:drawing>
        <wp:anchor distT="0" distB="0" distL="114300" distR="114300" simplePos="0" relativeHeight="251662336" behindDoc="0" locked="0" layoutInCell="1" allowOverlap="1" wp14:anchorId="08B73EA2" wp14:editId="53A67F09">
          <wp:simplePos x="0" y="0"/>
          <wp:positionH relativeFrom="column">
            <wp:posOffset>4403725</wp:posOffset>
          </wp:positionH>
          <wp:positionV relativeFrom="paragraph">
            <wp:posOffset>6350</wp:posOffset>
          </wp:positionV>
          <wp:extent cx="1172388" cy="299923"/>
          <wp:effectExtent l="19050" t="0" r="8712" b="0"/>
          <wp:wrapNone/>
          <wp:docPr id="47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2388" cy="29992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9A6B0A">
      <w:rPr>
        <w:noProof/>
        <w:color w:val="000000" w:themeColor="text1"/>
        <w:lang w:eastAsia="pl-PL"/>
      </w:rPr>
      <w:drawing>
        <wp:anchor distT="0" distB="0" distL="114300" distR="114300" simplePos="0" relativeHeight="251661312" behindDoc="0" locked="0" layoutInCell="1" allowOverlap="1" wp14:anchorId="4F3A10A4" wp14:editId="3C5EF715">
          <wp:simplePos x="0" y="0"/>
          <wp:positionH relativeFrom="column">
            <wp:posOffset>2585085</wp:posOffset>
          </wp:positionH>
          <wp:positionV relativeFrom="paragraph">
            <wp:posOffset>-111125</wp:posOffset>
          </wp:positionV>
          <wp:extent cx="988060" cy="350520"/>
          <wp:effectExtent l="19050" t="0" r="2540" b="0"/>
          <wp:wrapNone/>
          <wp:docPr id="46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8060" cy="350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9A6B0A" w:rsidRPr="004554FC">
      <w:rPr>
        <w:color w:val="000000" w:themeColor="text1"/>
      </w:rPr>
      <w:t xml:space="preserve">  </w:t>
    </w:r>
  </w:p>
  <w:p w14:paraId="7B543C4E" w14:textId="5BE90BAF" w:rsidR="009A6B0A" w:rsidRPr="009A6B0A" w:rsidRDefault="009A6B0A" w:rsidP="009A6B0A">
    <w:pPr>
      <w:rPr>
        <w:color w:val="000000" w:themeColor="text1"/>
      </w:rPr>
    </w:pPr>
    <w:r w:rsidRPr="004554FC">
      <w:rPr>
        <w:color w:val="000000" w:themeColor="text1"/>
      </w:rPr>
      <w:t xml:space="preserve">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3D26"/>
    <w:rsid w:val="00087D56"/>
    <w:rsid w:val="000C413C"/>
    <w:rsid w:val="000D3ADC"/>
    <w:rsid w:val="000D4254"/>
    <w:rsid w:val="000E0DF9"/>
    <w:rsid w:val="000E2EA1"/>
    <w:rsid w:val="00102CC8"/>
    <w:rsid w:val="00157CCB"/>
    <w:rsid w:val="00183ABC"/>
    <w:rsid w:val="00191440"/>
    <w:rsid w:val="001A3B6B"/>
    <w:rsid w:val="001B3D34"/>
    <w:rsid w:val="001C4EE4"/>
    <w:rsid w:val="00243201"/>
    <w:rsid w:val="00281F9B"/>
    <w:rsid w:val="002B2F48"/>
    <w:rsid w:val="002B7726"/>
    <w:rsid w:val="002F02BD"/>
    <w:rsid w:val="003461A1"/>
    <w:rsid w:val="00362BB7"/>
    <w:rsid w:val="00373E8D"/>
    <w:rsid w:val="004155F1"/>
    <w:rsid w:val="00470AF3"/>
    <w:rsid w:val="00474009"/>
    <w:rsid w:val="0047766F"/>
    <w:rsid w:val="00485370"/>
    <w:rsid w:val="004859DE"/>
    <w:rsid w:val="00485EEB"/>
    <w:rsid w:val="00493D26"/>
    <w:rsid w:val="004E51FC"/>
    <w:rsid w:val="00501499"/>
    <w:rsid w:val="005908C4"/>
    <w:rsid w:val="00594842"/>
    <w:rsid w:val="005B3989"/>
    <w:rsid w:val="005B48A7"/>
    <w:rsid w:val="00611ECD"/>
    <w:rsid w:val="00617A16"/>
    <w:rsid w:val="006870F0"/>
    <w:rsid w:val="006921CB"/>
    <w:rsid w:val="006A5BBA"/>
    <w:rsid w:val="006E61FB"/>
    <w:rsid w:val="00714A2B"/>
    <w:rsid w:val="007660FE"/>
    <w:rsid w:val="0078537F"/>
    <w:rsid w:val="007976EA"/>
    <w:rsid w:val="007C0BE3"/>
    <w:rsid w:val="007D04D3"/>
    <w:rsid w:val="00850482"/>
    <w:rsid w:val="00940F57"/>
    <w:rsid w:val="009632FA"/>
    <w:rsid w:val="009A52BA"/>
    <w:rsid w:val="009A6B0A"/>
    <w:rsid w:val="009C0D18"/>
    <w:rsid w:val="009C32F6"/>
    <w:rsid w:val="00A560A7"/>
    <w:rsid w:val="00AC1BEC"/>
    <w:rsid w:val="00B52647"/>
    <w:rsid w:val="00B90170"/>
    <w:rsid w:val="00BC702D"/>
    <w:rsid w:val="00BF7AD1"/>
    <w:rsid w:val="00C11854"/>
    <w:rsid w:val="00C3615D"/>
    <w:rsid w:val="00C77341"/>
    <w:rsid w:val="00C83A54"/>
    <w:rsid w:val="00CB0D39"/>
    <w:rsid w:val="00CB13E9"/>
    <w:rsid w:val="00CC38E5"/>
    <w:rsid w:val="00D54520"/>
    <w:rsid w:val="00DA5305"/>
    <w:rsid w:val="00DD2387"/>
    <w:rsid w:val="00E564D9"/>
    <w:rsid w:val="00E70286"/>
    <w:rsid w:val="00EB457B"/>
    <w:rsid w:val="00F40DEB"/>
    <w:rsid w:val="00F52044"/>
    <w:rsid w:val="00F8428A"/>
    <w:rsid w:val="00F95E48"/>
    <w:rsid w:val="00F969CA"/>
    <w:rsid w:val="00FC1DED"/>
    <w:rsid w:val="00FE3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5C9A2"/>
  <w15:docId w15:val="{260BD58C-D8DC-401E-837E-F0C830384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3D2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 nieparzystej"/>
    <w:basedOn w:val="Normalny"/>
    <w:link w:val="NagwekZnak"/>
    <w:unhideWhenUsed/>
    <w:rsid w:val="009A6B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"/>
    <w:basedOn w:val="Domylnaczcionkaakapitu"/>
    <w:link w:val="Nagwek"/>
    <w:rsid w:val="009A6B0A"/>
  </w:style>
  <w:style w:type="paragraph" w:styleId="Stopka">
    <w:name w:val="footer"/>
    <w:basedOn w:val="Normalny"/>
    <w:link w:val="StopkaZnak"/>
    <w:uiPriority w:val="99"/>
    <w:unhideWhenUsed/>
    <w:rsid w:val="009A6B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A6B0A"/>
  </w:style>
  <w:style w:type="paragraph" w:styleId="Akapitzlist">
    <w:name w:val="List Paragraph"/>
    <w:basedOn w:val="Normalny"/>
    <w:uiPriority w:val="34"/>
    <w:qFormat/>
    <w:rsid w:val="00C83A54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Hipercze">
    <w:name w:val="Hyperlink"/>
    <w:basedOn w:val="Domylnaczcionkaakapitu"/>
    <w:uiPriority w:val="99"/>
    <w:unhideWhenUsed/>
    <w:rsid w:val="00102CC8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02C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8.emf"/><Relationship Id="rId2" Type="http://schemas.openxmlformats.org/officeDocument/2006/relationships/image" Target="media/image7.emf"/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613719-99E2-48B8-B199-55CA5C55A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920</Words>
  <Characters>5520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user</cp:lastModifiedBy>
  <cp:revision>4</cp:revision>
  <cp:lastPrinted>2025-12-29T12:20:00Z</cp:lastPrinted>
  <dcterms:created xsi:type="dcterms:W3CDTF">2026-03-25T08:50:00Z</dcterms:created>
  <dcterms:modified xsi:type="dcterms:W3CDTF">2026-03-25T08:54:00Z</dcterms:modified>
</cp:coreProperties>
</file>