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965D" w14:textId="1915EE78" w:rsidR="007207BC" w:rsidRPr="007207BC" w:rsidRDefault="007207BC" w:rsidP="007207BC">
      <w:pPr>
        <w:spacing w:after="0" w:line="240" w:lineRule="auto"/>
        <w:jc w:val="right"/>
        <w:rPr>
          <w:rFonts w:ascii="Lato" w:hAnsi="Lato" w:cstheme="majorHAnsi"/>
          <w:sz w:val="24"/>
          <w:szCs w:val="24"/>
        </w:rPr>
      </w:pPr>
      <w:bookmarkStart w:id="0" w:name="_Hlk192655683"/>
      <w:bookmarkStart w:id="1" w:name="_Hlk210822491"/>
      <w:bookmarkStart w:id="2" w:name="_Hlk210822610"/>
      <w:bookmarkStart w:id="3" w:name="_Hlk210114697"/>
      <w:bookmarkStart w:id="4" w:name="_Hlk193694327"/>
      <w:bookmarkStart w:id="5" w:name="_Hlk210045186"/>
      <w:r w:rsidRPr="007207BC">
        <w:rPr>
          <w:rFonts w:ascii="Lato" w:hAnsi="Lato" w:cstheme="majorHAnsi"/>
          <w:sz w:val="24"/>
          <w:szCs w:val="24"/>
        </w:rPr>
        <w:t>Załącznik nr 2 do zaproszenia – specyfikacja techniczna</w:t>
      </w:r>
    </w:p>
    <w:p w14:paraId="1A74063C" w14:textId="2306AD85" w:rsidR="00655A57" w:rsidRPr="00F90D5C" w:rsidRDefault="00FB44E6" w:rsidP="007A02EF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F90D5C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F90D5C">
        <w:rPr>
          <w:rFonts w:ascii="Lato" w:hAnsi="Lato" w:cstheme="majorHAnsi"/>
          <w:b/>
          <w:bCs/>
          <w:sz w:val="24"/>
          <w:szCs w:val="24"/>
        </w:rPr>
        <w:t xml:space="preserve"> </w:t>
      </w:r>
      <w:bookmarkStart w:id="6" w:name="_Hlk204942036"/>
    </w:p>
    <w:p w14:paraId="4CC51F9B" w14:textId="66B66E24" w:rsidR="00F40D01" w:rsidRPr="00F90D5C" w:rsidRDefault="00A3017E" w:rsidP="007A02EF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>
        <w:rPr>
          <w:rFonts w:ascii="Lato" w:hAnsi="Lato" w:cstheme="majorHAnsi"/>
          <w:b/>
          <w:bCs/>
          <w:sz w:val="24"/>
          <w:szCs w:val="24"/>
        </w:rPr>
        <w:t xml:space="preserve">- </w:t>
      </w:r>
      <w:r w:rsidRPr="00A3017E">
        <w:rPr>
          <w:rFonts w:ascii="Lato" w:hAnsi="Lato" w:cstheme="majorHAnsi"/>
          <w:b/>
          <w:bCs/>
          <w:sz w:val="24"/>
          <w:szCs w:val="24"/>
        </w:rPr>
        <w:t>HYBRYDOWY MASZT OŚWIETLENIOWY</w:t>
      </w:r>
    </w:p>
    <w:bookmarkEnd w:id="6"/>
    <w:p w14:paraId="75FD3FF5" w14:textId="77777777" w:rsidR="0023299D" w:rsidRPr="00F90D5C" w:rsidRDefault="0023299D" w:rsidP="0023299D">
      <w:pPr>
        <w:spacing w:after="0" w:line="360" w:lineRule="auto"/>
        <w:jc w:val="center"/>
        <w:rPr>
          <w:rFonts w:ascii="Lato" w:hAnsi="Lato"/>
          <w:b/>
          <w:sz w:val="24"/>
          <w:szCs w:val="24"/>
        </w:rPr>
      </w:pP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5248"/>
        <w:gridCol w:w="2076"/>
      </w:tblGrid>
      <w:tr w:rsidR="00F90D5C" w:rsidRPr="00F90D5C" w14:paraId="35C2525B" w14:textId="77777777" w:rsidTr="00030746">
        <w:tc>
          <w:tcPr>
            <w:tcW w:w="562" w:type="dxa"/>
            <w:vAlign w:val="center"/>
          </w:tcPr>
          <w:p w14:paraId="0152B4AE" w14:textId="77777777" w:rsidR="0022778C" w:rsidRPr="00F90D5C" w:rsidRDefault="0022778C" w:rsidP="00030746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5" w:type="dxa"/>
            <w:vAlign w:val="center"/>
          </w:tcPr>
          <w:p w14:paraId="5CEA3327" w14:textId="77777777" w:rsidR="0022778C" w:rsidRPr="00F90D5C" w:rsidRDefault="0022778C" w:rsidP="00030746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5248" w:type="dxa"/>
            <w:vAlign w:val="center"/>
          </w:tcPr>
          <w:p w14:paraId="1FB94500" w14:textId="77777777" w:rsidR="0022778C" w:rsidRPr="00F90D5C" w:rsidRDefault="0022778C" w:rsidP="00030746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076" w:type="dxa"/>
            <w:vAlign w:val="center"/>
          </w:tcPr>
          <w:p w14:paraId="7D90C429" w14:textId="3A84789E" w:rsidR="0022778C" w:rsidRPr="00F90D5C" w:rsidRDefault="0022778C" w:rsidP="00030746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467B2C" w:rsidRPr="00F90D5C" w14:paraId="61750867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7ADE3177" w14:textId="00F3A1A3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91C9C37" w14:textId="1395F870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Nazwa producenta</w:t>
            </w:r>
          </w:p>
        </w:tc>
        <w:tc>
          <w:tcPr>
            <w:tcW w:w="5248" w:type="dxa"/>
            <w:vAlign w:val="center"/>
          </w:tcPr>
          <w:p w14:paraId="6C38B419" w14:textId="11926DDC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Wymagana</w:t>
            </w:r>
          </w:p>
        </w:tc>
        <w:tc>
          <w:tcPr>
            <w:tcW w:w="2076" w:type="dxa"/>
          </w:tcPr>
          <w:p w14:paraId="0D49C0C5" w14:textId="559FB780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67B2C" w:rsidRPr="00F90D5C" w14:paraId="56F3B0F9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61D03228" w14:textId="1D8C9C1F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B21011A" w14:textId="3C27BA90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Nazwa modelu</w:t>
            </w:r>
          </w:p>
        </w:tc>
        <w:tc>
          <w:tcPr>
            <w:tcW w:w="5248" w:type="dxa"/>
            <w:vAlign w:val="center"/>
          </w:tcPr>
          <w:p w14:paraId="07E82C03" w14:textId="7EDE682F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Wymagana</w:t>
            </w:r>
          </w:p>
        </w:tc>
        <w:tc>
          <w:tcPr>
            <w:tcW w:w="2076" w:type="dxa"/>
          </w:tcPr>
          <w:p w14:paraId="5570798B" w14:textId="77777777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67B2C" w:rsidRPr="00F90D5C" w14:paraId="276622A7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412D64A3" w14:textId="77777777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57A9510" w14:textId="07239244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Adres strony internetowej producenta</w:t>
            </w:r>
          </w:p>
        </w:tc>
        <w:tc>
          <w:tcPr>
            <w:tcW w:w="5248" w:type="dxa"/>
            <w:vAlign w:val="center"/>
          </w:tcPr>
          <w:p w14:paraId="4AB5441B" w14:textId="52469E17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Wymagana</w:t>
            </w:r>
          </w:p>
        </w:tc>
        <w:tc>
          <w:tcPr>
            <w:tcW w:w="2076" w:type="dxa"/>
          </w:tcPr>
          <w:p w14:paraId="2702899D" w14:textId="77777777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67B2C" w:rsidRPr="00F90D5C" w14:paraId="37AA5996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6B52AE89" w14:textId="364E03B1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DFEAE89" w14:textId="743704AC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Karta katalogowa / folder PDF</w:t>
            </w:r>
          </w:p>
        </w:tc>
        <w:tc>
          <w:tcPr>
            <w:tcW w:w="5248" w:type="dxa"/>
            <w:vAlign w:val="center"/>
          </w:tcPr>
          <w:p w14:paraId="0E7AA5D9" w14:textId="7C037B71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Wymagana</w:t>
            </w:r>
          </w:p>
        </w:tc>
        <w:tc>
          <w:tcPr>
            <w:tcW w:w="2076" w:type="dxa"/>
          </w:tcPr>
          <w:p w14:paraId="123934C6" w14:textId="3A347F3F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67B2C" w:rsidRPr="00F90D5C" w14:paraId="47481F54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515769FA" w14:textId="69F065A4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1898147" w14:textId="053C8A53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Wysokość masztu</w:t>
            </w:r>
          </w:p>
        </w:tc>
        <w:tc>
          <w:tcPr>
            <w:tcW w:w="5248" w:type="dxa"/>
            <w:vAlign w:val="center"/>
          </w:tcPr>
          <w:p w14:paraId="33313206" w14:textId="65B40FDB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8,0 m ± 0,2 m</w:t>
            </w:r>
          </w:p>
        </w:tc>
        <w:tc>
          <w:tcPr>
            <w:tcW w:w="2076" w:type="dxa"/>
          </w:tcPr>
          <w:p w14:paraId="0158D09F" w14:textId="0B02565A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67B2C" w:rsidRPr="00F90D5C" w14:paraId="62E794D7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5D8205EC" w14:textId="46783FE9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02A0C3F" w14:textId="7F70432C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Źródło światła</w:t>
            </w:r>
          </w:p>
        </w:tc>
        <w:tc>
          <w:tcPr>
            <w:tcW w:w="5248" w:type="dxa"/>
            <w:vAlign w:val="center"/>
          </w:tcPr>
          <w:p w14:paraId="4824B1BD" w14:textId="461ACA67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4 × 150 W LED SMD</w:t>
            </w:r>
          </w:p>
        </w:tc>
        <w:tc>
          <w:tcPr>
            <w:tcW w:w="2076" w:type="dxa"/>
          </w:tcPr>
          <w:p w14:paraId="42C38C3B" w14:textId="77777777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67B2C" w:rsidRPr="00F90D5C" w14:paraId="3A7B4875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3ED64EDB" w14:textId="77777777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E9BFDA7" w14:textId="2F693258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Mechanizm podnoszenia</w:t>
            </w:r>
          </w:p>
        </w:tc>
        <w:tc>
          <w:tcPr>
            <w:tcW w:w="5248" w:type="dxa"/>
            <w:vAlign w:val="center"/>
          </w:tcPr>
          <w:p w14:paraId="015EBE32" w14:textId="3B146923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Hydrauliczny, maszt ocynkowany z min. 5 segmentów</w:t>
            </w:r>
          </w:p>
        </w:tc>
        <w:tc>
          <w:tcPr>
            <w:tcW w:w="2076" w:type="dxa"/>
          </w:tcPr>
          <w:p w14:paraId="2AB3456E" w14:textId="73B77297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67B2C" w:rsidRPr="00F90D5C" w14:paraId="7FD9E435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76184EF0" w14:textId="018DF208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D994992" w14:textId="219C2D35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Obrót masztu</w:t>
            </w:r>
          </w:p>
        </w:tc>
        <w:tc>
          <w:tcPr>
            <w:tcW w:w="5248" w:type="dxa"/>
            <w:vAlign w:val="center"/>
          </w:tcPr>
          <w:p w14:paraId="1CA82D99" w14:textId="2017E51A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340° (elektryczny)</w:t>
            </w:r>
          </w:p>
        </w:tc>
        <w:tc>
          <w:tcPr>
            <w:tcW w:w="2076" w:type="dxa"/>
          </w:tcPr>
          <w:p w14:paraId="7AEA0BF6" w14:textId="77777777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67B2C" w:rsidRPr="00F90D5C" w14:paraId="06602EBA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2D0B522E" w14:textId="3D8AE00B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65C7CDD" w14:textId="74A81F4B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Agregat prądotwórczy</w:t>
            </w:r>
          </w:p>
        </w:tc>
        <w:tc>
          <w:tcPr>
            <w:tcW w:w="5248" w:type="dxa"/>
            <w:vAlign w:val="center"/>
          </w:tcPr>
          <w:p w14:paraId="452EEF12" w14:textId="79434268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4,0–4,5 kVA</w:t>
            </w:r>
          </w:p>
        </w:tc>
        <w:tc>
          <w:tcPr>
            <w:tcW w:w="2076" w:type="dxa"/>
          </w:tcPr>
          <w:p w14:paraId="349655A3" w14:textId="574FECAB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67B2C" w:rsidRPr="00F90D5C" w14:paraId="1193E782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0C3C8D28" w14:textId="13C1D640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9FFECCF" w14:textId="7155576C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Magazyn energii</w:t>
            </w:r>
          </w:p>
        </w:tc>
        <w:tc>
          <w:tcPr>
            <w:tcW w:w="5248" w:type="dxa"/>
            <w:vAlign w:val="center"/>
          </w:tcPr>
          <w:p w14:paraId="3A2C7A4C" w14:textId="4BDD0382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LFP ≥ 4800 </w:t>
            </w:r>
            <w:proofErr w:type="spellStart"/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Wh</w:t>
            </w:r>
            <w:proofErr w:type="spellEnd"/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, min. 6000 cykli</w:t>
            </w:r>
          </w:p>
        </w:tc>
        <w:tc>
          <w:tcPr>
            <w:tcW w:w="2076" w:type="dxa"/>
          </w:tcPr>
          <w:p w14:paraId="575C78D2" w14:textId="77777777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67B2C" w:rsidRPr="00F90D5C" w14:paraId="0EB6353D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743A0CEB" w14:textId="0E45026F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20E864F" w14:textId="07D7A872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Autonomia pracy</w:t>
            </w:r>
          </w:p>
        </w:tc>
        <w:tc>
          <w:tcPr>
            <w:tcW w:w="5248" w:type="dxa"/>
            <w:vAlign w:val="center"/>
          </w:tcPr>
          <w:p w14:paraId="3243771E" w14:textId="392DD0BD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≥ 610 h przy 100% oświetlenia</w:t>
            </w:r>
          </w:p>
        </w:tc>
        <w:tc>
          <w:tcPr>
            <w:tcW w:w="2076" w:type="dxa"/>
          </w:tcPr>
          <w:p w14:paraId="613D7B76" w14:textId="77777777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67B2C" w:rsidRPr="00F90D5C" w14:paraId="5F4F4B89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5DD91460" w14:textId="087B241C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BEF917F" w14:textId="3F092A6A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Powierzchnia oświetlenia</w:t>
            </w:r>
          </w:p>
        </w:tc>
        <w:tc>
          <w:tcPr>
            <w:tcW w:w="5248" w:type="dxa"/>
            <w:vAlign w:val="center"/>
          </w:tcPr>
          <w:p w14:paraId="60ADA12F" w14:textId="7D2B0BE9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4000 m² przy 20 LUX, 6700 m² przy 1 LUX</w:t>
            </w:r>
          </w:p>
        </w:tc>
        <w:tc>
          <w:tcPr>
            <w:tcW w:w="2076" w:type="dxa"/>
          </w:tcPr>
          <w:p w14:paraId="1C0AA457" w14:textId="77777777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67B2C" w:rsidRPr="001D66B4" w14:paraId="5E310380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0C3CDDA0" w14:textId="7724FA18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60EF927" w14:textId="24B67C1D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Silnik</w:t>
            </w:r>
          </w:p>
        </w:tc>
        <w:tc>
          <w:tcPr>
            <w:tcW w:w="5248" w:type="dxa"/>
            <w:vAlign w:val="center"/>
          </w:tcPr>
          <w:p w14:paraId="5778FF38" w14:textId="3B94B277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  <w:lang w:val="en-US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:lang w:val="en-US"/>
                <w14:ligatures w14:val="standardContextual"/>
              </w:rPr>
              <w:t>Diesel, Stage V, PRP 2,9–3,0 kW</w:t>
            </w:r>
          </w:p>
        </w:tc>
        <w:tc>
          <w:tcPr>
            <w:tcW w:w="2076" w:type="dxa"/>
          </w:tcPr>
          <w:p w14:paraId="57E3EE12" w14:textId="77777777" w:rsidR="00467B2C" w:rsidRPr="00AE2724" w:rsidRDefault="00467B2C" w:rsidP="00467B2C">
            <w:pPr>
              <w:spacing w:line="20" w:lineRule="atLeast"/>
              <w:rPr>
                <w:rFonts w:ascii="Lato" w:hAnsi="Lato" w:cs="Calibri"/>
                <w:sz w:val="20"/>
                <w:szCs w:val="20"/>
                <w:lang w:val="en-US"/>
              </w:rPr>
            </w:pPr>
          </w:p>
        </w:tc>
      </w:tr>
      <w:tr w:rsidR="00467B2C" w:rsidRPr="00F90D5C" w14:paraId="503BE87B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678C1121" w14:textId="44AC998E" w:rsidR="00467B2C" w:rsidRPr="00AE2724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vAlign w:val="center"/>
          </w:tcPr>
          <w:p w14:paraId="037A0AD0" w14:textId="31B07B8D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Zbiornik paliwa</w:t>
            </w:r>
          </w:p>
        </w:tc>
        <w:tc>
          <w:tcPr>
            <w:tcW w:w="5248" w:type="dxa"/>
            <w:vAlign w:val="center"/>
          </w:tcPr>
          <w:p w14:paraId="7BFD8FA5" w14:textId="5BB74714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Przezroczysty, ≥ 180 l</w:t>
            </w:r>
          </w:p>
        </w:tc>
        <w:tc>
          <w:tcPr>
            <w:tcW w:w="2076" w:type="dxa"/>
          </w:tcPr>
          <w:p w14:paraId="497CB516" w14:textId="77777777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67B2C" w:rsidRPr="00F90D5C" w14:paraId="52A8CCD8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2C179773" w14:textId="057AF570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019EA06" w14:textId="3FA753F5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Poziom hałasu</w:t>
            </w:r>
          </w:p>
        </w:tc>
        <w:tc>
          <w:tcPr>
            <w:tcW w:w="5248" w:type="dxa"/>
            <w:vAlign w:val="center"/>
          </w:tcPr>
          <w:p w14:paraId="1D33BA74" w14:textId="2891FB30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max 54 </w:t>
            </w:r>
            <w:proofErr w:type="spellStart"/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dB</w:t>
            </w:r>
            <w:proofErr w:type="spellEnd"/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w odległości 7 m</w:t>
            </w:r>
          </w:p>
        </w:tc>
        <w:tc>
          <w:tcPr>
            <w:tcW w:w="2076" w:type="dxa"/>
          </w:tcPr>
          <w:p w14:paraId="6484B88C" w14:textId="77777777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67B2C" w:rsidRPr="00F90D5C" w14:paraId="63CF6E75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4CDC8288" w14:textId="59268D1F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2887B64" w14:textId="0AE4155F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Szafa sterownicza</w:t>
            </w:r>
          </w:p>
        </w:tc>
        <w:tc>
          <w:tcPr>
            <w:tcW w:w="5248" w:type="dxa"/>
            <w:vAlign w:val="center"/>
          </w:tcPr>
          <w:p w14:paraId="08F278F5" w14:textId="50F44735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Sterownik LC, fotokomórka i zegar tygodniowy (opcjonalnie), przełączniki i gniazda</w:t>
            </w:r>
          </w:p>
        </w:tc>
        <w:tc>
          <w:tcPr>
            <w:tcW w:w="2076" w:type="dxa"/>
          </w:tcPr>
          <w:p w14:paraId="5917095F" w14:textId="4CF2A1B7" w:rsidR="00467B2C" w:rsidRPr="00854311" w:rsidRDefault="00467B2C" w:rsidP="00467B2C">
            <w:pPr>
              <w:spacing w:line="20" w:lineRule="atLeast"/>
              <w:ind w:firstLine="72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67B2C" w:rsidRPr="00F90D5C" w14:paraId="1A724478" w14:textId="77777777" w:rsidTr="00BA25E5">
        <w:trPr>
          <w:cantSplit/>
          <w:trHeight w:val="567"/>
        </w:trPr>
        <w:tc>
          <w:tcPr>
            <w:tcW w:w="562" w:type="dxa"/>
            <w:vAlign w:val="center"/>
          </w:tcPr>
          <w:p w14:paraId="27CD5C64" w14:textId="4DC34879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C5E32A9" w14:textId="542AC019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System podgrzewania magazynu energii</w:t>
            </w:r>
          </w:p>
        </w:tc>
        <w:tc>
          <w:tcPr>
            <w:tcW w:w="5248" w:type="dxa"/>
            <w:vAlign w:val="center"/>
          </w:tcPr>
          <w:p w14:paraId="14CA3811" w14:textId="67A97764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Wymagany</w:t>
            </w:r>
          </w:p>
        </w:tc>
        <w:tc>
          <w:tcPr>
            <w:tcW w:w="2076" w:type="dxa"/>
          </w:tcPr>
          <w:p w14:paraId="2CD5A045" w14:textId="77777777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67B2C" w:rsidRPr="00F90D5C" w14:paraId="613A861C" w14:textId="77777777" w:rsidTr="00BA25E5">
        <w:trPr>
          <w:cantSplit/>
          <w:trHeight w:val="567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FC2E2F2" w14:textId="00698373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289362E" w14:textId="41C1B638" w:rsidR="00467B2C" w:rsidRPr="00F90D5C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Podpory stabilizujące</w:t>
            </w:r>
          </w:p>
        </w:tc>
        <w:tc>
          <w:tcPr>
            <w:tcW w:w="5248" w:type="dxa"/>
            <w:tcBorders>
              <w:bottom w:val="single" w:sz="4" w:space="0" w:color="auto"/>
            </w:tcBorders>
            <w:vAlign w:val="center"/>
          </w:tcPr>
          <w:p w14:paraId="74F05B80" w14:textId="72E6CC3B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4 sztuki, wysuwane i regulowane, odporne na wiatr do min. 100 km/h</w:t>
            </w:r>
          </w:p>
        </w:tc>
        <w:tc>
          <w:tcPr>
            <w:tcW w:w="2076" w:type="dxa"/>
            <w:tcBorders>
              <w:top w:val="nil"/>
              <w:bottom w:val="single" w:sz="4" w:space="0" w:color="auto"/>
            </w:tcBorders>
          </w:tcPr>
          <w:p w14:paraId="43F320B5" w14:textId="77777777" w:rsidR="00467B2C" w:rsidRPr="00854311" w:rsidRDefault="00467B2C" w:rsidP="00467B2C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67B2C" w:rsidRPr="00F90D5C" w14:paraId="5071A84B" w14:textId="106758B4" w:rsidTr="00BA25E5">
        <w:trPr>
          <w:cantSplit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9D22" w14:textId="5D105100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44C2" w14:textId="19704563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Rama i konstrukcja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A7BD" w14:textId="4D463813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Stal ocynkowana, rama </w:t>
            </w:r>
            <w:proofErr w:type="spellStart"/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bezwyciekowa</w:t>
            </w:r>
            <w:proofErr w:type="spellEnd"/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sloty</w:t>
            </w:r>
            <w:proofErr w:type="spellEnd"/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transportowe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A25" w14:textId="77777777" w:rsidR="00467B2C" w:rsidRPr="00854311" w:rsidRDefault="00467B2C" w:rsidP="00467B2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67B2C" w:rsidRPr="00F90D5C" w14:paraId="297EA7A9" w14:textId="77777777" w:rsidTr="00BA25E5">
        <w:trPr>
          <w:cantSplit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B1AC" w14:textId="77777777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F3C4" w14:textId="5B3A8B6B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Wymiary w pozycji roboczej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FB4" w14:textId="12BF8A4C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2,30 × 2,50 × 7,8 m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CA4" w14:textId="17252C95" w:rsidR="00467B2C" w:rsidRPr="0093602A" w:rsidRDefault="00467B2C" w:rsidP="00467B2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67B2C" w:rsidRPr="00F90D5C" w14:paraId="2948B617" w14:textId="77777777" w:rsidTr="00BA25E5">
        <w:trPr>
          <w:cantSplit/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92EB" w14:textId="6AC11C77" w:rsidR="00467B2C" w:rsidRPr="00C05A8E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1C1D" w14:textId="636AFE2E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Waga urządzenia</w:t>
            </w:r>
            <w:r w:rsidR="001D66B4">
              <w:rPr>
                <w:rFonts w:ascii="Lato" w:hAnsi="Lato"/>
                <w:b/>
                <w:bCs/>
                <w:sz w:val="24"/>
                <w:szCs w:val="24"/>
              </w:rPr>
              <w:t xml:space="preserve"> (suchego)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36BC" w14:textId="1FE13740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≤ 850 kg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BEF6" w14:textId="074344D3" w:rsidR="00467B2C" w:rsidRPr="00C05A8E" w:rsidRDefault="00467B2C" w:rsidP="00467B2C">
            <w:pPr>
              <w:rPr>
                <w:rFonts w:ascii="Lato" w:hAnsi="Lato" w:cs="Calibri"/>
                <w:sz w:val="20"/>
                <w:szCs w:val="20"/>
                <w:highlight w:val="cyan"/>
              </w:rPr>
            </w:pPr>
          </w:p>
        </w:tc>
      </w:tr>
      <w:tr w:rsidR="00467B2C" w:rsidRPr="00F90D5C" w14:paraId="4ABF66FF" w14:textId="302C0BC8" w:rsidTr="00BA25E5">
        <w:trPr>
          <w:cantSplit/>
          <w:trHeight w:val="567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6719EA11" w14:textId="56004CFB" w:rsidR="00467B2C" w:rsidRPr="00F90D5C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679E8830" w14:textId="12133153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5248" w:type="dxa"/>
            <w:tcBorders>
              <w:top w:val="single" w:sz="4" w:space="0" w:color="auto"/>
            </w:tcBorders>
            <w:vAlign w:val="center"/>
          </w:tcPr>
          <w:p w14:paraId="47DB7FB7" w14:textId="43114B53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2025, 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</w:tcPr>
          <w:p w14:paraId="24CCB2A0" w14:textId="77777777" w:rsidR="00467B2C" w:rsidRPr="00854311" w:rsidRDefault="00467B2C" w:rsidP="00467B2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67B2C" w:rsidRPr="00F90D5C" w14:paraId="38743E72" w14:textId="77777777" w:rsidTr="00BA25E5">
        <w:trPr>
          <w:cantSplit/>
          <w:trHeight w:val="567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50336F8B" w14:textId="0D6DE8DC" w:rsidR="00467B2C" w:rsidRPr="004D7261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604B05D4" w14:textId="2FAA58D0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5248" w:type="dxa"/>
            <w:tcBorders>
              <w:top w:val="single" w:sz="4" w:space="0" w:color="auto"/>
            </w:tcBorders>
            <w:vAlign w:val="center"/>
          </w:tcPr>
          <w:p w14:paraId="392B8A28" w14:textId="06155E8B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24 miesiące lub 1000 h pracy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</w:tcPr>
          <w:p w14:paraId="565FE8D6" w14:textId="3AB3FFC3" w:rsidR="00467B2C" w:rsidRPr="00854311" w:rsidRDefault="00467B2C" w:rsidP="00467B2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67B2C" w:rsidRPr="00F90D5C" w14:paraId="63F1FBC7" w14:textId="77777777" w:rsidTr="00BA25E5">
        <w:trPr>
          <w:cantSplit/>
          <w:trHeight w:val="567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1C4E4D25" w14:textId="4C8AFB6A" w:rsidR="00467B2C" w:rsidRPr="004D7261" w:rsidRDefault="00467B2C" w:rsidP="00467B2C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02F24D33" w14:textId="493214B2" w:rsidR="00467B2C" w:rsidRPr="00AE2724" w:rsidRDefault="00467B2C" w:rsidP="00467B2C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AE2724">
              <w:rPr>
                <w:rFonts w:ascii="Lato" w:hAnsi="Lato"/>
                <w:b/>
                <w:bCs/>
                <w:sz w:val="24"/>
                <w:szCs w:val="24"/>
              </w:rPr>
              <w:t>Dokumentacja</w:t>
            </w:r>
          </w:p>
        </w:tc>
        <w:tc>
          <w:tcPr>
            <w:tcW w:w="5248" w:type="dxa"/>
            <w:tcBorders>
              <w:top w:val="single" w:sz="4" w:space="0" w:color="auto"/>
            </w:tcBorders>
            <w:vAlign w:val="center"/>
          </w:tcPr>
          <w:p w14:paraId="24885F51" w14:textId="73A95AE7" w:rsidR="00467B2C" w:rsidRPr="00467B2C" w:rsidRDefault="00467B2C" w:rsidP="00467B2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7B2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Instrukcja PL, CE, deklaracje zgodności, 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</w:tcPr>
          <w:p w14:paraId="1EBD6C57" w14:textId="26679CA8" w:rsidR="00467B2C" w:rsidRPr="00854311" w:rsidRDefault="00467B2C" w:rsidP="00467B2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bookmarkEnd w:id="0"/>
      <w:bookmarkEnd w:id="1"/>
    </w:tbl>
    <w:p w14:paraId="556CA8F3" w14:textId="77777777" w:rsidR="00D45D56" w:rsidRDefault="00D45D56" w:rsidP="00D45D56">
      <w:pPr>
        <w:pStyle w:val="Akapitzlist"/>
        <w:spacing w:before="120" w:after="0" w:line="264" w:lineRule="auto"/>
        <w:ind w:left="284"/>
        <w:jc w:val="both"/>
        <w:rPr>
          <w:rFonts w:ascii="Lato" w:hAnsi="Lato"/>
        </w:rPr>
      </w:pPr>
    </w:p>
    <w:p w14:paraId="423C88E4" w14:textId="7F2F5213" w:rsidR="001F3186" w:rsidRPr="00C53E01" w:rsidRDefault="001F3186" w:rsidP="00AB249D">
      <w:pPr>
        <w:pStyle w:val="Akapitzlist"/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C53E01">
        <w:rPr>
          <w:rFonts w:ascii="Lato" w:hAnsi="Lato"/>
          <w:b/>
          <w:bCs/>
          <w:sz w:val="24"/>
          <w:szCs w:val="24"/>
        </w:rPr>
        <w:t>Instrukcja do wypełnienia tabeli:</w:t>
      </w:r>
    </w:p>
    <w:bookmarkEnd w:id="2"/>
    <w:p w14:paraId="275C7224" w14:textId="77777777" w:rsidR="001F3186" w:rsidRPr="007D0B8B" w:rsidRDefault="001F3186" w:rsidP="00AB249D">
      <w:pPr>
        <w:spacing w:before="120" w:after="0" w:line="240" w:lineRule="auto"/>
        <w:ind w:left="284"/>
        <w:jc w:val="both"/>
        <w:rPr>
          <w:rFonts w:ascii="Lato" w:hAnsi="Lato"/>
          <w:sz w:val="24"/>
          <w:szCs w:val="24"/>
        </w:rPr>
      </w:pPr>
      <w:r w:rsidRPr="007D0B8B">
        <w:rPr>
          <w:rFonts w:ascii="Lato" w:hAnsi="Lato"/>
          <w:sz w:val="24"/>
          <w:szCs w:val="24"/>
        </w:rPr>
        <w:t>W kolumnie 'Parametry oferowane' Wykonawca wpisuje konkretne dane, wartości, opisy lub nazwy dokumentów potwierdzających spełnienie wymagań minimalnych, zgodnie z treścią danego wiersza tabeli. W przypadku parametrów jakościowych należy jednoznacznie wskazać spełnienie (np. poprzez wpisanie: „spełnia”) lub podać wartość, jeżeli Zamawiający wymaga jej wskazania.</w:t>
      </w:r>
    </w:p>
    <w:p w14:paraId="2093845B" w14:textId="77777777" w:rsidR="001F3186" w:rsidRPr="00C53E01" w:rsidRDefault="001F3186" w:rsidP="00AB249D">
      <w:pPr>
        <w:pStyle w:val="Akapitzlist"/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C53E01">
        <w:rPr>
          <w:rFonts w:ascii="Lato" w:hAnsi="Lato"/>
          <w:b/>
          <w:bCs/>
          <w:sz w:val="24"/>
          <w:szCs w:val="24"/>
        </w:rPr>
        <w:t xml:space="preserve">Uwagi dodatkowe: </w:t>
      </w:r>
    </w:p>
    <w:p w14:paraId="33833F1D" w14:textId="77777777" w:rsidR="00030746" w:rsidRPr="00030746" w:rsidRDefault="00030746" w:rsidP="00030746">
      <w:pPr>
        <w:pStyle w:val="Akapitzlist"/>
        <w:numPr>
          <w:ilvl w:val="1"/>
          <w:numId w:val="22"/>
        </w:numPr>
        <w:spacing w:before="120"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030746">
        <w:rPr>
          <w:rFonts w:ascii="Lato" w:hAnsi="Lato"/>
          <w:sz w:val="24"/>
          <w:szCs w:val="24"/>
        </w:rPr>
        <w:t>Miejsce dostawy: Wojewódzki Magazyn Przeciwpowodziowy w Lubieszynie, 72-002 Dołuje.</w:t>
      </w:r>
    </w:p>
    <w:p w14:paraId="4D18FBE6" w14:textId="77777777" w:rsidR="00030746" w:rsidRPr="00935311" w:rsidRDefault="00030746" w:rsidP="00030746">
      <w:pPr>
        <w:pStyle w:val="Akapitzlist"/>
        <w:numPr>
          <w:ilvl w:val="1"/>
          <w:numId w:val="22"/>
        </w:numPr>
        <w:spacing w:before="120"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030746">
        <w:rPr>
          <w:rFonts w:ascii="Lato" w:hAnsi="Lato"/>
          <w:sz w:val="24"/>
          <w:szCs w:val="24"/>
        </w:rPr>
        <w:t xml:space="preserve">Odbiór przedmiotu zamówienia nastąpi na podstawie </w:t>
      </w:r>
      <w:r w:rsidRPr="00935311">
        <w:rPr>
          <w:rFonts w:ascii="Lato" w:hAnsi="Lato"/>
          <w:sz w:val="24"/>
          <w:szCs w:val="24"/>
        </w:rPr>
        <w:t>protokołu ilościowo–jakościowego, podpisanego przez upoważnionych przedstawicieli Zamawiającego i Wykonawcy.</w:t>
      </w:r>
    </w:p>
    <w:p w14:paraId="52848184" w14:textId="77777777" w:rsidR="00030746" w:rsidRPr="00935311" w:rsidRDefault="00030746" w:rsidP="00030746">
      <w:pPr>
        <w:pStyle w:val="Akapitzlist"/>
        <w:numPr>
          <w:ilvl w:val="1"/>
          <w:numId w:val="22"/>
        </w:numPr>
        <w:spacing w:before="120"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935311">
        <w:rPr>
          <w:rFonts w:ascii="Lato" w:hAnsi="Lato"/>
          <w:sz w:val="24"/>
          <w:szCs w:val="24"/>
        </w:rPr>
        <w:t>W ramach odbioru Zamawiający dokona sprawdzenia: kompletności, zgodności parametrów technicznych, stanu technicznego, dokumentacji i oznakowania.</w:t>
      </w:r>
    </w:p>
    <w:p w14:paraId="4069926C" w14:textId="0D266530" w:rsidR="00030746" w:rsidRPr="00935311" w:rsidRDefault="00030746" w:rsidP="00030746">
      <w:pPr>
        <w:pStyle w:val="Akapitzlist"/>
        <w:numPr>
          <w:ilvl w:val="1"/>
          <w:numId w:val="22"/>
        </w:numPr>
        <w:spacing w:before="120"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935311">
        <w:rPr>
          <w:rFonts w:ascii="Lato" w:hAnsi="Lato"/>
          <w:sz w:val="24"/>
          <w:szCs w:val="24"/>
        </w:rPr>
        <w:t>Zamawiający</w:t>
      </w:r>
      <w:r w:rsidR="00467B2C" w:rsidRPr="00467B2C">
        <w:rPr>
          <w:rFonts w:ascii="Lato" w:hAnsi="Lato"/>
          <w:sz w:val="24"/>
          <w:szCs w:val="24"/>
        </w:rPr>
        <w:t xml:space="preserve"> może dodatkowo przeprowadzić krótkie testy praktyczne w celu potwierdzenia sprawności i podstawowych funkcji urządzenia, w szczególności: uruchomienia, działania reflektorów LED, podnoszenia i obrotu masztu, pracy agregatu oraz przełączenia trybów zasilania</w:t>
      </w:r>
      <w:r w:rsidRPr="00935311">
        <w:rPr>
          <w:rFonts w:ascii="Lato" w:hAnsi="Lato"/>
          <w:sz w:val="24"/>
          <w:szCs w:val="24"/>
        </w:rPr>
        <w:t>.</w:t>
      </w:r>
    </w:p>
    <w:p w14:paraId="2D232189" w14:textId="77777777" w:rsidR="00030746" w:rsidRPr="00935311" w:rsidRDefault="00030746" w:rsidP="00030746">
      <w:pPr>
        <w:pStyle w:val="Akapitzlist"/>
        <w:numPr>
          <w:ilvl w:val="1"/>
          <w:numId w:val="22"/>
        </w:numPr>
        <w:spacing w:before="120"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935311">
        <w:rPr>
          <w:rFonts w:ascii="Lato" w:hAnsi="Lato"/>
          <w:sz w:val="24"/>
          <w:szCs w:val="24"/>
        </w:rPr>
        <w:t>Oferowane urządzenie musi spełniać wszystkie wymagania techniczne określone w specyfikacji; brak spełnienia któregokolwiek z wymagań skutkuje odrzuceniem oferty.</w:t>
      </w:r>
    </w:p>
    <w:p w14:paraId="37CA589D" w14:textId="77777777" w:rsidR="00030746" w:rsidRPr="00935311" w:rsidRDefault="00030746" w:rsidP="00030746">
      <w:pPr>
        <w:pStyle w:val="Akapitzlist"/>
        <w:numPr>
          <w:ilvl w:val="1"/>
          <w:numId w:val="22"/>
        </w:numPr>
        <w:spacing w:before="120"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935311">
        <w:rPr>
          <w:rFonts w:ascii="Lato" w:hAnsi="Lato"/>
          <w:sz w:val="24"/>
          <w:szCs w:val="24"/>
        </w:rPr>
        <w:t>Wszystkie elementy urządzenia muszą być fabrycznie nowe, pochodzić z produkcji seryjnej i być zgodne z obowiązującymi normami UE.</w:t>
      </w:r>
    </w:p>
    <w:p w14:paraId="68B662B0" w14:textId="77777777" w:rsidR="00030746" w:rsidRPr="00935311" w:rsidRDefault="00030746" w:rsidP="00030746">
      <w:pPr>
        <w:pStyle w:val="Akapitzlist"/>
        <w:numPr>
          <w:ilvl w:val="1"/>
          <w:numId w:val="22"/>
        </w:numPr>
        <w:spacing w:before="120"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935311">
        <w:rPr>
          <w:rFonts w:ascii="Lato" w:hAnsi="Lato"/>
          <w:sz w:val="24"/>
          <w:szCs w:val="24"/>
        </w:rPr>
        <w:t xml:space="preserve">Wymagane załączniki do oferty: </w:t>
      </w:r>
    </w:p>
    <w:p w14:paraId="37F4EA1B" w14:textId="77777777" w:rsidR="00030746" w:rsidRPr="00030746" w:rsidRDefault="00030746" w:rsidP="00030746">
      <w:pPr>
        <w:pStyle w:val="Akapitzlist"/>
        <w:numPr>
          <w:ilvl w:val="2"/>
          <w:numId w:val="30"/>
        </w:numPr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030746">
        <w:rPr>
          <w:rFonts w:ascii="Lato" w:hAnsi="Lato"/>
          <w:sz w:val="24"/>
          <w:szCs w:val="24"/>
        </w:rPr>
        <w:t>Karta katalogowa urządzenia,</w:t>
      </w:r>
    </w:p>
    <w:p w14:paraId="49C5E46D" w14:textId="77777777" w:rsidR="00030746" w:rsidRPr="00030746" w:rsidRDefault="00030746" w:rsidP="00030746">
      <w:pPr>
        <w:pStyle w:val="Akapitzlist"/>
        <w:numPr>
          <w:ilvl w:val="2"/>
          <w:numId w:val="30"/>
        </w:numPr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030746">
        <w:rPr>
          <w:rFonts w:ascii="Lato" w:hAnsi="Lato"/>
          <w:sz w:val="24"/>
          <w:szCs w:val="24"/>
        </w:rPr>
        <w:t>Deklaracja zgodności CE,</w:t>
      </w:r>
    </w:p>
    <w:p w14:paraId="47D9028A" w14:textId="77777777" w:rsidR="00030746" w:rsidRPr="00030746" w:rsidRDefault="00030746" w:rsidP="00030746">
      <w:pPr>
        <w:pStyle w:val="Akapitzlist"/>
        <w:numPr>
          <w:ilvl w:val="2"/>
          <w:numId w:val="30"/>
        </w:numPr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030746">
        <w:rPr>
          <w:rFonts w:ascii="Lato" w:hAnsi="Lato"/>
          <w:sz w:val="24"/>
          <w:szCs w:val="24"/>
        </w:rPr>
        <w:t>Instrukcja obsługi w języku polskim.</w:t>
      </w:r>
      <w:bookmarkEnd w:id="3"/>
      <w:bookmarkEnd w:id="4"/>
      <w:bookmarkEnd w:id="5"/>
    </w:p>
    <w:sectPr w:rsidR="00030746" w:rsidRPr="00030746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38DF" w14:textId="77777777" w:rsidR="00325E39" w:rsidRPr="00DB19A9" w:rsidRDefault="00325E39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6D892FFE" w14:textId="77777777" w:rsidR="00325E39" w:rsidRPr="00DB19A9" w:rsidRDefault="00325E39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3FE564B8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E10A" w14:textId="77777777" w:rsidR="00325E39" w:rsidRPr="00DB19A9" w:rsidRDefault="00325E39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1D3C1A18" w14:textId="77777777" w:rsidR="00325E39" w:rsidRPr="00DB19A9" w:rsidRDefault="00325E39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F19AE"/>
    <w:multiLevelType w:val="multilevel"/>
    <w:tmpl w:val="B4EE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63005"/>
    <w:multiLevelType w:val="multilevel"/>
    <w:tmpl w:val="BA3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5626"/>
    <w:multiLevelType w:val="multilevel"/>
    <w:tmpl w:val="91C0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E2721E"/>
    <w:multiLevelType w:val="hybridMultilevel"/>
    <w:tmpl w:val="869CB722"/>
    <w:lvl w:ilvl="0" w:tplc="C9CE5F8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71869"/>
    <w:multiLevelType w:val="multilevel"/>
    <w:tmpl w:val="6A9E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87A2C"/>
    <w:multiLevelType w:val="hybridMultilevel"/>
    <w:tmpl w:val="75DE41AE"/>
    <w:lvl w:ilvl="0" w:tplc="7C2C41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F080200"/>
    <w:multiLevelType w:val="multilevel"/>
    <w:tmpl w:val="DD300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464B5"/>
    <w:multiLevelType w:val="multilevel"/>
    <w:tmpl w:val="878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26"/>
  </w:num>
  <w:num w:numId="8" w16cid:durableId="170605608">
    <w:abstractNumId w:val="6"/>
  </w:num>
  <w:num w:numId="9" w16cid:durableId="1449425243">
    <w:abstractNumId w:val="17"/>
  </w:num>
  <w:num w:numId="10" w16cid:durableId="638724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12"/>
  </w:num>
  <w:num w:numId="12" w16cid:durableId="257640275">
    <w:abstractNumId w:val="7"/>
  </w:num>
  <w:num w:numId="13" w16cid:durableId="1518348429">
    <w:abstractNumId w:val="21"/>
  </w:num>
  <w:num w:numId="14" w16cid:durableId="162821502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27"/>
  </w:num>
  <w:num w:numId="16" w16cid:durableId="1214585848">
    <w:abstractNumId w:val="19"/>
  </w:num>
  <w:num w:numId="17" w16cid:durableId="1807041582">
    <w:abstractNumId w:val="14"/>
  </w:num>
  <w:num w:numId="18" w16cid:durableId="1634434779">
    <w:abstractNumId w:val="24"/>
  </w:num>
  <w:num w:numId="19" w16cid:durableId="664404407">
    <w:abstractNumId w:val="16"/>
  </w:num>
  <w:num w:numId="20" w16cid:durableId="5262116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9490658">
    <w:abstractNumId w:val="22"/>
  </w:num>
  <w:num w:numId="23" w16cid:durableId="17770954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1938543">
    <w:abstractNumId w:val="20"/>
  </w:num>
  <w:num w:numId="25" w16cid:durableId="8503390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8285354">
    <w:abstractNumId w:val="13"/>
  </w:num>
  <w:num w:numId="27" w16cid:durableId="291374490">
    <w:abstractNumId w:val="9"/>
  </w:num>
  <w:num w:numId="28" w16cid:durableId="1113860901">
    <w:abstractNumId w:val="11"/>
  </w:num>
  <w:num w:numId="29" w16cid:durableId="127405097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3872201">
    <w:abstractNumId w:val="2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1D25"/>
    <w:rsid w:val="0001436F"/>
    <w:rsid w:val="00015EB6"/>
    <w:rsid w:val="000275AB"/>
    <w:rsid w:val="00030746"/>
    <w:rsid w:val="00033A8D"/>
    <w:rsid w:val="00033E50"/>
    <w:rsid w:val="00034616"/>
    <w:rsid w:val="000426F4"/>
    <w:rsid w:val="000463C1"/>
    <w:rsid w:val="00056D7B"/>
    <w:rsid w:val="0006063C"/>
    <w:rsid w:val="00066ECF"/>
    <w:rsid w:val="00072B48"/>
    <w:rsid w:val="00095FCB"/>
    <w:rsid w:val="000A4D0A"/>
    <w:rsid w:val="000A5729"/>
    <w:rsid w:val="000A6F35"/>
    <w:rsid w:val="000C460F"/>
    <w:rsid w:val="000E0050"/>
    <w:rsid w:val="00114254"/>
    <w:rsid w:val="0011728C"/>
    <w:rsid w:val="001232D0"/>
    <w:rsid w:val="00124405"/>
    <w:rsid w:val="00134532"/>
    <w:rsid w:val="00142891"/>
    <w:rsid w:val="00142961"/>
    <w:rsid w:val="00147258"/>
    <w:rsid w:val="0015074B"/>
    <w:rsid w:val="00152A6B"/>
    <w:rsid w:val="00152CE3"/>
    <w:rsid w:val="0016789C"/>
    <w:rsid w:val="00196237"/>
    <w:rsid w:val="001A0245"/>
    <w:rsid w:val="001D0DC5"/>
    <w:rsid w:val="001D66B4"/>
    <w:rsid w:val="001F3186"/>
    <w:rsid w:val="00215FE5"/>
    <w:rsid w:val="00220265"/>
    <w:rsid w:val="0022778C"/>
    <w:rsid w:val="0023299D"/>
    <w:rsid w:val="00240587"/>
    <w:rsid w:val="0024358C"/>
    <w:rsid w:val="00253FAB"/>
    <w:rsid w:val="002657B6"/>
    <w:rsid w:val="00265A7E"/>
    <w:rsid w:val="00287556"/>
    <w:rsid w:val="0029639D"/>
    <w:rsid w:val="002C54C2"/>
    <w:rsid w:val="002C6E60"/>
    <w:rsid w:val="002C70B0"/>
    <w:rsid w:val="002F27CC"/>
    <w:rsid w:val="00312A28"/>
    <w:rsid w:val="00313582"/>
    <w:rsid w:val="003172C3"/>
    <w:rsid w:val="003243C8"/>
    <w:rsid w:val="00325E39"/>
    <w:rsid w:val="00326F90"/>
    <w:rsid w:val="0034236D"/>
    <w:rsid w:val="00351AC5"/>
    <w:rsid w:val="0035425F"/>
    <w:rsid w:val="00356636"/>
    <w:rsid w:val="003645EC"/>
    <w:rsid w:val="00367ABF"/>
    <w:rsid w:val="003A3BA8"/>
    <w:rsid w:val="003A4F93"/>
    <w:rsid w:val="0043064A"/>
    <w:rsid w:val="004310E7"/>
    <w:rsid w:val="00435DAA"/>
    <w:rsid w:val="004368C3"/>
    <w:rsid w:val="004424A2"/>
    <w:rsid w:val="00443A10"/>
    <w:rsid w:val="00450AC5"/>
    <w:rsid w:val="004534FC"/>
    <w:rsid w:val="0046688B"/>
    <w:rsid w:val="00467B2C"/>
    <w:rsid w:val="00470A47"/>
    <w:rsid w:val="0048058B"/>
    <w:rsid w:val="00480BF5"/>
    <w:rsid w:val="00483AD3"/>
    <w:rsid w:val="004858B9"/>
    <w:rsid w:val="0049274C"/>
    <w:rsid w:val="00494F3B"/>
    <w:rsid w:val="00495C33"/>
    <w:rsid w:val="004D7261"/>
    <w:rsid w:val="004E35C5"/>
    <w:rsid w:val="004E71ED"/>
    <w:rsid w:val="004F3D13"/>
    <w:rsid w:val="0050172B"/>
    <w:rsid w:val="00501E52"/>
    <w:rsid w:val="00522244"/>
    <w:rsid w:val="00522BEC"/>
    <w:rsid w:val="00524E33"/>
    <w:rsid w:val="00537438"/>
    <w:rsid w:val="00537B5E"/>
    <w:rsid w:val="005434A6"/>
    <w:rsid w:val="00545702"/>
    <w:rsid w:val="0054652F"/>
    <w:rsid w:val="00557991"/>
    <w:rsid w:val="005611E7"/>
    <w:rsid w:val="005637A8"/>
    <w:rsid w:val="005B0955"/>
    <w:rsid w:val="005B6DEB"/>
    <w:rsid w:val="005C4FCA"/>
    <w:rsid w:val="005C603F"/>
    <w:rsid w:val="005D07D8"/>
    <w:rsid w:val="005D0CD6"/>
    <w:rsid w:val="005F27CB"/>
    <w:rsid w:val="00605AD5"/>
    <w:rsid w:val="00615673"/>
    <w:rsid w:val="0062205A"/>
    <w:rsid w:val="00631762"/>
    <w:rsid w:val="006525F9"/>
    <w:rsid w:val="00654897"/>
    <w:rsid w:val="00655A57"/>
    <w:rsid w:val="0066368C"/>
    <w:rsid w:val="00675BC9"/>
    <w:rsid w:val="0067617B"/>
    <w:rsid w:val="00690115"/>
    <w:rsid w:val="006926B3"/>
    <w:rsid w:val="006A2324"/>
    <w:rsid w:val="006B217E"/>
    <w:rsid w:val="006B5DAE"/>
    <w:rsid w:val="006C6409"/>
    <w:rsid w:val="006C64ED"/>
    <w:rsid w:val="006D73FE"/>
    <w:rsid w:val="006E7A5D"/>
    <w:rsid w:val="006F3D10"/>
    <w:rsid w:val="006F62FB"/>
    <w:rsid w:val="00701529"/>
    <w:rsid w:val="0071590E"/>
    <w:rsid w:val="007207BC"/>
    <w:rsid w:val="00720F83"/>
    <w:rsid w:val="00740176"/>
    <w:rsid w:val="00742B4B"/>
    <w:rsid w:val="007533D9"/>
    <w:rsid w:val="007834F9"/>
    <w:rsid w:val="00786D49"/>
    <w:rsid w:val="00793B3E"/>
    <w:rsid w:val="007A02EF"/>
    <w:rsid w:val="007D0B8B"/>
    <w:rsid w:val="007D41E8"/>
    <w:rsid w:val="007D5FAF"/>
    <w:rsid w:val="008210B9"/>
    <w:rsid w:val="008349CE"/>
    <w:rsid w:val="008467AF"/>
    <w:rsid w:val="00851598"/>
    <w:rsid w:val="00854311"/>
    <w:rsid w:val="00874BE7"/>
    <w:rsid w:val="008C2173"/>
    <w:rsid w:val="008C7AEF"/>
    <w:rsid w:val="008D6E29"/>
    <w:rsid w:val="008D72B8"/>
    <w:rsid w:val="008F0751"/>
    <w:rsid w:val="008F1238"/>
    <w:rsid w:val="008F1944"/>
    <w:rsid w:val="009014E5"/>
    <w:rsid w:val="00910F64"/>
    <w:rsid w:val="009168CD"/>
    <w:rsid w:val="00935311"/>
    <w:rsid w:val="0093602A"/>
    <w:rsid w:val="0095331F"/>
    <w:rsid w:val="00975CDC"/>
    <w:rsid w:val="0098399F"/>
    <w:rsid w:val="009A70CF"/>
    <w:rsid w:val="009D5F53"/>
    <w:rsid w:val="00A03809"/>
    <w:rsid w:val="00A04D63"/>
    <w:rsid w:val="00A3017E"/>
    <w:rsid w:val="00A42064"/>
    <w:rsid w:val="00A57057"/>
    <w:rsid w:val="00A91BA2"/>
    <w:rsid w:val="00A92C71"/>
    <w:rsid w:val="00A97C17"/>
    <w:rsid w:val="00AA1D8D"/>
    <w:rsid w:val="00AA27AC"/>
    <w:rsid w:val="00AB249D"/>
    <w:rsid w:val="00AD5380"/>
    <w:rsid w:val="00AE2724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8258C"/>
    <w:rsid w:val="00B9260A"/>
    <w:rsid w:val="00B9588B"/>
    <w:rsid w:val="00B97F3F"/>
    <w:rsid w:val="00BA25E5"/>
    <w:rsid w:val="00BC04F4"/>
    <w:rsid w:val="00BC2190"/>
    <w:rsid w:val="00BD0A3D"/>
    <w:rsid w:val="00BD1FE7"/>
    <w:rsid w:val="00BD6664"/>
    <w:rsid w:val="00BF5D13"/>
    <w:rsid w:val="00C0290B"/>
    <w:rsid w:val="00C05A8E"/>
    <w:rsid w:val="00C1246B"/>
    <w:rsid w:val="00C17AA8"/>
    <w:rsid w:val="00C214B3"/>
    <w:rsid w:val="00C21A71"/>
    <w:rsid w:val="00C344A0"/>
    <w:rsid w:val="00C53743"/>
    <w:rsid w:val="00C53E01"/>
    <w:rsid w:val="00C570E8"/>
    <w:rsid w:val="00C9695C"/>
    <w:rsid w:val="00CB0664"/>
    <w:rsid w:val="00CC351F"/>
    <w:rsid w:val="00CE2415"/>
    <w:rsid w:val="00CF6A79"/>
    <w:rsid w:val="00CF6D55"/>
    <w:rsid w:val="00D025E3"/>
    <w:rsid w:val="00D169C7"/>
    <w:rsid w:val="00D16C03"/>
    <w:rsid w:val="00D2248A"/>
    <w:rsid w:val="00D27310"/>
    <w:rsid w:val="00D30295"/>
    <w:rsid w:val="00D36EC1"/>
    <w:rsid w:val="00D45D56"/>
    <w:rsid w:val="00D52612"/>
    <w:rsid w:val="00D87FFB"/>
    <w:rsid w:val="00D96D1A"/>
    <w:rsid w:val="00DB0ED9"/>
    <w:rsid w:val="00DB19A9"/>
    <w:rsid w:val="00DB5A41"/>
    <w:rsid w:val="00DC4822"/>
    <w:rsid w:val="00DC6EE4"/>
    <w:rsid w:val="00E20505"/>
    <w:rsid w:val="00E25AC0"/>
    <w:rsid w:val="00E32B40"/>
    <w:rsid w:val="00E44502"/>
    <w:rsid w:val="00E52890"/>
    <w:rsid w:val="00E61658"/>
    <w:rsid w:val="00E820CE"/>
    <w:rsid w:val="00E82AE9"/>
    <w:rsid w:val="00E85DDE"/>
    <w:rsid w:val="00E86EE8"/>
    <w:rsid w:val="00E9251F"/>
    <w:rsid w:val="00E94E4C"/>
    <w:rsid w:val="00EA3C66"/>
    <w:rsid w:val="00EA755A"/>
    <w:rsid w:val="00EC4CCC"/>
    <w:rsid w:val="00EE1A59"/>
    <w:rsid w:val="00EE56D5"/>
    <w:rsid w:val="00EF5B8C"/>
    <w:rsid w:val="00F15EAB"/>
    <w:rsid w:val="00F2368B"/>
    <w:rsid w:val="00F30338"/>
    <w:rsid w:val="00F30C05"/>
    <w:rsid w:val="00F40D01"/>
    <w:rsid w:val="00F4435E"/>
    <w:rsid w:val="00F63882"/>
    <w:rsid w:val="00F66C94"/>
    <w:rsid w:val="00F90D5C"/>
    <w:rsid w:val="00FB0644"/>
    <w:rsid w:val="00FB44E6"/>
    <w:rsid w:val="00FC693F"/>
    <w:rsid w:val="00FD524E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3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Zuzanna Czopek</cp:lastModifiedBy>
  <cp:revision>2</cp:revision>
  <cp:lastPrinted>2025-08-01T12:44:00Z</cp:lastPrinted>
  <dcterms:created xsi:type="dcterms:W3CDTF">2025-10-28T06:17:00Z</dcterms:created>
  <dcterms:modified xsi:type="dcterms:W3CDTF">2025-10-28T06:17:00Z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