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64DE1530" w:rsidR="004E7659" w:rsidRPr="004E7659" w:rsidRDefault="004E7659" w:rsidP="00F5649E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C830F8">
        <w:rPr>
          <w:rFonts w:ascii="Calibri" w:eastAsia="Times New Roman" w:hAnsi="Calibri" w:cs="Calibri"/>
          <w:color w:val="auto"/>
        </w:rPr>
        <w:t>1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C830F8">
        <w:rPr>
          <w:rFonts w:ascii="Calibri" w:eastAsia="Times New Roman" w:hAnsi="Calibri" w:cs="Calibri"/>
          <w:color w:val="auto"/>
        </w:rPr>
        <w:t xml:space="preserve">7 </w:t>
      </w:r>
      <w:r w:rsidR="00C2369A">
        <w:rPr>
          <w:rFonts w:ascii="Calibri" w:eastAsia="Times New Roman" w:hAnsi="Calibri" w:cs="Calibri"/>
          <w:color w:val="auto"/>
        </w:rPr>
        <w:t>stycznia</w:t>
      </w:r>
      <w:r w:rsidR="0060616D">
        <w:rPr>
          <w:rFonts w:ascii="Calibri" w:eastAsia="Times New Roman" w:hAnsi="Calibri" w:cs="Calibri"/>
          <w:color w:val="auto"/>
        </w:rPr>
        <w:t xml:space="preserve"> </w:t>
      </w:r>
      <w:r w:rsidR="0003661D">
        <w:rPr>
          <w:rFonts w:ascii="Calibri" w:eastAsia="Times New Roman" w:hAnsi="Calibri" w:cs="Calibri"/>
          <w:color w:val="auto"/>
        </w:rPr>
        <w:t>202</w:t>
      </w:r>
      <w:r w:rsidR="00C2369A">
        <w:rPr>
          <w:rFonts w:ascii="Calibri" w:eastAsia="Times New Roman" w:hAnsi="Calibri" w:cs="Calibri"/>
          <w:color w:val="auto"/>
        </w:rPr>
        <w:t>6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3B7737E5" w14:textId="4AA1A728" w:rsidR="007B2821" w:rsidRDefault="004E7659" w:rsidP="00C2369A">
      <w:pPr>
        <w:pStyle w:val="Nagwek2"/>
        <w:spacing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</w:t>
      </w:r>
      <w:r w:rsidR="00C2369A" w:rsidRPr="00C2369A">
        <w:rPr>
          <w:rFonts w:ascii="Calibri" w:hAnsi="Calibri" w:cs="Calibri"/>
          <w:color w:val="auto"/>
          <w:sz w:val="28"/>
          <w:szCs w:val="28"/>
        </w:rPr>
        <w:t>wyznaczenia szlaku do ruchu pieszego i rowerowego w granicach rezerwatu przyrody „Rzeka Drwęca”</w:t>
      </w:r>
    </w:p>
    <w:p w14:paraId="62949C7A" w14:textId="77777777" w:rsidR="00C2369A" w:rsidRDefault="008E1272" w:rsidP="00C2369A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F149D3" w:rsidRPr="00F149D3">
        <w:rPr>
          <w:rFonts w:ascii="Calibri" w:hAnsi="Calibri" w:cs="Calibri"/>
        </w:rPr>
        <w:t xml:space="preserve">podstawie </w:t>
      </w:r>
      <w:r w:rsidR="00C2369A" w:rsidRPr="00C2369A">
        <w:rPr>
          <w:rFonts w:ascii="Calibri" w:hAnsi="Calibri" w:cs="Calibri"/>
        </w:rPr>
        <w:t>art. 15 ust. 1 pkt 15 ustawy z dnia 16 kwietnia 2004 roku o ochronie przyrody (Dz. U. z 2024 r. poz. 1478 i 1940 oraz z 2025 r. poz. 884) zarządza się co następuje:</w:t>
      </w:r>
    </w:p>
    <w:p w14:paraId="5E4A66D0" w14:textId="77777777" w:rsidR="00C2369A" w:rsidRDefault="00C2369A" w:rsidP="00C2369A">
      <w:pPr>
        <w:spacing w:line="360" w:lineRule="auto"/>
        <w:rPr>
          <w:rFonts w:ascii="Calibri" w:hAnsi="Calibri" w:cs="Calibri"/>
        </w:rPr>
      </w:pPr>
      <w:r w:rsidRPr="00C2369A">
        <w:rPr>
          <w:rFonts w:ascii="Calibri" w:hAnsi="Calibri" w:cs="Calibri"/>
        </w:rPr>
        <w:t>§ 1. Wyznacza się szlak do ruchu pieszego i rowerowego w granicach rezerwatu przyrody „Rzeka Drwęca”, zwany dalej „szlakiem”.</w:t>
      </w:r>
    </w:p>
    <w:p w14:paraId="5875BFE5" w14:textId="77777777" w:rsidR="00C2369A" w:rsidRDefault="00C2369A" w:rsidP="00C2369A">
      <w:pPr>
        <w:spacing w:line="360" w:lineRule="auto"/>
        <w:rPr>
          <w:rFonts w:ascii="Calibri" w:hAnsi="Calibri" w:cs="Calibri"/>
        </w:rPr>
      </w:pPr>
      <w:r w:rsidRPr="00C2369A">
        <w:rPr>
          <w:rFonts w:ascii="Calibri" w:hAnsi="Calibri" w:cs="Calibri"/>
        </w:rPr>
        <w:t>§ 2. Przebieg szlaku, o którym mowa § 1, określa mapa stanowiąca załącznik do niniejszego zarządzenia.</w:t>
      </w:r>
    </w:p>
    <w:p w14:paraId="244853B1" w14:textId="15A0E4C9" w:rsidR="00C2369A" w:rsidRPr="00C2369A" w:rsidRDefault="00C2369A" w:rsidP="00C2369A">
      <w:pPr>
        <w:spacing w:line="360" w:lineRule="auto"/>
        <w:rPr>
          <w:rFonts w:ascii="Calibri" w:hAnsi="Calibri" w:cs="Calibri"/>
        </w:rPr>
      </w:pPr>
      <w:r w:rsidRPr="00C2369A">
        <w:rPr>
          <w:rFonts w:ascii="Calibri" w:hAnsi="Calibri" w:cs="Calibri"/>
        </w:rPr>
        <w:t xml:space="preserve">§ 3. Sprawowanie nadzoru nad prawidłowym funkcjonowaniem szlaku powierza się </w:t>
      </w:r>
    </w:p>
    <w:p w14:paraId="0747E8D2" w14:textId="77777777" w:rsidR="00C2369A" w:rsidRDefault="00C2369A" w:rsidP="00C2369A">
      <w:pPr>
        <w:spacing w:line="360" w:lineRule="auto"/>
        <w:rPr>
          <w:rFonts w:ascii="Calibri" w:hAnsi="Calibri" w:cs="Calibri"/>
        </w:rPr>
      </w:pPr>
      <w:r w:rsidRPr="00C2369A">
        <w:rPr>
          <w:rFonts w:ascii="Calibri" w:hAnsi="Calibri" w:cs="Calibri"/>
        </w:rPr>
        <w:t>Wójtowi Gminy Ostróda.</w:t>
      </w:r>
    </w:p>
    <w:p w14:paraId="02345742" w14:textId="55F72BDF" w:rsidR="00C2369A" w:rsidRDefault="00C2369A" w:rsidP="00C2369A">
      <w:pPr>
        <w:spacing w:after="100" w:afterAutospacing="1" w:line="360" w:lineRule="auto"/>
        <w:rPr>
          <w:rFonts w:ascii="Calibri" w:hAnsi="Calibri" w:cs="Calibri"/>
        </w:rPr>
      </w:pPr>
      <w:r w:rsidRPr="00C2369A">
        <w:rPr>
          <w:rFonts w:ascii="Calibri" w:hAnsi="Calibri" w:cs="Calibri"/>
        </w:rPr>
        <w:t>§ 5. Zarządzenie wchodzi w życie z dniem podpisania.</w:t>
      </w:r>
    </w:p>
    <w:p w14:paraId="5F298D57" w14:textId="657CDC63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</w:t>
      </w:r>
      <w:r w:rsidR="0060616D">
        <w:rPr>
          <w:rFonts w:ascii="Calibri" w:hAnsi="Calibri" w:cs="Calibri"/>
        </w:rPr>
        <w:t>y</w:t>
      </w:r>
      <w:r w:rsidRPr="00074DE5">
        <w:rPr>
          <w:rFonts w:ascii="Calibri" w:hAnsi="Calibri" w:cs="Calibri"/>
        </w:rPr>
        <w:t xml:space="preserve"> Dyrektor</w:t>
      </w:r>
    </w:p>
    <w:p w14:paraId="16E7631E" w14:textId="77777777" w:rsidR="0060616D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58201DB8" w14:textId="021FBECD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Olsztynie</w:t>
      </w:r>
    </w:p>
    <w:p w14:paraId="31245221" w14:textId="57DDB20E" w:rsidR="00C830F8" w:rsidRDefault="0060616D" w:rsidP="00C2369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Agata Moździerz</w:t>
      </w:r>
    </w:p>
    <w:p w14:paraId="22F31482" w14:textId="77777777" w:rsidR="00C2369A" w:rsidRDefault="00C2369A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6CAC9AEE" w14:textId="3E7A7F8B" w:rsidR="00C2369A" w:rsidRDefault="008E1272" w:rsidP="00C2369A">
      <w:pPr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1 </w:t>
      </w:r>
      <w:r w:rsidR="00FD3466" w:rsidRPr="00FD3466">
        <w:rPr>
          <w:rFonts w:ascii="Calibri" w:hAnsi="Calibri" w:cs="Calibri"/>
          <w:color w:val="000000"/>
        </w:rPr>
        <w:t xml:space="preserve">do </w:t>
      </w:r>
      <w:r w:rsidR="005937BD">
        <w:rPr>
          <w:rFonts w:ascii="Calibri" w:hAnsi="Calibri" w:cs="Calibri"/>
          <w:color w:val="000000"/>
        </w:rPr>
        <w:t>z</w:t>
      </w:r>
      <w:r w:rsidR="00FD3466" w:rsidRPr="00FD3466">
        <w:rPr>
          <w:rFonts w:ascii="Calibri" w:hAnsi="Calibri" w:cs="Calibri"/>
          <w:color w:val="000000"/>
        </w:rPr>
        <w:t xml:space="preserve">arządzenia </w:t>
      </w:r>
      <w:r w:rsidR="00C2369A" w:rsidRPr="00C2369A">
        <w:rPr>
          <w:rFonts w:ascii="Calibri" w:hAnsi="Calibri" w:cs="Calibri"/>
          <w:color w:val="000000"/>
        </w:rPr>
        <w:t>Regionalnego Dyrektora Ochrony Środowiska w Olsztynie z dnia 7 stycznia 2026 r.</w:t>
      </w:r>
    </w:p>
    <w:p w14:paraId="7687C5E3" w14:textId="1739C3FE" w:rsidR="00C830F8" w:rsidRPr="00C2369A" w:rsidRDefault="00C2369A" w:rsidP="00C2369A">
      <w:pPr>
        <w:spacing w:after="100" w:afterAutospacing="1" w:line="360" w:lineRule="auto"/>
        <w:rPr>
          <w:rFonts w:ascii="Calibri" w:hAnsi="Calibri" w:cs="Calibri"/>
          <w:color w:val="000000"/>
        </w:rPr>
      </w:pPr>
      <w:r w:rsidRPr="000C63B7">
        <w:rPr>
          <w:b/>
          <w:bCs/>
          <w:noProof/>
        </w:rPr>
        <w:drawing>
          <wp:inline distT="0" distB="0" distL="0" distR="0" wp14:anchorId="42FA8CF7" wp14:editId="0E1F6122">
            <wp:extent cx="6120000" cy="8647200"/>
            <wp:effectExtent l="0" t="0" r="0" b="1905"/>
            <wp:docPr id="1007853704" name="Obraz 1" descr="Załącznik nr 1 do zarządzenia Regionalnego Dyrektora Ochrony Środowiska w Olsztynie z dnia 7 stycznia 2026 r. na którym przedstawiono szlak do ruchu pieszego i rowerowego w granicach rezerwatu przyrody &quot;Rzeka Drwęc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53704" name="Obraz 1" descr="Załącznik nr 1 do zarządzenia Regionalnego Dyrektora Ochrony Środowiska w Olsztynie z dnia 7 stycznia 2026 r. na którym przedstawiono szlak do ruchu pieszego i rowerowego w granicach rezerwatu przyrody &quot;Rzeka Drwęca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6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A4D94" w14:textId="4C882AB6" w:rsidR="00DC6D2E" w:rsidRPr="00074DE5" w:rsidRDefault="00DC6D2E" w:rsidP="00366D24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205662D9" w14:textId="77777777" w:rsidR="00C2369A" w:rsidRDefault="00C2369A" w:rsidP="00C2369A">
      <w:pPr>
        <w:pStyle w:val="Tekstpodstawowywcity"/>
        <w:ind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Regionalny </w:t>
      </w:r>
      <w:r w:rsidRPr="00C2369A">
        <w:rPr>
          <w:rFonts w:ascii="Calibri" w:hAnsi="Calibri" w:cs="Calibri"/>
        </w:rPr>
        <w:t xml:space="preserve">Dyrektor Ochrony Środowiska w Olsztynie korzystając z delegacji ustawowej zawartej w art. 15 ust. 1 pkt 15 ustawy z dnia 16 kwietnia 2004 r. o ochronie przyrody (Dz. U. z 2024 r. poz. 1478 i 1940 oraz z 2025 r. poz. 884), zgodnie z którą regionalny dyrektor ochrony środowiska wyznacza w rezerwatach przyrody m.in. szlaki przeznaczone do ruchu rowerowego, dokonał wyznaczenia szlaku do ruchu pieszego i rowerowego w granicach rezerwatu przyrody „Rzeka Drwęca”. </w:t>
      </w:r>
    </w:p>
    <w:p w14:paraId="60B8ED2B" w14:textId="77777777" w:rsidR="00C2369A" w:rsidRDefault="00C2369A" w:rsidP="00C2369A">
      <w:pPr>
        <w:pStyle w:val="Tekstpodstawowywcity"/>
        <w:ind w:firstLine="0"/>
        <w:jc w:val="left"/>
        <w:rPr>
          <w:rFonts w:ascii="Calibri" w:hAnsi="Calibri" w:cs="Calibri"/>
        </w:rPr>
      </w:pPr>
      <w:r w:rsidRPr="00C2369A">
        <w:rPr>
          <w:rFonts w:ascii="Calibri" w:hAnsi="Calibri" w:cs="Calibri"/>
        </w:rPr>
        <w:t>W dniu 11 grudnia 2025 r. Wójt gminy Ostróda wystąpił do tutejszego organu z wnioskiem o wydanie stosownego zarządzenia, które zapewniłoby uregulowanie prawne projektowanego szlaku rowerowego w granicach ww. rezerwatu przyrody.</w:t>
      </w:r>
    </w:p>
    <w:p w14:paraId="207798B7" w14:textId="77777777" w:rsidR="00C2369A" w:rsidRDefault="00C2369A" w:rsidP="00C2369A">
      <w:pPr>
        <w:pStyle w:val="Tekstpodstawowywcity"/>
        <w:ind w:firstLine="0"/>
        <w:jc w:val="left"/>
        <w:rPr>
          <w:rFonts w:ascii="Calibri" w:hAnsi="Calibri" w:cs="Calibri"/>
        </w:rPr>
      </w:pPr>
      <w:r w:rsidRPr="00C2369A">
        <w:rPr>
          <w:rFonts w:ascii="Calibri" w:hAnsi="Calibri" w:cs="Calibri"/>
        </w:rPr>
        <w:t>W przedmiotowym piśmie Wójt wskazał, że szlak, o którym mowa powyżej, przebiegał będzie po dawnym nasypie kolejowym położonych na działkach 171 i 174 obręb Mała Ruś, gmina Ostróda. Odcinek, który przebiegał przez rezerwat przyrody „Rzeka Drwęca” ma długość 270 m.</w:t>
      </w:r>
      <w:r>
        <w:rPr>
          <w:rFonts w:ascii="Calibri" w:hAnsi="Calibri" w:cs="Calibri"/>
        </w:rPr>
        <w:t xml:space="preserve"> </w:t>
      </w:r>
      <w:r w:rsidRPr="00C2369A">
        <w:rPr>
          <w:rFonts w:ascii="Calibri" w:hAnsi="Calibri" w:cs="Calibri"/>
        </w:rPr>
        <w:t>Wnioskodawca wskazał również, że zaproponowany przebieg szlaku w granicach ww. obszaru z przyrodniczego punku widzenia jest najlepszą alternatywą, gdyż wykorzystany zostanie, jak wspomniano powyżej, istniejący korytarz komunikacji turystycznej (nasyp kolejowy).</w:t>
      </w:r>
    </w:p>
    <w:p w14:paraId="0ABAE119" w14:textId="19CE7552" w:rsidR="00C830F8" w:rsidRDefault="00C2369A" w:rsidP="00C2369A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C2369A">
        <w:rPr>
          <w:rFonts w:ascii="Calibri" w:hAnsi="Calibri" w:cs="Calibri"/>
        </w:rPr>
        <w:t>Regionalny Dyrektor Ochrony Środowiska w Olsztynie z powyższych względów oraz chcąc zapewnić prawidłowe funkcjonowanie szlaku jak również sprostać oczekiwaniom społeczeństwa uznał za zasadne wydanie niniejszego aktu prawny.</w:t>
      </w:r>
    </w:p>
    <w:p w14:paraId="5F9B7F38" w14:textId="081DD27A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</w:t>
      </w:r>
      <w:r w:rsidR="0060616D">
        <w:rPr>
          <w:rFonts w:ascii="Calibri" w:hAnsi="Calibri" w:cs="Calibri"/>
        </w:rPr>
        <w:t>y</w:t>
      </w:r>
      <w:r w:rsidRPr="00074DE5">
        <w:rPr>
          <w:rFonts w:ascii="Calibri" w:hAnsi="Calibri" w:cs="Calibri"/>
        </w:rPr>
        <w:t xml:space="preserve"> Dyrektor</w:t>
      </w:r>
    </w:p>
    <w:p w14:paraId="1E08ECF8" w14:textId="77777777" w:rsidR="0060616D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6B6C6899" w14:textId="7B2037C8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Olsztynie</w:t>
      </w:r>
    </w:p>
    <w:p w14:paraId="5CD3FC06" w14:textId="1CC8AB0D" w:rsidR="00EF00DC" w:rsidRPr="00E84F10" w:rsidRDefault="0060616D" w:rsidP="0060616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Agata Moździerz</w:t>
      </w:r>
      <w:bookmarkEnd w:id="0"/>
    </w:p>
    <w:sectPr w:rsidR="00EF00DC" w:rsidRPr="00E84F10" w:rsidSect="00696EFB">
      <w:footerReference w:type="default" r:id="rId9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900C" w14:textId="77777777" w:rsidR="00D37F74" w:rsidRDefault="00D37F74">
      <w:r>
        <w:separator/>
      </w:r>
    </w:p>
  </w:endnote>
  <w:endnote w:type="continuationSeparator" w:id="0">
    <w:p w14:paraId="0B856A8F" w14:textId="77777777" w:rsidR="00D37F74" w:rsidRDefault="00D3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73EE" w14:textId="77777777" w:rsidR="00D37F74" w:rsidRDefault="00D37F74">
      <w:r>
        <w:separator/>
      </w:r>
    </w:p>
  </w:footnote>
  <w:footnote w:type="continuationSeparator" w:id="0">
    <w:p w14:paraId="1C0CA51B" w14:textId="77777777" w:rsidR="00D37F74" w:rsidRDefault="00D37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CB2033"/>
    <w:multiLevelType w:val="hybridMultilevel"/>
    <w:tmpl w:val="19727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042EB"/>
    <w:multiLevelType w:val="hybridMultilevel"/>
    <w:tmpl w:val="F8349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429D2"/>
    <w:multiLevelType w:val="hybridMultilevel"/>
    <w:tmpl w:val="23806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85478"/>
    <w:multiLevelType w:val="hybridMultilevel"/>
    <w:tmpl w:val="E9EA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61F9"/>
    <w:multiLevelType w:val="hybridMultilevel"/>
    <w:tmpl w:val="18864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B7D45"/>
    <w:multiLevelType w:val="hybridMultilevel"/>
    <w:tmpl w:val="4220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3539D"/>
    <w:multiLevelType w:val="hybridMultilevel"/>
    <w:tmpl w:val="CA14D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27C4"/>
    <w:multiLevelType w:val="hybridMultilevel"/>
    <w:tmpl w:val="7F68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860BE"/>
    <w:multiLevelType w:val="hybridMultilevel"/>
    <w:tmpl w:val="15ACE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E2B7C"/>
    <w:multiLevelType w:val="hybridMultilevel"/>
    <w:tmpl w:val="033A4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D4D2E"/>
    <w:multiLevelType w:val="hybridMultilevel"/>
    <w:tmpl w:val="5B264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515DF"/>
    <w:multiLevelType w:val="hybridMultilevel"/>
    <w:tmpl w:val="C4A8FFE0"/>
    <w:lvl w:ilvl="0" w:tplc="0415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E0BEA"/>
    <w:multiLevelType w:val="hybridMultilevel"/>
    <w:tmpl w:val="8122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6326"/>
    <w:multiLevelType w:val="hybridMultilevel"/>
    <w:tmpl w:val="FDFC4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576C7"/>
    <w:multiLevelType w:val="hybridMultilevel"/>
    <w:tmpl w:val="AB3A8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C0E55AB"/>
    <w:multiLevelType w:val="hybridMultilevel"/>
    <w:tmpl w:val="A588E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902DC"/>
    <w:multiLevelType w:val="hybridMultilevel"/>
    <w:tmpl w:val="D5746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54B5B"/>
    <w:multiLevelType w:val="hybridMultilevel"/>
    <w:tmpl w:val="4D6A6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02BEF"/>
    <w:multiLevelType w:val="hybridMultilevel"/>
    <w:tmpl w:val="34C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547FE"/>
    <w:multiLevelType w:val="hybridMultilevel"/>
    <w:tmpl w:val="4288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32260"/>
    <w:multiLevelType w:val="hybridMultilevel"/>
    <w:tmpl w:val="3420F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36303"/>
    <w:multiLevelType w:val="hybridMultilevel"/>
    <w:tmpl w:val="33163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81DC4"/>
    <w:multiLevelType w:val="hybridMultilevel"/>
    <w:tmpl w:val="250A6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BE3FF9"/>
    <w:multiLevelType w:val="hybridMultilevel"/>
    <w:tmpl w:val="D660B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2A1061"/>
    <w:multiLevelType w:val="hybridMultilevel"/>
    <w:tmpl w:val="1D4AF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0D198C"/>
    <w:multiLevelType w:val="hybridMultilevel"/>
    <w:tmpl w:val="79C61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49"/>
  </w:num>
  <w:num w:numId="3" w16cid:durableId="1339237559">
    <w:abstractNumId w:val="1"/>
    <w:lvlOverride w:ilvl="0">
      <w:startOverride w:val="3"/>
    </w:lvlOverride>
  </w:num>
  <w:num w:numId="4" w16cid:durableId="1203590051">
    <w:abstractNumId w:val="32"/>
  </w:num>
  <w:num w:numId="5" w16cid:durableId="1798376350">
    <w:abstractNumId w:val="21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47"/>
  </w:num>
  <w:num w:numId="11" w16cid:durableId="1454712586">
    <w:abstractNumId w:val="34"/>
  </w:num>
  <w:num w:numId="12" w16cid:durableId="322127264">
    <w:abstractNumId w:val="25"/>
  </w:num>
  <w:num w:numId="13" w16cid:durableId="334235474">
    <w:abstractNumId w:val="46"/>
  </w:num>
  <w:num w:numId="14" w16cid:durableId="492919846">
    <w:abstractNumId w:val="44"/>
  </w:num>
  <w:num w:numId="15" w16cid:durableId="1754886642">
    <w:abstractNumId w:val="16"/>
  </w:num>
  <w:num w:numId="16" w16cid:durableId="1101680000">
    <w:abstractNumId w:val="51"/>
  </w:num>
  <w:num w:numId="17" w16cid:durableId="2141530900">
    <w:abstractNumId w:val="30"/>
  </w:num>
  <w:num w:numId="18" w16cid:durableId="2076774669">
    <w:abstractNumId w:val="28"/>
  </w:num>
  <w:num w:numId="19" w16cid:durableId="1630673311">
    <w:abstractNumId w:val="12"/>
  </w:num>
  <w:num w:numId="20" w16cid:durableId="707217277">
    <w:abstractNumId w:val="29"/>
  </w:num>
  <w:num w:numId="21" w16cid:durableId="836502145">
    <w:abstractNumId w:val="19"/>
  </w:num>
  <w:num w:numId="22" w16cid:durableId="1440027871">
    <w:abstractNumId w:val="36"/>
  </w:num>
  <w:num w:numId="23" w16cid:durableId="416632958">
    <w:abstractNumId w:val="23"/>
  </w:num>
  <w:num w:numId="24" w16cid:durableId="873621373">
    <w:abstractNumId w:val="40"/>
  </w:num>
  <w:num w:numId="25" w16cid:durableId="672149551">
    <w:abstractNumId w:val="22"/>
  </w:num>
  <w:num w:numId="26" w16cid:durableId="659843371">
    <w:abstractNumId w:val="31"/>
  </w:num>
  <w:num w:numId="27" w16cid:durableId="1094865293">
    <w:abstractNumId w:val="27"/>
  </w:num>
  <w:num w:numId="28" w16cid:durableId="2079665284">
    <w:abstractNumId w:val="7"/>
  </w:num>
  <w:num w:numId="29" w16cid:durableId="2006937547">
    <w:abstractNumId w:val="4"/>
  </w:num>
  <w:num w:numId="30" w16cid:durableId="979917426">
    <w:abstractNumId w:val="13"/>
  </w:num>
  <w:num w:numId="31" w16cid:durableId="993484689">
    <w:abstractNumId w:val="18"/>
  </w:num>
  <w:num w:numId="32" w16cid:durableId="1926456763">
    <w:abstractNumId w:val="10"/>
  </w:num>
  <w:num w:numId="33" w16cid:durableId="1115321842">
    <w:abstractNumId w:val="8"/>
  </w:num>
  <w:num w:numId="34" w16cid:durableId="1568882548">
    <w:abstractNumId w:val="48"/>
  </w:num>
  <w:num w:numId="35" w16cid:durableId="1744521331">
    <w:abstractNumId w:val="20"/>
  </w:num>
  <w:num w:numId="36" w16cid:durableId="778764714">
    <w:abstractNumId w:val="3"/>
  </w:num>
  <w:num w:numId="37" w16cid:durableId="353309495">
    <w:abstractNumId w:val="39"/>
  </w:num>
  <w:num w:numId="38" w16cid:durableId="330528224">
    <w:abstractNumId w:val="38"/>
  </w:num>
  <w:num w:numId="39" w16cid:durableId="467404044">
    <w:abstractNumId w:val="26"/>
  </w:num>
  <w:num w:numId="40" w16cid:durableId="1045567077">
    <w:abstractNumId w:val="35"/>
  </w:num>
  <w:num w:numId="41" w16cid:durableId="1107506702">
    <w:abstractNumId w:val="42"/>
  </w:num>
  <w:num w:numId="42" w16cid:durableId="857306711">
    <w:abstractNumId w:val="17"/>
  </w:num>
  <w:num w:numId="43" w16cid:durableId="230965088">
    <w:abstractNumId w:val="9"/>
  </w:num>
  <w:num w:numId="44" w16cid:durableId="2018997729">
    <w:abstractNumId w:val="6"/>
  </w:num>
  <w:num w:numId="45" w16cid:durableId="179050379">
    <w:abstractNumId w:val="43"/>
  </w:num>
  <w:num w:numId="46" w16cid:durableId="1278562026">
    <w:abstractNumId w:val="14"/>
  </w:num>
  <w:num w:numId="47" w16cid:durableId="2024739913">
    <w:abstractNumId w:val="33"/>
  </w:num>
  <w:num w:numId="48" w16cid:durableId="1871382980">
    <w:abstractNumId w:val="24"/>
  </w:num>
  <w:num w:numId="49" w16cid:durableId="897547815">
    <w:abstractNumId w:val="41"/>
  </w:num>
  <w:num w:numId="50" w16cid:durableId="570778796">
    <w:abstractNumId w:val="45"/>
  </w:num>
  <w:num w:numId="51" w16cid:durableId="135219775">
    <w:abstractNumId w:val="11"/>
  </w:num>
  <w:num w:numId="52" w16cid:durableId="1468625553">
    <w:abstractNumId w:val="50"/>
  </w:num>
  <w:num w:numId="53" w16cid:durableId="1175800353">
    <w:abstractNumId w:val="15"/>
  </w:num>
  <w:num w:numId="54" w16cid:durableId="122770993">
    <w:abstractNumId w:val="37"/>
  </w:num>
  <w:num w:numId="55" w16cid:durableId="2038390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205E6"/>
    <w:rsid w:val="0003661D"/>
    <w:rsid w:val="00060DDE"/>
    <w:rsid w:val="0006166B"/>
    <w:rsid w:val="000672FD"/>
    <w:rsid w:val="00074DE5"/>
    <w:rsid w:val="000C5EEE"/>
    <w:rsid w:val="000D518E"/>
    <w:rsid w:val="00124E1E"/>
    <w:rsid w:val="00132671"/>
    <w:rsid w:val="00134F56"/>
    <w:rsid w:val="001368F9"/>
    <w:rsid w:val="00195A9E"/>
    <w:rsid w:val="001E16A9"/>
    <w:rsid w:val="00204ECF"/>
    <w:rsid w:val="0022366F"/>
    <w:rsid w:val="00272718"/>
    <w:rsid w:val="00287671"/>
    <w:rsid w:val="002B3397"/>
    <w:rsid w:val="002C0328"/>
    <w:rsid w:val="002E7A19"/>
    <w:rsid w:val="003165A2"/>
    <w:rsid w:val="00331C76"/>
    <w:rsid w:val="00366D24"/>
    <w:rsid w:val="00392D94"/>
    <w:rsid w:val="00441E03"/>
    <w:rsid w:val="00482941"/>
    <w:rsid w:val="00482B38"/>
    <w:rsid w:val="00496F8A"/>
    <w:rsid w:val="004D1FCE"/>
    <w:rsid w:val="004E7659"/>
    <w:rsid w:val="00506917"/>
    <w:rsid w:val="005168DF"/>
    <w:rsid w:val="005379F1"/>
    <w:rsid w:val="005937BD"/>
    <w:rsid w:val="005A43E2"/>
    <w:rsid w:val="0060616D"/>
    <w:rsid w:val="00622CE6"/>
    <w:rsid w:val="00641241"/>
    <w:rsid w:val="00696EFB"/>
    <w:rsid w:val="006B0C0F"/>
    <w:rsid w:val="006F5AAF"/>
    <w:rsid w:val="00716939"/>
    <w:rsid w:val="0073023E"/>
    <w:rsid w:val="007B2821"/>
    <w:rsid w:val="007B6FAB"/>
    <w:rsid w:val="00801226"/>
    <w:rsid w:val="00823031"/>
    <w:rsid w:val="0087136B"/>
    <w:rsid w:val="00882B9C"/>
    <w:rsid w:val="00890759"/>
    <w:rsid w:val="008E1272"/>
    <w:rsid w:val="008F292A"/>
    <w:rsid w:val="008F7F84"/>
    <w:rsid w:val="0092045B"/>
    <w:rsid w:val="00925283"/>
    <w:rsid w:val="00925417"/>
    <w:rsid w:val="00943D8B"/>
    <w:rsid w:val="00964D17"/>
    <w:rsid w:val="00972708"/>
    <w:rsid w:val="0097493D"/>
    <w:rsid w:val="00994AD7"/>
    <w:rsid w:val="009A2452"/>
    <w:rsid w:val="009C5330"/>
    <w:rsid w:val="009C5ECD"/>
    <w:rsid w:val="00A01816"/>
    <w:rsid w:val="00A47CE2"/>
    <w:rsid w:val="00A53276"/>
    <w:rsid w:val="00A62CEB"/>
    <w:rsid w:val="00A732DB"/>
    <w:rsid w:val="00A747DB"/>
    <w:rsid w:val="00AA7EC6"/>
    <w:rsid w:val="00AC029C"/>
    <w:rsid w:val="00AD26A3"/>
    <w:rsid w:val="00AF5E22"/>
    <w:rsid w:val="00B506C5"/>
    <w:rsid w:val="00B57E07"/>
    <w:rsid w:val="00B66635"/>
    <w:rsid w:val="00B7583D"/>
    <w:rsid w:val="00BB33D0"/>
    <w:rsid w:val="00BB62AC"/>
    <w:rsid w:val="00BB7DAF"/>
    <w:rsid w:val="00BE35CD"/>
    <w:rsid w:val="00BF1156"/>
    <w:rsid w:val="00C01CCE"/>
    <w:rsid w:val="00C228C3"/>
    <w:rsid w:val="00C2369A"/>
    <w:rsid w:val="00C6658E"/>
    <w:rsid w:val="00C73798"/>
    <w:rsid w:val="00C830F8"/>
    <w:rsid w:val="00D004D4"/>
    <w:rsid w:val="00D23BA2"/>
    <w:rsid w:val="00D37F74"/>
    <w:rsid w:val="00D55512"/>
    <w:rsid w:val="00D5704F"/>
    <w:rsid w:val="00D841F4"/>
    <w:rsid w:val="00D95ABA"/>
    <w:rsid w:val="00DB062D"/>
    <w:rsid w:val="00DC3B73"/>
    <w:rsid w:val="00DC6D2E"/>
    <w:rsid w:val="00E05BE5"/>
    <w:rsid w:val="00E14BC8"/>
    <w:rsid w:val="00E314A9"/>
    <w:rsid w:val="00E371A4"/>
    <w:rsid w:val="00E637EB"/>
    <w:rsid w:val="00E65A54"/>
    <w:rsid w:val="00E72018"/>
    <w:rsid w:val="00E84F10"/>
    <w:rsid w:val="00E879C0"/>
    <w:rsid w:val="00EA53F4"/>
    <w:rsid w:val="00EE22F5"/>
    <w:rsid w:val="00EF00DC"/>
    <w:rsid w:val="00F018F7"/>
    <w:rsid w:val="00F149D3"/>
    <w:rsid w:val="00F223F9"/>
    <w:rsid w:val="00F5649E"/>
    <w:rsid w:val="00F76B37"/>
    <w:rsid w:val="00FA6880"/>
    <w:rsid w:val="00FD2C31"/>
    <w:rsid w:val="00FD3466"/>
    <w:rsid w:val="00FE022E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4</cp:revision>
  <cp:lastPrinted>2023-06-22T09:40:00Z</cp:lastPrinted>
  <dcterms:created xsi:type="dcterms:W3CDTF">2025-11-17T12:39:00Z</dcterms:created>
  <dcterms:modified xsi:type="dcterms:W3CDTF">2026-01-13T11:07:00Z</dcterms:modified>
</cp:coreProperties>
</file>