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44E" w:rsidRPr="005F1615" w:rsidRDefault="000F544E" w:rsidP="00237712">
      <w:pPr>
        <w:pStyle w:val="Tytu1"/>
        <w:spacing w:before="0" w:after="0" w:line="240" w:lineRule="auto"/>
        <w:ind w:left="426" w:hanging="426"/>
        <w:jc w:val="center"/>
        <w:rPr>
          <w:rFonts w:ascii="Times New Roman" w:hAnsi="Times New Roman"/>
          <w:b/>
          <w:color w:val="auto"/>
          <w:sz w:val="22"/>
          <w:szCs w:val="22"/>
          <w:u w:val="single"/>
        </w:rPr>
      </w:pPr>
      <w:bookmarkStart w:id="0" w:name="_GoBack"/>
      <w:bookmarkEnd w:id="0"/>
      <w:r w:rsidRPr="005F1615">
        <w:rPr>
          <w:rFonts w:ascii="Times New Roman" w:hAnsi="Times New Roman"/>
          <w:b/>
          <w:color w:val="auto"/>
          <w:sz w:val="22"/>
          <w:szCs w:val="22"/>
          <w:u w:val="single"/>
        </w:rPr>
        <w:t>OBWIESZCZENIE SZCZEGÓŁOWE</w:t>
      </w:r>
    </w:p>
    <w:p w:rsidR="000F544E" w:rsidRPr="005F1615" w:rsidRDefault="000F544E" w:rsidP="00237712">
      <w:pPr>
        <w:pStyle w:val="Tytu1"/>
        <w:spacing w:before="0" w:after="0" w:line="240" w:lineRule="auto"/>
        <w:ind w:left="426" w:hanging="426"/>
        <w:jc w:val="center"/>
        <w:rPr>
          <w:rFonts w:ascii="Times New Roman" w:hAnsi="Times New Roman"/>
          <w:b/>
          <w:color w:val="auto"/>
          <w:sz w:val="22"/>
          <w:szCs w:val="22"/>
        </w:rPr>
      </w:pPr>
      <w:r w:rsidRPr="005F1615">
        <w:rPr>
          <w:rFonts w:ascii="Times New Roman" w:hAnsi="Times New Roman"/>
          <w:b/>
          <w:color w:val="auto"/>
          <w:sz w:val="22"/>
          <w:szCs w:val="22"/>
        </w:rPr>
        <w:t>Spółka Restrukturyzacji Kopalń S.A.</w:t>
      </w:r>
    </w:p>
    <w:p w:rsidR="000F544E" w:rsidRPr="005F1615" w:rsidRDefault="000E6A1B" w:rsidP="00237712">
      <w:pPr>
        <w:pStyle w:val="Tekstpodstawowy"/>
        <w:ind w:left="426" w:hanging="426"/>
        <w:jc w:val="center"/>
        <w:rPr>
          <w:b/>
          <w:sz w:val="22"/>
          <w:szCs w:val="22"/>
        </w:rPr>
      </w:pPr>
      <w:r w:rsidRPr="005F1615">
        <w:rPr>
          <w:b/>
          <w:sz w:val="22"/>
          <w:szCs w:val="22"/>
        </w:rPr>
        <w:t>Oddział AZM,</w:t>
      </w:r>
      <w:r w:rsidR="00EB2884" w:rsidRPr="005F1615">
        <w:rPr>
          <w:b/>
          <w:sz w:val="22"/>
          <w:szCs w:val="22"/>
        </w:rPr>
        <w:t xml:space="preserve"> </w:t>
      </w:r>
      <w:r w:rsidR="000F544E" w:rsidRPr="005F1615">
        <w:rPr>
          <w:b/>
          <w:sz w:val="22"/>
          <w:szCs w:val="22"/>
        </w:rPr>
        <w:t xml:space="preserve">Bytom ul. </w:t>
      </w:r>
      <w:r w:rsidR="005E66FE" w:rsidRPr="005F1615">
        <w:rPr>
          <w:b/>
          <w:sz w:val="22"/>
          <w:szCs w:val="22"/>
        </w:rPr>
        <w:t>Łużycka 7</w:t>
      </w:r>
    </w:p>
    <w:p w:rsidR="00673124" w:rsidRDefault="00673124" w:rsidP="00237712">
      <w:pPr>
        <w:pStyle w:val="Tekstpodstawowy"/>
        <w:ind w:left="426" w:hanging="426"/>
        <w:jc w:val="center"/>
        <w:rPr>
          <w:b/>
          <w:sz w:val="22"/>
          <w:szCs w:val="22"/>
          <w:u w:val="single"/>
        </w:rPr>
      </w:pPr>
      <w:r w:rsidRPr="005F1615">
        <w:rPr>
          <w:b/>
          <w:sz w:val="22"/>
          <w:szCs w:val="22"/>
          <w:u w:val="single"/>
        </w:rPr>
        <w:t>OGŁASZA</w:t>
      </w:r>
    </w:p>
    <w:p w:rsidR="00A04DDB" w:rsidRDefault="003A3BDF" w:rsidP="00237712">
      <w:pPr>
        <w:pStyle w:val="Tekstpodstawowy"/>
        <w:spacing w:after="0"/>
        <w:ind w:left="426" w:hanging="426"/>
        <w:jc w:val="center"/>
        <w:rPr>
          <w:b/>
          <w:sz w:val="22"/>
          <w:szCs w:val="22"/>
        </w:rPr>
      </w:pPr>
      <w:bookmarkStart w:id="1" w:name="_Hlk492974751"/>
      <w:r>
        <w:rPr>
          <w:b/>
          <w:sz w:val="22"/>
          <w:szCs w:val="22"/>
        </w:rPr>
        <w:t>I</w:t>
      </w:r>
      <w:r w:rsidR="00550E74">
        <w:rPr>
          <w:b/>
          <w:sz w:val="22"/>
          <w:szCs w:val="22"/>
        </w:rPr>
        <w:t xml:space="preserve"> </w:t>
      </w:r>
      <w:r w:rsidR="00A04DDB" w:rsidRPr="005F1615">
        <w:rPr>
          <w:b/>
          <w:sz w:val="22"/>
          <w:szCs w:val="22"/>
        </w:rPr>
        <w:t>Przetarg w trybie publicznej licytacji na sprzedaż następujących nieruchomości:</w:t>
      </w:r>
    </w:p>
    <w:p w:rsidR="00062F0C" w:rsidRPr="00A3648E" w:rsidRDefault="00062F0C" w:rsidP="00237712">
      <w:pPr>
        <w:pStyle w:val="Tekstpodstawowy"/>
        <w:spacing w:after="0"/>
        <w:ind w:left="426" w:hanging="426"/>
        <w:jc w:val="center"/>
        <w:rPr>
          <w:b/>
          <w:sz w:val="12"/>
          <w:szCs w:val="22"/>
        </w:rPr>
      </w:pPr>
    </w:p>
    <w:p w:rsidR="00027AB9" w:rsidRDefault="00027AB9" w:rsidP="00237712">
      <w:pPr>
        <w:pStyle w:val="western"/>
        <w:numPr>
          <w:ilvl w:val="0"/>
          <w:numId w:val="2"/>
        </w:numPr>
        <w:tabs>
          <w:tab w:val="left" w:pos="284"/>
        </w:tabs>
        <w:spacing w:before="0" w:beforeAutospacing="0" w:after="0" w:afterAutospacing="0"/>
        <w:ind w:left="426" w:hanging="426"/>
        <w:jc w:val="center"/>
        <w:rPr>
          <w:b/>
          <w:sz w:val="22"/>
          <w:szCs w:val="22"/>
        </w:rPr>
      </w:pPr>
      <w:r w:rsidRPr="005F1615">
        <w:rPr>
          <w:b/>
          <w:sz w:val="22"/>
          <w:szCs w:val="22"/>
        </w:rPr>
        <w:t>Zlokalizowan</w:t>
      </w:r>
      <w:r w:rsidR="00C90D9B">
        <w:rPr>
          <w:b/>
          <w:sz w:val="22"/>
          <w:szCs w:val="22"/>
        </w:rPr>
        <w:t>ych</w:t>
      </w:r>
      <w:r w:rsidR="00440235">
        <w:rPr>
          <w:b/>
          <w:sz w:val="22"/>
          <w:szCs w:val="22"/>
        </w:rPr>
        <w:t xml:space="preserve"> </w:t>
      </w:r>
      <w:r w:rsidRPr="005F1615">
        <w:rPr>
          <w:b/>
          <w:sz w:val="22"/>
          <w:szCs w:val="22"/>
        </w:rPr>
        <w:t xml:space="preserve">na terenie miasta </w:t>
      </w:r>
      <w:r w:rsidR="00550E74">
        <w:rPr>
          <w:b/>
          <w:sz w:val="22"/>
          <w:szCs w:val="22"/>
        </w:rPr>
        <w:t>Wojkowice</w:t>
      </w:r>
    </w:p>
    <w:p w:rsidR="00062F0C" w:rsidRPr="00A3648E" w:rsidRDefault="00062F0C" w:rsidP="00237712">
      <w:pPr>
        <w:pStyle w:val="western"/>
        <w:tabs>
          <w:tab w:val="left" w:pos="284"/>
        </w:tabs>
        <w:spacing w:before="0" w:beforeAutospacing="0" w:after="0" w:afterAutospacing="0"/>
        <w:ind w:left="426" w:hanging="426"/>
        <w:rPr>
          <w:b/>
          <w:sz w:val="12"/>
          <w:szCs w:val="22"/>
        </w:rPr>
      </w:pPr>
    </w:p>
    <w:p w:rsidR="002A079B" w:rsidRDefault="002A079B" w:rsidP="00237712">
      <w:pPr>
        <w:pStyle w:val="western"/>
        <w:numPr>
          <w:ilvl w:val="0"/>
          <w:numId w:val="12"/>
        </w:numPr>
        <w:spacing w:before="0" w:beforeAutospacing="0" w:after="0" w:afterAutospacing="0"/>
        <w:ind w:left="426" w:hanging="426"/>
        <w:jc w:val="both"/>
        <w:rPr>
          <w:sz w:val="22"/>
          <w:szCs w:val="20"/>
        </w:rPr>
      </w:pPr>
      <w:r>
        <w:rPr>
          <w:b/>
          <w:sz w:val="22"/>
          <w:szCs w:val="20"/>
        </w:rPr>
        <w:t xml:space="preserve">lokal mieszkalny nr 14 </w:t>
      </w:r>
      <w:r>
        <w:rPr>
          <w:sz w:val="22"/>
          <w:szCs w:val="20"/>
        </w:rPr>
        <w:t xml:space="preserve">o powierzchni </w:t>
      </w:r>
      <w:r>
        <w:rPr>
          <w:b/>
          <w:sz w:val="22"/>
          <w:szCs w:val="20"/>
        </w:rPr>
        <w:t>37,20 m</w:t>
      </w:r>
      <w:r>
        <w:rPr>
          <w:b/>
          <w:sz w:val="22"/>
          <w:szCs w:val="20"/>
          <w:vertAlign w:val="superscript"/>
        </w:rPr>
        <w:t>2</w:t>
      </w:r>
      <w:r>
        <w:rPr>
          <w:sz w:val="22"/>
          <w:szCs w:val="20"/>
        </w:rPr>
        <w:t xml:space="preserve">, zlokalizowany na III piętrze w budynku mieszkalnym położonym w </w:t>
      </w:r>
      <w:r>
        <w:rPr>
          <w:b/>
          <w:sz w:val="22"/>
          <w:szCs w:val="20"/>
        </w:rPr>
        <w:t xml:space="preserve">Wojkowicach przy ul. Jana III Sobieskiego 251a </w:t>
      </w:r>
      <w:r>
        <w:rPr>
          <w:sz w:val="22"/>
          <w:szCs w:val="20"/>
        </w:rPr>
        <w:t>wraz z udziałem wynoszącym 95/10000 w częściach wspólnych budynku oraz takim samym udziałem w prawie własności działki gruntu oznaczonej numerem geodezyjnym 2131/11 o powierzchni 4173 m</w:t>
      </w:r>
      <w:r>
        <w:rPr>
          <w:sz w:val="22"/>
          <w:szCs w:val="20"/>
          <w:vertAlign w:val="superscript"/>
        </w:rPr>
        <w:t>2</w:t>
      </w:r>
      <w:r>
        <w:rPr>
          <w:sz w:val="22"/>
          <w:szCs w:val="20"/>
        </w:rPr>
        <w:t>, dla której księgę wieczystą o numerze</w:t>
      </w:r>
      <w:r>
        <w:rPr>
          <w:b/>
          <w:bCs/>
          <w:sz w:val="22"/>
          <w:szCs w:val="20"/>
        </w:rPr>
        <w:t xml:space="preserve"> </w:t>
      </w:r>
      <w:r>
        <w:rPr>
          <w:b/>
          <w:sz w:val="22"/>
          <w:szCs w:val="20"/>
        </w:rPr>
        <w:t xml:space="preserve">KA1B/00025778/8 </w:t>
      </w:r>
      <w:r>
        <w:rPr>
          <w:sz w:val="22"/>
          <w:szCs w:val="20"/>
        </w:rPr>
        <w:t>prowadzi Sąd Rejonowy w Będzinie.</w:t>
      </w:r>
    </w:p>
    <w:p w:rsidR="002A079B" w:rsidRDefault="002A079B" w:rsidP="00237712">
      <w:pPr>
        <w:pStyle w:val="western"/>
        <w:spacing w:before="0" w:beforeAutospacing="0" w:after="0" w:afterAutospacing="0"/>
        <w:ind w:left="426"/>
        <w:jc w:val="both"/>
        <w:rPr>
          <w:sz w:val="22"/>
          <w:szCs w:val="20"/>
        </w:rPr>
      </w:pPr>
      <w:r>
        <w:rPr>
          <w:sz w:val="22"/>
          <w:szCs w:val="20"/>
        </w:rPr>
        <w:t>Lokal składa się z 2 pokoi, kuchni, łazienki z WC oraz przedpokoju. Lokal wyposażony jest w instalację wodociągowo-kanalizacyjną oraz elektryczną. Ogrzewanie – brak. Do lokalu należy pomieszczenie przynależne – piwnica o powierzchni 3,65 m</w:t>
      </w:r>
      <w:r>
        <w:rPr>
          <w:sz w:val="22"/>
          <w:szCs w:val="20"/>
          <w:vertAlign w:val="superscript"/>
        </w:rPr>
        <w:t>2</w:t>
      </w:r>
      <w:r>
        <w:rPr>
          <w:sz w:val="22"/>
          <w:szCs w:val="20"/>
        </w:rPr>
        <w:t>.</w:t>
      </w:r>
    </w:p>
    <w:p w:rsidR="00252D10" w:rsidRDefault="00252D10"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 xml:space="preserve">cena wywoławcza: </w:t>
      </w:r>
      <w:r w:rsidR="00160E17">
        <w:rPr>
          <w:b/>
          <w:sz w:val="22"/>
          <w:szCs w:val="22"/>
        </w:rPr>
        <w:t>74</w:t>
      </w:r>
      <w:r w:rsidRPr="005F1615">
        <w:rPr>
          <w:b/>
          <w:sz w:val="22"/>
          <w:szCs w:val="22"/>
        </w:rPr>
        <w:t xml:space="preserve"> 000,00 zł, wadium: </w:t>
      </w:r>
      <w:r w:rsidR="00160E17">
        <w:rPr>
          <w:b/>
          <w:sz w:val="22"/>
          <w:szCs w:val="22"/>
        </w:rPr>
        <w:t>7 400</w:t>
      </w:r>
      <w:r w:rsidRPr="005F1615">
        <w:rPr>
          <w:b/>
          <w:sz w:val="22"/>
          <w:szCs w:val="22"/>
        </w:rPr>
        <w:t xml:space="preserve">,00 zł, postąpienie: </w:t>
      </w:r>
      <w:r w:rsidR="00160E17">
        <w:rPr>
          <w:b/>
          <w:sz w:val="22"/>
          <w:szCs w:val="22"/>
        </w:rPr>
        <w:t>800</w:t>
      </w:r>
      <w:r w:rsidRPr="005F1615">
        <w:rPr>
          <w:b/>
          <w:sz w:val="22"/>
          <w:szCs w:val="22"/>
        </w:rPr>
        <w:t>,00 zł</w:t>
      </w:r>
    </w:p>
    <w:p w:rsidR="00174390" w:rsidRPr="00A3648E" w:rsidRDefault="00174390" w:rsidP="00237712">
      <w:pPr>
        <w:pStyle w:val="western"/>
        <w:tabs>
          <w:tab w:val="left" w:pos="284"/>
        </w:tabs>
        <w:spacing w:before="0" w:beforeAutospacing="0" w:after="0" w:afterAutospacing="0"/>
        <w:ind w:left="426" w:hanging="426"/>
        <w:jc w:val="center"/>
        <w:rPr>
          <w:b/>
          <w:sz w:val="12"/>
          <w:szCs w:val="22"/>
        </w:rPr>
      </w:pPr>
    </w:p>
    <w:p w:rsidR="002A079B" w:rsidRPr="00237712" w:rsidRDefault="002A079B" w:rsidP="00237712">
      <w:pPr>
        <w:pStyle w:val="Akapitzlist"/>
        <w:numPr>
          <w:ilvl w:val="0"/>
          <w:numId w:val="12"/>
        </w:numPr>
        <w:ind w:left="426" w:hanging="426"/>
        <w:jc w:val="both"/>
        <w:rPr>
          <w:sz w:val="22"/>
        </w:rPr>
      </w:pPr>
      <w:r w:rsidRPr="00237712">
        <w:rPr>
          <w:b/>
          <w:sz w:val="22"/>
        </w:rPr>
        <w:t xml:space="preserve">lokal mieszkalny nr 20 </w:t>
      </w:r>
      <w:r w:rsidRPr="00237712">
        <w:rPr>
          <w:sz w:val="22"/>
        </w:rPr>
        <w:t xml:space="preserve">o powierzchni </w:t>
      </w:r>
      <w:r w:rsidRPr="00237712">
        <w:rPr>
          <w:b/>
          <w:sz w:val="22"/>
        </w:rPr>
        <w:t>32,98 m</w:t>
      </w:r>
      <w:r w:rsidRPr="00237712">
        <w:rPr>
          <w:b/>
          <w:sz w:val="22"/>
          <w:vertAlign w:val="superscript"/>
        </w:rPr>
        <w:t>2</w:t>
      </w:r>
      <w:r w:rsidRPr="00237712">
        <w:rPr>
          <w:sz w:val="22"/>
        </w:rPr>
        <w:t xml:space="preserve">, zlokalizowany na IV piętrze w budynku mieszkalnym położonym w </w:t>
      </w:r>
      <w:r w:rsidRPr="00237712">
        <w:rPr>
          <w:b/>
          <w:sz w:val="22"/>
        </w:rPr>
        <w:t xml:space="preserve">Wojkowicach przy ul. Morcinka 12a </w:t>
      </w:r>
      <w:r w:rsidRPr="00237712">
        <w:rPr>
          <w:sz w:val="22"/>
        </w:rPr>
        <w:t>wraz z udziałem wynoszącym 42/1000 w częściach wspólnych budynku oraz takim samym udziałem w prawie własności działki gruntu oznaczonej numerem geodezyjnym 1068/11 o powierzchni 1462 m</w:t>
      </w:r>
      <w:r w:rsidRPr="00237712">
        <w:rPr>
          <w:sz w:val="22"/>
          <w:vertAlign w:val="superscript"/>
        </w:rPr>
        <w:t>2</w:t>
      </w:r>
      <w:r w:rsidRPr="00237712">
        <w:rPr>
          <w:sz w:val="22"/>
        </w:rPr>
        <w:t>, dla której księgę wieczystą o numerze</w:t>
      </w:r>
      <w:r w:rsidRPr="00237712">
        <w:rPr>
          <w:b/>
          <w:bCs/>
          <w:sz w:val="22"/>
        </w:rPr>
        <w:t xml:space="preserve"> </w:t>
      </w:r>
      <w:r w:rsidRPr="00237712">
        <w:rPr>
          <w:b/>
          <w:sz w:val="22"/>
        </w:rPr>
        <w:t xml:space="preserve">KA1B/00025801/9 </w:t>
      </w:r>
      <w:r w:rsidRPr="00237712">
        <w:rPr>
          <w:sz w:val="22"/>
        </w:rPr>
        <w:t>prowadzi Sąd Rejonowy w Będzinie.</w:t>
      </w:r>
    </w:p>
    <w:p w:rsidR="002A079B" w:rsidRPr="002A079B" w:rsidRDefault="002A079B" w:rsidP="00237712">
      <w:pPr>
        <w:suppressAutoHyphens w:val="0"/>
        <w:ind w:left="426"/>
        <w:jc w:val="both"/>
        <w:rPr>
          <w:sz w:val="22"/>
          <w:lang w:eastAsia="pl-PL"/>
        </w:rPr>
      </w:pPr>
      <w:r w:rsidRPr="002A079B">
        <w:rPr>
          <w:sz w:val="22"/>
          <w:lang w:eastAsia="pl-PL"/>
        </w:rPr>
        <w:t>Lokal składa się z 1 pokoju, kuchni, łazienki z WC oraz przedpokoju. Lokal wyposażony jest w instalację wodociągowo-kanalizacyjną oraz elektryczną. Ogrzewanie – piec węglowy. Do lokalu należy pomieszczenie przynależne – piwnica o powierzchni 3,58 m</w:t>
      </w:r>
      <w:r w:rsidRPr="002A079B">
        <w:rPr>
          <w:sz w:val="22"/>
          <w:vertAlign w:val="superscript"/>
          <w:lang w:eastAsia="pl-PL"/>
        </w:rPr>
        <w:t>2</w:t>
      </w:r>
      <w:r w:rsidRPr="002A079B">
        <w:rPr>
          <w:sz w:val="22"/>
          <w:lang w:eastAsia="pl-PL"/>
        </w:rPr>
        <w:t>.</w:t>
      </w:r>
    </w:p>
    <w:p w:rsidR="00174390" w:rsidRDefault="00174390"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cena wywoławcza:</w:t>
      </w:r>
      <w:r w:rsidR="00160E17">
        <w:rPr>
          <w:b/>
          <w:sz w:val="22"/>
          <w:szCs w:val="22"/>
        </w:rPr>
        <w:t>63</w:t>
      </w:r>
      <w:r w:rsidRPr="005F1615">
        <w:rPr>
          <w:b/>
          <w:sz w:val="22"/>
          <w:szCs w:val="22"/>
        </w:rPr>
        <w:t xml:space="preserve"> 000,00 zł, wadium: </w:t>
      </w:r>
      <w:r w:rsidR="00160E17">
        <w:rPr>
          <w:b/>
          <w:sz w:val="22"/>
          <w:szCs w:val="22"/>
        </w:rPr>
        <w:t>6 300</w:t>
      </w:r>
      <w:r w:rsidR="003A3BDF">
        <w:rPr>
          <w:b/>
          <w:sz w:val="22"/>
          <w:szCs w:val="22"/>
        </w:rPr>
        <w:t>,</w:t>
      </w:r>
      <w:r w:rsidRPr="005F1615">
        <w:rPr>
          <w:b/>
          <w:sz w:val="22"/>
          <w:szCs w:val="22"/>
        </w:rPr>
        <w:t xml:space="preserve">00 zł, postąpienie: </w:t>
      </w:r>
      <w:r w:rsidR="00160E17">
        <w:rPr>
          <w:b/>
          <w:sz w:val="22"/>
          <w:szCs w:val="22"/>
        </w:rPr>
        <w:t>700</w:t>
      </w:r>
      <w:r w:rsidRPr="005F1615">
        <w:rPr>
          <w:b/>
          <w:sz w:val="22"/>
          <w:szCs w:val="22"/>
        </w:rPr>
        <w:t>,00 zł</w:t>
      </w:r>
    </w:p>
    <w:p w:rsidR="008947BA" w:rsidRPr="00A3648E" w:rsidRDefault="008947BA" w:rsidP="00237712">
      <w:pPr>
        <w:pStyle w:val="western"/>
        <w:tabs>
          <w:tab w:val="left" w:pos="284"/>
        </w:tabs>
        <w:spacing w:before="0" w:beforeAutospacing="0" w:after="0" w:afterAutospacing="0"/>
        <w:ind w:left="426" w:hanging="426"/>
        <w:jc w:val="center"/>
        <w:rPr>
          <w:b/>
          <w:sz w:val="12"/>
          <w:szCs w:val="22"/>
        </w:rPr>
      </w:pPr>
    </w:p>
    <w:p w:rsidR="005367CE" w:rsidRPr="00A3648E" w:rsidRDefault="005367CE" w:rsidP="00237712">
      <w:pPr>
        <w:pStyle w:val="western"/>
        <w:tabs>
          <w:tab w:val="left" w:pos="284"/>
        </w:tabs>
        <w:spacing w:before="0" w:beforeAutospacing="0" w:after="0" w:afterAutospacing="0"/>
        <w:ind w:left="426" w:hanging="426"/>
        <w:jc w:val="center"/>
        <w:rPr>
          <w:b/>
          <w:sz w:val="12"/>
          <w:szCs w:val="22"/>
        </w:rPr>
      </w:pPr>
    </w:p>
    <w:bookmarkEnd w:id="1"/>
    <w:p w:rsidR="00550E74" w:rsidRPr="00550E74" w:rsidRDefault="003A3BDF" w:rsidP="00237712">
      <w:pPr>
        <w:pStyle w:val="western"/>
        <w:numPr>
          <w:ilvl w:val="0"/>
          <w:numId w:val="2"/>
        </w:numPr>
        <w:tabs>
          <w:tab w:val="left" w:pos="284"/>
        </w:tabs>
        <w:spacing w:before="0" w:beforeAutospacing="0" w:after="0" w:afterAutospacing="0"/>
        <w:ind w:left="426" w:hanging="426"/>
        <w:jc w:val="center"/>
        <w:rPr>
          <w:b/>
          <w:sz w:val="22"/>
          <w:szCs w:val="22"/>
        </w:rPr>
      </w:pPr>
      <w:r w:rsidRPr="005F1615">
        <w:rPr>
          <w:b/>
          <w:sz w:val="22"/>
          <w:szCs w:val="22"/>
        </w:rPr>
        <w:t>Zlokalizowan</w:t>
      </w:r>
      <w:r>
        <w:rPr>
          <w:b/>
          <w:sz w:val="22"/>
          <w:szCs w:val="22"/>
        </w:rPr>
        <w:t xml:space="preserve">ych </w:t>
      </w:r>
      <w:r w:rsidRPr="005F1615">
        <w:rPr>
          <w:b/>
          <w:sz w:val="22"/>
          <w:szCs w:val="22"/>
        </w:rPr>
        <w:t xml:space="preserve">na terenie miasta </w:t>
      </w:r>
      <w:r w:rsidR="00550E74">
        <w:rPr>
          <w:b/>
          <w:sz w:val="22"/>
          <w:szCs w:val="22"/>
        </w:rPr>
        <w:t>Piekarach Śląskich</w:t>
      </w:r>
    </w:p>
    <w:p w:rsidR="003A3BDF" w:rsidRDefault="003A3BDF" w:rsidP="00237712">
      <w:pPr>
        <w:pStyle w:val="western"/>
        <w:tabs>
          <w:tab w:val="left" w:pos="284"/>
        </w:tabs>
        <w:spacing w:before="0" w:beforeAutospacing="0" w:after="0" w:afterAutospacing="0"/>
        <w:ind w:left="426" w:hanging="426"/>
        <w:rPr>
          <w:b/>
          <w:sz w:val="22"/>
          <w:szCs w:val="22"/>
        </w:rPr>
      </w:pPr>
    </w:p>
    <w:p w:rsidR="00E63AB5" w:rsidRPr="00237712" w:rsidRDefault="00E63AB5" w:rsidP="00237712">
      <w:pPr>
        <w:pStyle w:val="Akapitzlist"/>
        <w:numPr>
          <w:ilvl w:val="0"/>
          <w:numId w:val="12"/>
        </w:numPr>
        <w:ind w:left="426" w:hanging="426"/>
        <w:jc w:val="both"/>
        <w:rPr>
          <w:sz w:val="22"/>
        </w:rPr>
      </w:pPr>
      <w:r w:rsidRPr="00237712">
        <w:rPr>
          <w:b/>
          <w:sz w:val="22"/>
        </w:rPr>
        <w:t xml:space="preserve">lokal mieszkalny nr 10 </w:t>
      </w:r>
      <w:r w:rsidRPr="00237712">
        <w:rPr>
          <w:sz w:val="22"/>
        </w:rPr>
        <w:t xml:space="preserve">o powierzchni </w:t>
      </w:r>
      <w:r w:rsidRPr="00237712">
        <w:rPr>
          <w:b/>
          <w:sz w:val="22"/>
        </w:rPr>
        <w:t>46,44 m</w:t>
      </w:r>
      <w:r w:rsidRPr="00237712">
        <w:rPr>
          <w:b/>
          <w:sz w:val="22"/>
          <w:vertAlign w:val="superscript"/>
        </w:rPr>
        <w:t>2</w:t>
      </w:r>
      <w:r w:rsidRPr="00237712">
        <w:rPr>
          <w:sz w:val="22"/>
        </w:rPr>
        <w:t xml:space="preserve">, zlokalizowany na III piętrze w budynku mieszkalnym położonym w </w:t>
      </w:r>
      <w:r w:rsidRPr="00237712">
        <w:rPr>
          <w:b/>
          <w:sz w:val="22"/>
        </w:rPr>
        <w:t xml:space="preserve">Piekarach Śląskich przy ul. Prymasa Stefana Wyszyńskiego 45 </w:t>
      </w:r>
      <w:r w:rsidRPr="00237712">
        <w:rPr>
          <w:sz w:val="22"/>
        </w:rPr>
        <w:t>wraz z udziałem wynoszącym 510/10000 w częściach wspólnych budynku oraz takim samym udziałem w prawie własności działek gruntu oznaczonych numerami geodezyjnymi 101, 102, 160/99 o łącznej powierzchni 752 m</w:t>
      </w:r>
      <w:r w:rsidRPr="00237712">
        <w:rPr>
          <w:sz w:val="22"/>
          <w:vertAlign w:val="superscript"/>
        </w:rPr>
        <w:t>2</w:t>
      </w:r>
      <w:r w:rsidRPr="00237712">
        <w:rPr>
          <w:sz w:val="22"/>
        </w:rPr>
        <w:t>, dla których księgę wieczystą o numerze</w:t>
      </w:r>
      <w:r w:rsidRPr="00237712">
        <w:rPr>
          <w:b/>
          <w:bCs/>
          <w:sz w:val="22"/>
        </w:rPr>
        <w:t xml:space="preserve"> </w:t>
      </w:r>
      <w:r w:rsidRPr="00237712">
        <w:rPr>
          <w:b/>
          <w:sz w:val="22"/>
        </w:rPr>
        <w:t xml:space="preserve">GL1T/00045093/4 </w:t>
      </w:r>
      <w:r w:rsidRPr="00237712">
        <w:rPr>
          <w:sz w:val="22"/>
        </w:rPr>
        <w:t>prowadzi Sąd Rejonowy w Tarnowskich Górach.</w:t>
      </w:r>
    </w:p>
    <w:p w:rsidR="00E63AB5" w:rsidRPr="00E63AB5" w:rsidRDefault="00E63AB5" w:rsidP="00237712">
      <w:pPr>
        <w:suppressAutoHyphens w:val="0"/>
        <w:ind w:left="426"/>
        <w:jc w:val="both"/>
        <w:rPr>
          <w:sz w:val="22"/>
          <w:lang w:eastAsia="pl-PL"/>
        </w:rPr>
      </w:pPr>
      <w:r w:rsidRPr="00E63AB5">
        <w:rPr>
          <w:sz w:val="22"/>
          <w:lang w:eastAsia="pl-PL"/>
        </w:rPr>
        <w:t>Lokal składa się z 1 pokoju, kuchni, łazienki z WC oraz przedpokoju. Lokal wyposażony jest w instalację wodociągowo-kanalizacyjną oraz elektryczną. Ogrzewanie – etażowe-węglowe. Do lokalu należą pomieszczenia przynależne – piwnica o powierzchni 1,63 m</w:t>
      </w:r>
      <w:r w:rsidRPr="00E63AB5">
        <w:rPr>
          <w:sz w:val="22"/>
          <w:vertAlign w:val="superscript"/>
          <w:lang w:eastAsia="pl-PL"/>
        </w:rPr>
        <w:t>2</w:t>
      </w:r>
      <w:r w:rsidRPr="00E63AB5">
        <w:rPr>
          <w:sz w:val="22"/>
          <w:lang w:eastAsia="pl-PL"/>
        </w:rPr>
        <w:t xml:space="preserve"> oraz komórka o powierzchni 2,25 m</w:t>
      </w:r>
      <w:r w:rsidRPr="00E63AB5">
        <w:rPr>
          <w:sz w:val="22"/>
          <w:vertAlign w:val="superscript"/>
          <w:lang w:eastAsia="pl-PL"/>
        </w:rPr>
        <w:t>2</w:t>
      </w:r>
      <w:r w:rsidRPr="00E63AB5">
        <w:rPr>
          <w:sz w:val="22"/>
          <w:lang w:eastAsia="pl-PL"/>
        </w:rPr>
        <w:t>.</w:t>
      </w:r>
    </w:p>
    <w:p w:rsidR="003A3BDF" w:rsidRPr="00A066FA" w:rsidRDefault="003A3BDF"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 xml:space="preserve">cena wywoławcza: </w:t>
      </w:r>
      <w:r w:rsidR="00550E74">
        <w:rPr>
          <w:b/>
          <w:sz w:val="22"/>
          <w:szCs w:val="22"/>
        </w:rPr>
        <w:t>87</w:t>
      </w:r>
      <w:r w:rsidRPr="005F1615">
        <w:rPr>
          <w:b/>
          <w:sz w:val="22"/>
          <w:szCs w:val="22"/>
        </w:rPr>
        <w:t xml:space="preserve"> 000,00 zł, wadium: </w:t>
      </w:r>
      <w:r w:rsidR="00550E74">
        <w:rPr>
          <w:b/>
          <w:sz w:val="22"/>
          <w:szCs w:val="22"/>
        </w:rPr>
        <w:t>8 700</w:t>
      </w:r>
      <w:r w:rsidRPr="005F1615">
        <w:rPr>
          <w:b/>
          <w:sz w:val="22"/>
          <w:szCs w:val="22"/>
        </w:rPr>
        <w:t xml:space="preserve">,00 zł, postąpienie: </w:t>
      </w:r>
      <w:r w:rsidR="00550E74">
        <w:rPr>
          <w:b/>
          <w:sz w:val="22"/>
          <w:szCs w:val="22"/>
        </w:rPr>
        <w:t>900</w:t>
      </w:r>
      <w:r w:rsidRPr="005F1615">
        <w:rPr>
          <w:b/>
          <w:sz w:val="22"/>
          <w:szCs w:val="22"/>
        </w:rPr>
        <w:t>,00 zł</w:t>
      </w:r>
    </w:p>
    <w:p w:rsidR="003A3BDF" w:rsidRDefault="003A3BDF" w:rsidP="00237712">
      <w:pPr>
        <w:pStyle w:val="western"/>
        <w:tabs>
          <w:tab w:val="left" w:pos="284"/>
        </w:tabs>
        <w:spacing w:before="0" w:beforeAutospacing="0" w:after="0" w:afterAutospacing="0"/>
        <w:ind w:left="426" w:hanging="426"/>
        <w:jc w:val="center"/>
        <w:rPr>
          <w:b/>
          <w:sz w:val="22"/>
          <w:szCs w:val="22"/>
        </w:rPr>
      </w:pPr>
    </w:p>
    <w:p w:rsidR="00237712" w:rsidRPr="00237712" w:rsidRDefault="00237712" w:rsidP="00237712">
      <w:pPr>
        <w:pStyle w:val="Akapitzlist"/>
        <w:numPr>
          <w:ilvl w:val="0"/>
          <w:numId w:val="12"/>
        </w:numPr>
        <w:spacing w:before="240"/>
        <w:ind w:left="426" w:hanging="426"/>
        <w:jc w:val="both"/>
        <w:rPr>
          <w:sz w:val="22"/>
        </w:rPr>
      </w:pPr>
      <w:r w:rsidRPr="00237712">
        <w:rPr>
          <w:b/>
          <w:sz w:val="22"/>
        </w:rPr>
        <w:t xml:space="preserve">lokal mieszkalny nr 10 </w:t>
      </w:r>
      <w:r w:rsidRPr="00237712">
        <w:rPr>
          <w:sz w:val="22"/>
        </w:rPr>
        <w:t xml:space="preserve">o powierzchni </w:t>
      </w:r>
      <w:r w:rsidRPr="00237712">
        <w:rPr>
          <w:b/>
          <w:sz w:val="22"/>
        </w:rPr>
        <w:t>48,06 m</w:t>
      </w:r>
      <w:r w:rsidRPr="00237712">
        <w:rPr>
          <w:b/>
          <w:sz w:val="22"/>
          <w:vertAlign w:val="superscript"/>
        </w:rPr>
        <w:t>2</w:t>
      </w:r>
      <w:r w:rsidRPr="00237712">
        <w:rPr>
          <w:sz w:val="22"/>
        </w:rPr>
        <w:t xml:space="preserve">, zlokalizowany na III piętrze w budynku mieszkalnym położonym w </w:t>
      </w:r>
      <w:r w:rsidRPr="00237712">
        <w:rPr>
          <w:b/>
          <w:sz w:val="22"/>
        </w:rPr>
        <w:t xml:space="preserve">Piekarach Śląskich przy ul. Marii Curie-Skłodowskiej 68a/I </w:t>
      </w:r>
      <w:r w:rsidRPr="00237712">
        <w:rPr>
          <w:sz w:val="22"/>
        </w:rPr>
        <w:t>wraz z udziałem wynoszącym 125/10000 w częściach wspólnych budynku oraz takim samym udziałem w prawie własności zabudowanych działek gruntu oznaczonych numerami geodezyjnymi 4535/379, 4439/72 oraz niezabudowanej działki gruntu (drogi) oznaczonej numerem geodezyjnym 4534/379 o łącznej powierzchni 3024 m</w:t>
      </w:r>
      <w:r w:rsidRPr="00237712">
        <w:rPr>
          <w:sz w:val="22"/>
          <w:vertAlign w:val="superscript"/>
        </w:rPr>
        <w:t>2</w:t>
      </w:r>
      <w:r w:rsidRPr="00237712">
        <w:rPr>
          <w:sz w:val="22"/>
        </w:rPr>
        <w:t>, dla których księgę wieczystą o numerze</w:t>
      </w:r>
      <w:r w:rsidRPr="00237712">
        <w:rPr>
          <w:b/>
          <w:bCs/>
          <w:sz w:val="22"/>
        </w:rPr>
        <w:t xml:space="preserve"> </w:t>
      </w:r>
      <w:r w:rsidRPr="00237712">
        <w:rPr>
          <w:b/>
          <w:sz w:val="22"/>
        </w:rPr>
        <w:t xml:space="preserve">GL1T/00056905/0 </w:t>
      </w:r>
      <w:r w:rsidRPr="00237712">
        <w:rPr>
          <w:sz w:val="22"/>
        </w:rPr>
        <w:t>prowadzi Sąd Rejonowy w Tarnowskich Górach.</w:t>
      </w:r>
    </w:p>
    <w:p w:rsidR="00237712" w:rsidRPr="00237712" w:rsidRDefault="00237712" w:rsidP="00237712">
      <w:pPr>
        <w:suppressAutoHyphens w:val="0"/>
        <w:ind w:left="426"/>
        <w:jc w:val="both"/>
        <w:rPr>
          <w:sz w:val="22"/>
          <w:lang w:eastAsia="pl-PL"/>
        </w:rPr>
      </w:pPr>
      <w:r w:rsidRPr="00237712">
        <w:rPr>
          <w:sz w:val="22"/>
          <w:lang w:eastAsia="pl-PL"/>
        </w:rPr>
        <w:t>Lokal składa się z 2 pokoi, kuchni, łazienki, WC oraz przedpokoju. Lokal wyposażony jest w instalację wodociągowo-kanalizacyjną, elektryczną, gazową oraz CO. Do lokalu należy pomieszczenie przynależne – piwnica o powierzchni 3,56 m</w:t>
      </w:r>
      <w:r w:rsidRPr="00237712">
        <w:rPr>
          <w:sz w:val="22"/>
          <w:vertAlign w:val="superscript"/>
          <w:lang w:eastAsia="pl-PL"/>
        </w:rPr>
        <w:t>2</w:t>
      </w:r>
      <w:r w:rsidRPr="00237712">
        <w:rPr>
          <w:sz w:val="22"/>
          <w:lang w:eastAsia="pl-PL"/>
        </w:rPr>
        <w:t>.</w:t>
      </w:r>
    </w:p>
    <w:p w:rsidR="003A3BDF" w:rsidRDefault="003A3BDF"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 xml:space="preserve">cena wywoławcza: </w:t>
      </w:r>
      <w:r w:rsidR="00160E17">
        <w:rPr>
          <w:b/>
          <w:sz w:val="22"/>
          <w:szCs w:val="22"/>
        </w:rPr>
        <w:t>118</w:t>
      </w:r>
      <w:r w:rsidRPr="005F1615">
        <w:rPr>
          <w:b/>
          <w:sz w:val="22"/>
          <w:szCs w:val="22"/>
        </w:rPr>
        <w:t xml:space="preserve"> 000,00 zł, wadium: </w:t>
      </w:r>
      <w:r w:rsidR="00160E17">
        <w:rPr>
          <w:b/>
          <w:sz w:val="22"/>
          <w:szCs w:val="22"/>
        </w:rPr>
        <w:t>11 800</w:t>
      </w:r>
      <w:r w:rsidRPr="005F1615">
        <w:rPr>
          <w:b/>
          <w:sz w:val="22"/>
          <w:szCs w:val="22"/>
        </w:rPr>
        <w:t xml:space="preserve">,00 zł, postąpienie: </w:t>
      </w:r>
      <w:r w:rsidR="00160E17">
        <w:rPr>
          <w:b/>
          <w:sz w:val="22"/>
          <w:szCs w:val="22"/>
        </w:rPr>
        <w:t>1 200</w:t>
      </w:r>
      <w:r w:rsidRPr="005F1615">
        <w:rPr>
          <w:b/>
          <w:sz w:val="22"/>
          <w:szCs w:val="22"/>
        </w:rPr>
        <w:t>,00 zł</w:t>
      </w:r>
    </w:p>
    <w:p w:rsidR="003A3BDF" w:rsidRDefault="003A3BDF" w:rsidP="00237712">
      <w:pPr>
        <w:pStyle w:val="western"/>
        <w:tabs>
          <w:tab w:val="left" w:pos="284"/>
        </w:tabs>
        <w:spacing w:before="0" w:beforeAutospacing="0" w:after="0" w:afterAutospacing="0"/>
        <w:ind w:left="426" w:hanging="426"/>
        <w:jc w:val="center"/>
        <w:rPr>
          <w:b/>
          <w:sz w:val="22"/>
          <w:szCs w:val="22"/>
        </w:rPr>
      </w:pPr>
    </w:p>
    <w:p w:rsidR="003A3BDF" w:rsidRDefault="003A3BDF" w:rsidP="00237712">
      <w:pPr>
        <w:pStyle w:val="western"/>
        <w:numPr>
          <w:ilvl w:val="0"/>
          <w:numId w:val="2"/>
        </w:numPr>
        <w:tabs>
          <w:tab w:val="left" w:pos="284"/>
        </w:tabs>
        <w:spacing w:before="0" w:beforeAutospacing="0" w:after="0" w:afterAutospacing="0"/>
        <w:ind w:left="426" w:hanging="426"/>
        <w:jc w:val="center"/>
        <w:rPr>
          <w:b/>
          <w:sz w:val="22"/>
          <w:szCs w:val="22"/>
        </w:rPr>
      </w:pPr>
      <w:r w:rsidRPr="005F1615">
        <w:rPr>
          <w:b/>
          <w:sz w:val="22"/>
          <w:szCs w:val="22"/>
        </w:rPr>
        <w:t>Zlokalizowan</w:t>
      </w:r>
      <w:r>
        <w:rPr>
          <w:b/>
          <w:sz w:val="22"/>
          <w:szCs w:val="22"/>
        </w:rPr>
        <w:t xml:space="preserve">ym </w:t>
      </w:r>
      <w:r w:rsidRPr="005F1615">
        <w:rPr>
          <w:b/>
          <w:sz w:val="22"/>
          <w:szCs w:val="22"/>
        </w:rPr>
        <w:t xml:space="preserve">na terenie miasta </w:t>
      </w:r>
      <w:r w:rsidR="00FA37AF">
        <w:rPr>
          <w:b/>
          <w:sz w:val="22"/>
          <w:szCs w:val="22"/>
        </w:rPr>
        <w:t>Zabrze</w:t>
      </w:r>
    </w:p>
    <w:p w:rsidR="00237712" w:rsidRPr="00237712" w:rsidRDefault="00237712" w:rsidP="00237712">
      <w:pPr>
        <w:pStyle w:val="western"/>
        <w:numPr>
          <w:ilvl w:val="0"/>
          <w:numId w:val="12"/>
        </w:numPr>
        <w:spacing w:before="0" w:beforeAutospacing="0" w:after="0" w:afterAutospacing="0"/>
        <w:ind w:left="426" w:hanging="426"/>
        <w:jc w:val="both"/>
        <w:rPr>
          <w:sz w:val="22"/>
          <w:szCs w:val="20"/>
        </w:rPr>
      </w:pPr>
      <w:r w:rsidRPr="007A15FB">
        <w:rPr>
          <w:b/>
          <w:sz w:val="22"/>
          <w:szCs w:val="20"/>
        </w:rPr>
        <w:t xml:space="preserve">lokal mieszkalny nr </w:t>
      </w:r>
      <w:r>
        <w:rPr>
          <w:b/>
          <w:sz w:val="22"/>
          <w:szCs w:val="20"/>
        </w:rPr>
        <w:t>6</w:t>
      </w:r>
      <w:r w:rsidRPr="007A15FB">
        <w:rPr>
          <w:b/>
          <w:sz w:val="22"/>
          <w:szCs w:val="20"/>
        </w:rPr>
        <w:t xml:space="preserve"> </w:t>
      </w:r>
      <w:r>
        <w:rPr>
          <w:sz w:val="22"/>
          <w:szCs w:val="20"/>
        </w:rPr>
        <w:t>o </w:t>
      </w:r>
      <w:r w:rsidRPr="007A15FB">
        <w:rPr>
          <w:sz w:val="22"/>
          <w:szCs w:val="20"/>
        </w:rPr>
        <w:t xml:space="preserve">powierzchni </w:t>
      </w:r>
      <w:r>
        <w:rPr>
          <w:b/>
          <w:sz w:val="22"/>
          <w:szCs w:val="20"/>
        </w:rPr>
        <w:t>32,33 </w:t>
      </w:r>
      <w:r w:rsidRPr="007A15FB">
        <w:rPr>
          <w:b/>
          <w:sz w:val="22"/>
          <w:szCs w:val="20"/>
        </w:rPr>
        <w:t>m</w:t>
      </w:r>
      <w:r w:rsidRPr="007A15FB">
        <w:rPr>
          <w:b/>
          <w:sz w:val="22"/>
          <w:szCs w:val="20"/>
          <w:vertAlign w:val="superscript"/>
        </w:rPr>
        <w:t>2</w:t>
      </w:r>
      <w:r>
        <w:rPr>
          <w:sz w:val="22"/>
          <w:szCs w:val="20"/>
        </w:rPr>
        <w:t xml:space="preserve">, </w:t>
      </w:r>
      <w:r w:rsidRPr="007A15FB">
        <w:rPr>
          <w:sz w:val="22"/>
          <w:szCs w:val="20"/>
        </w:rPr>
        <w:t xml:space="preserve">zlokalizowany na </w:t>
      </w:r>
      <w:r>
        <w:rPr>
          <w:sz w:val="22"/>
          <w:szCs w:val="20"/>
        </w:rPr>
        <w:t>I piętrze</w:t>
      </w:r>
      <w:r w:rsidRPr="007A15FB">
        <w:rPr>
          <w:sz w:val="22"/>
          <w:szCs w:val="20"/>
        </w:rPr>
        <w:t xml:space="preserve"> w budynku mieszkalnym położonym w </w:t>
      </w:r>
      <w:r>
        <w:rPr>
          <w:b/>
          <w:sz w:val="22"/>
          <w:szCs w:val="20"/>
        </w:rPr>
        <w:t>Zabrzu</w:t>
      </w:r>
      <w:r w:rsidRPr="007A15FB">
        <w:rPr>
          <w:b/>
          <w:sz w:val="22"/>
          <w:szCs w:val="20"/>
        </w:rPr>
        <w:t xml:space="preserve"> przy ul.</w:t>
      </w:r>
      <w:r>
        <w:rPr>
          <w:b/>
          <w:sz w:val="22"/>
          <w:szCs w:val="20"/>
        </w:rPr>
        <w:t xml:space="preserve"> Szybowej 6 </w:t>
      </w:r>
      <w:r w:rsidRPr="007A15FB">
        <w:rPr>
          <w:sz w:val="22"/>
          <w:szCs w:val="20"/>
        </w:rPr>
        <w:t xml:space="preserve">wraz z udziałem wynoszącym </w:t>
      </w:r>
      <w:r>
        <w:rPr>
          <w:sz w:val="22"/>
          <w:szCs w:val="20"/>
        </w:rPr>
        <w:t>410</w:t>
      </w:r>
      <w:r w:rsidRPr="007A15FB">
        <w:rPr>
          <w:sz w:val="22"/>
          <w:szCs w:val="20"/>
        </w:rPr>
        <w:t>/1000</w:t>
      </w:r>
      <w:r>
        <w:rPr>
          <w:sz w:val="22"/>
          <w:szCs w:val="20"/>
        </w:rPr>
        <w:t>0</w:t>
      </w:r>
      <w:r w:rsidRPr="007A15FB">
        <w:rPr>
          <w:sz w:val="22"/>
          <w:szCs w:val="20"/>
        </w:rPr>
        <w:t xml:space="preserve"> w częściach wspólnych budynku oraz takim samym udziałem w prawie </w:t>
      </w:r>
      <w:r>
        <w:rPr>
          <w:sz w:val="22"/>
          <w:szCs w:val="20"/>
        </w:rPr>
        <w:t>własności</w:t>
      </w:r>
      <w:r w:rsidRPr="007A15FB">
        <w:rPr>
          <w:sz w:val="22"/>
          <w:szCs w:val="20"/>
        </w:rPr>
        <w:t xml:space="preserve"> dział</w:t>
      </w:r>
      <w:r>
        <w:rPr>
          <w:sz w:val="22"/>
          <w:szCs w:val="20"/>
        </w:rPr>
        <w:t>ki</w:t>
      </w:r>
      <w:r w:rsidRPr="007A15FB">
        <w:rPr>
          <w:sz w:val="22"/>
          <w:szCs w:val="20"/>
        </w:rPr>
        <w:t xml:space="preserve"> gruntu oznaczon</w:t>
      </w:r>
      <w:r>
        <w:rPr>
          <w:sz w:val="22"/>
          <w:szCs w:val="20"/>
        </w:rPr>
        <w:t>ej</w:t>
      </w:r>
      <w:r w:rsidRPr="007A15FB">
        <w:rPr>
          <w:sz w:val="22"/>
          <w:szCs w:val="20"/>
        </w:rPr>
        <w:t xml:space="preserve"> </w:t>
      </w:r>
      <w:r w:rsidRPr="007A15FB">
        <w:rPr>
          <w:sz w:val="22"/>
          <w:szCs w:val="20"/>
        </w:rPr>
        <w:lastRenderedPageBreak/>
        <w:t>numer</w:t>
      </w:r>
      <w:r>
        <w:rPr>
          <w:sz w:val="22"/>
          <w:szCs w:val="20"/>
        </w:rPr>
        <w:t>em</w:t>
      </w:r>
      <w:r w:rsidRPr="007A15FB">
        <w:rPr>
          <w:sz w:val="22"/>
          <w:szCs w:val="20"/>
        </w:rPr>
        <w:t xml:space="preserve"> geodezyjnym </w:t>
      </w:r>
      <w:r>
        <w:rPr>
          <w:sz w:val="22"/>
          <w:szCs w:val="20"/>
        </w:rPr>
        <w:t xml:space="preserve">119/17 </w:t>
      </w:r>
      <w:r w:rsidRPr="007A15FB">
        <w:rPr>
          <w:sz w:val="22"/>
          <w:szCs w:val="20"/>
        </w:rPr>
        <w:t>o</w:t>
      </w:r>
      <w:r>
        <w:rPr>
          <w:sz w:val="22"/>
          <w:szCs w:val="20"/>
        </w:rPr>
        <w:t xml:space="preserve"> </w:t>
      </w:r>
      <w:r w:rsidRPr="007A15FB">
        <w:rPr>
          <w:sz w:val="22"/>
          <w:szCs w:val="20"/>
        </w:rPr>
        <w:t xml:space="preserve">powierzchni </w:t>
      </w:r>
      <w:r>
        <w:rPr>
          <w:sz w:val="22"/>
          <w:szCs w:val="20"/>
        </w:rPr>
        <w:t>934</w:t>
      </w:r>
      <w:r w:rsidRPr="007A15FB">
        <w:rPr>
          <w:sz w:val="22"/>
          <w:szCs w:val="20"/>
        </w:rPr>
        <w:t xml:space="preserve"> m</w:t>
      </w:r>
      <w:r w:rsidRPr="007A15FB">
        <w:rPr>
          <w:sz w:val="22"/>
          <w:szCs w:val="20"/>
          <w:vertAlign w:val="superscript"/>
        </w:rPr>
        <w:t>2</w:t>
      </w:r>
      <w:r>
        <w:rPr>
          <w:sz w:val="22"/>
          <w:szCs w:val="20"/>
        </w:rPr>
        <w:t>,</w:t>
      </w:r>
      <w:r w:rsidRPr="007A15FB">
        <w:rPr>
          <w:sz w:val="22"/>
          <w:szCs w:val="20"/>
        </w:rPr>
        <w:t xml:space="preserve"> dla któr</w:t>
      </w:r>
      <w:r>
        <w:rPr>
          <w:sz w:val="22"/>
          <w:szCs w:val="20"/>
        </w:rPr>
        <w:t>ej</w:t>
      </w:r>
      <w:r w:rsidRPr="007A15FB">
        <w:rPr>
          <w:sz w:val="22"/>
          <w:szCs w:val="20"/>
        </w:rPr>
        <w:t xml:space="preserve"> księgę wieczystą o numerze</w:t>
      </w:r>
      <w:r w:rsidRPr="007A15FB">
        <w:rPr>
          <w:b/>
          <w:bCs/>
          <w:sz w:val="22"/>
          <w:szCs w:val="20"/>
        </w:rPr>
        <w:t xml:space="preserve"> </w:t>
      </w:r>
      <w:r>
        <w:rPr>
          <w:b/>
          <w:sz w:val="22"/>
          <w:szCs w:val="20"/>
        </w:rPr>
        <w:t>GL1Z</w:t>
      </w:r>
      <w:r w:rsidRPr="007A15FB">
        <w:rPr>
          <w:b/>
          <w:sz w:val="22"/>
          <w:szCs w:val="20"/>
        </w:rPr>
        <w:t>/000</w:t>
      </w:r>
      <w:r>
        <w:rPr>
          <w:b/>
          <w:sz w:val="22"/>
          <w:szCs w:val="20"/>
        </w:rPr>
        <w:t xml:space="preserve">37976/3 </w:t>
      </w:r>
      <w:r w:rsidRPr="007A15FB">
        <w:rPr>
          <w:sz w:val="22"/>
          <w:szCs w:val="20"/>
        </w:rPr>
        <w:t xml:space="preserve">prowadzi Sąd Rejonowy w </w:t>
      </w:r>
      <w:r>
        <w:rPr>
          <w:sz w:val="22"/>
          <w:szCs w:val="20"/>
        </w:rPr>
        <w:t>Zabrzu</w:t>
      </w:r>
      <w:r w:rsidRPr="007A15FB">
        <w:rPr>
          <w:sz w:val="22"/>
          <w:szCs w:val="20"/>
        </w:rPr>
        <w:t>.</w:t>
      </w:r>
    </w:p>
    <w:p w:rsidR="00237712" w:rsidRDefault="00237712" w:rsidP="00237712">
      <w:pPr>
        <w:pStyle w:val="western"/>
        <w:spacing w:before="0" w:beforeAutospacing="0" w:after="0" w:afterAutospacing="0"/>
        <w:ind w:left="426"/>
        <w:jc w:val="both"/>
        <w:rPr>
          <w:sz w:val="22"/>
          <w:szCs w:val="20"/>
        </w:rPr>
      </w:pPr>
      <w:r>
        <w:rPr>
          <w:sz w:val="22"/>
          <w:szCs w:val="20"/>
        </w:rPr>
        <w:t>Lokal składa się z 1 pokoju</w:t>
      </w:r>
      <w:r w:rsidRPr="007A15FB">
        <w:rPr>
          <w:sz w:val="22"/>
          <w:szCs w:val="20"/>
        </w:rPr>
        <w:t xml:space="preserve">, </w:t>
      </w:r>
      <w:r>
        <w:rPr>
          <w:sz w:val="22"/>
          <w:szCs w:val="20"/>
        </w:rPr>
        <w:t>kuchni, łazienki z WC oraz przedpokoju</w:t>
      </w:r>
      <w:r w:rsidRPr="007A15FB">
        <w:rPr>
          <w:sz w:val="22"/>
          <w:szCs w:val="20"/>
        </w:rPr>
        <w:t xml:space="preserve">. </w:t>
      </w:r>
      <w:r>
        <w:rPr>
          <w:sz w:val="22"/>
          <w:szCs w:val="20"/>
        </w:rPr>
        <w:t>Do lokalu należy pomieszczenie przynależne – piwnica o powierzchni 1,97 m</w:t>
      </w:r>
      <w:r>
        <w:rPr>
          <w:sz w:val="22"/>
          <w:szCs w:val="20"/>
          <w:vertAlign w:val="superscript"/>
        </w:rPr>
        <w:t>2</w:t>
      </w:r>
      <w:r>
        <w:rPr>
          <w:sz w:val="22"/>
          <w:szCs w:val="20"/>
        </w:rPr>
        <w:t xml:space="preserve">. </w:t>
      </w:r>
      <w:r w:rsidRPr="007A15FB">
        <w:rPr>
          <w:sz w:val="22"/>
          <w:szCs w:val="20"/>
        </w:rPr>
        <w:t>Lokal wyposażony jest w</w:t>
      </w:r>
      <w:r>
        <w:rPr>
          <w:sz w:val="22"/>
          <w:szCs w:val="20"/>
        </w:rPr>
        <w:t> </w:t>
      </w:r>
      <w:r w:rsidRPr="007A15FB">
        <w:rPr>
          <w:sz w:val="22"/>
          <w:szCs w:val="20"/>
        </w:rPr>
        <w:t>instalację wodociągowo-kanalizacyjną</w:t>
      </w:r>
      <w:r>
        <w:rPr>
          <w:sz w:val="22"/>
          <w:szCs w:val="20"/>
        </w:rPr>
        <w:t>,</w:t>
      </w:r>
      <w:r w:rsidRPr="007A15FB">
        <w:rPr>
          <w:sz w:val="22"/>
          <w:szCs w:val="20"/>
        </w:rPr>
        <w:t xml:space="preserve"> elektryczną</w:t>
      </w:r>
      <w:r>
        <w:rPr>
          <w:sz w:val="22"/>
          <w:szCs w:val="20"/>
        </w:rPr>
        <w:t>, gazową oraz CO.</w:t>
      </w:r>
    </w:p>
    <w:p w:rsidR="00FA37AF" w:rsidRPr="007A15FB" w:rsidRDefault="00FA37AF" w:rsidP="00237712">
      <w:pPr>
        <w:pStyle w:val="western"/>
        <w:spacing w:before="0" w:beforeAutospacing="0" w:after="0" w:afterAutospacing="0"/>
        <w:ind w:left="426" w:hanging="426"/>
        <w:jc w:val="both"/>
        <w:rPr>
          <w:sz w:val="22"/>
          <w:szCs w:val="20"/>
        </w:rPr>
      </w:pPr>
    </w:p>
    <w:p w:rsidR="003A3BDF" w:rsidRDefault="003A3BDF"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 xml:space="preserve">cena wywoławcza: </w:t>
      </w:r>
      <w:r w:rsidR="00FA37AF">
        <w:rPr>
          <w:b/>
          <w:sz w:val="22"/>
          <w:szCs w:val="22"/>
        </w:rPr>
        <w:t>70</w:t>
      </w:r>
      <w:r w:rsidRPr="005F1615">
        <w:rPr>
          <w:b/>
          <w:sz w:val="22"/>
          <w:szCs w:val="22"/>
        </w:rPr>
        <w:t xml:space="preserve"> 000,00 zł, wadium: </w:t>
      </w:r>
      <w:r w:rsidR="00FA37AF">
        <w:rPr>
          <w:b/>
          <w:sz w:val="22"/>
          <w:szCs w:val="22"/>
        </w:rPr>
        <w:t>7 000</w:t>
      </w:r>
      <w:r w:rsidRPr="005F1615">
        <w:rPr>
          <w:b/>
          <w:sz w:val="22"/>
          <w:szCs w:val="22"/>
        </w:rPr>
        <w:t xml:space="preserve">,00 zł, postąpienie: </w:t>
      </w:r>
      <w:r w:rsidR="00FA37AF">
        <w:rPr>
          <w:b/>
          <w:sz w:val="22"/>
          <w:szCs w:val="22"/>
        </w:rPr>
        <w:t>700</w:t>
      </w:r>
      <w:r w:rsidRPr="005F1615">
        <w:rPr>
          <w:b/>
          <w:sz w:val="22"/>
          <w:szCs w:val="22"/>
        </w:rPr>
        <w:t>,00 zł</w:t>
      </w:r>
    </w:p>
    <w:p w:rsidR="003A3BDF" w:rsidRDefault="003A3BDF" w:rsidP="00237712">
      <w:pPr>
        <w:pStyle w:val="western"/>
        <w:spacing w:before="0" w:beforeAutospacing="0" w:after="0" w:afterAutospacing="0"/>
        <w:ind w:left="426" w:hanging="426"/>
        <w:jc w:val="both"/>
        <w:rPr>
          <w:sz w:val="22"/>
          <w:szCs w:val="20"/>
        </w:rPr>
      </w:pPr>
    </w:p>
    <w:p w:rsidR="003A3BDF" w:rsidRPr="003152B5" w:rsidRDefault="003A3BDF" w:rsidP="00237712">
      <w:pPr>
        <w:pStyle w:val="western"/>
        <w:spacing w:before="0" w:beforeAutospacing="0" w:after="0" w:afterAutospacing="0"/>
        <w:ind w:left="426" w:hanging="426"/>
        <w:jc w:val="both"/>
        <w:rPr>
          <w:sz w:val="22"/>
          <w:szCs w:val="20"/>
        </w:rPr>
      </w:pPr>
    </w:p>
    <w:p w:rsidR="00237712" w:rsidRPr="00237712" w:rsidRDefault="00237712" w:rsidP="00237712">
      <w:pPr>
        <w:pStyle w:val="Akapitzlist"/>
        <w:numPr>
          <w:ilvl w:val="0"/>
          <w:numId w:val="12"/>
        </w:numPr>
        <w:ind w:left="426" w:hanging="426"/>
        <w:jc w:val="both"/>
        <w:rPr>
          <w:sz w:val="22"/>
        </w:rPr>
      </w:pPr>
      <w:r w:rsidRPr="00237712">
        <w:rPr>
          <w:b/>
          <w:sz w:val="22"/>
        </w:rPr>
        <w:t xml:space="preserve">lokal mieszkalny nr 7 </w:t>
      </w:r>
      <w:r w:rsidRPr="00237712">
        <w:rPr>
          <w:sz w:val="22"/>
        </w:rPr>
        <w:t xml:space="preserve">o powierzchni </w:t>
      </w:r>
      <w:r w:rsidRPr="00237712">
        <w:rPr>
          <w:b/>
          <w:sz w:val="22"/>
        </w:rPr>
        <w:t>53,31 m</w:t>
      </w:r>
      <w:r w:rsidRPr="00237712">
        <w:rPr>
          <w:b/>
          <w:sz w:val="22"/>
          <w:vertAlign w:val="superscript"/>
        </w:rPr>
        <w:t>2</w:t>
      </w:r>
      <w:r w:rsidRPr="00237712">
        <w:rPr>
          <w:sz w:val="22"/>
        </w:rPr>
        <w:t xml:space="preserve">, zlokalizowany na II piętrze w budynku mieszkalnym położonym w </w:t>
      </w:r>
      <w:r w:rsidRPr="00237712">
        <w:rPr>
          <w:b/>
          <w:sz w:val="22"/>
        </w:rPr>
        <w:t xml:space="preserve">Zabrzu przy ul. Mikołaja Gogola 5 </w:t>
      </w:r>
      <w:r w:rsidRPr="00237712">
        <w:rPr>
          <w:sz w:val="22"/>
        </w:rPr>
        <w:t>wraz z udziałem wynoszącym 1655/10000 w częściach wspólnych budynku oraz takim samym udziałem w prawie własności działki gruntu oznaczonej numerem geodezyjnym 2560/117 o powierzchni 290 m</w:t>
      </w:r>
      <w:r w:rsidRPr="00237712">
        <w:rPr>
          <w:sz w:val="22"/>
          <w:vertAlign w:val="superscript"/>
        </w:rPr>
        <w:t>2</w:t>
      </w:r>
      <w:r w:rsidRPr="00237712">
        <w:rPr>
          <w:sz w:val="22"/>
        </w:rPr>
        <w:t>, dla których księgę wieczystą o numerze</w:t>
      </w:r>
      <w:r w:rsidRPr="00237712">
        <w:rPr>
          <w:b/>
          <w:bCs/>
          <w:sz w:val="22"/>
        </w:rPr>
        <w:t xml:space="preserve"> </w:t>
      </w:r>
      <w:r w:rsidRPr="00237712">
        <w:rPr>
          <w:b/>
          <w:sz w:val="22"/>
        </w:rPr>
        <w:t xml:space="preserve">GL1Z/00000682/7 </w:t>
      </w:r>
      <w:r w:rsidRPr="00237712">
        <w:rPr>
          <w:sz w:val="22"/>
        </w:rPr>
        <w:t>prowadzi Sąd Rejonowy w Zabrzu.</w:t>
      </w:r>
    </w:p>
    <w:p w:rsidR="00237712" w:rsidRPr="00237712" w:rsidRDefault="00237712" w:rsidP="00237712">
      <w:pPr>
        <w:suppressAutoHyphens w:val="0"/>
        <w:ind w:left="426"/>
        <w:jc w:val="both"/>
        <w:rPr>
          <w:sz w:val="22"/>
          <w:lang w:eastAsia="pl-PL"/>
        </w:rPr>
      </w:pPr>
      <w:r w:rsidRPr="00237712">
        <w:rPr>
          <w:sz w:val="22"/>
          <w:lang w:eastAsia="pl-PL"/>
        </w:rPr>
        <w:t>Lokal składa się z 2 pokoi, kuchni, łazienki z WC oraz przedpokoju. Lokal wyposażony jest w instalację wodociągowo-kanalizacyjną, elektryczną oraz gazową. Ogrzewanie – gazowe.</w:t>
      </w:r>
    </w:p>
    <w:p w:rsidR="003A3BDF" w:rsidRDefault="003A3BDF" w:rsidP="00237712">
      <w:pPr>
        <w:pStyle w:val="western"/>
        <w:tabs>
          <w:tab w:val="left" w:pos="284"/>
        </w:tabs>
        <w:spacing w:before="0" w:beforeAutospacing="0" w:after="0" w:afterAutospacing="0"/>
        <w:ind w:left="426" w:hanging="426"/>
        <w:jc w:val="center"/>
        <w:rPr>
          <w:b/>
          <w:sz w:val="22"/>
          <w:szCs w:val="22"/>
        </w:rPr>
      </w:pPr>
      <w:r w:rsidRPr="005F1615">
        <w:rPr>
          <w:b/>
          <w:sz w:val="22"/>
          <w:szCs w:val="22"/>
        </w:rPr>
        <w:t xml:space="preserve">cena wywoławcza: </w:t>
      </w:r>
      <w:r w:rsidR="00FA37AF">
        <w:rPr>
          <w:b/>
          <w:sz w:val="22"/>
          <w:szCs w:val="22"/>
        </w:rPr>
        <w:t>109</w:t>
      </w:r>
      <w:r w:rsidRPr="005F1615">
        <w:rPr>
          <w:b/>
          <w:sz w:val="22"/>
          <w:szCs w:val="22"/>
        </w:rPr>
        <w:t xml:space="preserve"> 000,00 zł, wadium: </w:t>
      </w:r>
      <w:r w:rsidR="00FA37AF">
        <w:rPr>
          <w:b/>
          <w:sz w:val="22"/>
          <w:szCs w:val="22"/>
        </w:rPr>
        <w:t>10</w:t>
      </w:r>
      <w:r>
        <w:rPr>
          <w:b/>
          <w:sz w:val="22"/>
          <w:szCs w:val="22"/>
        </w:rPr>
        <w:t xml:space="preserve"> 900</w:t>
      </w:r>
      <w:r w:rsidRPr="005F1615">
        <w:rPr>
          <w:b/>
          <w:sz w:val="22"/>
          <w:szCs w:val="22"/>
        </w:rPr>
        <w:t xml:space="preserve">,00 zł, postąpienie: </w:t>
      </w:r>
      <w:r w:rsidR="00FA37AF">
        <w:rPr>
          <w:b/>
          <w:sz w:val="22"/>
          <w:szCs w:val="22"/>
        </w:rPr>
        <w:t>1 100</w:t>
      </w:r>
      <w:r w:rsidRPr="005F1615">
        <w:rPr>
          <w:b/>
          <w:sz w:val="22"/>
          <w:szCs w:val="22"/>
        </w:rPr>
        <w:t>,00 zł</w:t>
      </w:r>
    </w:p>
    <w:p w:rsidR="003A3BDF" w:rsidRDefault="003A3BDF" w:rsidP="003A3BDF">
      <w:pPr>
        <w:pStyle w:val="western"/>
        <w:tabs>
          <w:tab w:val="left" w:pos="284"/>
        </w:tabs>
        <w:spacing w:before="0" w:beforeAutospacing="0" w:after="0" w:afterAutospacing="0"/>
        <w:ind w:hanging="284"/>
        <w:jc w:val="center"/>
        <w:rPr>
          <w:b/>
          <w:sz w:val="22"/>
          <w:szCs w:val="22"/>
        </w:rPr>
      </w:pPr>
    </w:p>
    <w:p w:rsidR="00A3648E" w:rsidRDefault="00A3648E" w:rsidP="003152B5">
      <w:pPr>
        <w:pStyle w:val="western"/>
        <w:tabs>
          <w:tab w:val="left" w:pos="284"/>
        </w:tabs>
        <w:spacing w:before="0" w:beforeAutospacing="0" w:after="0" w:afterAutospacing="0"/>
        <w:ind w:hanging="284"/>
        <w:jc w:val="center"/>
        <w:rPr>
          <w:b/>
          <w:sz w:val="22"/>
          <w:szCs w:val="22"/>
        </w:rPr>
      </w:pPr>
    </w:p>
    <w:p w:rsidR="005F1615" w:rsidRPr="008B2BB6" w:rsidRDefault="00B43D2A" w:rsidP="00EB2884">
      <w:pPr>
        <w:pStyle w:val="WW-Tekstpodstawowy2"/>
        <w:spacing w:before="0" w:line="240" w:lineRule="auto"/>
        <w:rPr>
          <w:rFonts w:ascii="Times New Roman" w:hAnsi="Times New Roman"/>
          <w:b/>
          <w:szCs w:val="22"/>
        </w:rPr>
      </w:pPr>
      <w:r w:rsidRPr="005F1615">
        <w:rPr>
          <w:rFonts w:ascii="Times New Roman" w:hAnsi="Times New Roman"/>
          <w:b/>
          <w:szCs w:val="22"/>
        </w:rPr>
        <w:t>Licytacje odbędą się</w:t>
      </w:r>
      <w:r w:rsidR="00632B6E" w:rsidRPr="005F1615">
        <w:rPr>
          <w:rFonts w:ascii="Times New Roman" w:hAnsi="Times New Roman"/>
          <w:b/>
          <w:szCs w:val="22"/>
        </w:rPr>
        <w:t xml:space="preserve"> </w:t>
      </w:r>
      <w:r w:rsidRPr="005F1615">
        <w:rPr>
          <w:rFonts w:ascii="Times New Roman" w:hAnsi="Times New Roman"/>
          <w:b/>
          <w:szCs w:val="22"/>
        </w:rPr>
        <w:t xml:space="preserve">w dniu </w:t>
      </w:r>
      <w:r w:rsidR="00FA37AF">
        <w:rPr>
          <w:rFonts w:ascii="Times New Roman" w:hAnsi="Times New Roman"/>
          <w:b/>
          <w:szCs w:val="22"/>
          <w:u w:val="single"/>
        </w:rPr>
        <w:t>0</w:t>
      </w:r>
      <w:r w:rsidR="004D2EF3">
        <w:rPr>
          <w:rFonts w:ascii="Times New Roman" w:hAnsi="Times New Roman"/>
          <w:b/>
          <w:szCs w:val="22"/>
          <w:u w:val="single"/>
        </w:rPr>
        <w:t>7</w:t>
      </w:r>
      <w:r w:rsidR="00FA37AF">
        <w:rPr>
          <w:rFonts w:ascii="Times New Roman" w:hAnsi="Times New Roman"/>
          <w:b/>
          <w:szCs w:val="22"/>
          <w:u w:val="single"/>
        </w:rPr>
        <w:t>.11</w:t>
      </w:r>
      <w:r w:rsidR="00790A8C">
        <w:rPr>
          <w:rFonts w:ascii="Times New Roman" w:hAnsi="Times New Roman"/>
          <w:b/>
          <w:szCs w:val="22"/>
          <w:u w:val="single"/>
        </w:rPr>
        <w:t>.</w:t>
      </w:r>
      <w:r w:rsidR="00D326C1" w:rsidRPr="005F1615">
        <w:rPr>
          <w:rFonts w:ascii="Times New Roman" w:hAnsi="Times New Roman"/>
          <w:b/>
          <w:szCs w:val="22"/>
          <w:u w:val="single"/>
        </w:rPr>
        <w:t>201</w:t>
      </w:r>
      <w:r w:rsidR="00A3065D">
        <w:rPr>
          <w:rFonts w:ascii="Times New Roman" w:hAnsi="Times New Roman"/>
          <w:b/>
          <w:szCs w:val="22"/>
          <w:u w:val="single"/>
        </w:rPr>
        <w:t>9</w:t>
      </w:r>
      <w:r w:rsidRPr="005F1615">
        <w:rPr>
          <w:rFonts w:ascii="Times New Roman" w:hAnsi="Times New Roman"/>
          <w:b/>
          <w:szCs w:val="22"/>
          <w:u w:val="single"/>
        </w:rPr>
        <w:t xml:space="preserve"> r.</w:t>
      </w:r>
      <w:r w:rsidRPr="005F1615">
        <w:rPr>
          <w:rFonts w:ascii="Times New Roman" w:hAnsi="Times New Roman"/>
          <w:b/>
          <w:szCs w:val="22"/>
        </w:rPr>
        <w:t xml:space="preserve"> w siedzibie SRK S.A. w Bytomiu przy ul</w:t>
      </w:r>
      <w:r w:rsidR="00EB2884" w:rsidRPr="005F1615">
        <w:rPr>
          <w:rFonts w:ascii="Times New Roman" w:hAnsi="Times New Roman"/>
          <w:b/>
          <w:szCs w:val="22"/>
        </w:rPr>
        <w:t>.</w:t>
      </w:r>
      <w:r w:rsidRPr="005F1615">
        <w:rPr>
          <w:rFonts w:ascii="Times New Roman" w:hAnsi="Times New Roman"/>
          <w:b/>
          <w:szCs w:val="22"/>
        </w:rPr>
        <w:t xml:space="preserve"> Łużyckiej 7 </w:t>
      </w:r>
      <w:r w:rsidRPr="008B2BB6">
        <w:rPr>
          <w:rFonts w:ascii="Times New Roman" w:hAnsi="Times New Roman"/>
          <w:b/>
          <w:szCs w:val="22"/>
        </w:rPr>
        <w:t>o</w:t>
      </w:r>
      <w:r w:rsidR="00EB2884" w:rsidRPr="008B2BB6">
        <w:rPr>
          <w:rFonts w:ascii="Times New Roman" w:hAnsi="Times New Roman"/>
          <w:b/>
          <w:szCs w:val="22"/>
        </w:rPr>
        <w:t> </w:t>
      </w:r>
      <w:r w:rsidRPr="008B2BB6">
        <w:rPr>
          <w:rFonts w:ascii="Times New Roman" w:hAnsi="Times New Roman"/>
          <w:b/>
          <w:szCs w:val="22"/>
        </w:rPr>
        <w:t>godz.</w:t>
      </w:r>
      <w:r w:rsidR="00EB2884" w:rsidRPr="008B2BB6">
        <w:rPr>
          <w:rFonts w:ascii="Times New Roman" w:hAnsi="Times New Roman"/>
          <w:b/>
          <w:szCs w:val="22"/>
        </w:rPr>
        <w:t> </w:t>
      </w:r>
      <w:r w:rsidRPr="008B2BB6">
        <w:rPr>
          <w:rFonts w:ascii="Times New Roman" w:hAnsi="Times New Roman"/>
          <w:b/>
          <w:szCs w:val="22"/>
        </w:rPr>
        <w:t>1</w:t>
      </w:r>
      <w:r w:rsidR="000225C8" w:rsidRPr="008B2BB6">
        <w:rPr>
          <w:rFonts w:ascii="Times New Roman" w:hAnsi="Times New Roman"/>
          <w:b/>
          <w:szCs w:val="22"/>
        </w:rPr>
        <w:t>0</w:t>
      </w:r>
      <w:r w:rsidRPr="008B2BB6">
        <w:rPr>
          <w:rFonts w:ascii="Times New Roman" w:hAnsi="Times New Roman"/>
          <w:b/>
          <w:szCs w:val="22"/>
        </w:rPr>
        <w:t>.00.</w:t>
      </w:r>
    </w:p>
    <w:p w:rsidR="00EB2884" w:rsidRPr="008B2BB6" w:rsidRDefault="00B43D2A" w:rsidP="00D95CBE">
      <w:pPr>
        <w:pStyle w:val="western"/>
        <w:spacing w:before="0" w:beforeAutospacing="0" w:after="0" w:afterAutospacing="0"/>
        <w:jc w:val="both"/>
        <w:rPr>
          <w:iCs/>
          <w:sz w:val="22"/>
          <w:szCs w:val="22"/>
        </w:rPr>
      </w:pPr>
      <w:r w:rsidRPr="008B2BB6">
        <w:rPr>
          <w:sz w:val="22"/>
          <w:szCs w:val="22"/>
        </w:rPr>
        <w:t>Sprzedaż  nieruchomości wymienionych w poz</w:t>
      </w:r>
      <w:r w:rsidR="00802CE6" w:rsidRPr="008B2BB6">
        <w:rPr>
          <w:sz w:val="22"/>
          <w:szCs w:val="22"/>
        </w:rPr>
        <w:t xml:space="preserve">. </w:t>
      </w:r>
      <w:r w:rsidR="00FA37AF">
        <w:rPr>
          <w:sz w:val="22"/>
          <w:szCs w:val="22"/>
        </w:rPr>
        <w:t>1,2,3,5,6</w:t>
      </w:r>
      <w:r w:rsidR="00DE32F8" w:rsidRPr="008B2BB6">
        <w:rPr>
          <w:sz w:val="22"/>
          <w:szCs w:val="22"/>
        </w:rPr>
        <w:t xml:space="preserve"> </w:t>
      </w:r>
      <w:r w:rsidRPr="008B2BB6">
        <w:rPr>
          <w:iCs/>
          <w:sz w:val="22"/>
          <w:szCs w:val="22"/>
        </w:rPr>
        <w:t>podlega zwolnieniu z opodatkowania podatkiem VAT na podstawie art. 43 ust. 1  pkt</w:t>
      </w:r>
      <w:r w:rsidR="00AC0083" w:rsidRPr="008B2BB6">
        <w:rPr>
          <w:iCs/>
          <w:sz w:val="22"/>
          <w:szCs w:val="22"/>
        </w:rPr>
        <w:t>. 10</w:t>
      </w:r>
      <w:r w:rsidRPr="008B2BB6">
        <w:rPr>
          <w:iCs/>
          <w:sz w:val="22"/>
          <w:szCs w:val="22"/>
        </w:rPr>
        <w:t xml:space="preserve"> w związku z art. 29a ust.</w:t>
      </w:r>
      <w:r w:rsidR="00FC08AF" w:rsidRPr="008B2BB6">
        <w:rPr>
          <w:iCs/>
          <w:sz w:val="22"/>
          <w:szCs w:val="22"/>
        </w:rPr>
        <w:t xml:space="preserve"> 8 Ustawy z dnia 11 </w:t>
      </w:r>
      <w:r w:rsidR="00AC0083" w:rsidRPr="008B2BB6">
        <w:rPr>
          <w:iCs/>
          <w:sz w:val="22"/>
          <w:szCs w:val="22"/>
        </w:rPr>
        <w:t>marca 2004 roku o </w:t>
      </w:r>
      <w:r w:rsidRPr="008B2BB6">
        <w:rPr>
          <w:iCs/>
          <w:sz w:val="22"/>
          <w:szCs w:val="22"/>
        </w:rPr>
        <w:t xml:space="preserve">podatku od towarów i usług wraz z późniejszymi zmianami. </w:t>
      </w:r>
    </w:p>
    <w:p w:rsidR="00991157" w:rsidRPr="008B2BB6" w:rsidRDefault="00991157" w:rsidP="00991157">
      <w:pPr>
        <w:pStyle w:val="Tekstpodstawowy"/>
        <w:spacing w:after="0"/>
        <w:jc w:val="both"/>
        <w:rPr>
          <w:sz w:val="22"/>
          <w:szCs w:val="22"/>
        </w:rPr>
      </w:pPr>
      <w:r w:rsidRPr="008B2BB6">
        <w:rPr>
          <w:b/>
          <w:iCs/>
          <w:sz w:val="22"/>
          <w:szCs w:val="22"/>
        </w:rPr>
        <w:t xml:space="preserve">W poz. </w:t>
      </w:r>
      <w:r w:rsidR="00FA37AF">
        <w:rPr>
          <w:b/>
          <w:iCs/>
          <w:sz w:val="22"/>
          <w:szCs w:val="22"/>
        </w:rPr>
        <w:t>4</w:t>
      </w:r>
      <w:r w:rsidRPr="008B2BB6">
        <w:rPr>
          <w:iCs/>
          <w:sz w:val="22"/>
          <w:szCs w:val="22"/>
        </w:rPr>
        <w:t xml:space="preserve"> </w:t>
      </w:r>
      <w:r w:rsidRPr="008B2BB6">
        <w:rPr>
          <w:sz w:val="22"/>
          <w:szCs w:val="22"/>
        </w:rPr>
        <w:t>do ceny sprzedaży udziałów w niezabudowan</w:t>
      </w:r>
      <w:r w:rsidR="00171F67" w:rsidRPr="008B2BB6">
        <w:rPr>
          <w:sz w:val="22"/>
          <w:szCs w:val="22"/>
        </w:rPr>
        <w:t>ej</w:t>
      </w:r>
      <w:r w:rsidRPr="008B2BB6">
        <w:rPr>
          <w:sz w:val="22"/>
          <w:szCs w:val="22"/>
        </w:rPr>
        <w:t xml:space="preserve"> dział</w:t>
      </w:r>
      <w:r w:rsidR="00171F67" w:rsidRPr="008B2BB6">
        <w:rPr>
          <w:sz w:val="22"/>
          <w:szCs w:val="22"/>
        </w:rPr>
        <w:t>ki</w:t>
      </w:r>
      <w:r w:rsidRPr="008B2BB6">
        <w:rPr>
          <w:sz w:val="22"/>
          <w:szCs w:val="22"/>
        </w:rPr>
        <w:t xml:space="preserve"> gruntu nr </w:t>
      </w:r>
      <w:r w:rsidR="00FA37AF">
        <w:rPr>
          <w:sz w:val="22"/>
        </w:rPr>
        <w:t xml:space="preserve">4534/379 </w:t>
      </w:r>
      <w:r w:rsidRPr="008B2BB6">
        <w:rPr>
          <w:sz w:val="22"/>
          <w:szCs w:val="22"/>
        </w:rPr>
        <w:t>zostanie doliczony podatek od towarów i usług wg stawki 23% .</w:t>
      </w:r>
    </w:p>
    <w:p w:rsidR="00700503" w:rsidRPr="005F1615" w:rsidRDefault="00700503" w:rsidP="00D95CBE">
      <w:pPr>
        <w:pStyle w:val="Tekstpodstawowy"/>
        <w:rPr>
          <w:b/>
          <w:sz w:val="22"/>
          <w:szCs w:val="22"/>
        </w:rPr>
      </w:pPr>
      <w:r w:rsidRPr="005F1615">
        <w:rPr>
          <w:b/>
          <w:sz w:val="22"/>
          <w:szCs w:val="22"/>
        </w:rPr>
        <w:t>Warunkiem przystąpienia do przetargu jest:</w:t>
      </w:r>
    </w:p>
    <w:p w:rsidR="00EB2884" w:rsidRDefault="00EB2884" w:rsidP="00EB2884">
      <w:pPr>
        <w:pStyle w:val="Domylnie"/>
        <w:jc w:val="both"/>
        <w:rPr>
          <w:sz w:val="22"/>
          <w:szCs w:val="22"/>
        </w:rPr>
      </w:pPr>
      <w:r w:rsidRPr="005F1615">
        <w:rPr>
          <w:sz w:val="22"/>
          <w:szCs w:val="22"/>
        </w:rPr>
        <w:t xml:space="preserve">- </w:t>
      </w:r>
      <w:r w:rsidR="00700503" w:rsidRPr="005F1615">
        <w:rPr>
          <w:sz w:val="22"/>
          <w:szCs w:val="22"/>
        </w:rPr>
        <w:t xml:space="preserve">wniesienie wadium </w:t>
      </w:r>
      <w:r w:rsidR="00321E5D" w:rsidRPr="005F1615">
        <w:rPr>
          <w:sz w:val="22"/>
          <w:szCs w:val="22"/>
        </w:rPr>
        <w:t xml:space="preserve">stanowiące 10% ceny wywoławczej zbywanej nieruchomości </w:t>
      </w:r>
      <w:r w:rsidR="00700503" w:rsidRPr="005F1615">
        <w:rPr>
          <w:sz w:val="22"/>
          <w:szCs w:val="22"/>
        </w:rPr>
        <w:t>w podanej wyż</w:t>
      </w:r>
      <w:r w:rsidR="002E1727" w:rsidRPr="005F1615">
        <w:rPr>
          <w:sz w:val="22"/>
          <w:szCs w:val="22"/>
        </w:rPr>
        <w:t>ej wysokości w terminie do dni</w:t>
      </w:r>
      <w:r w:rsidR="002709B5" w:rsidRPr="005F1615">
        <w:rPr>
          <w:sz w:val="22"/>
          <w:szCs w:val="22"/>
        </w:rPr>
        <w:t xml:space="preserve">a </w:t>
      </w:r>
      <w:r w:rsidR="00FA37AF">
        <w:rPr>
          <w:b/>
          <w:sz w:val="22"/>
          <w:szCs w:val="22"/>
        </w:rPr>
        <w:t>0</w:t>
      </w:r>
      <w:r w:rsidR="004D2EF3">
        <w:rPr>
          <w:b/>
          <w:sz w:val="22"/>
          <w:szCs w:val="22"/>
        </w:rPr>
        <w:t>5</w:t>
      </w:r>
      <w:r w:rsidR="00FA37AF">
        <w:rPr>
          <w:b/>
          <w:sz w:val="22"/>
          <w:szCs w:val="22"/>
        </w:rPr>
        <w:t>.11</w:t>
      </w:r>
      <w:r w:rsidR="004E7CB4">
        <w:rPr>
          <w:b/>
          <w:sz w:val="22"/>
          <w:szCs w:val="22"/>
        </w:rPr>
        <w:t>.</w:t>
      </w:r>
      <w:r w:rsidR="00D326C1" w:rsidRPr="005F1615">
        <w:rPr>
          <w:b/>
          <w:sz w:val="22"/>
          <w:szCs w:val="22"/>
        </w:rPr>
        <w:t>201</w:t>
      </w:r>
      <w:r w:rsidR="004068A6">
        <w:rPr>
          <w:b/>
          <w:sz w:val="22"/>
          <w:szCs w:val="22"/>
        </w:rPr>
        <w:t>9</w:t>
      </w:r>
      <w:r w:rsidR="00700503" w:rsidRPr="005F1615">
        <w:rPr>
          <w:b/>
          <w:bCs/>
          <w:sz w:val="22"/>
          <w:szCs w:val="22"/>
        </w:rPr>
        <w:t xml:space="preserve"> r. </w:t>
      </w:r>
      <w:r w:rsidR="00700503" w:rsidRPr="005F1615">
        <w:rPr>
          <w:sz w:val="22"/>
          <w:szCs w:val="22"/>
        </w:rPr>
        <w:t>przelewem na konto Spółki nr</w:t>
      </w:r>
      <w:r w:rsidR="00EA20D7" w:rsidRPr="005F1615">
        <w:rPr>
          <w:sz w:val="22"/>
          <w:szCs w:val="22"/>
        </w:rPr>
        <w:t xml:space="preserve"> </w:t>
      </w:r>
      <w:r w:rsidR="003B67EA" w:rsidRPr="005F1615">
        <w:rPr>
          <w:b/>
          <w:bCs/>
          <w:sz w:val="22"/>
          <w:szCs w:val="22"/>
        </w:rPr>
        <w:t xml:space="preserve">30 1050 1230 1000 0024 1045 1583 </w:t>
      </w:r>
      <w:r w:rsidR="00700503" w:rsidRPr="005F1615">
        <w:rPr>
          <w:sz w:val="22"/>
          <w:szCs w:val="22"/>
        </w:rPr>
        <w:t>, z dokładnym oznaczeniem przedmiotu przetargu na który zostało wpłacone wadium (datą wniesienia wadium jest data wpływu środków na konto Spółki),</w:t>
      </w:r>
    </w:p>
    <w:p w:rsidR="003406B2" w:rsidRPr="005F1615" w:rsidRDefault="003406B2" w:rsidP="00EB2884">
      <w:pPr>
        <w:pStyle w:val="Domylnie"/>
        <w:jc w:val="both"/>
        <w:rPr>
          <w:sz w:val="22"/>
          <w:szCs w:val="22"/>
        </w:rPr>
      </w:pPr>
    </w:p>
    <w:p w:rsidR="006829A4" w:rsidRPr="005F1615" w:rsidRDefault="00EB2884" w:rsidP="00EB2884">
      <w:pPr>
        <w:pStyle w:val="Domylnie"/>
        <w:jc w:val="both"/>
        <w:rPr>
          <w:sz w:val="22"/>
          <w:szCs w:val="22"/>
        </w:rPr>
      </w:pPr>
      <w:r w:rsidRPr="005F1615">
        <w:rPr>
          <w:sz w:val="22"/>
          <w:szCs w:val="22"/>
        </w:rPr>
        <w:t xml:space="preserve">- </w:t>
      </w:r>
      <w:r w:rsidR="00700503" w:rsidRPr="005F1615">
        <w:rPr>
          <w:sz w:val="22"/>
          <w:szCs w:val="22"/>
        </w:rPr>
        <w:t>okazanie członkom komisji przetargowej dowodu tożsamości</w:t>
      </w:r>
      <w:r w:rsidR="00802CE6" w:rsidRPr="005F1615">
        <w:rPr>
          <w:sz w:val="22"/>
          <w:szCs w:val="22"/>
        </w:rPr>
        <w:t>,</w:t>
      </w:r>
      <w:r w:rsidR="00700503" w:rsidRPr="005F1615">
        <w:rPr>
          <w:sz w:val="22"/>
          <w:szCs w:val="22"/>
        </w:rPr>
        <w:t xml:space="preserve"> a w przypadku podmiotów gospodarczych dodatkowo aktualnego wypisu z rejestru handlowego albo zaświadczeni</w:t>
      </w:r>
      <w:r w:rsidR="001F029F">
        <w:rPr>
          <w:sz w:val="22"/>
          <w:szCs w:val="22"/>
        </w:rPr>
        <w:t xml:space="preserve">e </w:t>
      </w:r>
      <w:r w:rsidR="00700503" w:rsidRPr="005F1615">
        <w:rPr>
          <w:sz w:val="22"/>
          <w:szCs w:val="22"/>
        </w:rPr>
        <w:t>o wpisie do ewidencji działalności gospodarczej oraz dokumentów, z których wynika umocowanie do reprezentowania uczestnika przetargu,</w:t>
      </w:r>
    </w:p>
    <w:p w:rsidR="00EB2884" w:rsidRPr="005F1615" w:rsidRDefault="00EB2884" w:rsidP="00EB2884">
      <w:pPr>
        <w:pStyle w:val="Domylnie"/>
        <w:jc w:val="both"/>
        <w:rPr>
          <w:sz w:val="22"/>
          <w:szCs w:val="22"/>
        </w:rPr>
      </w:pPr>
    </w:p>
    <w:p w:rsidR="00700503" w:rsidRPr="005F1615" w:rsidRDefault="00EB2884" w:rsidP="00EB2884">
      <w:pPr>
        <w:pStyle w:val="Domylnie"/>
        <w:jc w:val="both"/>
        <w:rPr>
          <w:sz w:val="22"/>
          <w:szCs w:val="22"/>
        </w:rPr>
      </w:pPr>
      <w:r w:rsidRPr="005F1615">
        <w:rPr>
          <w:sz w:val="22"/>
          <w:szCs w:val="22"/>
        </w:rPr>
        <w:t xml:space="preserve">- </w:t>
      </w:r>
      <w:r w:rsidR="00700503" w:rsidRPr="005F1615">
        <w:rPr>
          <w:sz w:val="22"/>
          <w:szCs w:val="22"/>
        </w:rPr>
        <w:t xml:space="preserve">przedłożenie członkom komisji podpisanego oświadczenia o tym, iż oferent zapoznał się i akceptuje bez zastrzeżeń stan faktyczny (techniczny) i prawny przedmiotu przetargu oraz że zapoznał </w:t>
      </w:r>
      <w:r w:rsidR="00802CE6" w:rsidRPr="005F1615">
        <w:rPr>
          <w:sz w:val="22"/>
          <w:szCs w:val="22"/>
        </w:rPr>
        <w:t>się</w:t>
      </w:r>
      <w:r w:rsidR="00700503" w:rsidRPr="005F1615">
        <w:rPr>
          <w:sz w:val="22"/>
          <w:szCs w:val="22"/>
        </w:rPr>
        <w:t xml:space="preserve"> z treścią </w:t>
      </w:r>
      <w:r w:rsidR="00802CE6" w:rsidRPr="005F1615">
        <w:rPr>
          <w:sz w:val="22"/>
          <w:szCs w:val="22"/>
        </w:rPr>
        <w:t>„</w:t>
      </w:r>
      <w:r w:rsidR="00802CE6" w:rsidRPr="005F1615">
        <w:rPr>
          <w:iCs/>
          <w:sz w:val="22"/>
          <w:szCs w:val="22"/>
        </w:rPr>
        <w:t>Regulaminu</w:t>
      </w:r>
      <w:r w:rsidR="0011548F" w:rsidRPr="005F1615">
        <w:rPr>
          <w:iCs/>
          <w:sz w:val="22"/>
          <w:szCs w:val="22"/>
        </w:rPr>
        <w:t xml:space="preserve"> postępowania</w:t>
      </w:r>
      <w:r w:rsidR="00802CE6" w:rsidRPr="005F1615">
        <w:rPr>
          <w:iCs/>
          <w:sz w:val="22"/>
          <w:szCs w:val="22"/>
        </w:rPr>
        <w:t xml:space="preserve"> przy sprzedaży nieruchomości mieszkaniowych Spółki Restrukturyzacji Kopalń”</w:t>
      </w:r>
      <w:r w:rsidR="00700503" w:rsidRPr="005F1615">
        <w:rPr>
          <w:sz w:val="22"/>
          <w:szCs w:val="22"/>
        </w:rPr>
        <w:t xml:space="preserve"> i akceptuje jego postanowienia.</w:t>
      </w:r>
    </w:p>
    <w:p w:rsidR="00EB2884" w:rsidRPr="005F1615" w:rsidRDefault="00EB2884" w:rsidP="00EB2884">
      <w:pPr>
        <w:pStyle w:val="Domylnie"/>
        <w:jc w:val="both"/>
        <w:rPr>
          <w:sz w:val="22"/>
          <w:szCs w:val="22"/>
        </w:rPr>
      </w:pPr>
    </w:p>
    <w:p w:rsidR="005F6F11" w:rsidRPr="005F6F11" w:rsidRDefault="00700503" w:rsidP="005F6F11">
      <w:pPr>
        <w:pStyle w:val="Domylnie"/>
        <w:jc w:val="both"/>
        <w:rPr>
          <w:szCs w:val="24"/>
        </w:rPr>
      </w:pPr>
      <w:r w:rsidRPr="005F1615">
        <w:rPr>
          <w:sz w:val="22"/>
          <w:szCs w:val="22"/>
        </w:rPr>
        <w:t>Przedmiot przetargu może być oglądany w dni robocze od poniedziałku do piątku</w:t>
      </w:r>
      <w:r w:rsidR="001F029F">
        <w:rPr>
          <w:sz w:val="22"/>
          <w:szCs w:val="22"/>
        </w:rPr>
        <w:t xml:space="preserve"> </w:t>
      </w:r>
      <w:r w:rsidRPr="005F1615">
        <w:rPr>
          <w:sz w:val="22"/>
          <w:szCs w:val="22"/>
        </w:rPr>
        <w:t>w godzinach od 8</w:t>
      </w:r>
      <w:r w:rsidRPr="005F1615">
        <w:rPr>
          <w:sz w:val="22"/>
          <w:szCs w:val="22"/>
          <w:vertAlign w:val="superscript"/>
        </w:rPr>
        <w:t>00</w:t>
      </w:r>
      <w:r w:rsidRPr="005F1615">
        <w:rPr>
          <w:sz w:val="22"/>
          <w:szCs w:val="22"/>
        </w:rPr>
        <w:t>–14</w:t>
      </w:r>
      <w:r w:rsidRPr="005F1615">
        <w:rPr>
          <w:sz w:val="22"/>
          <w:szCs w:val="22"/>
          <w:vertAlign w:val="superscript"/>
        </w:rPr>
        <w:t>00</w:t>
      </w:r>
      <w:r w:rsidRPr="005F1615">
        <w:rPr>
          <w:sz w:val="22"/>
          <w:szCs w:val="22"/>
        </w:rPr>
        <w:t xml:space="preserve"> do dnia </w:t>
      </w:r>
      <w:r w:rsidR="00FA37AF">
        <w:rPr>
          <w:b/>
          <w:sz w:val="22"/>
          <w:szCs w:val="22"/>
          <w:u w:val="single"/>
        </w:rPr>
        <w:t>0</w:t>
      </w:r>
      <w:r w:rsidR="004D2EF3">
        <w:rPr>
          <w:b/>
          <w:sz w:val="22"/>
          <w:szCs w:val="22"/>
          <w:u w:val="single"/>
        </w:rPr>
        <w:t>5</w:t>
      </w:r>
      <w:r w:rsidR="00FA37AF">
        <w:rPr>
          <w:b/>
          <w:sz w:val="22"/>
          <w:szCs w:val="22"/>
          <w:u w:val="single"/>
        </w:rPr>
        <w:t>.11.</w:t>
      </w:r>
      <w:r w:rsidR="00D326C1" w:rsidRPr="005F1615">
        <w:rPr>
          <w:b/>
          <w:sz w:val="22"/>
          <w:szCs w:val="22"/>
          <w:u w:val="single"/>
        </w:rPr>
        <w:t>201</w:t>
      </w:r>
      <w:r w:rsidR="00A3065D">
        <w:rPr>
          <w:b/>
          <w:sz w:val="22"/>
          <w:szCs w:val="22"/>
          <w:u w:val="single"/>
        </w:rPr>
        <w:t>9</w:t>
      </w:r>
      <w:r w:rsidRPr="005F1615">
        <w:rPr>
          <w:b/>
          <w:bCs/>
          <w:sz w:val="22"/>
          <w:szCs w:val="22"/>
          <w:u w:val="single"/>
        </w:rPr>
        <w:t>r</w:t>
      </w:r>
      <w:r w:rsidRPr="005F1615">
        <w:rPr>
          <w:b/>
          <w:bCs/>
          <w:sz w:val="22"/>
          <w:szCs w:val="22"/>
        </w:rPr>
        <w:t>,</w:t>
      </w:r>
      <w:r w:rsidRPr="005F1615">
        <w:rPr>
          <w:sz w:val="22"/>
          <w:szCs w:val="22"/>
        </w:rPr>
        <w:t xml:space="preserve"> po wcześniejszym ustaleniu terminu</w:t>
      </w:r>
      <w:r w:rsidR="00B5169C" w:rsidRPr="005F1615">
        <w:rPr>
          <w:sz w:val="22"/>
          <w:szCs w:val="22"/>
        </w:rPr>
        <w:t xml:space="preserve"> z zarządcą nieruchomości. </w:t>
      </w:r>
      <w:r w:rsidR="00D16EA8" w:rsidRPr="005F1615">
        <w:rPr>
          <w:sz w:val="22"/>
          <w:szCs w:val="22"/>
        </w:rPr>
        <w:t xml:space="preserve">Wykaz zarządców nieruchomości znajduje się na </w:t>
      </w:r>
      <w:r w:rsidR="00EB2884" w:rsidRPr="005F1615">
        <w:rPr>
          <w:sz w:val="22"/>
          <w:szCs w:val="22"/>
        </w:rPr>
        <w:t>m</w:t>
      </w:r>
      <w:r w:rsidR="00D16EA8" w:rsidRPr="005F1615">
        <w:rPr>
          <w:sz w:val="22"/>
          <w:szCs w:val="22"/>
        </w:rPr>
        <w:t>in. stronie internetowej</w:t>
      </w:r>
      <w:r w:rsidR="005F6F11">
        <w:rPr>
          <w:sz w:val="22"/>
          <w:szCs w:val="22"/>
        </w:rPr>
        <w:t xml:space="preserve"> </w:t>
      </w:r>
      <w:hyperlink r:id="rId8" w:history="1">
        <w:r w:rsidR="005F6F11" w:rsidRPr="00072332">
          <w:rPr>
            <w:rStyle w:val="Hipercze"/>
            <w:sz w:val="22"/>
            <w:szCs w:val="24"/>
          </w:rPr>
          <w:t>http://srk.com.pl/administracja-zasobow-mieszkaniowych/punkty-obslugi/</w:t>
        </w:r>
      </w:hyperlink>
    </w:p>
    <w:p w:rsidR="00EB2884" w:rsidRPr="005F1615" w:rsidRDefault="00EB2884" w:rsidP="00EB2884">
      <w:pPr>
        <w:pStyle w:val="Domylnie"/>
        <w:jc w:val="both"/>
        <w:rPr>
          <w:sz w:val="22"/>
          <w:szCs w:val="22"/>
        </w:rPr>
      </w:pPr>
    </w:p>
    <w:p w:rsidR="00EB2884" w:rsidRPr="005F1615" w:rsidRDefault="00700503" w:rsidP="00EB2884">
      <w:pPr>
        <w:pStyle w:val="Domylnie"/>
        <w:jc w:val="both"/>
        <w:rPr>
          <w:sz w:val="22"/>
          <w:szCs w:val="22"/>
        </w:rPr>
      </w:pPr>
      <w:r w:rsidRPr="005F1615">
        <w:rPr>
          <w:sz w:val="22"/>
          <w:szCs w:val="22"/>
        </w:rPr>
        <w:t xml:space="preserve">Wadium przepada na rzecz Spółki w przypadku jeżeli żaden z uczestników nie zaoferuje ceny wywoławczej. </w:t>
      </w:r>
    </w:p>
    <w:p w:rsidR="0058775A" w:rsidRPr="005F1615" w:rsidRDefault="00700503" w:rsidP="00EB2884">
      <w:pPr>
        <w:pStyle w:val="Domylnie"/>
        <w:jc w:val="both"/>
        <w:rPr>
          <w:sz w:val="22"/>
          <w:szCs w:val="22"/>
        </w:rPr>
      </w:pPr>
      <w:r w:rsidRPr="005F1615">
        <w:rPr>
          <w:sz w:val="22"/>
          <w:szCs w:val="22"/>
        </w:rPr>
        <w:t>Wadium złożone przez oferentów, których ofert</w:t>
      </w:r>
      <w:r w:rsidR="005B6DDA" w:rsidRPr="005F1615">
        <w:rPr>
          <w:sz w:val="22"/>
          <w:szCs w:val="22"/>
        </w:rPr>
        <w:t>y</w:t>
      </w:r>
      <w:r w:rsidRPr="005F1615">
        <w:rPr>
          <w:sz w:val="22"/>
          <w:szCs w:val="22"/>
        </w:rPr>
        <w:t xml:space="preserve"> nie </w:t>
      </w:r>
      <w:r w:rsidR="005B6DDA" w:rsidRPr="005F1615">
        <w:rPr>
          <w:sz w:val="22"/>
          <w:szCs w:val="22"/>
        </w:rPr>
        <w:t>zostaną przyjęte</w:t>
      </w:r>
      <w:r w:rsidRPr="005F1615">
        <w:rPr>
          <w:sz w:val="22"/>
          <w:szCs w:val="22"/>
        </w:rPr>
        <w:t xml:space="preserve"> zostanie zwrócone niezwłocznie po </w:t>
      </w:r>
      <w:r w:rsidR="005B6DDA" w:rsidRPr="005F1615">
        <w:rPr>
          <w:sz w:val="22"/>
          <w:szCs w:val="22"/>
        </w:rPr>
        <w:t>dokonaniu wyboru oferty</w:t>
      </w:r>
      <w:r w:rsidRPr="005F1615">
        <w:rPr>
          <w:sz w:val="22"/>
          <w:szCs w:val="22"/>
        </w:rPr>
        <w:t xml:space="preserve">. Wniesienie wadium oznacza, że oferent zapoznał się z treścią </w:t>
      </w:r>
      <w:r w:rsidR="00E76530" w:rsidRPr="005F1615">
        <w:rPr>
          <w:iCs/>
          <w:sz w:val="22"/>
          <w:szCs w:val="22"/>
        </w:rPr>
        <w:t>„</w:t>
      </w:r>
      <w:r w:rsidR="0011548F" w:rsidRPr="005F1615">
        <w:rPr>
          <w:iCs/>
          <w:sz w:val="22"/>
          <w:szCs w:val="22"/>
        </w:rPr>
        <w:t xml:space="preserve">Regulaminu postępowania przy sprzedaży nieruchomości mieszkaniowych Spółki Restrukturyzacji Kopalń. </w:t>
      </w:r>
      <w:r w:rsidR="00E76530" w:rsidRPr="005F1615">
        <w:rPr>
          <w:iCs/>
          <w:sz w:val="22"/>
          <w:szCs w:val="22"/>
        </w:rPr>
        <w:t>”</w:t>
      </w:r>
      <w:r w:rsidR="0058775A" w:rsidRPr="005F1615">
        <w:rPr>
          <w:sz w:val="22"/>
          <w:szCs w:val="22"/>
        </w:rPr>
        <w:t>i</w:t>
      </w:r>
      <w:r w:rsidRPr="005F1615">
        <w:rPr>
          <w:sz w:val="22"/>
          <w:szCs w:val="22"/>
        </w:rPr>
        <w:t xml:space="preserve"> akceptuje jego postanowienia</w:t>
      </w:r>
      <w:r w:rsidR="0058775A" w:rsidRPr="005F1615">
        <w:rPr>
          <w:sz w:val="22"/>
          <w:szCs w:val="22"/>
        </w:rPr>
        <w:t xml:space="preserve"> oraz że uczestnik przetargu akceptuje bez zastrzeżeń stan prawny i faktyczny (techniczny) prz</w:t>
      </w:r>
      <w:r w:rsidR="00EB2884" w:rsidRPr="005F1615">
        <w:rPr>
          <w:sz w:val="22"/>
          <w:szCs w:val="22"/>
        </w:rPr>
        <w:t>e</w:t>
      </w:r>
      <w:r w:rsidR="0058775A" w:rsidRPr="005F1615">
        <w:rPr>
          <w:sz w:val="22"/>
          <w:szCs w:val="22"/>
        </w:rPr>
        <w:t>dmiotu przetargu.</w:t>
      </w:r>
    </w:p>
    <w:p w:rsidR="00EB2884" w:rsidRPr="005F1615" w:rsidRDefault="00EB2884" w:rsidP="00EB2884">
      <w:pPr>
        <w:pStyle w:val="Domylnie"/>
        <w:jc w:val="both"/>
        <w:rPr>
          <w:sz w:val="22"/>
          <w:szCs w:val="22"/>
        </w:rPr>
      </w:pPr>
    </w:p>
    <w:p w:rsidR="005F6F11" w:rsidRDefault="00700503" w:rsidP="00EB2884">
      <w:pPr>
        <w:pStyle w:val="Domylnie"/>
        <w:tabs>
          <w:tab w:val="num" w:pos="284"/>
        </w:tabs>
        <w:jc w:val="both"/>
        <w:rPr>
          <w:sz w:val="22"/>
          <w:szCs w:val="22"/>
        </w:rPr>
      </w:pPr>
      <w:r w:rsidRPr="005F1615">
        <w:rPr>
          <w:sz w:val="22"/>
          <w:szCs w:val="22"/>
        </w:rPr>
        <w:t>W przypadku gdy, oferent którego oferta zostanie przyjęta nie uiści całej ceny sprzedaży</w:t>
      </w:r>
      <w:r w:rsidR="00C5215C">
        <w:rPr>
          <w:sz w:val="22"/>
          <w:szCs w:val="22"/>
        </w:rPr>
        <w:t xml:space="preserve"> </w:t>
      </w:r>
      <w:r w:rsidR="00EE2531" w:rsidRPr="005F1615">
        <w:rPr>
          <w:sz w:val="22"/>
          <w:szCs w:val="22"/>
        </w:rPr>
        <w:t>w terminie określo</w:t>
      </w:r>
      <w:r w:rsidRPr="005F1615">
        <w:rPr>
          <w:sz w:val="22"/>
          <w:szCs w:val="22"/>
        </w:rPr>
        <w:t>nym przez komisję przetargową lub uchyli się od zawarcia umowy, traci prawa wynikające</w:t>
      </w:r>
      <w:r w:rsidR="00C5215C">
        <w:rPr>
          <w:sz w:val="22"/>
          <w:szCs w:val="22"/>
        </w:rPr>
        <w:t xml:space="preserve"> </w:t>
      </w:r>
      <w:r w:rsidR="00B02AE9">
        <w:rPr>
          <w:sz w:val="22"/>
          <w:szCs w:val="22"/>
        </w:rPr>
        <w:t>z </w:t>
      </w:r>
      <w:r w:rsidRPr="005F1615">
        <w:rPr>
          <w:sz w:val="22"/>
          <w:szCs w:val="22"/>
        </w:rPr>
        <w:t xml:space="preserve">przybicia, a wpłacone przez niego wadium przepada na rzecz Spółki. Oferent którego oferta została wybrana, jest zobowiązany do zapłaty całej ceny sprzedaży przed zawarciem umowy sprzedaży w formie aktu notarialnego. Wadium złożone przez nabywcę zostanie zaliczone na poczet ceny sprzedaży. </w:t>
      </w:r>
      <w:r w:rsidR="00304567" w:rsidRPr="005F1615">
        <w:rPr>
          <w:sz w:val="22"/>
          <w:szCs w:val="22"/>
        </w:rPr>
        <w:t xml:space="preserve">Koszt </w:t>
      </w:r>
      <w:r w:rsidR="00304567" w:rsidRPr="005F1615">
        <w:rPr>
          <w:sz w:val="22"/>
          <w:szCs w:val="22"/>
        </w:rPr>
        <w:lastRenderedPageBreak/>
        <w:t>zawarcia umowy kupna sprzedaży ponosi nabywca.</w:t>
      </w:r>
      <w:r w:rsidR="00EB2884" w:rsidRPr="005F1615">
        <w:rPr>
          <w:sz w:val="22"/>
          <w:szCs w:val="22"/>
        </w:rPr>
        <w:t xml:space="preserve"> </w:t>
      </w:r>
      <w:r w:rsidR="007F2E9E" w:rsidRPr="005F1615">
        <w:rPr>
          <w:sz w:val="22"/>
          <w:szCs w:val="22"/>
        </w:rPr>
        <w:t xml:space="preserve">Wynik przetargu zatwierdza Zarząd Spółki w formie </w:t>
      </w:r>
      <w:r w:rsidR="00EB2884" w:rsidRPr="005F1615">
        <w:rPr>
          <w:sz w:val="22"/>
          <w:szCs w:val="22"/>
        </w:rPr>
        <w:t>U</w:t>
      </w:r>
      <w:r w:rsidR="007F2E9E" w:rsidRPr="005F1615">
        <w:rPr>
          <w:sz w:val="22"/>
          <w:szCs w:val="22"/>
        </w:rPr>
        <w:t>chwały.</w:t>
      </w:r>
    </w:p>
    <w:p w:rsidR="00174390" w:rsidRDefault="005F6F11" w:rsidP="00174390">
      <w:pPr>
        <w:pStyle w:val="Domylnie"/>
        <w:tabs>
          <w:tab w:val="num" w:pos="284"/>
        </w:tabs>
        <w:jc w:val="both"/>
        <w:rPr>
          <w:b/>
          <w:sz w:val="22"/>
          <w:szCs w:val="24"/>
        </w:rPr>
      </w:pPr>
      <w:r w:rsidRPr="00072332">
        <w:rPr>
          <w:b/>
          <w:sz w:val="22"/>
          <w:szCs w:val="24"/>
        </w:rPr>
        <w:t>Zawarcie notarialnej umowy sprzedaży nastąpi niezwłocznie po uzyskaniu zaświadczenia organu właściwego miejscowo oraz rzeczowo o którym mowa w art</w:t>
      </w:r>
      <w:r w:rsidR="00CE17C8">
        <w:rPr>
          <w:b/>
          <w:sz w:val="22"/>
          <w:szCs w:val="24"/>
        </w:rPr>
        <w:t>. 4 Ustawy z 20 lipca 2018 r. o </w:t>
      </w:r>
      <w:r w:rsidRPr="00072332">
        <w:rPr>
          <w:b/>
          <w:sz w:val="22"/>
          <w:szCs w:val="24"/>
        </w:rPr>
        <w:t>przekształceniu prawa użytkowania wieczystego gruntów zabu</w:t>
      </w:r>
      <w:r w:rsidR="00CE17C8">
        <w:rPr>
          <w:b/>
          <w:sz w:val="22"/>
          <w:szCs w:val="24"/>
        </w:rPr>
        <w:t>dowanych na cele mieszkaniowe w </w:t>
      </w:r>
      <w:r w:rsidRPr="00072332">
        <w:rPr>
          <w:b/>
          <w:sz w:val="22"/>
          <w:szCs w:val="24"/>
        </w:rPr>
        <w:t>prawo własności tych gr</w:t>
      </w:r>
      <w:r w:rsidR="00174390">
        <w:rPr>
          <w:b/>
          <w:sz w:val="22"/>
          <w:szCs w:val="24"/>
        </w:rPr>
        <w:t>u</w:t>
      </w:r>
      <w:r w:rsidRPr="00072332">
        <w:rPr>
          <w:b/>
          <w:sz w:val="22"/>
          <w:szCs w:val="24"/>
        </w:rPr>
        <w:t>ntów.</w:t>
      </w:r>
    </w:p>
    <w:p w:rsidR="00EB2884" w:rsidRPr="005F1615" w:rsidRDefault="00700503" w:rsidP="00174390">
      <w:pPr>
        <w:pStyle w:val="Domylnie"/>
        <w:tabs>
          <w:tab w:val="num" w:pos="284"/>
        </w:tabs>
        <w:jc w:val="both"/>
        <w:rPr>
          <w:sz w:val="22"/>
          <w:szCs w:val="22"/>
        </w:rPr>
      </w:pPr>
      <w:r w:rsidRPr="005F1615">
        <w:rPr>
          <w:sz w:val="22"/>
          <w:szCs w:val="22"/>
        </w:rPr>
        <w:t xml:space="preserve">W części nieuregulowanej w niniejszym ogłoszeniu obowiązują przepisy ujęte w </w:t>
      </w:r>
      <w:r w:rsidR="00E76530" w:rsidRPr="005F1615">
        <w:rPr>
          <w:iCs/>
          <w:sz w:val="22"/>
          <w:szCs w:val="22"/>
        </w:rPr>
        <w:t>„</w:t>
      </w:r>
      <w:r w:rsidR="00802CE6" w:rsidRPr="005F1615">
        <w:rPr>
          <w:iCs/>
          <w:sz w:val="22"/>
          <w:szCs w:val="22"/>
        </w:rPr>
        <w:t xml:space="preserve">Regulaminie </w:t>
      </w:r>
      <w:r w:rsidR="004B1AA3" w:rsidRPr="005F1615">
        <w:rPr>
          <w:iCs/>
          <w:sz w:val="22"/>
          <w:szCs w:val="22"/>
        </w:rPr>
        <w:t xml:space="preserve">postępowania </w:t>
      </w:r>
      <w:r w:rsidR="00802CE6" w:rsidRPr="005F1615">
        <w:rPr>
          <w:iCs/>
          <w:sz w:val="22"/>
          <w:szCs w:val="22"/>
        </w:rPr>
        <w:t>przy sprzedaży nieruchomości mieszkaniowych Spółki Restrukturyzacji Kopalń”,</w:t>
      </w:r>
      <w:r w:rsidR="00F041AD" w:rsidRPr="005F1615">
        <w:rPr>
          <w:sz w:val="22"/>
          <w:szCs w:val="22"/>
        </w:rPr>
        <w:t xml:space="preserve"> </w:t>
      </w:r>
      <w:r w:rsidRPr="005F1615">
        <w:rPr>
          <w:sz w:val="22"/>
          <w:szCs w:val="22"/>
        </w:rPr>
        <w:t>który jes</w:t>
      </w:r>
      <w:r w:rsidR="00F041AD" w:rsidRPr="005F1615">
        <w:rPr>
          <w:sz w:val="22"/>
          <w:szCs w:val="22"/>
        </w:rPr>
        <w:t>t do wglądu w</w:t>
      </w:r>
      <w:r w:rsidR="005F6F11">
        <w:rPr>
          <w:sz w:val="22"/>
          <w:szCs w:val="22"/>
        </w:rPr>
        <w:t> </w:t>
      </w:r>
      <w:r w:rsidR="00F041AD" w:rsidRPr="005F1615">
        <w:rPr>
          <w:sz w:val="22"/>
          <w:szCs w:val="22"/>
        </w:rPr>
        <w:t xml:space="preserve">siedzibie Spółki </w:t>
      </w:r>
      <w:r w:rsidRPr="005F1615">
        <w:rPr>
          <w:sz w:val="22"/>
          <w:szCs w:val="22"/>
        </w:rPr>
        <w:t>i</w:t>
      </w:r>
      <w:r w:rsidR="00EB2884" w:rsidRPr="005F1615">
        <w:rPr>
          <w:sz w:val="22"/>
          <w:szCs w:val="22"/>
        </w:rPr>
        <w:t> </w:t>
      </w:r>
      <w:r w:rsidRPr="005F1615">
        <w:rPr>
          <w:sz w:val="22"/>
          <w:szCs w:val="22"/>
        </w:rPr>
        <w:t xml:space="preserve">na stronie internetowej </w:t>
      </w:r>
      <w:hyperlink r:id="rId9" w:history="1">
        <w:r w:rsidRPr="005F1615">
          <w:rPr>
            <w:rStyle w:val="Hipercze"/>
            <w:color w:val="auto"/>
            <w:sz w:val="22"/>
            <w:szCs w:val="22"/>
          </w:rPr>
          <w:t>www.srk.com.pl</w:t>
        </w:r>
      </w:hyperlink>
      <w:r w:rsidRPr="005F1615">
        <w:rPr>
          <w:sz w:val="22"/>
          <w:szCs w:val="22"/>
        </w:rPr>
        <w:t xml:space="preserve">. </w:t>
      </w:r>
    </w:p>
    <w:p w:rsidR="00750FAA" w:rsidRPr="005F1615" w:rsidRDefault="00700503" w:rsidP="00EB2884">
      <w:pPr>
        <w:pStyle w:val="Domylnie"/>
        <w:jc w:val="both"/>
        <w:rPr>
          <w:b/>
          <w:sz w:val="22"/>
          <w:szCs w:val="22"/>
        </w:rPr>
      </w:pPr>
      <w:r w:rsidRPr="005F1615">
        <w:rPr>
          <w:sz w:val="22"/>
          <w:szCs w:val="22"/>
        </w:rPr>
        <w:t>Spółka Restrukturyzacji Kopalń S.A. może odstąpić od przetargu, unieważnić przetarg bez podania przyczyny odwołać lub zmienić warunki przetargu lub obwieszczenie o przetargu, zamknąć przetarg bez wybrania którejkolwiek z ofert, jak również żądać, w przypadku wystąpien</w:t>
      </w:r>
      <w:r w:rsidR="00034E48">
        <w:rPr>
          <w:sz w:val="22"/>
          <w:szCs w:val="22"/>
        </w:rPr>
        <w:t>ia przesłanek, o których mowa w </w:t>
      </w:r>
      <w:r w:rsidRPr="005F1615">
        <w:rPr>
          <w:sz w:val="22"/>
          <w:szCs w:val="22"/>
        </w:rPr>
        <w:t>art. 70</w:t>
      </w:r>
      <w:r w:rsidRPr="005F1615">
        <w:rPr>
          <w:sz w:val="22"/>
          <w:szCs w:val="22"/>
          <w:vertAlign w:val="superscript"/>
        </w:rPr>
        <w:t>5</w:t>
      </w:r>
      <w:r w:rsidRPr="005F1615">
        <w:rPr>
          <w:sz w:val="22"/>
          <w:szCs w:val="22"/>
        </w:rPr>
        <w:t xml:space="preserve"> kodeksu cywilnego, unieważnienia umowy zawartej w drodze przetargu.</w:t>
      </w:r>
    </w:p>
    <w:sectPr w:rsidR="00750FAA" w:rsidRPr="005F1615" w:rsidSect="00A3648E">
      <w:footerReference w:type="default" r:id="rId10"/>
      <w:footnotePr>
        <w:pos w:val="beneathText"/>
      </w:footnotePr>
      <w:pgSz w:w="11905" w:h="16837"/>
      <w:pgMar w:top="567" w:right="1134"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126" w:rsidRDefault="00E35126" w:rsidP="00EB2884">
      <w:r>
        <w:separator/>
      </w:r>
    </w:p>
  </w:endnote>
  <w:endnote w:type="continuationSeparator" w:id="0">
    <w:p w:rsidR="00E35126" w:rsidRDefault="00E35126" w:rsidP="00EB2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lbany">
    <w:altName w:val="Arial"/>
    <w:charset w:val="00"/>
    <w:family w:val="swiss"/>
    <w:pitch w:val="variable"/>
  </w:font>
  <w:font w:name="HG Mincho Light J">
    <w:altName w:val="Times New Roman"/>
    <w:charset w:val="00"/>
    <w:family w:val="auto"/>
    <w:pitch w:val="variable"/>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679716"/>
      <w:docPartObj>
        <w:docPartGallery w:val="Page Numbers (Bottom of Page)"/>
        <w:docPartUnique/>
      </w:docPartObj>
    </w:sdtPr>
    <w:sdtEndPr/>
    <w:sdtContent>
      <w:sdt>
        <w:sdtPr>
          <w:id w:val="502793551"/>
          <w:docPartObj>
            <w:docPartGallery w:val="Page Numbers (Top of Page)"/>
            <w:docPartUnique/>
          </w:docPartObj>
        </w:sdtPr>
        <w:sdtEndPr/>
        <w:sdtContent>
          <w:p w:rsidR="00BA1636" w:rsidRDefault="00BA1636">
            <w:pPr>
              <w:pStyle w:val="Stopka"/>
              <w:jc w:val="right"/>
            </w:pPr>
            <w:r>
              <w:t xml:space="preserve">Strona </w:t>
            </w:r>
            <w:r w:rsidR="00EC5241">
              <w:rPr>
                <w:b/>
                <w:bCs/>
                <w:szCs w:val="24"/>
              </w:rPr>
              <w:fldChar w:fldCharType="begin"/>
            </w:r>
            <w:r>
              <w:rPr>
                <w:b/>
                <w:bCs/>
              </w:rPr>
              <w:instrText>PAGE</w:instrText>
            </w:r>
            <w:r w:rsidR="00EC5241">
              <w:rPr>
                <w:b/>
                <w:bCs/>
                <w:szCs w:val="24"/>
              </w:rPr>
              <w:fldChar w:fldCharType="separate"/>
            </w:r>
            <w:r w:rsidR="00455DAF">
              <w:rPr>
                <w:b/>
                <w:bCs/>
                <w:noProof/>
              </w:rPr>
              <w:t>1</w:t>
            </w:r>
            <w:r w:rsidR="00EC5241">
              <w:rPr>
                <w:b/>
                <w:bCs/>
                <w:szCs w:val="24"/>
              </w:rPr>
              <w:fldChar w:fldCharType="end"/>
            </w:r>
            <w:r>
              <w:t xml:space="preserve"> z </w:t>
            </w:r>
            <w:r w:rsidR="00EC5241">
              <w:rPr>
                <w:b/>
                <w:bCs/>
                <w:szCs w:val="24"/>
              </w:rPr>
              <w:fldChar w:fldCharType="begin"/>
            </w:r>
            <w:r>
              <w:rPr>
                <w:b/>
                <w:bCs/>
              </w:rPr>
              <w:instrText>NUMPAGES</w:instrText>
            </w:r>
            <w:r w:rsidR="00EC5241">
              <w:rPr>
                <w:b/>
                <w:bCs/>
                <w:szCs w:val="24"/>
              </w:rPr>
              <w:fldChar w:fldCharType="separate"/>
            </w:r>
            <w:r w:rsidR="00455DAF">
              <w:rPr>
                <w:b/>
                <w:bCs/>
                <w:noProof/>
              </w:rPr>
              <w:t>3</w:t>
            </w:r>
            <w:r w:rsidR="00EC5241">
              <w:rPr>
                <w:b/>
                <w:bCs/>
                <w:szCs w:val="24"/>
              </w:rPr>
              <w:fldChar w:fldCharType="end"/>
            </w:r>
          </w:p>
        </w:sdtContent>
      </w:sdt>
    </w:sdtContent>
  </w:sdt>
  <w:p w:rsidR="00BA1636" w:rsidRDefault="00BA16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126" w:rsidRDefault="00E35126" w:rsidP="00EB2884">
      <w:r>
        <w:separator/>
      </w:r>
    </w:p>
  </w:footnote>
  <w:footnote w:type="continuationSeparator" w:id="0">
    <w:p w:rsidR="00E35126" w:rsidRDefault="00E35126" w:rsidP="00EB28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1A12CB9"/>
    <w:multiLevelType w:val="hybridMultilevel"/>
    <w:tmpl w:val="DA64D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3031BA"/>
    <w:multiLevelType w:val="hybridMultilevel"/>
    <w:tmpl w:val="F1BE8850"/>
    <w:lvl w:ilvl="0" w:tplc="97287E60">
      <w:start w:val="1"/>
      <w:numFmt w:val="upp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83E461C"/>
    <w:multiLevelType w:val="hybridMultilevel"/>
    <w:tmpl w:val="6FE86F02"/>
    <w:lvl w:ilvl="0" w:tplc="73B2F2F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581B70"/>
    <w:multiLevelType w:val="hybridMultilevel"/>
    <w:tmpl w:val="89A03AC4"/>
    <w:lvl w:ilvl="0" w:tplc="97287E60">
      <w:start w:val="1"/>
      <w:numFmt w:val="upperLetter"/>
      <w:lvlText w:val="%1."/>
      <w:lvlJc w:val="left"/>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30BB2B3C"/>
    <w:multiLevelType w:val="hybridMultilevel"/>
    <w:tmpl w:val="89A03AC4"/>
    <w:lvl w:ilvl="0" w:tplc="97287E60">
      <w:start w:val="1"/>
      <w:numFmt w:val="upp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37E7630C"/>
    <w:multiLevelType w:val="hybridMultilevel"/>
    <w:tmpl w:val="6C1033CE"/>
    <w:lvl w:ilvl="0" w:tplc="17461B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F015815"/>
    <w:multiLevelType w:val="hybridMultilevel"/>
    <w:tmpl w:val="FE7683A4"/>
    <w:lvl w:ilvl="0" w:tplc="1622701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236B74"/>
    <w:multiLevelType w:val="hybridMultilevel"/>
    <w:tmpl w:val="2FE83FB0"/>
    <w:lvl w:ilvl="0" w:tplc="59EACBF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C11AAB"/>
    <w:multiLevelType w:val="hybridMultilevel"/>
    <w:tmpl w:val="774CFEBC"/>
    <w:lvl w:ilvl="0" w:tplc="56B022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BBD6210"/>
    <w:multiLevelType w:val="hybridMultilevel"/>
    <w:tmpl w:val="64AA33BE"/>
    <w:lvl w:ilvl="0" w:tplc="4394D0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ECC3A65"/>
    <w:multiLevelType w:val="multilevel"/>
    <w:tmpl w:val="04150027"/>
    <w:lvl w:ilvl="0">
      <w:start w:val="1"/>
      <w:numFmt w:val="upperRoman"/>
      <w:pStyle w:val="Nagwek1"/>
      <w:lvlText w:val="%1."/>
      <w:lvlJc w:val="left"/>
      <w:pPr>
        <w:tabs>
          <w:tab w:val="num" w:pos="360"/>
        </w:tabs>
        <w:ind w:left="0" w:firstLine="0"/>
      </w:pPr>
    </w:lvl>
    <w:lvl w:ilvl="1">
      <w:start w:val="1"/>
      <w:numFmt w:val="upperLetter"/>
      <w:pStyle w:val="Nagwek2"/>
      <w:lvlText w:val="%2."/>
      <w:lvlJc w:val="left"/>
      <w:pPr>
        <w:tabs>
          <w:tab w:val="num" w:pos="1080"/>
        </w:tabs>
        <w:ind w:left="720" w:firstLine="0"/>
      </w:pPr>
    </w:lvl>
    <w:lvl w:ilvl="2">
      <w:start w:val="1"/>
      <w:numFmt w:val="decimal"/>
      <w:pStyle w:val="Nagwek3"/>
      <w:lvlText w:val="%3."/>
      <w:lvlJc w:val="left"/>
      <w:pPr>
        <w:tabs>
          <w:tab w:val="num" w:pos="1800"/>
        </w:tabs>
        <w:ind w:left="1440" w:firstLine="0"/>
      </w:pPr>
    </w:lvl>
    <w:lvl w:ilvl="3">
      <w:start w:val="1"/>
      <w:numFmt w:val="lowerLetter"/>
      <w:pStyle w:val="Nagwek4"/>
      <w:lvlText w:val="%4)"/>
      <w:lvlJc w:val="left"/>
      <w:pPr>
        <w:tabs>
          <w:tab w:val="num" w:pos="2520"/>
        </w:tabs>
        <w:ind w:left="2160" w:firstLine="0"/>
      </w:pPr>
    </w:lvl>
    <w:lvl w:ilvl="4">
      <w:start w:val="1"/>
      <w:numFmt w:val="decimal"/>
      <w:pStyle w:val="Nagwek5"/>
      <w:lvlText w:val="(%5)"/>
      <w:lvlJc w:val="left"/>
      <w:pPr>
        <w:tabs>
          <w:tab w:val="num" w:pos="3240"/>
        </w:tabs>
        <w:ind w:left="2880" w:firstLine="0"/>
      </w:pPr>
    </w:lvl>
    <w:lvl w:ilvl="5">
      <w:start w:val="1"/>
      <w:numFmt w:val="lowerLetter"/>
      <w:pStyle w:val="Nagwek6"/>
      <w:lvlText w:val="(%6)"/>
      <w:lvlJc w:val="left"/>
      <w:pPr>
        <w:tabs>
          <w:tab w:val="num" w:pos="3960"/>
        </w:tabs>
        <w:ind w:left="3600" w:firstLine="0"/>
      </w:pPr>
    </w:lvl>
    <w:lvl w:ilvl="6">
      <w:start w:val="1"/>
      <w:numFmt w:val="lowerRoman"/>
      <w:pStyle w:val="Nagwek7"/>
      <w:lvlText w:val="(%7)"/>
      <w:lvlJc w:val="left"/>
      <w:pPr>
        <w:tabs>
          <w:tab w:val="num" w:pos="4680"/>
        </w:tabs>
        <w:ind w:left="4320" w:firstLine="0"/>
      </w:pPr>
    </w:lvl>
    <w:lvl w:ilvl="7">
      <w:start w:val="1"/>
      <w:numFmt w:val="lowerLetter"/>
      <w:pStyle w:val="Nagwek8"/>
      <w:lvlText w:val="(%8)"/>
      <w:lvlJc w:val="left"/>
      <w:pPr>
        <w:tabs>
          <w:tab w:val="num" w:pos="5400"/>
        </w:tabs>
        <w:ind w:left="5040" w:firstLine="0"/>
      </w:pPr>
    </w:lvl>
    <w:lvl w:ilvl="8">
      <w:start w:val="1"/>
      <w:numFmt w:val="lowerRoman"/>
      <w:pStyle w:val="Nagwek9"/>
      <w:lvlText w:val="(%9)"/>
      <w:lvlJc w:val="left"/>
      <w:pPr>
        <w:tabs>
          <w:tab w:val="num" w:pos="6120"/>
        </w:tabs>
        <w:ind w:left="5760" w:firstLine="0"/>
      </w:pPr>
    </w:lvl>
  </w:abstractNum>
  <w:num w:numId="1">
    <w:abstractNumId w:val="11"/>
  </w:num>
  <w:num w:numId="2">
    <w:abstractNumId w:val="4"/>
  </w:num>
  <w:num w:numId="3">
    <w:abstractNumId w:val="7"/>
  </w:num>
  <w:num w:numId="4">
    <w:abstractNumId w:val="3"/>
  </w:num>
  <w:num w:numId="5">
    <w:abstractNumId w:val="1"/>
  </w:num>
  <w:num w:numId="6">
    <w:abstractNumId w:val="2"/>
  </w:num>
  <w:num w:numId="7">
    <w:abstractNumId w:val="5"/>
  </w:num>
  <w:num w:numId="8">
    <w:abstractNumId w:val="9"/>
  </w:num>
  <w:num w:numId="9">
    <w:abstractNumId w:val="6"/>
  </w:num>
  <w:num w:numId="10">
    <w:abstractNumId w:val="8"/>
  </w:num>
  <w:num w:numId="11">
    <w:abstractNumId w:val="9"/>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51"/>
    <w:rsid w:val="00001040"/>
    <w:rsid w:val="00001156"/>
    <w:rsid w:val="00004997"/>
    <w:rsid w:val="00007AA2"/>
    <w:rsid w:val="000114CA"/>
    <w:rsid w:val="00012D8B"/>
    <w:rsid w:val="00013218"/>
    <w:rsid w:val="000135B6"/>
    <w:rsid w:val="000143B1"/>
    <w:rsid w:val="00014D93"/>
    <w:rsid w:val="00016592"/>
    <w:rsid w:val="00017291"/>
    <w:rsid w:val="0002036B"/>
    <w:rsid w:val="000225C8"/>
    <w:rsid w:val="00022778"/>
    <w:rsid w:val="00024B0E"/>
    <w:rsid w:val="0002630F"/>
    <w:rsid w:val="00027AB9"/>
    <w:rsid w:val="000301F0"/>
    <w:rsid w:val="0003020B"/>
    <w:rsid w:val="00034E48"/>
    <w:rsid w:val="0003569C"/>
    <w:rsid w:val="000361AC"/>
    <w:rsid w:val="000361CB"/>
    <w:rsid w:val="000427B3"/>
    <w:rsid w:val="00044129"/>
    <w:rsid w:val="00047943"/>
    <w:rsid w:val="00050759"/>
    <w:rsid w:val="00052B34"/>
    <w:rsid w:val="00052C82"/>
    <w:rsid w:val="00052ED6"/>
    <w:rsid w:val="000533E5"/>
    <w:rsid w:val="000565A6"/>
    <w:rsid w:val="000572CC"/>
    <w:rsid w:val="00060E09"/>
    <w:rsid w:val="00060EEB"/>
    <w:rsid w:val="000611F3"/>
    <w:rsid w:val="00061B30"/>
    <w:rsid w:val="00062F0C"/>
    <w:rsid w:val="0006324A"/>
    <w:rsid w:val="0006342D"/>
    <w:rsid w:val="00065453"/>
    <w:rsid w:val="00066806"/>
    <w:rsid w:val="00070A6F"/>
    <w:rsid w:val="00070A8F"/>
    <w:rsid w:val="00072332"/>
    <w:rsid w:val="00074BCE"/>
    <w:rsid w:val="00075D1D"/>
    <w:rsid w:val="00083B60"/>
    <w:rsid w:val="00085D8A"/>
    <w:rsid w:val="00090234"/>
    <w:rsid w:val="00090686"/>
    <w:rsid w:val="00091B87"/>
    <w:rsid w:val="00093CF5"/>
    <w:rsid w:val="00094A75"/>
    <w:rsid w:val="0009541E"/>
    <w:rsid w:val="00095733"/>
    <w:rsid w:val="000961EB"/>
    <w:rsid w:val="00097496"/>
    <w:rsid w:val="000A2E6E"/>
    <w:rsid w:val="000A34CA"/>
    <w:rsid w:val="000A5591"/>
    <w:rsid w:val="000A6424"/>
    <w:rsid w:val="000B3895"/>
    <w:rsid w:val="000B5833"/>
    <w:rsid w:val="000B6954"/>
    <w:rsid w:val="000B6C53"/>
    <w:rsid w:val="000C1942"/>
    <w:rsid w:val="000C49EC"/>
    <w:rsid w:val="000C4BCD"/>
    <w:rsid w:val="000C7B77"/>
    <w:rsid w:val="000D257C"/>
    <w:rsid w:val="000D2617"/>
    <w:rsid w:val="000D3B84"/>
    <w:rsid w:val="000D44E0"/>
    <w:rsid w:val="000D472D"/>
    <w:rsid w:val="000D4BDD"/>
    <w:rsid w:val="000D761A"/>
    <w:rsid w:val="000D7C1B"/>
    <w:rsid w:val="000D7F96"/>
    <w:rsid w:val="000E2877"/>
    <w:rsid w:val="000E50CF"/>
    <w:rsid w:val="000E5325"/>
    <w:rsid w:val="000E6A1B"/>
    <w:rsid w:val="000E781C"/>
    <w:rsid w:val="000E7B5D"/>
    <w:rsid w:val="000F020F"/>
    <w:rsid w:val="000F544E"/>
    <w:rsid w:val="000F7468"/>
    <w:rsid w:val="0010013C"/>
    <w:rsid w:val="00101649"/>
    <w:rsid w:val="0010195A"/>
    <w:rsid w:val="00102DD4"/>
    <w:rsid w:val="00102F75"/>
    <w:rsid w:val="00105829"/>
    <w:rsid w:val="00105A8A"/>
    <w:rsid w:val="001060FF"/>
    <w:rsid w:val="00110458"/>
    <w:rsid w:val="00110D8A"/>
    <w:rsid w:val="0011336B"/>
    <w:rsid w:val="0011548F"/>
    <w:rsid w:val="00115F16"/>
    <w:rsid w:val="0011604C"/>
    <w:rsid w:val="00116F01"/>
    <w:rsid w:val="00117C29"/>
    <w:rsid w:val="00123C4C"/>
    <w:rsid w:val="00124F09"/>
    <w:rsid w:val="0012500B"/>
    <w:rsid w:val="001252C5"/>
    <w:rsid w:val="001254B9"/>
    <w:rsid w:val="00125C3E"/>
    <w:rsid w:val="00125F71"/>
    <w:rsid w:val="0013083A"/>
    <w:rsid w:val="00134E05"/>
    <w:rsid w:val="00136ABB"/>
    <w:rsid w:val="0014094D"/>
    <w:rsid w:val="0014126A"/>
    <w:rsid w:val="00151ED2"/>
    <w:rsid w:val="00152096"/>
    <w:rsid w:val="00152262"/>
    <w:rsid w:val="00153723"/>
    <w:rsid w:val="00153B9C"/>
    <w:rsid w:val="00160E17"/>
    <w:rsid w:val="0016115A"/>
    <w:rsid w:val="0016127C"/>
    <w:rsid w:val="001612E2"/>
    <w:rsid w:val="0016199C"/>
    <w:rsid w:val="001636FE"/>
    <w:rsid w:val="00164A88"/>
    <w:rsid w:val="00167294"/>
    <w:rsid w:val="0017042C"/>
    <w:rsid w:val="00170BC4"/>
    <w:rsid w:val="00171F67"/>
    <w:rsid w:val="00172B7F"/>
    <w:rsid w:val="001741BD"/>
    <w:rsid w:val="00174390"/>
    <w:rsid w:val="00174DB5"/>
    <w:rsid w:val="0017654B"/>
    <w:rsid w:val="00177BEB"/>
    <w:rsid w:val="00181C79"/>
    <w:rsid w:val="001820A3"/>
    <w:rsid w:val="0018509E"/>
    <w:rsid w:val="0018538F"/>
    <w:rsid w:val="00185980"/>
    <w:rsid w:val="00185C3D"/>
    <w:rsid w:val="00185CAD"/>
    <w:rsid w:val="00195B6F"/>
    <w:rsid w:val="00197766"/>
    <w:rsid w:val="00197909"/>
    <w:rsid w:val="001A0882"/>
    <w:rsid w:val="001A1604"/>
    <w:rsid w:val="001A477C"/>
    <w:rsid w:val="001A5200"/>
    <w:rsid w:val="001A6C3A"/>
    <w:rsid w:val="001B1A9C"/>
    <w:rsid w:val="001B4C37"/>
    <w:rsid w:val="001B71B7"/>
    <w:rsid w:val="001B7C2B"/>
    <w:rsid w:val="001C3291"/>
    <w:rsid w:val="001C3EB0"/>
    <w:rsid w:val="001C5DEA"/>
    <w:rsid w:val="001C69FA"/>
    <w:rsid w:val="001D0938"/>
    <w:rsid w:val="001D13EA"/>
    <w:rsid w:val="001D18D6"/>
    <w:rsid w:val="001D3840"/>
    <w:rsid w:val="001D67DC"/>
    <w:rsid w:val="001D6C49"/>
    <w:rsid w:val="001D7540"/>
    <w:rsid w:val="001E0947"/>
    <w:rsid w:val="001E434D"/>
    <w:rsid w:val="001E6FE6"/>
    <w:rsid w:val="001E714C"/>
    <w:rsid w:val="001F029F"/>
    <w:rsid w:val="001F0BB1"/>
    <w:rsid w:val="001F2235"/>
    <w:rsid w:val="001F4071"/>
    <w:rsid w:val="001F515B"/>
    <w:rsid w:val="001F75F5"/>
    <w:rsid w:val="00204263"/>
    <w:rsid w:val="002057E7"/>
    <w:rsid w:val="002106B6"/>
    <w:rsid w:val="002112D7"/>
    <w:rsid w:val="00212C68"/>
    <w:rsid w:val="0021370A"/>
    <w:rsid w:val="00214E9B"/>
    <w:rsid w:val="002160D9"/>
    <w:rsid w:val="00220169"/>
    <w:rsid w:val="00220C65"/>
    <w:rsid w:val="002220D2"/>
    <w:rsid w:val="00222FCE"/>
    <w:rsid w:val="00223E46"/>
    <w:rsid w:val="00224436"/>
    <w:rsid w:val="00226096"/>
    <w:rsid w:val="00226935"/>
    <w:rsid w:val="00226E8B"/>
    <w:rsid w:val="00233BBD"/>
    <w:rsid w:val="00235654"/>
    <w:rsid w:val="00235869"/>
    <w:rsid w:val="00237712"/>
    <w:rsid w:val="00240D5D"/>
    <w:rsid w:val="00240E31"/>
    <w:rsid w:val="002420ED"/>
    <w:rsid w:val="00243CB5"/>
    <w:rsid w:val="00244419"/>
    <w:rsid w:val="0024692E"/>
    <w:rsid w:val="00246946"/>
    <w:rsid w:val="00251D28"/>
    <w:rsid w:val="002528D2"/>
    <w:rsid w:val="00252D10"/>
    <w:rsid w:val="00252FE0"/>
    <w:rsid w:val="00253AD3"/>
    <w:rsid w:val="00255AE0"/>
    <w:rsid w:val="0026091F"/>
    <w:rsid w:val="002624CC"/>
    <w:rsid w:val="002626D6"/>
    <w:rsid w:val="002628A9"/>
    <w:rsid w:val="00262A39"/>
    <w:rsid w:val="00263B71"/>
    <w:rsid w:val="00264D3C"/>
    <w:rsid w:val="00265602"/>
    <w:rsid w:val="0026587E"/>
    <w:rsid w:val="00265E7D"/>
    <w:rsid w:val="002673E4"/>
    <w:rsid w:val="002709B5"/>
    <w:rsid w:val="00271FF9"/>
    <w:rsid w:val="00273CF5"/>
    <w:rsid w:val="00277A69"/>
    <w:rsid w:val="00281AA4"/>
    <w:rsid w:val="0028362B"/>
    <w:rsid w:val="002841E1"/>
    <w:rsid w:val="00287A26"/>
    <w:rsid w:val="00290081"/>
    <w:rsid w:val="00290D2C"/>
    <w:rsid w:val="00291B29"/>
    <w:rsid w:val="0029315C"/>
    <w:rsid w:val="00294314"/>
    <w:rsid w:val="0029499F"/>
    <w:rsid w:val="00294E26"/>
    <w:rsid w:val="00295D85"/>
    <w:rsid w:val="002A079B"/>
    <w:rsid w:val="002A3D6F"/>
    <w:rsid w:val="002A46BA"/>
    <w:rsid w:val="002A7CDE"/>
    <w:rsid w:val="002B0965"/>
    <w:rsid w:val="002B0A0B"/>
    <w:rsid w:val="002B3187"/>
    <w:rsid w:val="002B463B"/>
    <w:rsid w:val="002B497E"/>
    <w:rsid w:val="002B4D38"/>
    <w:rsid w:val="002B5E39"/>
    <w:rsid w:val="002C0321"/>
    <w:rsid w:val="002C2309"/>
    <w:rsid w:val="002C23E2"/>
    <w:rsid w:val="002C25BF"/>
    <w:rsid w:val="002C37BD"/>
    <w:rsid w:val="002C501C"/>
    <w:rsid w:val="002D10BE"/>
    <w:rsid w:val="002D14EF"/>
    <w:rsid w:val="002D34E8"/>
    <w:rsid w:val="002E1727"/>
    <w:rsid w:val="002E1FBC"/>
    <w:rsid w:val="002E2FEB"/>
    <w:rsid w:val="002E3F75"/>
    <w:rsid w:val="002E6070"/>
    <w:rsid w:val="002F008E"/>
    <w:rsid w:val="002F1573"/>
    <w:rsid w:val="002F263F"/>
    <w:rsid w:val="002F49E2"/>
    <w:rsid w:val="002F6088"/>
    <w:rsid w:val="002F6BA1"/>
    <w:rsid w:val="002F708F"/>
    <w:rsid w:val="003003BE"/>
    <w:rsid w:val="00301B36"/>
    <w:rsid w:val="00302C1B"/>
    <w:rsid w:val="00302D0E"/>
    <w:rsid w:val="00304567"/>
    <w:rsid w:val="0030502E"/>
    <w:rsid w:val="00305C33"/>
    <w:rsid w:val="00310B57"/>
    <w:rsid w:val="00312BC5"/>
    <w:rsid w:val="003148BE"/>
    <w:rsid w:val="003152B5"/>
    <w:rsid w:val="003163E9"/>
    <w:rsid w:val="00317F2C"/>
    <w:rsid w:val="00320772"/>
    <w:rsid w:val="00320E01"/>
    <w:rsid w:val="003218FE"/>
    <w:rsid w:val="00321E5D"/>
    <w:rsid w:val="00323695"/>
    <w:rsid w:val="0032754B"/>
    <w:rsid w:val="003319DA"/>
    <w:rsid w:val="00331F23"/>
    <w:rsid w:val="003322D3"/>
    <w:rsid w:val="003339FD"/>
    <w:rsid w:val="00333EF2"/>
    <w:rsid w:val="00335B27"/>
    <w:rsid w:val="003402E6"/>
    <w:rsid w:val="003406B2"/>
    <w:rsid w:val="0034078F"/>
    <w:rsid w:val="00341668"/>
    <w:rsid w:val="0034305F"/>
    <w:rsid w:val="00344167"/>
    <w:rsid w:val="00344211"/>
    <w:rsid w:val="00344D40"/>
    <w:rsid w:val="00345255"/>
    <w:rsid w:val="0034769B"/>
    <w:rsid w:val="003507CA"/>
    <w:rsid w:val="00350F7B"/>
    <w:rsid w:val="00351071"/>
    <w:rsid w:val="003525B9"/>
    <w:rsid w:val="00353C0F"/>
    <w:rsid w:val="00355DD5"/>
    <w:rsid w:val="0036030B"/>
    <w:rsid w:val="00361449"/>
    <w:rsid w:val="00363F30"/>
    <w:rsid w:val="00364A88"/>
    <w:rsid w:val="0036558E"/>
    <w:rsid w:val="00365A16"/>
    <w:rsid w:val="00365A2D"/>
    <w:rsid w:val="00367932"/>
    <w:rsid w:val="00372217"/>
    <w:rsid w:val="00373D4D"/>
    <w:rsid w:val="00374A87"/>
    <w:rsid w:val="00375B71"/>
    <w:rsid w:val="00380140"/>
    <w:rsid w:val="00380F0C"/>
    <w:rsid w:val="00382BD4"/>
    <w:rsid w:val="00384AAE"/>
    <w:rsid w:val="00385092"/>
    <w:rsid w:val="003878E3"/>
    <w:rsid w:val="00387D8E"/>
    <w:rsid w:val="00390873"/>
    <w:rsid w:val="00391C36"/>
    <w:rsid w:val="00391C66"/>
    <w:rsid w:val="00391F0F"/>
    <w:rsid w:val="0039391B"/>
    <w:rsid w:val="003943D2"/>
    <w:rsid w:val="00396E3A"/>
    <w:rsid w:val="003A1292"/>
    <w:rsid w:val="003A14B3"/>
    <w:rsid w:val="003A2C19"/>
    <w:rsid w:val="003A3BDF"/>
    <w:rsid w:val="003A4736"/>
    <w:rsid w:val="003B4F55"/>
    <w:rsid w:val="003B54A0"/>
    <w:rsid w:val="003B58CA"/>
    <w:rsid w:val="003B5AD5"/>
    <w:rsid w:val="003B67EA"/>
    <w:rsid w:val="003B73BA"/>
    <w:rsid w:val="003B7B3F"/>
    <w:rsid w:val="003C3043"/>
    <w:rsid w:val="003C32B8"/>
    <w:rsid w:val="003C43F1"/>
    <w:rsid w:val="003C6242"/>
    <w:rsid w:val="003D03EC"/>
    <w:rsid w:val="003D0774"/>
    <w:rsid w:val="003D0B20"/>
    <w:rsid w:val="003D1419"/>
    <w:rsid w:val="003D1D32"/>
    <w:rsid w:val="003D2671"/>
    <w:rsid w:val="003D2AFD"/>
    <w:rsid w:val="003D7F9B"/>
    <w:rsid w:val="003E0317"/>
    <w:rsid w:val="003E1035"/>
    <w:rsid w:val="003E1A78"/>
    <w:rsid w:val="003E2415"/>
    <w:rsid w:val="003E3D7C"/>
    <w:rsid w:val="003E438F"/>
    <w:rsid w:val="003E4C57"/>
    <w:rsid w:val="003E6706"/>
    <w:rsid w:val="003E7094"/>
    <w:rsid w:val="003F0A78"/>
    <w:rsid w:val="003F276A"/>
    <w:rsid w:val="003F4712"/>
    <w:rsid w:val="003F6B05"/>
    <w:rsid w:val="003F7828"/>
    <w:rsid w:val="003F7F58"/>
    <w:rsid w:val="004017B9"/>
    <w:rsid w:val="0040244E"/>
    <w:rsid w:val="00402DE8"/>
    <w:rsid w:val="0040301C"/>
    <w:rsid w:val="00403959"/>
    <w:rsid w:val="004044E9"/>
    <w:rsid w:val="004058BA"/>
    <w:rsid w:val="004068A6"/>
    <w:rsid w:val="0041235A"/>
    <w:rsid w:val="00412C27"/>
    <w:rsid w:val="004140B8"/>
    <w:rsid w:val="00415974"/>
    <w:rsid w:val="004173AD"/>
    <w:rsid w:val="00420BB0"/>
    <w:rsid w:val="00421C33"/>
    <w:rsid w:val="00422A30"/>
    <w:rsid w:val="00422FA9"/>
    <w:rsid w:val="004236AD"/>
    <w:rsid w:val="00423B0C"/>
    <w:rsid w:val="00423D6B"/>
    <w:rsid w:val="00424FA6"/>
    <w:rsid w:val="00425331"/>
    <w:rsid w:val="00430175"/>
    <w:rsid w:val="00430BCA"/>
    <w:rsid w:val="004320F6"/>
    <w:rsid w:val="004323CE"/>
    <w:rsid w:val="00436473"/>
    <w:rsid w:val="004368F3"/>
    <w:rsid w:val="00440235"/>
    <w:rsid w:val="00440636"/>
    <w:rsid w:val="00441C7A"/>
    <w:rsid w:val="00442E3F"/>
    <w:rsid w:val="004431B7"/>
    <w:rsid w:val="0044444F"/>
    <w:rsid w:val="00445904"/>
    <w:rsid w:val="00446776"/>
    <w:rsid w:val="00447A2D"/>
    <w:rsid w:val="00450B03"/>
    <w:rsid w:val="0045181E"/>
    <w:rsid w:val="004536C6"/>
    <w:rsid w:val="00455DAF"/>
    <w:rsid w:val="004563B0"/>
    <w:rsid w:val="00457641"/>
    <w:rsid w:val="004656DC"/>
    <w:rsid w:val="004677BE"/>
    <w:rsid w:val="00467DD6"/>
    <w:rsid w:val="0047083C"/>
    <w:rsid w:val="004721BE"/>
    <w:rsid w:val="00474ECE"/>
    <w:rsid w:val="00474F05"/>
    <w:rsid w:val="004772B8"/>
    <w:rsid w:val="00477F18"/>
    <w:rsid w:val="004803AD"/>
    <w:rsid w:val="004820CF"/>
    <w:rsid w:val="00490DBF"/>
    <w:rsid w:val="00491662"/>
    <w:rsid w:val="004922CB"/>
    <w:rsid w:val="00493798"/>
    <w:rsid w:val="004A10A6"/>
    <w:rsid w:val="004A7AE1"/>
    <w:rsid w:val="004A7DE2"/>
    <w:rsid w:val="004B02C9"/>
    <w:rsid w:val="004B1AA3"/>
    <w:rsid w:val="004B1FB7"/>
    <w:rsid w:val="004B3459"/>
    <w:rsid w:val="004B407F"/>
    <w:rsid w:val="004B6565"/>
    <w:rsid w:val="004B79E1"/>
    <w:rsid w:val="004B7E5B"/>
    <w:rsid w:val="004C1ECF"/>
    <w:rsid w:val="004C3649"/>
    <w:rsid w:val="004C4D8C"/>
    <w:rsid w:val="004C6409"/>
    <w:rsid w:val="004D042E"/>
    <w:rsid w:val="004D2EF3"/>
    <w:rsid w:val="004D4BC5"/>
    <w:rsid w:val="004D7EE3"/>
    <w:rsid w:val="004E22C9"/>
    <w:rsid w:val="004E491D"/>
    <w:rsid w:val="004E4E69"/>
    <w:rsid w:val="004E6775"/>
    <w:rsid w:val="004E7CB4"/>
    <w:rsid w:val="004F00FF"/>
    <w:rsid w:val="004F060D"/>
    <w:rsid w:val="004F159E"/>
    <w:rsid w:val="004F1A7C"/>
    <w:rsid w:val="004F3C2F"/>
    <w:rsid w:val="004F44B5"/>
    <w:rsid w:val="004F5C5F"/>
    <w:rsid w:val="004F7929"/>
    <w:rsid w:val="004F7C01"/>
    <w:rsid w:val="00502FE6"/>
    <w:rsid w:val="0050525E"/>
    <w:rsid w:val="005058A7"/>
    <w:rsid w:val="00512BE9"/>
    <w:rsid w:val="00512D91"/>
    <w:rsid w:val="005148CC"/>
    <w:rsid w:val="00516660"/>
    <w:rsid w:val="00517232"/>
    <w:rsid w:val="00521C61"/>
    <w:rsid w:val="00521F51"/>
    <w:rsid w:val="005223CE"/>
    <w:rsid w:val="00523600"/>
    <w:rsid w:val="0052418C"/>
    <w:rsid w:val="005251BA"/>
    <w:rsid w:val="00527DE4"/>
    <w:rsid w:val="00531032"/>
    <w:rsid w:val="00531AD4"/>
    <w:rsid w:val="00533030"/>
    <w:rsid w:val="00533415"/>
    <w:rsid w:val="005367CE"/>
    <w:rsid w:val="00536BD1"/>
    <w:rsid w:val="00536D4B"/>
    <w:rsid w:val="0053773A"/>
    <w:rsid w:val="00543946"/>
    <w:rsid w:val="005445A2"/>
    <w:rsid w:val="0054581A"/>
    <w:rsid w:val="00547289"/>
    <w:rsid w:val="00550E74"/>
    <w:rsid w:val="00551945"/>
    <w:rsid w:val="005521AB"/>
    <w:rsid w:val="00552FD8"/>
    <w:rsid w:val="0055312D"/>
    <w:rsid w:val="0055328D"/>
    <w:rsid w:val="005537E3"/>
    <w:rsid w:val="00554C62"/>
    <w:rsid w:val="00554DE6"/>
    <w:rsid w:val="00557285"/>
    <w:rsid w:val="00563430"/>
    <w:rsid w:val="00563A80"/>
    <w:rsid w:val="00565270"/>
    <w:rsid w:val="00565EAA"/>
    <w:rsid w:val="005714C1"/>
    <w:rsid w:val="00571A24"/>
    <w:rsid w:val="00572FB3"/>
    <w:rsid w:val="00576496"/>
    <w:rsid w:val="00576515"/>
    <w:rsid w:val="00580686"/>
    <w:rsid w:val="0058775A"/>
    <w:rsid w:val="005909D9"/>
    <w:rsid w:val="00591D02"/>
    <w:rsid w:val="005930B3"/>
    <w:rsid w:val="00596F89"/>
    <w:rsid w:val="005A3FD6"/>
    <w:rsid w:val="005A45D4"/>
    <w:rsid w:val="005A4913"/>
    <w:rsid w:val="005A509B"/>
    <w:rsid w:val="005A6B86"/>
    <w:rsid w:val="005B211F"/>
    <w:rsid w:val="005B2126"/>
    <w:rsid w:val="005B2558"/>
    <w:rsid w:val="005B34C6"/>
    <w:rsid w:val="005B5C47"/>
    <w:rsid w:val="005B6169"/>
    <w:rsid w:val="005B6DDA"/>
    <w:rsid w:val="005B6FF2"/>
    <w:rsid w:val="005C0C82"/>
    <w:rsid w:val="005C1B6B"/>
    <w:rsid w:val="005C1C27"/>
    <w:rsid w:val="005C2D0F"/>
    <w:rsid w:val="005C2F56"/>
    <w:rsid w:val="005C35A3"/>
    <w:rsid w:val="005C6951"/>
    <w:rsid w:val="005D01BF"/>
    <w:rsid w:val="005D070F"/>
    <w:rsid w:val="005D21A0"/>
    <w:rsid w:val="005D2915"/>
    <w:rsid w:val="005D2A90"/>
    <w:rsid w:val="005D2D82"/>
    <w:rsid w:val="005D5F3B"/>
    <w:rsid w:val="005D6584"/>
    <w:rsid w:val="005E127E"/>
    <w:rsid w:val="005E265C"/>
    <w:rsid w:val="005E4037"/>
    <w:rsid w:val="005E5C89"/>
    <w:rsid w:val="005E63C0"/>
    <w:rsid w:val="005E66FE"/>
    <w:rsid w:val="005F0C5F"/>
    <w:rsid w:val="005F1615"/>
    <w:rsid w:val="005F1BB9"/>
    <w:rsid w:val="005F1C6B"/>
    <w:rsid w:val="005F213E"/>
    <w:rsid w:val="005F2CCA"/>
    <w:rsid w:val="005F2E3C"/>
    <w:rsid w:val="005F3BF7"/>
    <w:rsid w:val="005F6653"/>
    <w:rsid w:val="005F6F11"/>
    <w:rsid w:val="00601974"/>
    <w:rsid w:val="00601AD4"/>
    <w:rsid w:val="00604AA9"/>
    <w:rsid w:val="00611B9D"/>
    <w:rsid w:val="0061219D"/>
    <w:rsid w:val="006136DB"/>
    <w:rsid w:val="00616127"/>
    <w:rsid w:val="00616917"/>
    <w:rsid w:val="00617E99"/>
    <w:rsid w:val="00620912"/>
    <w:rsid w:val="006251A5"/>
    <w:rsid w:val="006262DB"/>
    <w:rsid w:val="00627C07"/>
    <w:rsid w:val="00631A1B"/>
    <w:rsid w:val="00632192"/>
    <w:rsid w:val="00632B6E"/>
    <w:rsid w:val="0063334C"/>
    <w:rsid w:val="006348CC"/>
    <w:rsid w:val="00635283"/>
    <w:rsid w:val="00641924"/>
    <w:rsid w:val="00642345"/>
    <w:rsid w:val="006437D0"/>
    <w:rsid w:val="0064410F"/>
    <w:rsid w:val="006444F5"/>
    <w:rsid w:val="00645450"/>
    <w:rsid w:val="00651433"/>
    <w:rsid w:val="006519AB"/>
    <w:rsid w:val="006558FF"/>
    <w:rsid w:val="00655E4C"/>
    <w:rsid w:val="00657598"/>
    <w:rsid w:val="006601B5"/>
    <w:rsid w:val="00660859"/>
    <w:rsid w:val="00660B60"/>
    <w:rsid w:val="006611C4"/>
    <w:rsid w:val="0066127A"/>
    <w:rsid w:val="00663E7D"/>
    <w:rsid w:val="006644E2"/>
    <w:rsid w:val="00664B6B"/>
    <w:rsid w:val="006655C6"/>
    <w:rsid w:val="00667503"/>
    <w:rsid w:val="00667976"/>
    <w:rsid w:val="00670E1A"/>
    <w:rsid w:val="0067105A"/>
    <w:rsid w:val="006721DA"/>
    <w:rsid w:val="00673124"/>
    <w:rsid w:val="00673DB9"/>
    <w:rsid w:val="00677CF1"/>
    <w:rsid w:val="0068033D"/>
    <w:rsid w:val="006829A4"/>
    <w:rsid w:val="00684131"/>
    <w:rsid w:val="0068426A"/>
    <w:rsid w:val="006842D4"/>
    <w:rsid w:val="0068493B"/>
    <w:rsid w:val="00686185"/>
    <w:rsid w:val="0068770C"/>
    <w:rsid w:val="006902F8"/>
    <w:rsid w:val="00692ACE"/>
    <w:rsid w:val="00694BDC"/>
    <w:rsid w:val="006963B0"/>
    <w:rsid w:val="00697189"/>
    <w:rsid w:val="00697CEB"/>
    <w:rsid w:val="006A1B4B"/>
    <w:rsid w:val="006A2E27"/>
    <w:rsid w:val="006A4491"/>
    <w:rsid w:val="006A4649"/>
    <w:rsid w:val="006A6F32"/>
    <w:rsid w:val="006A7BAC"/>
    <w:rsid w:val="006B155B"/>
    <w:rsid w:val="006B2BB8"/>
    <w:rsid w:val="006B39E9"/>
    <w:rsid w:val="006B4B63"/>
    <w:rsid w:val="006B4C40"/>
    <w:rsid w:val="006B6748"/>
    <w:rsid w:val="006B7878"/>
    <w:rsid w:val="006C0F61"/>
    <w:rsid w:val="006C1125"/>
    <w:rsid w:val="006C17C5"/>
    <w:rsid w:val="006C1DB2"/>
    <w:rsid w:val="006C1FEF"/>
    <w:rsid w:val="006C5774"/>
    <w:rsid w:val="006C738A"/>
    <w:rsid w:val="006D0912"/>
    <w:rsid w:val="006D1E22"/>
    <w:rsid w:val="006D4849"/>
    <w:rsid w:val="006E0C99"/>
    <w:rsid w:val="006E1C0D"/>
    <w:rsid w:val="006E30FF"/>
    <w:rsid w:val="006E3DB6"/>
    <w:rsid w:val="006E4519"/>
    <w:rsid w:val="006E5C4D"/>
    <w:rsid w:val="006E779D"/>
    <w:rsid w:val="006E7FC9"/>
    <w:rsid w:val="006F035B"/>
    <w:rsid w:val="006F10AF"/>
    <w:rsid w:val="006F42D4"/>
    <w:rsid w:val="006F4E4A"/>
    <w:rsid w:val="006F58FA"/>
    <w:rsid w:val="006F5F78"/>
    <w:rsid w:val="006F6533"/>
    <w:rsid w:val="00700503"/>
    <w:rsid w:val="00700CDE"/>
    <w:rsid w:val="00702420"/>
    <w:rsid w:val="00703DA5"/>
    <w:rsid w:val="00704941"/>
    <w:rsid w:val="00704EB2"/>
    <w:rsid w:val="00707AB6"/>
    <w:rsid w:val="0071073C"/>
    <w:rsid w:val="00712F93"/>
    <w:rsid w:val="00713098"/>
    <w:rsid w:val="00721779"/>
    <w:rsid w:val="00721FD2"/>
    <w:rsid w:val="007241B7"/>
    <w:rsid w:val="0072722D"/>
    <w:rsid w:val="00727498"/>
    <w:rsid w:val="00730701"/>
    <w:rsid w:val="007308A7"/>
    <w:rsid w:val="00730DE9"/>
    <w:rsid w:val="00730E03"/>
    <w:rsid w:val="00730FD1"/>
    <w:rsid w:val="00731565"/>
    <w:rsid w:val="00732260"/>
    <w:rsid w:val="00733380"/>
    <w:rsid w:val="00737B1F"/>
    <w:rsid w:val="0074002F"/>
    <w:rsid w:val="00741466"/>
    <w:rsid w:val="00741620"/>
    <w:rsid w:val="00741ACD"/>
    <w:rsid w:val="00741CAB"/>
    <w:rsid w:val="00742259"/>
    <w:rsid w:val="007423D9"/>
    <w:rsid w:val="00743CB8"/>
    <w:rsid w:val="007457AD"/>
    <w:rsid w:val="00745D2A"/>
    <w:rsid w:val="007462FB"/>
    <w:rsid w:val="007466C0"/>
    <w:rsid w:val="00746842"/>
    <w:rsid w:val="007475B4"/>
    <w:rsid w:val="00750454"/>
    <w:rsid w:val="00750A7E"/>
    <w:rsid w:val="00750FAA"/>
    <w:rsid w:val="00751B65"/>
    <w:rsid w:val="00753608"/>
    <w:rsid w:val="007537E9"/>
    <w:rsid w:val="00753DCB"/>
    <w:rsid w:val="00754A32"/>
    <w:rsid w:val="00754E74"/>
    <w:rsid w:val="00755DDB"/>
    <w:rsid w:val="007566FE"/>
    <w:rsid w:val="00756D1D"/>
    <w:rsid w:val="00757CDB"/>
    <w:rsid w:val="0076179C"/>
    <w:rsid w:val="00763EA6"/>
    <w:rsid w:val="007652CA"/>
    <w:rsid w:val="007658C4"/>
    <w:rsid w:val="00766EC2"/>
    <w:rsid w:val="0076738B"/>
    <w:rsid w:val="00767E9A"/>
    <w:rsid w:val="00771D1F"/>
    <w:rsid w:val="00773735"/>
    <w:rsid w:val="00775D2B"/>
    <w:rsid w:val="007766A0"/>
    <w:rsid w:val="007769FA"/>
    <w:rsid w:val="00777901"/>
    <w:rsid w:val="0078063C"/>
    <w:rsid w:val="0078190A"/>
    <w:rsid w:val="007860ED"/>
    <w:rsid w:val="00787867"/>
    <w:rsid w:val="00790A8C"/>
    <w:rsid w:val="0079168D"/>
    <w:rsid w:val="00793426"/>
    <w:rsid w:val="0079395B"/>
    <w:rsid w:val="00795E49"/>
    <w:rsid w:val="00796EE0"/>
    <w:rsid w:val="00797512"/>
    <w:rsid w:val="007975E0"/>
    <w:rsid w:val="007A23F3"/>
    <w:rsid w:val="007A24F4"/>
    <w:rsid w:val="007A2D30"/>
    <w:rsid w:val="007A4236"/>
    <w:rsid w:val="007A4CEA"/>
    <w:rsid w:val="007B11F4"/>
    <w:rsid w:val="007B3138"/>
    <w:rsid w:val="007B3C57"/>
    <w:rsid w:val="007B7022"/>
    <w:rsid w:val="007C4226"/>
    <w:rsid w:val="007C4555"/>
    <w:rsid w:val="007C4E87"/>
    <w:rsid w:val="007C52F0"/>
    <w:rsid w:val="007C6E9E"/>
    <w:rsid w:val="007D08E9"/>
    <w:rsid w:val="007D1393"/>
    <w:rsid w:val="007D32D4"/>
    <w:rsid w:val="007D380B"/>
    <w:rsid w:val="007D614B"/>
    <w:rsid w:val="007D6187"/>
    <w:rsid w:val="007D73F3"/>
    <w:rsid w:val="007E0224"/>
    <w:rsid w:val="007E37A2"/>
    <w:rsid w:val="007E4CBD"/>
    <w:rsid w:val="007E5CE4"/>
    <w:rsid w:val="007E5F71"/>
    <w:rsid w:val="007E60D1"/>
    <w:rsid w:val="007E77C8"/>
    <w:rsid w:val="007E7C5E"/>
    <w:rsid w:val="007F2E9E"/>
    <w:rsid w:val="007F38E6"/>
    <w:rsid w:val="007F3BA4"/>
    <w:rsid w:val="007F4AF6"/>
    <w:rsid w:val="007F7750"/>
    <w:rsid w:val="00802CE6"/>
    <w:rsid w:val="00802D57"/>
    <w:rsid w:val="008058F9"/>
    <w:rsid w:val="008059E5"/>
    <w:rsid w:val="00807934"/>
    <w:rsid w:val="00811869"/>
    <w:rsid w:val="00811B63"/>
    <w:rsid w:val="008137F0"/>
    <w:rsid w:val="008146FB"/>
    <w:rsid w:val="00815020"/>
    <w:rsid w:val="008161C9"/>
    <w:rsid w:val="00822A47"/>
    <w:rsid w:val="00824379"/>
    <w:rsid w:val="008248EE"/>
    <w:rsid w:val="00824B84"/>
    <w:rsid w:val="00824EEA"/>
    <w:rsid w:val="00826068"/>
    <w:rsid w:val="008262E4"/>
    <w:rsid w:val="00826839"/>
    <w:rsid w:val="008275C7"/>
    <w:rsid w:val="008279A5"/>
    <w:rsid w:val="0083112C"/>
    <w:rsid w:val="00835426"/>
    <w:rsid w:val="00837383"/>
    <w:rsid w:val="00840FD1"/>
    <w:rsid w:val="008415F4"/>
    <w:rsid w:val="00845549"/>
    <w:rsid w:val="00845E67"/>
    <w:rsid w:val="008462C8"/>
    <w:rsid w:val="008465FB"/>
    <w:rsid w:val="008468D8"/>
    <w:rsid w:val="00853B8B"/>
    <w:rsid w:val="00854592"/>
    <w:rsid w:val="0086442B"/>
    <w:rsid w:val="00866578"/>
    <w:rsid w:val="00867F3A"/>
    <w:rsid w:val="008700D2"/>
    <w:rsid w:val="008705AB"/>
    <w:rsid w:val="00871A94"/>
    <w:rsid w:val="00872D27"/>
    <w:rsid w:val="00872DD7"/>
    <w:rsid w:val="008734E8"/>
    <w:rsid w:val="008739B4"/>
    <w:rsid w:val="00877BAB"/>
    <w:rsid w:val="00881A3A"/>
    <w:rsid w:val="008823FE"/>
    <w:rsid w:val="00882D82"/>
    <w:rsid w:val="008848EA"/>
    <w:rsid w:val="00885173"/>
    <w:rsid w:val="00886A05"/>
    <w:rsid w:val="008877A6"/>
    <w:rsid w:val="00887AEC"/>
    <w:rsid w:val="0089197A"/>
    <w:rsid w:val="008947BA"/>
    <w:rsid w:val="00895AB9"/>
    <w:rsid w:val="00896382"/>
    <w:rsid w:val="0089754E"/>
    <w:rsid w:val="008A1378"/>
    <w:rsid w:val="008A1CDF"/>
    <w:rsid w:val="008A35CF"/>
    <w:rsid w:val="008A458B"/>
    <w:rsid w:val="008A5382"/>
    <w:rsid w:val="008A706E"/>
    <w:rsid w:val="008B1546"/>
    <w:rsid w:val="008B286A"/>
    <w:rsid w:val="008B2BB6"/>
    <w:rsid w:val="008C10AA"/>
    <w:rsid w:val="008C20FC"/>
    <w:rsid w:val="008C2201"/>
    <w:rsid w:val="008C2867"/>
    <w:rsid w:val="008C2E37"/>
    <w:rsid w:val="008C5CD0"/>
    <w:rsid w:val="008C5FE8"/>
    <w:rsid w:val="008C7754"/>
    <w:rsid w:val="008C7BF5"/>
    <w:rsid w:val="008D1DF9"/>
    <w:rsid w:val="008D3FC0"/>
    <w:rsid w:val="008D4E52"/>
    <w:rsid w:val="008D7921"/>
    <w:rsid w:val="008E67CF"/>
    <w:rsid w:val="008E6CB1"/>
    <w:rsid w:val="008F2E3D"/>
    <w:rsid w:val="008F7EC8"/>
    <w:rsid w:val="009013D5"/>
    <w:rsid w:val="00903135"/>
    <w:rsid w:val="00903586"/>
    <w:rsid w:val="009039E0"/>
    <w:rsid w:val="00907352"/>
    <w:rsid w:val="00910B37"/>
    <w:rsid w:val="009110A1"/>
    <w:rsid w:val="0091247F"/>
    <w:rsid w:val="009128F1"/>
    <w:rsid w:val="009129E3"/>
    <w:rsid w:val="0091367B"/>
    <w:rsid w:val="00914B42"/>
    <w:rsid w:val="00915471"/>
    <w:rsid w:val="00917068"/>
    <w:rsid w:val="0092044B"/>
    <w:rsid w:val="0092067F"/>
    <w:rsid w:val="00920710"/>
    <w:rsid w:val="00920D52"/>
    <w:rsid w:val="009218C8"/>
    <w:rsid w:val="009230D8"/>
    <w:rsid w:val="009251E3"/>
    <w:rsid w:val="00925993"/>
    <w:rsid w:val="00926EF4"/>
    <w:rsid w:val="00930D2C"/>
    <w:rsid w:val="00934E24"/>
    <w:rsid w:val="00935857"/>
    <w:rsid w:val="00935F96"/>
    <w:rsid w:val="00937097"/>
    <w:rsid w:val="00940EE5"/>
    <w:rsid w:val="0094162F"/>
    <w:rsid w:val="00945719"/>
    <w:rsid w:val="009503AE"/>
    <w:rsid w:val="00951111"/>
    <w:rsid w:val="00951DFC"/>
    <w:rsid w:val="0095234D"/>
    <w:rsid w:val="00953674"/>
    <w:rsid w:val="00954722"/>
    <w:rsid w:val="00954BB2"/>
    <w:rsid w:val="0096034D"/>
    <w:rsid w:val="00960ABF"/>
    <w:rsid w:val="0096181B"/>
    <w:rsid w:val="00961D2F"/>
    <w:rsid w:val="009620E4"/>
    <w:rsid w:val="00963FB4"/>
    <w:rsid w:val="00964071"/>
    <w:rsid w:val="00966211"/>
    <w:rsid w:val="009663F0"/>
    <w:rsid w:val="009664AE"/>
    <w:rsid w:val="00967D39"/>
    <w:rsid w:val="00970351"/>
    <w:rsid w:val="0097143C"/>
    <w:rsid w:val="009719BA"/>
    <w:rsid w:val="00972722"/>
    <w:rsid w:val="009738FD"/>
    <w:rsid w:val="00975378"/>
    <w:rsid w:val="00975FC7"/>
    <w:rsid w:val="0097605E"/>
    <w:rsid w:val="00977817"/>
    <w:rsid w:val="0097796B"/>
    <w:rsid w:val="009779F9"/>
    <w:rsid w:val="009825DC"/>
    <w:rsid w:val="00982C93"/>
    <w:rsid w:val="00986F65"/>
    <w:rsid w:val="00990E48"/>
    <w:rsid w:val="0099114A"/>
    <w:rsid w:val="00991157"/>
    <w:rsid w:val="009922E2"/>
    <w:rsid w:val="00993767"/>
    <w:rsid w:val="009943C2"/>
    <w:rsid w:val="00994D6C"/>
    <w:rsid w:val="00994DC6"/>
    <w:rsid w:val="0099551C"/>
    <w:rsid w:val="009977C8"/>
    <w:rsid w:val="009A05D4"/>
    <w:rsid w:val="009A4ABB"/>
    <w:rsid w:val="009A5F20"/>
    <w:rsid w:val="009A7632"/>
    <w:rsid w:val="009A7976"/>
    <w:rsid w:val="009B0411"/>
    <w:rsid w:val="009B2151"/>
    <w:rsid w:val="009B2C3E"/>
    <w:rsid w:val="009B3DFD"/>
    <w:rsid w:val="009B3F8E"/>
    <w:rsid w:val="009B490A"/>
    <w:rsid w:val="009B4F8C"/>
    <w:rsid w:val="009B60B1"/>
    <w:rsid w:val="009C0573"/>
    <w:rsid w:val="009C3E59"/>
    <w:rsid w:val="009C4DA1"/>
    <w:rsid w:val="009C690F"/>
    <w:rsid w:val="009C6CAB"/>
    <w:rsid w:val="009C786A"/>
    <w:rsid w:val="009D1E9F"/>
    <w:rsid w:val="009D2A83"/>
    <w:rsid w:val="009D3068"/>
    <w:rsid w:val="009D32D5"/>
    <w:rsid w:val="009D5837"/>
    <w:rsid w:val="009D7141"/>
    <w:rsid w:val="009E192E"/>
    <w:rsid w:val="009E1B66"/>
    <w:rsid w:val="009E24E1"/>
    <w:rsid w:val="009E2B66"/>
    <w:rsid w:val="009E3995"/>
    <w:rsid w:val="009E424C"/>
    <w:rsid w:val="009E5CFF"/>
    <w:rsid w:val="009E5EAC"/>
    <w:rsid w:val="009F123B"/>
    <w:rsid w:val="009F2B5F"/>
    <w:rsid w:val="009F5BE0"/>
    <w:rsid w:val="009F6425"/>
    <w:rsid w:val="009F7310"/>
    <w:rsid w:val="00A0092F"/>
    <w:rsid w:val="00A0156A"/>
    <w:rsid w:val="00A017B9"/>
    <w:rsid w:val="00A04349"/>
    <w:rsid w:val="00A04DDB"/>
    <w:rsid w:val="00A066FA"/>
    <w:rsid w:val="00A0759D"/>
    <w:rsid w:val="00A0781D"/>
    <w:rsid w:val="00A07E50"/>
    <w:rsid w:val="00A13658"/>
    <w:rsid w:val="00A14AF0"/>
    <w:rsid w:val="00A17BEF"/>
    <w:rsid w:val="00A20AD9"/>
    <w:rsid w:val="00A21757"/>
    <w:rsid w:val="00A224CB"/>
    <w:rsid w:val="00A22996"/>
    <w:rsid w:val="00A26005"/>
    <w:rsid w:val="00A26C77"/>
    <w:rsid w:val="00A26E77"/>
    <w:rsid w:val="00A27703"/>
    <w:rsid w:val="00A3065D"/>
    <w:rsid w:val="00A30868"/>
    <w:rsid w:val="00A32166"/>
    <w:rsid w:val="00A334E8"/>
    <w:rsid w:val="00A33806"/>
    <w:rsid w:val="00A34337"/>
    <w:rsid w:val="00A344B3"/>
    <w:rsid w:val="00A346E5"/>
    <w:rsid w:val="00A35202"/>
    <w:rsid w:val="00A3648E"/>
    <w:rsid w:val="00A373E0"/>
    <w:rsid w:val="00A37EB9"/>
    <w:rsid w:val="00A4110F"/>
    <w:rsid w:val="00A41EE5"/>
    <w:rsid w:val="00A42403"/>
    <w:rsid w:val="00A42951"/>
    <w:rsid w:val="00A460B9"/>
    <w:rsid w:val="00A472DC"/>
    <w:rsid w:val="00A47AB0"/>
    <w:rsid w:val="00A515D1"/>
    <w:rsid w:val="00A540A0"/>
    <w:rsid w:val="00A5725F"/>
    <w:rsid w:val="00A57963"/>
    <w:rsid w:val="00A606D2"/>
    <w:rsid w:val="00A64034"/>
    <w:rsid w:val="00A65474"/>
    <w:rsid w:val="00A65E2B"/>
    <w:rsid w:val="00A6608F"/>
    <w:rsid w:val="00A673AB"/>
    <w:rsid w:val="00A67D8A"/>
    <w:rsid w:val="00A70F27"/>
    <w:rsid w:val="00A72997"/>
    <w:rsid w:val="00A73153"/>
    <w:rsid w:val="00A73D4A"/>
    <w:rsid w:val="00A741F0"/>
    <w:rsid w:val="00A74402"/>
    <w:rsid w:val="00A7797D"/>
    <w:rsid w:val="00A80DE9"/>
    <w:rsid w:val="00A85693"/>
    <w:rsid w:val="00A85C09"/>
    <w:rsid w:val="00A85D7B"/>
    <w:rsid w:val="00A85FC8"/>
    <w:rsid w:val="00A94440"/>
    <w:rsid w:val="00AA0097"/>
    <w:rsid w:val="00AA0F6B"/>
    <w:rsid w:val="00AA1120"/>
    <w:rsid w:val="00AA2478"/>
    <w:rsid w:val="00AA2C16"/>
    <w:rsid w:val="00AA3EE3"/>
    <w:rsid w:val="00AA3F7F"/>
    <w:rsid w:val="00AA442D"/>
    <w:rsid w:val="00AA6056"/>
    <w:rsid w:val="00AA6134"/>
    <w:rsid w:val="00AA6187"/>
    <w:rsid w:val="00AA7215"/>
    <w:rsid w:val="00AA735D"/>
    <w:rsid w:val="00AA7D25"/>
    <w:rsid w:val="00AB16D5"/>
    <w:rsid w:val="00AB1897"/>
    <w:rsid w:val="00AB1971"/>
    <w:rsid w:val="00AB1F8A"/>
    <w:rsid w:val="00AB7718"/>
    <w:rsid w:val="00AC0083"/>
    <w:rsid w:val="00AC1D1E"/>
    <w:rsid w:val="00AC2CF1"/>
    <w:rsid w:val="00AC2F11"/>
    <w:rsid w:val="00AC3CB3"/>
    <w:rsid w:val="00AC5C33"/>
    <w:rsid w:val="00AC5DFA"/>
    <w:rsid w:val="00AC7E7B"/>
    <w:rsid w:val="00AD14A6"/>
    <w:rsid w:val="00AD20E5"/>
    <w:rsid w:val="00AD25D9"/>
    <w:rsid w:val="00AD2F39"/>
    <w:rsid w:val="00AD3F7B"/>
    <w:rsid w:val="00AD5040"/>
    <w:rsid w:val="00AD53B0"/>
    <w:rsid w:val="00AD6E8D"/>
    <w:rsid w:val="00AD7AE7"/>
    <w:rsid w:val="00AD7D3E"/>
    <w:rsid w:val="00AE0E6D"/>
    <w:rsid w:val="00AE1F06"/>
    <w:rsid w:val="00AE237F"/>
    <w:rsid w:val="00AE32DF"/>
    <w:rsid w:val="00AE4486"/>
    <w:rsid w:val="00AE45D9"/>
    <w:rsid w:val="00AE4F27"/>
    <w:rsid w:val="00AF0C3B"/>
    <w:rsid w:val="00AF2D22"/>
    <w:rsid w:val="00AF77CA"/>
    <w:rsid w:val="00B017AC"/>
    <w:rsid w:val="00B01C00"/>
    <w:rsid w:val="00B02309"/>
    <w:rsid w:val="00B028DA"/>
    <w:rsid w:val="00B02AE9"/>
    <w:rsid w:val="00B0302A"/>
    <w:rsid w:val="00B06361"/>
    <w:rsid w:val="00B06760"/>
    <w:rsid w:val="00B073B9"/>
    <w:rsid w:val="00B103A8"/>
    <w:rsid w:val="00B11F46"/>
    <w:rsid w:val="00B12BDD"/>
    <w:rsid w:val="00B15B95"/>
    <w:rsid w:val="00B163C7"/>
    <w:rsid w:val="00B17E6A"/>
    <w:rsid w:val="00B206B1"/>
    <w:rsid w:val="00B217AE"/>
    <w:rsid w:val="00B21847"/>
    <w:rsid w:val="00B222BD"/>
    <w:rsid w:val="00B233AD"/>
    <w:rsid w:val="00B23B10"/>
    <w:rsid w:val="00B23BC6"/>
    <w:rsid w:val="00B24B7D"/>
    <w:rsid w:val="00B25346"/>
    <w:rsid w:val="00B27E8F"/>
    <w:rsid w:val="00B32058"/>
    <w:rsid w:val="00B32669"/>
    <w:rsid w:val="00B32FC3"/>
    <w:rsid w:val="00B358A7"/>
    <w:rsid w:val="00B367D8"/>
    <w:rsid w:val="00B370D2"/>
    <w:rsid w:val="00B400A7"/>
    <w:rsid w:val="00B40D00"/>
    <w:rsid w:val="00B4161A"/>
    <w:rsid w:val="00B41F04"/>
    <w:rsid w:val="00B43D2A"/>
    <w:rsid w:val="00B44546"/>
    <w:rsid w:val="00B458FC"/>
    <w:rsid w:val="00B46145"/>
    <w:rsid w:val="00B5169C"/>
    <w:rsid w:val="00B520C2"/>
    <w:rsid w:val="00B53C53"/>
    <w:rsid w:val="00B5403A"/>
    <w:rsid w:val="00B5426B"/>
    <w:rsid w:val="00B55256"/>
    <w:rsid w:val="00B569A2"/>
    <w:rsid w:val="00B56FFF"/>
    <w:rsid w:val="00B57034"/>
    <w:rsid w:val="00B62110"/>
    <w:rsid w:val="00B658F7"/>
    <w:rsid w:val="00B70748"/>
    <w:rsid w:val="00B7196C"/>
    <w:rsid w:val="00B7325A"/>
    <w:rsid w:val="00B76DDA"/>
    <w:rsid w:val="00B77839"/>
    <w:rsid w:val="00B81510"/>
    <w:rsid w:val="00B81C6D"/>
    <w:rsid w:val="00B84D79"/>
    <w:rsid w:val="00B862D0"/>
    <w:rsid w:val="00B86789"/>
    <w:rsid w:val="00B923B2"/>
    <w:rsid w:val="00B93A5A"/>
    <w:rsid w:val="00B95B35"/>
    <w:rsid w:val="00B974BE"/>
    <w:rsid w:val="00B97CD1"/>
    <w:rsid w:val="00BA1636"/>
    <w:rsid w:val="00BA22A2"/>
    <w:rsid w:val="00BA2807"/>
    <w:rsid w:val="00BA5A64"/>
    <w:rsid w:val="00BA65EA"/>
    <w:rsid w:val="00BA6728"/>
    <w:rsid w:val="00BB035B"/>
    <w:rsid w:val="00BB16D5"/>
    <w:rsid w:val="00BB209E"/>
    <w:rsid w:val="00BB506E"/>
    <w:rsid w:val="00BC138F"/>
    <w:rsid w:val="00BC1E35"/>
    <w:rsid w:val="00BC2957"/>
    <w:rsid w:val="00BC320E"/>
    <w:rsid w:val="00BC3A96"/>
    <w:rsid w:val="00BC6CD7"/>
    <w:rsid w:val="00BC749D"/>
    <w:rsid w:val="00BC78D8"/>
    <w:rsid w:val="00BD18E4"/>
    <w:rsid w:val="00BD213A"/>
    <w:rsid w:val="00BD2A35"/>
    <w:rsid w:val="00BD58D5"/>
    <w:rsid w:val="00BD677D"/>
    <w:rsid w:val="00BE073F"/>
    <w:rsid w:val="00BE1FEF"/>
    <w:rsid w:val="00BE2E5C"/>
    <w:rsid w:val="00BE3975"/>
    <w:rsid w:val="00BE4463"/>
    <w:rsid w:val="00BE4735"/>
    <w:rsid w:val="00BE4968"/>
    <w:rsid w:val="00BE4A01"/>
    <w:rsid w:val="00BE4ADB"/>
    <w:rsid w:val="00BE5D47"/>
    <w:rsid w:val="00BE6152"/>
    <w:rsid w:val="00BE6CB8"/>
    <w:rsid w:val="00BE726C"/>
    <w:rsid w:val="00BF0999"/>
    <w:rsid w:val="00BF2475"/>
    <w:rsid w:val="00BF385A"/>
    <w:rsid w:val="00BF4891"/>
    <w:rsid w:val="00BF4C16"/>
    <w:rsid w:val="00BF5231"/>
    <w:rsid w:val="00BF63BB"/>
    <w:rsid w:val="00C00D82"/>
    <w:rsid w:val="00C02CD5"/>
    <w:rsid w:val="00C04CE0"/>
    <w:rsid w:val="00C05D5D"/>
    <w:rsid w:val="00C06948"/>
    <w:rsid w:val="00C06ED5"/>
    <w:rsid w:val="00C132D8"/>
    <w:rsid w:val="00C147B0"/>
    <w:rsid w:val="00C16C80"/>
    <w:rsid w:val="00C17361"/>
    <w:rsid w:val="00C17ADD"/>
    <w:rsid w:val="00C205DB"/>
    <w:rsid w:val="00C20BA5"/>
    <w:rsid w:val="00C22344"/>
    <w:rsid w:val="00C22D34"/>
    <w:rsid w:val="00C33980"/>
    <w:rsid w:val="00C356D2"/>
    <w:rsid w:val="00C35C6A"/>
    <w:rsid w:val="00C36AFA"/>
    <w:rsid w:val="00C36C92"/>
    <w:rsid w:val="00C42A5A"/>
    <w:rsid w:val="00C42F6E"/>
    <w:rsid w:val="00C43468"/>
    <w:rsid w:val="00C43B79"/>
    <w:rsid w:val="00C445AD"/>
    <w:rsid w:val="00C46D80"/>
    <w:rsid w:val="00C50196"/>
    <w:rsid w:val="00C5215C"/>
    <w:rsid w:val="00C539DC"/>
    <w:rsid w:val="00C5596E"/>
    <w:rsid w:val="00C572D0"/>
    <w:rsid w:val="00C57F72"/>
    <w:rsid w:val="00C60038"/>
    <w:rsid w:val="00C6316C"/>
    <w:rsid w:val="00C635F1"/>
    <w:rsid w:val="00C639DB"/>
    <w:rsid w:val="00C70657"/>
    <w:rsid w:val="00C70DC6"/>
    <w:rsid w:val="00C714F0"/>
    <w:rsid w:val="00C732ED"/>
    <w:rsid w:val="00C7585C"/>
    <w:rsid w:val="00C80BC0"/>
    <w:rsid w:val="00C84BBD"/>
    <w:rsid w:val="00C86875"/>
    <w:rsid w:val="00C90D9B"/>
    <w:rsid w:val="00C917AB"/>
    <w:rsid w:val="00C919FA"/>
    <w:rsid w:val="00C92B88"/>
    <w:rsid w:val="00C92E6A"/>
    <w:rsid w:val="00C933B4"/>
    <w:rsid w:val="00C9347E"/>
    <w:rsid w:val="00C946A5"/>
    <w:rsid w:val="00C96BFF"/>
    <w:rsid w:val="00C97ADB"/>
    <w:rsid w:val="00CA2E4F"/>
    <w:rsid w:val="00CA2E95"/>
    <w:rsid w:val="00CA5DBF"/>
    <w:rsid w:val="00CA64A4"/>
    <w:rsid w:val="00CA70E3"/>
    <w:rsid w:val="00CA7373"/>
    <w:rsid w:val="00CA7CFD"/>
    <w:rsid w:val="00CB0CF7"/>
    <w:rsid w:val="00CB1DF5"/>
    <w:rsid w:val="00CB30F0"/>
    <w:rsid w:val="00CB3528"/>
    <w:rsid w:val="00CB35AD"/>
    <w:rsid w:val="00CB4151"/>
    <w:rsid w:val="00CB5862"/>
    <w:rsid w:val="00CB60B5"/>
    <w:rsid w:val="00CB6939"/>
    <w:rsid w:val="00CB7F6C"/>
    <w:rsid w:val="00CC04F1"/>
    <w:rsid w:val="00CC2D7C"/>
    <w:rsid w:val="00CC3445"/>
    <w:rsid w:val="00CC5E31"/>
    <w:rsid w:val="00CC7967"/>
    <w:rsid w:val="00CC7D92"/>
    <w:rsid w:val="00CD2E52"/>
    <w:rsid w:val="00CD54BA"/>
    <w:rsid w:val="00CD5945"/>
    <w:rsid w:val="00CE1024"/>
    <w:rsid w:val="00CE17C8"/>
    <w:rsid w:val="00CE27B4"/>
    <w:rsid w:val="00CE2F48"/>
    <w:rsid w:val="00CE3967"/>
    <w:rsid w:val="00CE473E"/>
    <w:rsid w:val="00CE4C3E"/>
    <w:rsid w:val="00CE5603"/>
    <w:rsid w:val="00CE6893"/>
    <w:rsid w:val="00CE76FA"/>
    <w:rsid w:val="00CF05B1"/>
    <w:rsid w:val="00CF0B01"/>
    <w:rsid w:val="00CF0E4E"/>
    <w:rsid w:val="00CF25DE"/>
    <w:rsid w:val="00CF4125"/>
    <w:rsid w:val="00CF5C71"/>
    <w:rsid w:val="00CF7C65"/>
    <w:rsid w:val="00D00AA2"/>
    <w:rsid w:val="00D02124"/>
    <w:rsid w:val="00D0366E"/>
    <w:rsid w:val="00D03771"/>
    <w:rsid w:val="00D03CBF"/>
    <w:rsid w:val="00D04892"/>
    <w:rsid w:val="00D055B7"/>
    <w:rsid w:val="00D1246A"/>
    <w:rsid w:val="00D140C4"/>
    <w:rsid w:val="00D16EA8"/>
    <w:rsid w:val="00D17727"/>
    <w:rsid w:val="00D21507"/>
    <w:rsid w:val="00D21E78"/>
    <w:rsid w:val="00D21F09"/>
    <w:rsid w:val="00D244D7"/>
    <w:rsid w:val="00D2571D"/>
    <w:rsid w:val="00D271D0"/>
    <w:rsid w:val="00D27335"/>
    <w:rsid w:val="00D27DD4"/>
    <w:rsid w:val="00D301B7"/>
    <w:rsid w:val="00D30B52"/>
    <w:rsid w:val="00D31212"/>
    <w:rsid w:val="00D3123C"/>
    <w:rsid w:val="00D326C1"/>
    <w:rsid w:val="00D341E1"/>
    <w:rsid w:val="00D3559E"/>
    <w:rsid w:val="00D3686C"/>
    <w:rsid w:val="00D372F4"/>
    <w:rsid w:val="00D37AF4"/>
    <w:rsid w:val="00D40892"/>
    <w:rsid w:val="00D41038"/>
    <w:rsid w:val="00D41A4D"/>
    <w:rsid w:val="00D43BB0"/>
    <w:rsid w:val="00D43F77"/>
    <w:rsid w:val="00D4435B"/>
    <w:rsid w:val="00D446E1"/>
    <w:rsid w:val="00D44A4F"/>
    <w:rsid w:val="00D44F1D"/>
    <w:rsid w:val="00D476D5"/>
    <w:rsid w:val="00D47E4C"/>
    <w:rsid w:val="00D5006E"/>
    <w:rsid w:val="00D52582"/>
    <w:rsid w:val="00D5561B"/>
    <w:rsid w:val="00D56D17"/>
    <w:rsid w:val="00D57221"/>
    <w:rsid w:val="00D632DF"/>
    <w:rsid w:val="00D64858"/>
    <w:rsid w:val="00D66CE1"/>
    <w:rsid w:val="00D679A9"/>
    <w:rsid w:val="00D7141F"/>
    <w:rsid w:val="00D72404"/>
    <w:rsid w:val="00D73FA9"/>
    <w:rsid w:val="00D747A5"/>
    <w:rsid w:val="00D7606C"/>
    <w:rsid w:val="00D770B5"/>
    <w:rsid w:val="00D82FF5"/>
    <w:rsid w:val="00D830B1"/>
    <w:rsid w:val="00D83497"/>
    <w:rsid w:val="00D84410"/>
    <w:rsid w:val="00D84B08"/>
    <w:rsid w:val="00D90751"/>
    <w:rsid w:val="00D907A0"/>
    <w:rsid w:val="00D91BA7"/>
    <w:rsid w:val="00D9449F"/>
    <w:rsid w:val="00D9470E"/>
    <w:rsid w:val="00D958A5"/>
    <w:rsid w:val="00D95CBE"/>
    <w:rsid w:val="00D971E4"/>
    <w:rsid w:val="00D97A7E"/>
    <w:rsid w:val="00D97ABE"/>
    <w:rsid w:val="00D97DA5"/>
    <w:rsid w:val="00DA1247"/>
    <w:rsid w:val="00DA21CA"/>
    <w:rsid w:val="00DA59AC"/>
    <w:rsid w:val="00DA6AF8"/>
    <w:rsid w:val="00DB2454"/>
    <w:rsid w:val="00DB26B3"/>
    <w:rsid w:val="00DB31E5"/>
    <w:rsid w:val="00DB5E65"/>
    <w:rsid w:val="00DB637E"/>
    <w:rsid w:val="00DC01EC"/>
    <w:rsid w:val="00DC12C0"/>
    <w:rsid w:val="00DC192E"/>
    <w:rsid w:val="00DC1D5F"/>
    <w:rsid w:val="00DC63ED"/>
    <w:rsid w:val="00DC7457"/>
    <w:rsid w:val="00DC7CE0"/>
    <w:rsid w:val="00DD05A1"/>
    <w:rsid w:val="00DD0F37"/>
    <w:rsid w:val="00DD16AB"/>
    <w:rsid w:val="00DD6BF8"/>
    <w:rsid w:val="00DD6C90"/>
    <w:rsid w:val="00DE03CC"/>
    <w:rsid w:val="00DE27B5"/>
    <w:rsid w:val="00DE32F8"/>
    <w:rsid w:val="00DE7EE8"/>
    <w:rsid w:val="00DF3CC2"/>
    <w:rsid w:val="00DF537C"/>
    <w:rsid w:val="00DF6A37"/>
    <w:rsid w:val="00DF72FB"/>
    <w:rsid w:val="00E0336C"/>
    <w:rsid w:val="00E0523F"/>
    <w:rsid w:val="00E065A1"/>
    <w:rsid w:val="00E06CA2"/>
    <w:rsid w:val="00E07250"/>
    <w:rsid w:val="00E117AD"/>
    <w:rsid w:val="00E13A24"/>
    <w:rsid w:val="00E1424C"/>
    <w:rsid w:val="00E22EDF"/>
    <w:rsid w:val="00E23225"/>
    <w:rsid w:val="00E23F38"/>
    <w:rsid w:val="00E24446"/>
    <w:rsid w:val="00E25A07"/>
    <w:rsid w:val="00E26CF4"/>
    <w:rsid w:val="00E2775D"/>
    <w:rsid w:val="00E30642"/>
    <w:rsid w:val="00E31C9A"/>
    <w:rsid w:val="00E3273E"/>
    <w:rsid w:val="00E32ADC"/>
    <w:rsid w:val="00E347AE"/>
    <w:rsid w:val="00E35126"/>
    <w:rsid w:val="00E41070"/>
    <w:rsid w:val="00E42A98"/>
    <w:rsid w:val="00E43630"/>
    <w:rsid w:val="00E4598C"/>
    <w:rsid w:val="00E46EEC"/>
    <w:rsid w:val="00E47CF9"/>
    <w:rsid w:val="00E53C50"/>
    <w:rsid w:val="00E550D1"/>
    <w:rsid w:val="00E55DC0"/>
    <w:rsid w:val="00E572E7"/>
    <w:rsid w:val="00E57DF1"/>
    <w:rsid w:val="00E61E1C"/>
    <w:rsid w:val="00E62D98"/>
    <w:rsid w:val="00E63AB5"/>
    <w:rsid w:val="00E64FA9"/>
    <w:rsid w:val="00E652F7"/>
    <w:rsid w:val="00E653AE"/>
    <w:rsid w:val="00E657C6"/>
    <w:rsid w:val="00E6597F"/>
    <w:rsid w:val="00E72B69"/>
    <w:rsid w:val="00E72EF3"/>
    <w:rsid w:val="00E73D98"/>
    <w:rsid w:val="00E76530"/>
    <w:rsid w:val="00E76CF5"/>
    <w:rsid w:val="00E82583"/>
    <w:rsid w:val="00E82E4C"/>
    <w:rsid w:val="00E8564F"/>
    <w:rsid w:val="00E90EE5"/>
    <w:rsid w:val="00E91FF3"/>
    <w:rsid w:val="00E938B2"/>
    <w:rsid w:val="00E93F12"/>
    <w:rsid w:val="00E9440B"/>
    <w:rsid w:val="00E95474"/>
    <w:rsid w:val="00EA087C"/>
    <w:rsid w:val="00EA20D7"/>
    <w:rsid w:val="00EA27B3"/>
    <w:rsid w:val="00EA2CF7"/>
    <w:rsid w:val="00EA4C1E"/>
    <w:rsid w:val="00EA51AF"/>
    <w:rsid w:val="00EA5425"/>
    <w:rsid w:val="00EA5694"/>
    <w:rsid w:val="00EA59D5"/>
    <w:rsid w:val="00EA6427"/>
    <w:rsid w:val="00EB03AD"/>
    <w:rsid w:val="00EB0B90"/>
    <w:rsid w:val="00EB169B"/>
    <w:rsid w:val="00EB2884"/>
    <w:rsid w:val="00EB3044"/>
    <w:rsid w:val="00EB3EF5"/>
    <w:rsid w:val="00EB4664"/>
    <w:rsid w:val="00EB57E3"/>
    <w:rsid w:val="00EB72B8"/>
    <w:rsid w:val="00EC0D2A"/>
    <w:rsid w:val="00EC1D32"/>
    <w:rsid w:val="00EC1D8F"/>
    <w:rsid w:val="00EC5241"/>
    <w:rsid w:val="00EC7364"/>
    <w:rsid w:val="00ED0DB5"/>
    <w:rsid w:val="00ED0E09"/>
    <w:rsid w:val="00ED3976"/>
    <w:rsid w:val="00ED4701"/>
    <w:rsid w:val="00ED6B97"/>
    <w:rsid w:val="00ED789F"/>
    <w:rsid w:val="00ED7E12"/>
    <w:rsid w:val="00EE2531"/>
    <w:rsid w:val="00EE30E5"/>
    <w:rsid w:val="00EE369E"/>
    <w:rsid w:val="00EE4881"/>
    <w:rsid w:val="00EE5E35"/>
    <w:rsid w:val="00EE6023"/>
    <w:rsid w:val="00EE7333"/>
    <w:rsid w:val="00EE7E6F"/>
    <w:rsid w:val="00EE7F61"/>
    <w:rsid w:val="00EF05E4"/>
    <w:rsid w:val="00EF0827"/>
    <w:rsid w:val="00EF2099"/>
    <w:rsid w:val="00EF22F1"/>
    <w:rsid w:val="00EF28C5"/>
    <w:rsid w:val="00EF30BB"/>
    <w:rsid w:val="00EF3709"/>
    <w:rsid w:val="00EF4433"/>
    <w:rsid w:val="00EF5497"/>
    <w:rsid w:val="00EF5B4A"/>
    <w:rsid w:val="00F02ED8"/>
    <w:rsid w:val="00F041AD"/>
    <w:rsid w:val="00F043B2"/>
    <w:rsid w:val="00F0519C"/>
    <w:rsid w:val="00F06031"/>
    <w:rsid w:val="00F06885"/>
    <w:rsid w:val="00F06CA1"/>
    <w:rsid w:val="00F06F1B"/>
    <w:rsid w:val="00F11D51"/>
    <w:rsid w:val="00F132E4"/>
    <w:rsid w:val="00F17B14"/>
    <w:rsid w:val="00F17D8A"/>
    <w:rsid w:val="00F20FDC"/>
    <w:rsid w:val="00F22E79"/>
    <w:rsid w:val="00F2314D"/>
    <w:rsid w:val="00F2598D"/>
    <w:rsid w:val="00F25A42"/>
    <w:rsid w:val="00F31370"/>
    <w:rsid w:val="00F31E0F"/>
    <w:rsid w:val="00F31FB0"/>
    <w:rsid w:val="00F324CB"/>
    <w:rsid w:val="00F3624F"/>
    <w:rsid w:val="00F37E04"/>
    <w:rsid w:val="00F4110F"/>
    <w:rsid w:val="00F434D0"/>
    <w:rsid w:val="00F43605"/>
    <w:rsid w:val="00F43AC3"/>
    <w:rsid w:val="00F43C8B"/>
    <w:rsid w:val="00F4474D"/>
    <w:rsid w:val="00F45F9C"/>
    <w:rsid w:val="00F52E94"/>
    <w:rsid w:val="00F53B21"/>
    <w:rsid w:val="00F551C3"/>
    <w:rsid w:val="00F60517"/>
    <w:rsid w:val="00F60BE7"/>
    <w:rsid w:val="00F63C47"/>
    <w:rsid w:val="00F64326"/>
    <w:rsid w:val="00F67B6C"/>
    <w:rsid w:val="00F70A07"/>
    <w:rsid w:val="00F70F01"/>
    <w:rsid w:val="00F712A7"/>
    <w:rsid w:val="00F7218C"/>
    <w:rsid w:val="00F72195"/>
    <w:rsid w:val="00F72CEC"/>
    <w:rsid w:val="00F72FDF"/>
    <w:rsid w:val="00F7364A"/>
    <w:rsid w:val="00F755E5"/>
    <w:rsid w:val="00F75E7D"/>
    <w:rsid w:val="00F7684E"/>
    <w:rsid w:val="00F81150"/>
    <w:rsid w:val="00F8163E"/>
    <w:rsid w:val="00F83F7B"/>
    <w:rsid w:val="00F8477B"/>
    <w:rsid w:val="00F85CD6"/>
    <w:rsid w:val="00F872DA"/>
    <w:rsid w:val="00F87AD7"/>
    <w:rsid w:val="00F90FB4"/>
    <w:rsid w:val="00F92A53"/>
    <w:rsid w:val="00F93036"/>
    <w:rsid w:val="00F938D1"/>
    <w:rsid w:val="00F93CF2"/>
    <w:rsid w:val="00F9655B"/>
    <w:rsid w:val="00FA24EB"/>
    <w:rsid w:val="00FA37AF"/>
    <w:rsid w:val="00FB7405"/>
    <w:rsid w:val="00FB741B"/>
    <w:rsid w:val="00FB7E97"/>
    <w:rsid w:val="00FC08AF"/>
    <w:rsid w:val="00FC298D"/>
    <w:rsid w:val="00FC2A30"/>
    <w:rsid w:val="00FC35D4"/>
    <w:rsid w:val="00FC4751"/>
    <w:rsid w:val="00FC5BB3"/>
    <w:rsid w:val="00FC6FCF"/>
    <w:rsid w:val="00FD02F6"/>
    <w:rsid w:val="00FD039D"/>
    <w:rsid w:val="00FD03CC"/>
    <w:rsid w:val="00FD066F"/>
    <w:rsid w:val="00FD0EB9"/>
    <w:rsid w:val="00FD1FE9"/>
    <w:rsid w:val="00FD7C71"/>
    <w:rsid w:val="00FE04E0"/>
    <w:rsid w:val="00FE0982"/>
    <w:rsid w:val="00FE24C7"/>
    <w:rsid w:val="00FE2AC4"/>
    <w:rsid w:val="00FE34F3"/>
    <w:rsid w:val="00FE380D"/>
    <w:rsid w:val="00FE53A7"/>
    <w:rsid w:val="00FE6123"/>
    <w:rsid w:val="00FF22AB"/>
    <w:rsid w:val="00FF5C19"/>
    <w:rsid w:val="00FF61E0"/>
    <w:rsid w:val="00FF7C4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1B2127-F9CE-4A6B-95A8-A101F05D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1D51"/>
    <w:pPr>
      <w:suppressAutoHyphens/>
    </w:pPr>
    <w:rPr>
      <w:sz w:val="24"/>
      <w:lang w:eastAsia="ar-SA"/>
    </w:rPr>
  </w:style>
  <w:style w:type="paragraph" w:styleId="Nagwek1">
    <w:name w:val="heading 1"/>
    <w:basedOn w:val="Normalny"/>
    <w:next w:val="Normalny"/>
    <w:qFormat/>
    <w:rsid w:val="00E53C50"/>
    <w:pPr>
      <w:keepNext/>
      <w:numPr>
        <w:numId w:val="1"/>
      </w:numPr>
      <w:suppressAutoHyphens w:val="0"/>
      <w:spacing w:before="240" w:after="60"/>
      <w:outlineLvl w:val="0"/>
    </w:pPr>
    <w:rPr>
      <w:rFonts w:ascii="Arial" w:hAnsi="Arial" w:cs="Arial"/>
      <w:b/>
      <w:bCs/>
      <w:kern w:val="32"/>
      <w:sz w:val="32"/>
      <w:szCs w:val="32"/>
      <w:lang w:eastAsia="pl-PL"/>
    </w:rPr>
  </w:style>
  <w:style w:type="paragraph" w:styleId="Nagwek2">
    <w:name w:val="heading 2"/>
    <w:basedOn w:val="Normalny"/>
    <w:next w:val="Normalny"/>
    <w:qFormat/>
    <w:rsid w:val="00E53C50"/>
    <w:pPr>
      <w:keepNext/>
      <w:numPr>
        <w:ilvl w:val="1"/>
        <w:numId w:val="1"/>
      </w:numPr>
      <w:suppressAutoHyphens w:val="0"/>
      <w:spacing w:before="240" w:after="60"/>
      <w:outlineLvl w:val="1"/>
    </w:pPr>
    <w:rPr>
      <w:rFonts w:ascii="Arial" w:hAnsi="Arial" w:cs="Arial"/>
      <w:b/>
      <w:bCs/>
      <w:i/>
      <w:iCs/>
      <w:sz w:val="28"/>
      <w:szCs w:val="28"/>
      <w:lang w:eastAsia="pl-PL"/>
    </w:rPr>
  </w:style>
  <w:style w:type="paragraph" w:styleId="Nagwek3">
    <w:name w:val="heading 3"/>
    <w:basedOn w:val="Normalny"/>
    <w:next w:val="Normalny"/>
    <w:qFormat/>
    <w:rsid w:val="00E53C50"/>
    <w:pPr>
      <w:keepNext/>
      <w:numPr>
        <w:ilvl w:val="2"/>
        <w:numId w:val="1"/>
      </w:numPr>
      <w:suppressAutoHyphens w:val="0"/>
      <w:spacing w:before="240" w:after="60"/>
      <w:outlineLvl w:val="2"/>
    </w:pPr>
    <w:rPr>
      <w:rFonts w:ascii="Arial" w:hAnsi="Arial" w:cs="Arial"/>
      <w:b/>
      <w:bCs/>
      <w:sz w:val="26"/>
      <w:szCs w:val="26"/>
      <w:lang w:eastAsia="pl-PL"/>
    </w:rPr>
  </w:style>
  <w:style w:type="paragraph" w:styleId="Nagwek4">
    <w:name w:val="heading 4"/>
    <w:basedOn w:val="Normalny"/>
    <w:next w:val="Normalny"/>
    <w:qFormat/>
    <w:rsid w:val="00E53C50"/>
    <w:pPr>
      <w:keepNext/>
      <w:numPr>
        <w:ilvl w:val="3"/>
        <w:numId w:val="1"/>
      </w:numPr>
      <w:suppressAutoHyphens w:val="0"/>
      <w:spacing w:before="240" w:after="60"/>
      <w:outlineLvl w:val="3"/>
    </w:pPr>
    <w:rPr>
      <w:b/>
      <w:bCs/>
      <w:sz w:val="28"/>
      <w:szCs w:val="28"/>
      <w:lang w:eastAsia="pl-PL"/>
    </w:rPr>
  </w:style>
  <w:style w:type="paragraph" w:styleId="Nagwek5">
    <w:name w:val="heading 5"/>
    <w:basedOn w:val="Normalny"/>
    <w:next w:val="Normalny"/>
    <w:qFormat/>
    <w:rsid w:val="00E53C50"/>
    <w:pPr>
      <w:numPr>
        <w:ilvl w:val="4"/>
        <w:numId w:val="1"/>
      </w:numPr>
      <w:suppressAutoHyphens w:val="0"/>
      <w:spacing w:before="240" w:after="60"/>
      <w:outlineLvl w:val="4"/>
    </w:pPr>
    <w:rPr>
      <w:b/>
      <w:bCs/>
      <w:i/>
      <w:iCs/>
      <w:sz w:val="26"/>
      <w:szCs w:val="26"/>
      <w:lang w:eastAsia="pl-PL"/>
    </w:rPr>
  </w:style>
  <w:style w:type="paragraph" w:styleId="Nagwek6">
    <w:name w:val="heading 6"/>
    <w:basedOn w:val="Normalny"/>
    <w:next w:val="Normalny"/>
    <w:qFormat/>
    <w:rsid w:val="00E53C50"/>
    <w:pPr>
      <w:numPr>
        <w:ilvl w:val="5"/>
        <w:numId w:val="1"/>
      </w:numPr>
      <w:suppressAutoHyphens w:val="0"/>
      <w:spacing w:before="240" w:after="60"/>
      <w:outlineLvl w:val="5"/>
    </w:pPr>
    <w:rPr>
      <w:b/>
      <w:bCs/>
      <w:sz w:val="22"/>
      <w:szCs w:val="22"/>
      <w:lang w:eastAsia="pl-PL"/>
    </w:rPr>
  </w:style>
  <w:style w:type="paragraph" w:styleId="Nagwek7">
    <w:name w:val="heading 7"/>
    <w:basedOn w:val="Normalny"/>
    <w:next w:val="Normalny"/>
    <w:qFormat/>
    <w:rsid w:val="00E53C50"/>
    <w:pPr>
      <w:numPr>
        <w:ilvl w:val="6"/>
        <w:numId w:val="1"/>
      </w:numPr>
      <w:suppressAutoHyphens w:val="0"/>
      <w:spacing w:before="240" w:after="60"/>
      <w:outlineLvl w:val="6"/>
    </w:pPr>
    <w:rPr>
      <w:szCs w:val="24"/>
      <w:lang w:eastAsia="pl-PL"/>
    </w:rPr>
  </w:style>
  <w:style w:type="paragraph" w:styleId="Nagwek8">
    <w:name w:val="heading 8"/>
    <w:basedOn w:val="Normalny"/>
    <w:next w:val="Normalny"/>
    <w:qFormat/>
    <w:rsid w:val="00E53C50"/>
    <w:pPr>
      <w:numPr>
        <w:ilvl w:val="7"/>
        <w:numId w:val="1"/>
      </w:numPr>
      <w:suppressAutoHyphens w:val="0"/>
      <w:spacing w:before="240" w:after="60"/>
      <w:outlineLvl w:val="7"/>
    </w:pPr>
    <w:rPr>
      <w:i/>
      <w:iCs/>
      <w:szCs w:val="24"/>
      <w:lang w:eastAsia="pl-PL"/>
    </w:rPr>
  </w:style>
  <w:style w:type="paragraph" w:styleId="Nagwek9">
    <w:name w:val="heading 9"/>
    <w:basedOn w:val="Normalny"/>
    <w:next w:val="Normalny"/>
    <w:qFormat/>
    <w:rsid w:val="00E53C50"/>
    <w:pPr>
      <w:numPr>
        <w:ilvl w:val="8"/>
        <w:numId w:val="1"/>
      </w:numPr>
      <w:suppressAutoHyphens w:val="0"/>
      <w:spacing w:before="240" w:after="60"/>
      <w:outlineLvl w:val="8"/>
    </w:pPr>
    <w:rPr>
      <w:rFonts w:ascii="Arial" w:hAnsi="Arial" w:cs="Arial"/>
      <w:sz w:val="22"/>
      <w:szCs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11D51"/>
    <w:rPr>
      <w:color w:val="0000FF"/>
      <w:u w:val="single"/>
    </w:rPr>
  </w:style>
  <w:style w:type="paragraph" w:styleId="Tekstpodstawowy">
    <w:name w:val="Body Text"/>
    <w:aliases w:val="Tekst podstawowy Znak1,Tekst podstawowy Znak Znak,Tekst podstawowy Znak1 Znak1 Znak1,Tekst podstawowy Znak Znak Znak1 Znak,Tekst podstawowy Znak2 Znak Znak Znak Znak1,Tekst podstawowy Znak Znak1 Znak Znak Znak Znak1, Znak Znak1 Znak1"/>
    <w:basedOn w:val="Normalny"/>
    <w:link w:val="TekstpodstawowyZnak"/>
    <w:rsid w:val="00F11D51"/>
    <w:pPr>
      <w:spacing w:after="120"/>
    </w:pPr>
  </w:style>
  <w:style w:type="paragraph" w:customStyle="1" w:styleId="Tytu1">
    <w:name w:val="Tytuł1"/>
    <w:basedOn w:val="Normalny"/>
    <w:next w:val="Tekstpodstawowy"/>
    <w:rsid w:val="00F11D51"/>
    <w:pPr>
      <w:keepNext/>
      <w:widowControl w:val="0"/>
      <w:spacing w:before="240" w:after="120" w:line="360" w:lineRule="atLeast"/>
      <w:ind w:firstLine="284"/>
      <w:jc w:val="both"/>
    </w:pPr>
    <w:rPr>
      <w:rFonts w:ascii="Albany" w:eastAsia="HG Mincho Light J" w:hAnsi="Albany"/>
      <w:color w:val="000000"/>
      <w:sz w:val="28"/>
    </w:rPr>
  </w:style>
  <w:style w:type="paragraph" w:customStyle="1" w:styleId="WW-Tekstpodstawowy2">
    <w:name w:val="WW-Tekst podstawowy 2"/>
    <w:basedOn w:val="Normalny"/>
    <w:rsid w:val="00F11D51"/>
    <w:pPr>
      <w:spacing w:before="9" w:line="360" w:lineRule="atLeast"/>
      <w:jc w:val="both"/>
    </w:pPr>
    <w:rPr>
      <w:rFonts w:ascii="Book Antiqua" w:hAnsi="Book Antiqua"/>
      <w:sz w:val="22"/>
    </w:rPr>
  </w:style>
  <w:style w:type="paragraph" w:customStyle="1" w:styleId="WW-Domylnie">
    <w:name w:val="WW-Domyślnie"/>
    <w:rsid w:val="00F11D51"/>
    <w:pPr>
      <w:suppressAutoHyphens/>
    </w:pPr>
    <w:rPr>
      <w:rFonts w:eastAsia="Arial"/>
      <w:sz w:val="24"/>
      <w:lang w:eastAsia="ar-SA"/>
    </w:rPr>
  </w:style>
  <w:style w:type="paragraph" w:customStyle="1" w:styleId="Tekstpodstawowywcity31">
    <w:name w:val="Tekst podstawowy wcięty 31"/>
    <w:basedOn w:val="Normalny"/>
    <w:rsid w:val="00F11D51"/>
    <w:pPr>
      <w:spacing w:after="60"/>
      <w:ind w:left="284"/>
      <w:jc w:val="both"/>
    </w:pPr>
    <w:rPr>
      <w:b/>
      <w:sz w:val="20"/>
    </w:rPr>
  </w:style>
  <w:style w:type="paragraph" w:styleId="Tekstdymka">
    <w:name w:val="Balloon Text"/>
    <w:basedOn w:val="Normalny"/>
    <w:semiHidden/>
    <w:rsid w:val="0002036B"/>
    <w:rPr>
      <w:rFonts w:ascii="Tahoma" w:hAnsi="Tahoma" w:cs="Tahoma"/>
      <w:sz w:val="16"/>
      <w:szCs w:val="16"/>
    </w:rPr>
  </w:style>
  <w:style w:type="paragraph" w:customStyle="1" w:styleId="Domylnie">
    <w:name w:val="Domyślnie"/>
    <w:rsid w:val="00B25346"/>
    <w:rPr>
      <w:snapToGrid w:val="0"/>
      <w:sz w:val="24"/>
    </w:rPr>
  </w:style>
  <w:style w:type="paragraph" w:styleId="Tekstpodstawowy2">
    <w:name w:val="Body Text 2"/>
    <w:basedOn w:val="Normalny"/>
    <w:rsid w:val="003878E3"/>
    <w:pPr>
      <w:spacing w:after="120" w:line="480" w:lineRule="auto"/>
    </w:pPr>
  </w:style>
  <w:style w:type="paragraph" w:customStyle="1" w:styleId="western">
    <w:name w:val="western"/>
    <w:basedOn w:val="Normalny"/>
    <w:rsid w:val="00A74402"/>
    <w:pPr>
      <w:suppressAutoHyphens w:val="0"/>
      <w:spacing w:before="100" w:beforeAutospacing="1" w:after="100" w:afterAutospacing="1"/>
    </w:pPr>
    <w:rPr>
      <w:sz w:val="28"/>
      <w:szCs w:val="28"/>
      <w:lang w:eastAsia="pl-PL"/>
    </w:rPr>
  </w:style>
  <w:style w:type="character" w:customStyle="1" w:styleId="TekstpodstawowyZnak">
    <w:name w:val="Tekst podstawowy Znak"/>
    <w:aliases w:val="Tekst podstawowy Znak1 Znak1,Tekst podstawowy Znak Znak Znak1,Tekst podstawowy Znak1 Znak1 Znak1 Znak,Tekst podstawowy Znak Znak Znak1 Znak Znak,Tekst podstawowy Znak2 Znak Znak Znak Znak1 Znak, Znak Znak1 Znak1 Znak"/>
    <w:link w:val="Tekstpodstawowy"/>
    <w:rsid w:val="006E7FC9"/>
    <w:rPr>
      <w:sz w:val="24"/>
      <w:lang w:eastAsia="ar-SA"/>
    </w:rPr>
  </w:style>
  <w:style w:type="character" w:customStyle="1" w:styleId="ZnakZnak">
    <w:name w:val="Znak Znak"/>
    <w:rsid w:val="00070A8F"/>
    <w:rPr>
      <w:sz w:val="24"/>
      <w:lang w:eastAsia="ar-SA"/>
    </w:rPr>
  </w:style>
  <w:style w:type="character" w:customStyle="1" w:styleId="TekstpodstawowyZnak1Znak">
    <w:name w:val="Tekst podstawowy Znak1 Znak"/>
    <w:aliases w:val="Tekst podstawowy Znak Znak Znak, Znak Znak Znak Znak, Znak Znak1 Znak, Znak Znak Znak Znak1"/>
    <w:rsid w:val="007A4CEA"/>
    <w:rPr>
      <w:sz w:val="24"/>
      <w:lang w:eastAsia="ar-SA"/>
    </w:rPr>
  </w:style>
  <w:style w:type="character" w:customStyle="1" w:styleId="TekstpodstawowyZnakZnak1">
    <w:name w:val="Tekst podstawowy Znak Znak1"/>
    <w:aliases w:val="Tekst podstawowy Znak1 Znak Znak,Tekst podstawowy Znak Znak Znak Znak,Tekst podstawowy Znak2 Znak Znak Znak Znak,Tekst podstawowy Znak Znak1 Znak Znak Znak Znak,Tekst podstawowy Znak1 Znak Znak Znak Znak Znak Znak"/>
    <w:rsid w:val="00DB26B3"/>
    <w:rPr>
      <w:sz w:val="24"/>
      <w:lang w:val="pl-PL" w:eastAsia="ar-SA" w:bidi="ar-SA"/>
    </w:rPr>
  </w:style>
  <w:style w:type="character" w:customStyle="1" w:styleId="TekstpodstawowyZnak2Znak">
    <w:name w:val="Tekst podstawowy Znak2 Znak"/>
    <w:aliases w:val="Tekst podstawowy Znak Znak1 Znak,Tekst podstawowy Znak1 Znak Znak Znak,Tekst podstawowy Znak Znak Znak Znak Znak, Znak Znak Znak Znak Znak Znak, Znak Znak1 Znak Znak Znak,Tekst podstawowy Znak1 Znak1 Znak"/>
    <w:rsid w:val="00251D28"/>
    <w:rPr>
      <w:sz w:val="24"/>
      <w:lang w:eastAsia="ar-SA"/>
    </w:rPr>
  </w:style>
  <w:style w:type="character" w:customStyle="1" w:styleId="ZnakZnakZnakZnakZnakZnakZnak">
    <w:name w:val="Znak Znak Znak Znak Znak Znak Znak"/>
    <w:rsid w:val="00F17D8A"/>
    <w:rPr>
      <w:sz w:val="24"/>
      <w:lang w:eastAsia="ar-SA"/>
    </w:rPr>
  </w:style>
  <w:style w:type="paragraph" w:styleId="Bezodstpw">
    <w:name w:val="No Spacing"/>
    <w:uiPriority w:val="1"/>
    <w:qFormat/>
    <w:rsid w:val="0092044B"/>
    <w:pPr>
      <w:suppressAutoHyphens/>
    </w:pPr>
    <w:rPr>
      <w:sz w:val="24"/>
      <w:lang w:eastAsia="ar-SA"/>
    </w:rPr>
  </w:style>
  <w:style w:type="character" w:customStyle="1" w:styleId="TekstpodstawowyZnak1ZnakZnakZnak1">
    <w:name w:val="Tekst podstawowy Znak1 Znak Znak Znak1"/>
    <w:aliases w:val="Tekst podstawowy Znak Znak Znak Znak Znak1,Tekst podstawowy Znak2 Znak Znak Znak Znak Znak1,Tekst podstawowy Znak Znak1 Znak Znak Znak Znak Znak1"/>
    <w:rsid w:val="00B028DA"/>
    <w:rPr>
      <w:sz w:val="24"/>
      <w:lang w:val="pl-PL" w:eastAsia="ar-SA" w:bidi="ar-SA"/>
    </w:rPr>
  </w:style>
  <w:style w:type="paragraph" w:styleId="Akapitzlist">
    <w:name w:val="List Paragraph"/>
    <w:basedOn w:val="Normalny"/>
    <w:qFormat/>
    <w:rsid w:val="00F0519C"/>
    <w:pPr>
      <w:suppressAutoHyphens w:val="0"/>
      <w:ind w:left="720"/>
      <w:contextualSpacing/>
    </w:pPr>
    <w:rPr>
      <w:szCs w:val="24"/>
      <w:lang w:eastAsia="pl-PL"/>
    </w:rPr>
  </w:style>
  <w:style w:type="character" w:customStyle="1" w:styleId="Nagwekwiadomoci-etykieta">
    <w:name w:val="Nagłówek wiadomości - etykieta"/>
    <w:rsid w:val="00321E5D"/>
    <w:rPr>
      <w:b/>
      <w:bCs w:val="0"/>
      <w:sz w:val="18"/>
    </w:rPr>
  </w:style>
  <w:style w:type="paragraph" w:customStyle="1" w:styleId="Tekstpodstawowy21">
    <w:name w:val="Tekst podstawowy 21"/>
    <w:basedOn w:val="Normalny"/>
    <w:rsid w:val="005D2915"/>
    <w:pPr>
      <w:suppressAutoHyphens w:val="0"/>
      <w:overflowPunct w:val="0"/>
      <w:autoSpaceDE w:val="0"/>
      <w:autoSpaceDN w:val="0"/>
      <w:adjustRightInd w:val="0"/>
      <w:spacing w:line="360" w:lineRule="auto"/>
    </w:pPr>
    <w:rPr>
      <w:lang w:eastAsia="pl-PL"/>
    </w:rPr>
  </w:style>
  <w:style w:type="paragraph" w:styleId="Tekstpodstawowywcity">
    <w:name w:val="Body Text Indent"/>
    <w:basedOn w:val="Normalny"/>
    <w:link w:val="TekstpodstawowywcityZnak"/>
    <w:uiPriority w:val="99"/>
    <w:semiHidden/>
    <w:unhideWhenUsed/>
    <w:rsid w:val="00E31C9A"/>
    <w:pPr>
      <w:spacing w:after="120"/>
      <w:ind w:left="283"/>
    </w:pPr>
  </w:style>
  <w:style w:type="character" w:customStyle="1" w:styleId="TekstpodstawowywcityZnak">
    <w:name w:val="Tekst podstawowy wcięty Znak"/>
    <w:basedOn w:val="Domylnaczcionkaakapitu"/>
    <w:link w:val="Tekstpodstawowywcity"/>
    <w:uiPriority w:val="99"/>
    <w:semiHidden/>
    <w:rsid w:val="00E31C9A"/>
    <w:rPr>
      <w:sz w:val="24"/>
      <w:lang w:eastAsia="ar-SA"/>
    </w:rPr>
  </w:style>
  <w:style w:type="paragraph" w:styleId="Nagwek">
    <w:name w:val="header"/>
    <w:basedOn w:val="Normalny"/>
    <w:link w:val="NagwekZnak"/>
    <w:uiPriority w:val="99"/>
    <w:unhideWhenUsed/>
    <w:rsid w:val="00EB2884"/>
    <w:pPr>
      <w:tabs>
        <w:tab w:val="center" w:pos="4536"/>
        <w:tab w:val="right" w:pos="9072"/>
      </w:tabs>
    </w:pPr>
  </w:style>
  <w:style w:type="character" w:customStyle="1" w:styleId="NagwekZnak">
    <w:name w:val="Nagłówek Znak"/>
    <w:basedOn w:val="Domylnaczcionkaakapitu"/>
    <w:link w:val="Nagwek"/>
    <w:uiPriority w:val="99"/>
    <w:rsid w:val="00EB2884"/>
    <w:rPr>
      <w:sz w:val="24"/>
      <w:lang w:eastAsia="ar-SA"/>
    </w:rPr>
  </w:style>
  <w:style w:type="paragraph" w:styleId="Stopka">
    <w:name w:val="footer"/>
    <w:basedOn w:val="Normalny"/>
    <w:link w:val="StopkaZnak"/>
    <w:uiPriority w:val="99"/>
    <w:unhideWhenUsed/>
    <w:rsid w:val="00EB2884"/>
    <w:pPr>
      <w:tabs>
        <w:tab w:val="center" w:pos="4536"/>
        <w:tab w:val="right" w:pos="9072"/>
      </w:tabs>
    </w:pPr>
  </w:style>
  <w:style w:type="character" w:customStyle="1" w:styleId="StopkaZnak">
    <w:name w:val="Stopka Znak"/>
    <w:basedOn w:val="Domylnaczcionkaakapitu"/>
    <w:link w:val="Stopka"/>
    <w:uiPriority w:val="99"/>
    <w:rsid w:val="00EB2884"/>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1001">
      <w:bodyDiv w:val="1"/>
      <w:marLeft w:val="0"/>
      <w:marRight w:val="0"/>
      <w:marTop w:val="0"/>
      <w:marBottom w:val="0"/>
      <w:divBdr>
        <w:top w:val="none" w:sz="0" w:space="0" w:color="auto"/>
        <w:left w:val="none" w:sz="0" w:space="0" w:color="auto"/>
        <w:bottom w:val="none" w:sz="0" w:space="0" w:color="auto"/>
        <w:right w:val="none" w:sz="0" w:space="0" w:color="auto"/>
      </w:divBdr>
    </w:div>
    <w:div w:id="194075511">
      <w:bodyDiv w:val="1"/>
      <w:marLeft w:val="0"/>
      <w:marRight w:val="0"/>
      <w:marTop w:val="0"/>
      <w:marBottom w:val="0"/>
      <w:divBdr>
        <w:top w:val="none" w:sz="0" w:space="0" w:color="auto"/>
        <w:left w:val="none" w:sz="0" w:space="0" w:color="auto"/>
        <w:bottom w:val="none" w:sz="0" w:space="0" w:color="auto"/>
        <w:right w:val="none" w:sz="0" w:space="0" w:color="auto"/>
      </w:divBdr>
    </w:div>
    <w:div w:id="483013540">
      <w:bodyDiv w:val="1"/>
      <w:marLeft w:val="0"/>
      <w:marRight w:val="0"/>
      <w:marTop w:val="0"/>
      <w:marBottom w:val="0"/>
      <w:divBdr>
        <w:top w:val="none" w:sz="0" w:space="0" w:color="auto"/>
        <w:left w:val="none" w:sz="0" w:space="0" w:color="auto"/>
        <w:bottom w:val="none" w:sz="0" w:space="0" w:color="auto"/>
        <w:right w:val="none" w:sz="0" w:space="0" w:color="auto"/>
      </w:divBdr>
    </w:div>
    <w:div w:id="576861108">
      <w:bodyDiv w:val="1"/>
      <w:marLeft w:val="0"/>
      <w:marRight w:val="0"/>
      <w:marTop w:val="0"/>
      <w:marBottom w:val="0"/>
      <w:divBdr>
        <w:top w:val="none" w:sz="0" w:space="0" w:color="auto"/>
        <w:left w:val="none" w:sz="0" w:space="0" w:color="auto"/>
        <w:bottom w:val="none" w:sz="0" w:space="0" w:color="auto"/>
        <w:right w:val="none" w:sz="0" w:space="0" w:color="auto"/>
      </w:divBdr>
    </w:div>
    <w:div w:id="614479540">
      <w:bodyDiv w:val="1"/>
      <w:marLeft w:val="0"/>
      <w:marRight w:val="0"/>
      <w:marTop w:val="0"/>
      <w:marBottom w:val="0"/>
      <w:divBdr>
        <w:top w:val="none" w:sz="0" w:space="0" w:color="auto"/>
        <w:left w:val="none" w:sz="0" w:space="0" w:color="auto"/>
        <w:bottom w:val="none" w:sz="0" w:space="0" w:color="auto"/>
        <w:right w:val="none" w:sz="0" w:space="0" w:color="auto"/>
      </w:divBdr>
    </w:div>
    <w:div w:id="702249950">
      <w:bodyDiv w:val="1"/>
      <w:marLeft w:val="0"/>
      <w:marRight w:val="0"/>
      <w:marTop w:val="0"/>
      <w:marBottom w:val="0"/>
      <w:divBdr>
        <w:top w:val="none" w:sz="0" w:space="0" w:color="auto"/>
        <w:left w:val="none" w:sz="0" w:space="0" w:color="auto"/>
        <w:bottom w:val="none" w:sz="0" w:space="0" w:color="auto"/>
        <w:right w:val="none" w:sz="0" w:space="0" w:color="auto"/>
      </w:divBdr>
    </w:div>
    <w:div w:id="708727499">
      <w:bodyDiv w:val="1"/>
      <w:marLeft w:val="0"/>
      <w:marRight w:val="0"/>
      <w:marTop w:val="0"/>
      <w:marBottom w:val="0"/>
      <w:divBdr>
        <w:top w:val="none" w:sz="0" w:space="0" w:color="auto"/>
        <w:left w:val="none" w:sz="0" w:space="0" w:color="auto"/>
        <w:bottom w:val="none" w:sz="0" w:space="0" w:color="auto"/>
        <w:right w:val="none" w:sz="0" w:space="0" w:color="auto"/>
      </w:divBdr>
    </w:div>
    <w:div w:id="827210808">
      <w:bodyDiv w:val="1"/>
      <w:marLeft w:val="0"/>
      <w:marRight w:val="0"/>
      <w:marTop w:val="0"/>
      <w:marBottom w:val="0"/>
      <w:divBdr>
        <w:top w:val="none" w:sz="0" w:space="0" w:color="auto"/>
        <w:left w:val="none" w:sz="0" w:space="0" w:color="auto"/>
        <w:bottom w:val="none" w:sz="0" w:space="0" w:color="auto"/>
        <w:right w:val="none" w:sz="0" w:space="0" w:color="auto"/>
      </w:divBdr>
    </w:div>
    <w:div w:id="856506818">
      <w:bodyDiv w:val="1"/>
      <w:marLeft w:val="0"/>
      <w:marRight w:val="0"/>
      <w:marTop w:val="0"/>
      <w:marBottom w:val="0"/>
      <w:divBdr>
        <w:top w:val="none" w:sz="0" w:space="0" w:color="auto"/>
        <w:left w:val="none" w:sz="0" w:space="0" w:color="auto"/>
        <w:bottom w:val="none" w:sz="0" w:space="0" w:color="auto"/>
        <w:right w:val="none" w:sz="0" w:space="0" w:color="auto"/>
      </w:divBdr>
    </w:div>
    <w:div w:id="887227371">
      <w:bodyDiv w:val="1"/>
      <w:marLeft w:val="0"/>
      <w:marRight w:val="0"/>
      <w:marTop w:val="0"/>
      <w:marBottom w:val="0"/>
      <w:divBdr>
        <w:top w:val="none" w:sz="0" w:space="0" w:color="auto"/>
        <w:left w:val="none" w:sz="0" w:space="0" w:color="auto"/>
        <w:bottom w:val="none" w:sz="0" w:space="0" w:color="auto"/>
        <w:right w:val="none" w:sz="0" w:space="0" w:color="auto"/>
      </w:divBdr>
    </w:div>
    <w:div w:id="902332140">
      <w:bodyDiv w:val="1"/>
      <w:marLeft w:val="0"/>
      <w:marRight w:val="0"/>
      <w:marTop w:val="0"/>
      <w:marBottom w:val="0"/>
      <w:divBdr>
        <w:top w:val="none" w:sz="0" w:space="0" w:color="auto"/>
        <w:left w:val="none" w:sz="0" w:space="0" w:color="auto"/>
        <w:bottom w:val="none" w:sz="0" w:space="0" w:color="auto"/>
        <w:right w:val="none" w:sz="0" w:space="0" w:color="auto"/>
      </w:divBdr>
    </w:div>
    <w:div w:id="913122826">
      <w:bodyDiv w:val="1"/>
      <w:marLeft w:val="0"/>
      <w:marRight w:val="0"/>
      <w:marTop w:val="0"/>
      <w:marBottom w:val="0"/>
      <w:divBdr>
        <w:top w:val="none" w:sz="0" w:space="0" w:color="auto"/>
        <w:left w:val="none" w:sz="0" w:space="0" w:color="auto"/>
        <w:bottom w:val="none" w:sz="0" w:space="0" w:color="auto"/>
        <w:right w:val="none" w:sz="0" w:space="0" w:color="auto"/>
      </w:divBdr>
    </w:div>
    <w:div w:id="923680927">
      <w:bodyDiv w:val="1"/>
      <w:marLeft w:val="0"/>
      <w:marRight w:val="0"/>
      <w:marTop w:val="0"/>
      <w:marBottom w:val="0"/>
      <w:divBdr>
        <w:top w:val="none" w:sz="0" w:space="0" w:color="auto"/>
        <w:left w:val="none" w:sz="0" w:space="0" w:color="auto"/>
        <w:bottom w:val="none" w:sz="0" w:space="0" w:color="auto"/>
        <w:right w:val="none" w:sz="0" w:space="0" w:color="auto"/>
      </w:divBdr>
    </w:div>
    <w:div w:id="1086196066">
      <w:bodyDiv w:val="1"/>
      <w:marLeft w:val="0"/>
      <w:marRight w:val="0"/>
      <w:marTop w:val="0"/>
      <w:marBottom w:val="0"/>
      <w:divBdr>
        <w:top w:val="none" w:sz="0" w:space="0" w:color="auto"/>
        <w:left w:val="none" w:sz="0" w:space="0" w:color="auto"/>
        <w:bottom w:val="none" w:sz="0" w:space="0" w:color="auto"/>
        <w:right w:val="none" w:sz="0" w:space="0" w:color="auto"/>
      </w:divBdr>
    </w:div>
    <w:div w:id="1136989936">
      <w:bodyDiv w:val="1"/>
      <w:marLeft w:val="0"/>
      <w:marRight w:val="0"/>
      <w:marTop w:val="0"/>
      <w:marBottom w:val="0"/>
      <w:divBdr>
        <w:top w:val="none" w:sz="0" w:space="0" w:color="auto"/>
        <w:left w:val="none" w:sz="0" w:space="0" w:color="auto"/>
        <w:bottom w:val="none" w:sz="0" w:space="0" w:color="auto"/>
        <w:right w:val="none" w:sz="0" w:space="0" w:color="auto"/>
      </w:divBdr>
    </w:div>
    <w:div w:id="1239166896">
      <w:bodyDiv w:val="1"/>
      <w:marLeft w:val="0"/>
      <w:marRight w:val="0"/>
      <w:marTop w:val="0"/>
      <w:marBottom w:val="0"/>
      <w:divBdr>
        <w:top w:val="none" w:sz="0" w:space="0" w:color="auto"/>
        <w:left w:val="none" w:sz="0" w:space="0" w:color="auto"/>
        <w:bottom w:val="none" w:sz="0" w:space="0" w:color="auto"/>
        <w:right w:val="none" w:sz="0" w:space="0" w:color="auto"/>
      </w:divBdr>
    </w:div>
    <w:div w:id="1360546008">
      <w:bodyDiv w:val="1"/>
      <w:marLeft w:val="0"/>
      <w:marRight w:val="0"/>
      <w:marTop w:val="0"/>
      <w:marBottom w:val="0"/>
      <w:divBdr>
        <w:top w:val="none" w:sz="0" w:space="0" w:color="auto"/>
        <w:left w:val="none" w:sz="0" w:space="0" w:color="auto"/>
        <w:bottom w:val="none" w:sz="0" w:space="0" w:color="auto"/>
        <w:right w:val="none" w:sz="0" w:space="0" w:color="auto"/>
      </w:divBdr>
    </w:div>
    <w:div w:id="1395547061">
      <w:bodyDiv w:val="1"/>
      <w:marLeft w:val="0"/>
      <w:marRight w:val="0"/>
      <w:marTop w:val="0"/>
      <w:marBottom w:val="0"/>
      <w:divBdr>
        <w:top w:val="none" w:sz="0" w:space="0" w:color="auto"/>
        <w:left w:val="none" w:sz="0" w:space="0" w:color="auto"/>
        <w:bottom w:val="none" w:sz="0" w:space="0" w:color="auto"/>
        <w:right w:val="none" w:sz="0" w:space="0" w:color="auto"/>
      </w:divBdr>
    </w:div>
    <w:div w:id="1476289719">
      <w:bodyDiv w:val="1"/>
      <w:marLeft w:val="0"/>
      <w:marRight w:val="0"/>
      <w:marTop w:val="0"/>
      <w:marBottom w:val="0"/>
      <w:divBdr>
        <w:top w:val="none" w:sz="0" w:space="0" w:color="auto"/>
        <w:left w:val="none" w:sz="0" w:space="0" w:color="auto"/>
        <w:bottom w:val="none" w:sz="0" w:space="0" w:color="auto"/>
        <w:right w:val="none" w:sz="0" w:space="0" w:color="auto"/>
      </w:divBdr>
    </w:div>
    <w:div w:id="1538660331">
      <w:bodyDiv w:val="1"/>
      <w:marLeft w:val="0"/>
      <w:marRight w:val="0"/>
      <w:marTop w:val="0"/>
      <w:marBottom w:val="0"/>
      <w:divBdr>
        <w:top w:val="none" w:sz="0" w:space="0" w:color="auto"/>
        <w:left w:val="none" w:sz="0" w:space="0" w:color="auto"/>
        <w:bottom w:val="none" w:sz="0" w:space="0" w:color="auto"/>
        <w:right w:val="none" w:sz="0" w:space="0" w:color="auto"/>
      </w:divBdr>
    </w:div>
    <w:div w:id="1738430992">
      <w:bodyDiv w:val="1"/>
      <w:marLeft w:val="0"/>
      <w:marRight w:val="0"/>
      <w:marTop w:val="0"/>
      <w:marBottom w:val="0"/>
      <w:divBdr>
        <w:top w:val="none" w:sz="0" w:space="0" w:color="auto"/>
        <w:left w:val="none" w:sz="0" w:space="0" w:color="auto"/>
        <w:bottom w:val="none" w:sz="0" w:space="0" w:color="auto"/>
        <w:right w:val="none" w:sz="0" w:space="0" w:color="auto"/>
      </w:divBdr>
    </w:div>
    <w:div w:id="1794517625">
      <w:bodyDiv w:val="1"/>
      <w:marLeft w:val="0"/>
      <w:marRight w:val="0"/>
      <w:marTop w:val="0"/>
      <w:marBottom w:val="0"/>
      <w:divBdr>
        <w:top w:val="none" w:sz="0" w:space="0" w:color="auto"/>
        <w:left w:val="none" w:sz="0" w:space="0" w:color="auto"/>
        <w:bottom w:val="none" w:sz="0" w:space="0" w:color="auto"/>
        <w:right w:val="none" w:sz="0" w:space="0" w:color="auto"/>
      </w:divBdr>
    </w:div>
    <w:div w:id="1836191595">
      <w:bodyDiv w:val="1"/>
      <w:marLeft w:val="0"/>
      <w:marRight w:val="0"/>
      <w:marTop w:val="0"/>
      <w:marBottom w:val="0"/>
      <w:divBdr>
        <w:top w:val="none" w:sz="0" w:space="0" w:color="auto"/>
        <w:left w:val="none" w:sz="0" w:space="0" w:color="auto"/>
        <w:bottom w:val="none" w:sz="0" w:space="0" w:color="auto"/>
        <w:right w:val="none" w:sz="0" w:space="0" w:color="auto"/>
      </w:divBdr>
    </w:div>
    <w:div w:id="1837263525">
      <w:bodyDiv w:val="1"/>
      <w:marLeft w:val="0"/>
      <w:marRight w:val="0"/>
      <w:marTop w:val="0"/>
      <w:marBottom w:val="0"/>
      <w:divBdr>
        <w:top w:val="none" w:sz="0" w:space="0" w:color="auto"/>
        <w:left w:val="none" w:sz="0" w:space="0" w:color="auto"/>
        <w:bottom w:val="none" w:sz="0" w:space="0" w:color="auto"/>
        <w:right w:val="none" w:sz="0" w:space="0" w:color="auto"/>
      </w:divBdr>
    </w:div>
    <w:div w:id="2070953837">
      <w:bodyDiv w:val="1"/>
      <w:marLeft w:val="0"/>
      <w:marRight w:val="0"/>
      <w:marTop w:val="0"/>
      <w:marBottom w:val="0"/>
      <w:divBdr>
        <w:top w:val="none" w:sz="0" w:space="0" w:color="auto"/>
        <w:left w:val="none" w:sz="0" w:space="0" w:color="auto"/>
        <w:bottom w:val="none" w:sz="0" w:space="0" w:color="auto"/>
        <w:right w:val="none" w:sz="0" w:space="0" w:color="auto"/>
      </w:divBdr>
    </w:div>
    <w:div w:id="213301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k.com.pl/administracja-zasobow-mieszkaniowych/punkty-obslu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rk.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14A4-554C-466D-BAA8-894E5175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7727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Spółka Restrukturyzacji Kopalń S</vt:lpstr>
    </vt:vector>
  </TitlesOfParts>
  <Company>SRK S.A.</Company>
  <LinksUpToDate>false</LinksUpToDate>
  <CharactersWithSpaces>8997</CharactersWithSpaces>
  <SharedDoc>false</SharedDoc>
  <HLinks>
    <vt:vector size="6" baseType="variant">
      <vt:variant>
        <vt:i4>6422561</vt:i4>
      </vt:variant>
      <vt:variant>
        <vt:i4>0</vt:i4>
      </vt:variant>
      <vt:variant>
        <vt:i4>0</vt:i4>
      </vt:variant>
      <vt:variant>
        <vt:i4>5</vt:i4>
      </vt:variant>
      <vt:variant>
        <vt:lpwstr>http://www.srk.com.pl/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Spółka Restrukturyzacji Kopalń S</dc:title>
  <dc:creator>Maciek</dc:creator>
  <cp:lastModifiedBy>Kusio Tomasz</cp:lastModifiedBy>
  <cp:revision>2</cp:revision>
  <cp:lastPrinted>2019-09-17T10:18:00Z</cp:lastPrinted>
  <dcterms:created xsi:type="dcterms:W3CDTF">2019-10-21T11:53:00Z</dcterms:created>
  <dcterms:modified xsi:type="dcterms:W3CDTF">2019-10-21T11:53:00Z</dcterms:modified>
</cp:coreProperties>
</file>