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1F3" w:rsidRPr="006B0A4F" w:rsidRDefault="001811F3" w:rsidP="00E25898">
      <w:pPr>
        <w:spacing w:after="0" w:line="360" w:lineRule="auto"/>
        <w:rPr>
          <w:rFonts w:ascii="Arial" w:hAnsi="Arial" w:cs="Arial"/>
          <w:sz w:val="24"/>
          <w:szCs w:val="24"/>
        </w:rPr>
      </w:pPr>
    </w:p>
    <w:p w:rsidR="001811F3" w:rsidRPr="0080523E" w:rsidRDefault="00392A5B" w:rsidP="00E33F37">
      <w:pPr>
        <w:spacing w:before="1800" w:after="0" w:line="360" w:lineRule="auto"/>
        <w:rPr>
          <w:rFonts w:ascii="Arial" w:hAnsi="Arial" w:cs="Arial"/>
          <w:b/>
          <w:sz w:val="24"/>
          <w:szCs w:val="24"/>
        </w:rPr>
      </w:pPr>
      <w:r w:rsidRPr="0080523E">
        <w:rPr>
          <w:rFonts w:ascii="Arial" w:hAnsi="Arial" w:cs="Arial"/>
          <w:b/>
          <w:sz w:val="24"/>
          <w:szCs w:val="24"/>
        </w:rPr>
        <w:t>SPECYFIKACJA WARUNKÓW ZAMÓWIENIA</w:t>
      </w:r>
    </w:p>
    <w:p w:rsidR="001811F3" w:rsidRPr="006B0A4F" w:rsidRDefault="00063BD8" w:rsidP="00E33F37">
      <w:pPr>
        <w:spacing w:after="0" w:line="360" w:lineRule="auto"/>
        <w:rPr>
          <w:rFonts w:ascii="Arial" w:hAnsi="Arial" w:cs="Arial"/>
          <w:sz w:val="24"/>
          <w:szCs w:val="24"/>
        </w:rPr>
      </w:pPr>
      <w:r w:rsidRPr="006B0A4F">
        <w:rPr>
          <w:rFonts w:ascii="Arial" w:hAnsi="Arial" w:cs="Arial"/>
          <w:sz w:val="24"/>
          <w:szCs w:val="24"/>
        </w:rPr>
        <w:t>postępowanie</w:t>
      </w:r>
      <w:r w:rsidR="006C016C" w:rsidRPr="006B0A4F">
        <w:rPr>
          <w:rFonts w:ascii="Arial" w:hAnsi="Arial" w:cs="Arial"/>
          <w:sz w:val="24"/>
          <w:szCs w:val="24"/>
        </w:rPr>
        <w:t xml:space="preserve"> o udzielenie zamówienia </w:t>
      </w:r>
      <w:r w:rsidRPr="006B0A4F">
        <w:rPr>
          <w:rFonts w:ascii="Arial" w:hAnsi="Arial" w:cs="Arial"/>
          <w:sz w:val="24"/>
          <w:szCs w:val="24"/>
        </w:rPr>
        <w:t>prowadzone</w:t>
      </w:r>
      <w:r w:rsidR="00392A5B" w:rsidRPr="006B0A4F">
        <w:rPr>
          <w:rFonts w:ascii="Arial" w:hAnsi="Arial" w:cs="Arial"/>
          <w:sz w:val="24"/>
          <w:szCs w:val="24"/>
        </w:rPr>
        <w:t xml:space="preserve"> w trybie przetargu nieograniczonego</w:t>
      </w:r>
      <w:r w:rsidR="00E54050">
        <w:rPr>
          <w:rFonts w:ascii="Arial" w:hAnsi="Arial" w:cs="Arial"/>
          <w:sz w:val="24"/>
          <w:szCs w:val="24"/>
        </w:rPr>
        <w:t xml:space="preserve"> </w:t>
      </w:r>
      <w:r w:rsidR="00E54050" w:rsidRPr="00FE4E46">
        <w:rPr>
          <w:rFonts w:ascii="Arial" w:hAnsi="Arial" w:cs="Arial"/>
          <w:sz w:val="24"/>
          <w:szCs w:val="24"/>
        </w:rPr>
        <w:t>dla</w:t>
      </w:r>
      <w:r w:rsidR="009666AA">
        <w:rPr>
          <w:rFonts w:ascii="Arial" w:hAnsi="Arial" w:cs="Arial"/>
          <w:sz w:val="24"/>
          <w:szCs w:val="24"/>
        </w:rPr>
        <w:t> </w:t>
      </w:r>
      <w:r w:rsidR="00E54050" w:rsidRPr="00FE4E46">
        <w:rPr>
          <w:rFonts w:ascii="Arial" w:hAnsi="Arial" w:cs="Arial"/>
          <w:sz w:val="24"/>
          <w:szCs w:val="24"/>
        </w:rPr>
        <w:t>zamówienia o szacunkowej wartości powyżej progów unijnych</w:t>
      </w:r>
    </w:p>
    <w:p w:rsidR="001811F3" w:rsidRPr="006B0A4F" w:rsidRDefault="00392A5B" w:rsidP="00E33F37">
      <w:pPr>
        <w:spacing w:after="0" w:line="360" w:lineRule="auto"/>
        <w:rPr>
          <w:rFonts w:ascii="Arial" w:hAnsi="Arial" w:cs="Arial"/>
          <w:sz w:val="24"/>
          <w:szCs w:val="24"/>
        </w:rPr>
      </w:pPr>
      <w:r w:rsidRPr="006B0A4F">
        <w:rPr>
          <w:rFonts w:ascii="Arial" w:hAnsi="Arial" w:cs="Arial"/>
          <w:sz w:val="24"/>
          <w:szCs w:val="24"/>
        </w:rPr>
        <w:t>na</w:t>
      </w:r>
    </w:p>
    <w:p w:rsidR="00F4155A" w:rsidRPr="006B0A4F" w:rsidRDefault="00392A5B" w:rsidP="00E33F37">
      <w:pPr>
        <w:pStyle w:val="Tekstpodstawowy"/>
        <w:rPr>
          <w:rFonts w:ascii="Arial" w:hAnsi="Arial" w:cs="Arial"/>
          <w:b/>
          <w:sz w:val="24"/>
          <w:szCs w:val="24"/>
        </w:rPr>
      </w:pPr>
      <w:r w:rsidRPr="006B0A4F">
        <w:rPr>
          <w:rFonts w:ascii="Arial" w:hAnsi="Arial" w:cs="Arial"/>
          <w:b/>
          <w:sz w:val="24"/>
          <w:szCs w:val="24"/>
        </w:rPr>
        <w:t>„</w:t>
      </w:r>
      <w:r w:rsidR="001230FE" w:rsidRPr="006B0A4F">
        <w:rPr>
          <w:rFonts w:ascii="Arial" w:hAnsi="Arial" w:cs="Arial"/>
          <w:b/>
          <w:sz w:val="24"/>
          <w:szCs w:val="24"/>
        </w:rPr>
        <w:t xml:space="preserve">Przeprowadzenie szkoleń dla </w:t>
      </w:r>
      <w:r w:rsidR="0026177D" w:rsidRPr="006B0A4F">
        <w:rPr>
          <w:rFonts w:ascii="Arial" w:hAnsi="Arial" w:cs="Arial"/>
          <w:b/>
          <w:sz w:val="24"/>
          <w:szCs w:val="24"/>
        </w:rPr>
        <w:t>koordynatorów d</w:t>
      </w:r>
      <w:r w:rsidR="002C717D" w:rsidRPr="006B0A4F">
        <w:rPr>
          <w:rFonts w:ascii="Arial" w:hAnsi="Arial" w:cs="Arial"/>
          <w:b/>
          <w:sz w:val="24"/>
          <w:szCs w:val="24"/>
        </w:rPr>
        <w:t xml:space="preserve">o </w:t>
      </w:r>
      <w:r w:rsidR="0026177D" w:rsidRPr="006B0A4F">
        <w:rPr>
          <w:rFonts w:ascii="Arial" w:hAnsi="Arial" w:cs="Arial"/>
          <w:b/>
          <w:sz w:val="24"/>
          <w:szCs w:val="24"/>
        </w:rPr>
        <w:t>s</w:t>
      </w:r>
      <w:r w:rsidR="002C717D" w:rsidRPr="006B0A4F">
        <w:rPr>
          <w:rFonts w:ascii="Arial" w:hAnsi="Arial" w:cs="Arial"/>
          <w:b/>
          <w:sz w:val="24"/>
          <w:szCs w:val="24"/>
        </w:rPr>
        <w:t>praw</w:t>
      </w:r>
      <w:r w:rsidR="0026177D" w:rsidRPr="006B0A4F">
        <w:rPr>
          <w:rFonts w:ascii="Arial" w:hAnsi="Arial" w:cs="Arial"/>
          <w:b/>
          <w:sz w:val="24"/>
          <w:szCs w:val="24"/>
        </w:rPr>
        <w:t xml:space="preserve"> dostępności</w:t>
      </w:r>
      <w:r w:rsidR="001230FE" w:rsidRPr="006B0A4F">
        <w:rPr>
          <w:rFonts w:ascii="Arial" w:hAnsi="Arial" w:cs="Arial"/>
          <w:b/>
          <w:sz w:val="24"/>
          <w:szCs w:val="24"/>
        </w:rPr>
        <w:t xml:space="preserve"> w urzędach</w:t>
      </w:r>
      <w:r w:rsidRPr="006B0A4F">
        <w:rPr>
          <w:rFonts w:ascii="Arial" w:hAnsi="Arial" w:cs="Arial"/>
          <w:b/>
          <w:sz w:val="24"/>
          <w:szCs w:val="24"/>
        </w:rPr>
        <w:t>”</w:t>
      </w:r>
    </w:p>
    <w:p w:rsidR="001811F3" w:rsidRPr="006B0A4F" w:rsidRDefault="00063BD8" w:rsidP="00E33F37">
      <w:pPr>
        <w:spacing w:after="6960" w:line="360" w:lineRule="auto"/>
        <w:rPr>
          <w:rFonts w:ascii="Arial" w:hAnsi="Arial" w:cs="Arial"/>
          <w:b/>
          <w:sz w:val="24"/>
          <w:szCs w:val="24"/>
        </w:rPr>
      </w:pPr>
      <w:r w:rsidRPr="009666AA">
        <w:rPr>
          <w:rFonts w:ascii="Arial" w:hAnsi="Arial" w:cs="Arial"/>
          <w:sz w:val="24"/>
          <w:szCs w:val="24"/>
        </w:rPr>
        <w:t>n</w:t>
      </w:r>
      <w:r w:rsidR="00C72839" w:rsidRPr="009666AA">
        <w:rPr>
          <w:rFonts w:ascii="Arial" w:hAnsi="Arial" w:cs="Arial"/>
          <w:sz w:val="24"/>
          <w:szCs w:val="24"/>
        </w:rPr>
        <w:t xml:space="preserve">r </w:t>
      </w:r>
      <w:r w:rsidR="00C72839" w:rsidRPr="006B0A4F">
        <w:rPr>
          <w:rFonts w:ascii="Arial" w:hAnsi="Arial" w:cs="Arial"/>
          <w:b/>
          <w:sz w:val="24"/>
          <w:szCs w:val="24"/>
        </w:rPr>
        <w:t>PN-</w:t>
      </w:r>
      <w:r w:rsidR="001230FE" w:rsidRPr="006B0A4F">
        <w:rPr>
          <w:rFonts w:ascii="Arial" w:hAnsi="Arial" w:cs="Arial"/>
          <w:b/>
          <w:sz w:val="24"/>
          <w:szCs w:val="24"/>
        </w:rPr>
        <w:t>20</w:t>
      </w:r>
      <w:r w:rsidR="00C72839" w:rsidRPr="006B0A4F">
        <w:rPr>
          <w:rFonts w:ascii="Arial" w:hAnsi="Arial" w:cs="Arial"/>
          <w:b/>
          <w:sz w:val="24"/>
          <w:szCs w:val="24"/>
        </w:rPr>
        <w:t>/2022</w:t>
      </w:r>
    </w:p>
    <w:p w:rsidR="00034D77" w:rsidRDefault="00E069A0" w:rsidP="00DF3D02">
      <w:pPr>
        <w:spacing w:line="249" w:lineRule="auto"/>
        <w:jc w:val="center"/>
        <w:textAlignment w:val="baseline"/>
        <w:rPr>
          <w:rFonts w:ascii="Arial" w:hAnsi="Arial" w:cs="Arial"/>
          <w:b/>
          <w:sz w:val="24"/>
          <w:szCs w:val="24"/>
        </w:rPr>
      </w:pPr>
      <w:r w:rsidRPr="006B0A4F">
        <w:rPr>
          <w:rFonts w:ascii="Arial" w:hAnsi="Arial" w:cs="Arial"/>
          <w:color w:val="000000" w:themeColor="text1"/>
          <w:sz w:val="24"/>
          <w:szCs w:val="24"/>
        </w:rPr>
        <w:t>Warszawa 2022</w:t>
      </w:r>
      <w:r w:rsidR="004404CD" w:rsidRPr="006B0A4F">
        <w:rPr>
          <w:rFonts w:ascii="Arial" w:hAnsi="Arial" w:cs="Arial"/>
          <w:b/>
          <w:sz w:val="24"/>
          <w:szCs w:val="24"/>
        </w:rPr>
        <w:br w:type="page"/>
      </w:r>
    </w:p>
    <w:sdt>
      <w:sdtPr>
        <w:rPr>
          <w:rFonts w:ascii="Calibri" w:eastAsia="Calibri" w:hAnsi="Calibri" w:cs="Times New Roman"/>
          <w:color w:val="auto"/>
          <w:sz w:val="22"/>
          <w:szCs w:val="22"/>
          <w:lang w:eastAsia="en-US"/>
        </w:rPr>
        <w:id w:val="1025985637"/>
        <w:docPartObj>
          <w:docPartGallery w:val="Table of Contents"/>
          <w:docPartUnique/>
        </w:docPartObj>
      </w:sdtPr>
      <w:sdtEndPr>
        <w:rPr>
          <w:b/>
          <w:bCs/>
        </w:rPr>
      </w:sdtEndPr>
      <w:sdtContent>
        <w:p w:rsidR="00034D77" w:rsidRPr="00DF3D02" w:rsidRDefault="00034D77">
          <w:pPr>
            <w:pStyle w:val="Nagwekspisutreci"/>
            <w:rPr>
              <w:rFonts w:ascii="Arial" w:hAnsi="Arial" w:cs="Arial"/>
              <w:color w:val="auto"/>
              <w:sz w:val="36"/>
              <w:szCs w:val="36"/>
            </w:rPr>
          </w:pPr>
          <w:r w:rsidRPr="00DF3D02">
            <w:rPr>
              <w:rFonts w:ascii="Arial" w:hAnsi="Arial" w:cs="Arial"/>
              <w:color w:val="auto"/>
              <w:sz w:val="36"/>
              <w:szCs w:val="36"/>
            </w:rPr>
            <w:t>Spis treści</w:t>
          </w:r>
          <w:r w:rsidR="00DF3D02">
            <w:rPr>
              <w:rFonts w:ascii="Arial" w:hAnsi="Arial" w:cs="Arial"/>
              <w:color w:val="auto"/>
              <w:sz w:val="36"/>
              <w:szCs w:val="36"/>
            </w:rPr>
            <w:t>:</w:t>
          </w:r>
        </w:p>
        <w:p w:rsidR="00034D77" w:rsidRDefault="00034D77" w:rsidP="00E04D3E">
          <w:pPr>
            <w:pStyle w:val="Spistreci1"/>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109112073" w:history="1">
            <w:r w:rsidRPr="000456A9">
              <w:rPr>
                <w:rStyle w:val="Hipercze"/>
                <w:rFonts w:ascii="Arial" w:hAnsi="Arial" w:cs="Arial"/>
                <w:noProof/>
              </w:rPr>
              <w:t xml:space="preserve">Rozdział I – </w:t>
            </w:r>
            <w:r w:rsidRPr="00FD33B8">
              <w:rPr>
                <w:rStyle w:val="Hipercze"/>
                <w:rFonts w:ascii="Arial" w:hAnsi="Arial" w:cs="Arial"/>
                <w:b w:val="0"/>
                <w:noProof/>
              </w:rPr>
              <w:t>Dane Zamawiającego</w:t>
            </w:r>
            <w:r>
              <w:rPr>
                <w:noProof/>
                <w:webHidden/>
              </w:rPr>
              <w:tab/>
            </w:r>
            <w:r>
              <w:rPr>
                <w:noProof/>
                <w:webHidden/>
              </w:rPr>
              <w:fldChar w:fldCharType="begin"/>
            </w:r>
            <w:r>
              <w:rPr>
                <w:noProof/>
                <w:webHidden/>
              </w:rPr>
              <w:instrText xml:space="preserve"> PAGEREF _Toc109112073 \h </w:instrText>
            </w:r>
            <w:r>
              <w:rPr>
                <w:noProof/>
                <w:webHidden/>
              </w:rPr>
            </w:r>
            <w:r>
              <w:rPr>
                <w:noProof/>
                <w:webHidden/>
              </w:rPr>
              <w:fldChar w:fldCharType="separate"/>
            </w:r>
            <w:r>
              <w:rPr>
                <w:noProof/>
                <w:webHidden/>
              </w:rPr>
              <w:t>3</w:t>
            </w:r>
            <w:r>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74" w:history="1">
            <w:r w:rsidR="00034D77" w:rsidRPr="000456A9">
              <w:rPr>
                <w:rStyle w:val="Hipercze"/>
                <w:rFonts w:ascii="Arial" w:hAnsi="Arial" w:cs="Arial"/>
                <w:noProof/>
              </w:rPr>
              <w:t xml:space="preserve">Rozdział II – </w:t>
            </w:r>
            <w:r w:rsidR="00034D77" w:rsidRPr="00FD33B8">
              <w:rPr>
                <w:rStyle w:val="Hipercze"/>
                <w:rFonts w:ascii="Arial" w:hAnsi="Arial" w:cs="Arial"/>
                <w:b w:val="0"/>
                <w:noProof/>
              </w:rPr>
              <w:t>Tryb udzielenia zamówienia</w:t>
            </w:r>
            <w:r w:rsidR="00034D77">
              <w:rPr>
                <w:noProof/>
                <w:webHidden/>
              </w:rPr>
              <w:tab/>
            </w:r>
            <w:r w:rsidR="00034D77">
              <w:rPr>
                <w:noProof/>
                <w:webHidden/>
              </w:rPr>
              <w:fldChar w:fldCharType="begin"/>
            </w:r>
            <w:r w:rsidR="00034D77">
              <w:rPr>
                <w:noProof/>
                <w:webHidden/>
              </w:rPr>
              <w:instrText xml:space="preserve"> PAGEREF _Toc109112074 \h </w:instrText>
            </w:r>
            <w:r w:rsidR="00034D77">
              <w:rPr>
                <w:noProof/>
                <w:webHidden/>
              </w:rPr>
            </w:r>
            <w:r w:rsidR="00034D77">
              <w:rPr>
                <w:noProof/>
                <w:webHidden/>
              </w:rPr>
              <w:fldChar w:fldCharType="separate"/>
            </w:r>
            <w:r w:rsidR="00034D77">
              <w:rPr>
                <w:noProof/>
                <w:webHidden/>
              </w:rPr>
              <w:t>3</w:t>
            </w:r>
            <w:r w:rsidR="00034D77">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75" w:history="1">
            <w:r w:rsidR="00034D77" w:rsidRPr="000456A9">
              <w:rPr>
                <w:rStyle w:val="Hipercze"/>
                <w:rFonts w:ascii="Arial" w:hAnsi="Arial" w:cs="Arial"/>
                <w:noProof/>
              </w:rPr>
              <w:t xml:space="preserve">Rozdział III – </w:t>
            </w:r>
            <w:r w:rsidR="00034D77" w:rsidRPr="00FD33B8">
              <w:rPr>
                <w:rStyle w:val="Hipercze"/>
                <w:rFonts w:ascii="Arial" w:hAnsi="Arial" w:cs="Arial"/>
                <w:b w:val="0"/>
                <w:noProof/>
              </w:rPr>
              <w:t>Przedmiot zamówienia</w:t>
            </w:r>
            <w:r w:rsidR="00034D77">
              <w:rPr>
                <w:noProof/>
                <w:webHidden/>
              </w:rPr>
              <w:tab/>
            </w:r>
            <w:r w:rsidR="00034D77">
              <w:rPr>
                <w:noProof/>
                <w:webHidden/>
              </w:rPr>
              <w:fldChar w:fldCharType="begin"/>
            </w:r>
            <w:r w:rsidR="00034D77">
              <w:rPr>
                <w:noProof/>
                <w:webHidden/>
              </w:rPr>
              <w:instrText xml:space="preserve"> PAGEREF _Toc109112075 \h </w:instrText>
            </w:r>
            <w:r w:rsidR="00034D77">
              <w:rPr>
                <w:noProof/>
                <w:webHidden/>
              </w:rPr>
            </w:r>
            <w:r w:rsidR="00034D77">
              <w:rPr>
                <w:noProof/>
                <w:webHidden/>
              </w:rPr>
              <w:fldChar w:fldCharType="separate"/>
            </w:r>
            <w:r w:rsidR="00034D77">
              <w:rPr>
                <w:noProof/>
                <w:webHidden/>
              </w:rPr>
              <w:t>4</w:t>
            </w:r>
            <w:r w:rsidR="00034D77">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76" w:history="1">
            <w:r w:rsidR="00034D77" w:rsidRPr="000456A9">
              <w:rPr>
                <w:rStyle w:val="Hipercze"/>
                <w:rFonts w:ascii="Arial" w:hAnsi="Arial" w:cs="Arial"/>
                <w:noProof/>
              </w:rPr>
              <w:t xml:space="preserve">Rozdział IV – </w:t>
            </w:r>
            <w:r w:rsidR="00034D77" w:rsidRPr="00FD33B8">
              <w:rPr>
                <w:rStyle w:val="Hipercze"/>
                <w:rFonts w:ascii="Arial" w:hAnsi="Arial" w:cs="Arial"/>
                <w:b w:val="0"/>
                <w:noProof/>
              </w:rPr>
              <w:t>Termin wykonania zamówienia</w:t>
            </w:r>
            <w:r w:rsidR="00034D77">
              <w:rPr>
                <w:noProof/>
                <w:webHidden/>
              </w:rPr>
              <w:tab/>
            </w:r>
            <w:r w:rsidR="00034D77">
              <w:rPr>
                <w:noProof/>
                <w:webHidden/>
              </w:rPr>
              <w:fldChar w:fldCharType="begin"/>
            </w:r>
            <w:r w:rsidR="00034D77">
              <w:rPr>
                <w:noProof/>
                <w:webHidden/>
              </w:rPr>
              <w:instrText xml:space="preserve"> PAGEREF _Toc109112076 \h </w:instrText>
            </w:r>
            <w:r w:rsidR="00034D77">
              <w:rPr>
                <w:noProof/>
                <w:webHidden/>
              </w:rPr>
            </w:r>
            <w:r w:rsidR="00034D77">
              <w:rPr>
                <w:noProof/>
                <w:webHidden/>
              </w:rPr>
              <w:fldChar w:fldCharType="separate"/>
            </w:r>
            <w:r w:rsidR="00034D77">
              <w:rPr>
                <w:noProof/>
                <w:webHidden/>
              </w:rPr>
              <w:t>6</w:t>
            </w:r>
            <w:r w:rsidR="00034D77">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77" w:history="1">
            <w:r w:rsidR="00034D77" w:rsidRPr="000456A9">
              <w:rPr>
                <w:rStyle w:val="Hipercze"/>
                <w:rFonts w:ascii="Arial" w:hAnsi="Arial" w:cs="Arial"/>
                <w:noProof/>
              </w:rPr>
              <w:t xml:space="preserve">Rozdział V – </w:t>
            </w:r>
            <w:r w:rsidR="00034D77" w:rsidRPr="00FD33B8">
              <w:rPr>
                <w:rStyle w:val="Hipercze"/>
                <w:rFonts w:ascii="Arial" w:hAnsi="Arial" w:cs="Arial"/>
                <w:b w:val="0"/>
                <w:noProof/>
              </w:rPr>
              <w:t>Warunki udziału w postępowaniu</w:t>
            </w:r>
            <w:r w:rsidR="00034D77">
              <w:rPr>
                <w:noProof/>
                <w:webHidden/>
              </w:rPr>
              <w:tab/>
            </w:r>
            <w:r w:rsidR="00034D77">
              <w:rPr>
                <w:noProof/>
                <w:webHidden/>
              </w:rPr>
              <w:fldChar w:fldCharType="begin"/>
            </w:r>
            <w:r w:rsidR="00034D77">
              <w:rPr>
                <w:noProof/>
                <w:webHidden/>
              </w:rPr>
              <w:instrText xml:space="preserve"> PAGEREF _Toc109112077 \h </w:instrText>
            </w:r>
            <w:r w:rsidR="00034D77">
              <w:rPr>
                <w:noProof/>
                <w:webHidden/>
              </w:rPr>
            </w:r>
            <w:r w:rsidR="00034D77">
              <w:rPr>
                <w:noProof/>
                <w:webHidden/>
              </w:rPr>
              <w:fldChar w:fldCharType="separate"/>
            </w:r>
            <w:r w:rsidR="00034D77">
              <w:rPr>
                <w:noProof/>
                <w:webHidden/>
              </w:rPr>
              <w:t>6</w:t>
            </w:r>
            <w:r w:rsidR="00034D77">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78" w:history="1">
            <w:r w:rsidR="00034D77" w:rsidRPr="000456A9">
              <w:rPr>
                <w:rStyle w:val="Hipercze"/>
                <w:rFonts w:ascii="Arial" w:hAnsi="Arial" w:cs="Arial"/>
                <w:noProof/>
              </w:rPr>
              <w:t xml:space="preserve">Rozdział VI – </w:t>
            </w:r>
            <w:r w:rsidR="00034D77" w:rsidRPr="00FD33B8">
              <w:rPr>
                <w:rStyle w:val="Hipercze"/>
                <w:rFonts w:ascii="Arial" w:hAnsi="Arial" w:cs="Arial"/>
                <w:b w:val="0"/>
                <w:noProof/>
              </w:rPr>
              <w:t>Obligatoryjne podstawy wykluczenia Wykonawców z postępowania, o których mowa w art. 108 ust. 1, a także w przypadkach wskazanych w art. 7 ust. 1 ustawy sankcyjnej i w przypadkach wskazanych w art. 5k rozporządzenia 833/2014 w brzmieniu nadanym rozporządzeniem 2022/576 i fakultatywne podstawy wykluczenia, o których mowa w art. 109 ust. 1 pkt 4, pkt 8 - 10 ustawy pzp</w:t>
            </w:r>
            <w:r w:rsidR="00034D77">
              <w:rPr>
                <w:noProof/>
                <w:webHidden/>
              </w:rPr>
              <w:tab/>
            </w:r>
            <w:r w:rsidR="00034D77">
              <w:rPr>
                <w:noProof/>
                <w:webHidden/>
              </w:rPr>
              <w:fldChar w:fldCharType="begin"/>
            </w:r>
            <w:r w:rsidR="00034D77">
              <w:rPr>
                <w:noProof/>
                <w:webHidden/>
              </w:rPr>
              <w:instrText xml:space="preserve"> PAGEREF _Toc109112078 \h </w:instrText>
            </w:r>
            <w:r w:rsidR="00034D77">
              <w:rPr>
                <w:noProof/>
                <w:webHidden/>
              </w:rPr>
            </w:r>
            <w:r w:rsidR="00034D77">
              <w:rPr>
                <w:noProof/>
                <w:webHidden/>
              </w:rPr>
              <w:fldChar w:fldCharType="separate"/>
            </w:r>
            <w:r w:rsidR="00034D77">
              <w:rPr>
                <w:noProof/>
                <w:webHidden/>
              </w:rPr>
              <w:t>13</w:t>
            </w:r>
            <w:r w:rsidR="00034D77">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79" w:history="1">
            <w:r w:rsidR="00034D77" w:rsidRPr="000456A9">
              <w:rPr>
                <w:rStyle w:val="Hipercze"/>
                <w:rFonts w:ascii="Arial" w:hAnsi="Arial" w:cs="Arial"/>
                <w:noProof/>
              </w:rPr>
              <w:t xml:space="preserve">Rozdział VII – </w:t>
            </w:r>
            <w:r w:rsidR="00034D77" w:rsidRPr="00FD33B8">
              <w:rPr>
                <w:rStyle w:val="Hipercze"/>
                <w:rFonts w:ascii="Arial" w:hAnsi="Arial" w:cs="Arial"/>
                <w:b w:val="0"/>
                <w:noProof/>
              </w:rPr>
              <w:t>Podmiotowe środki dowodowe jakie są zobowiązani złożyć Wykonawcy w celu potwierdzenia spełnienia warunków udziału w postępowaniu i wykazania braku podstaw do wykluczenia z postępowania</w:t>
            </w:r>
            <w:r w:rsidR="00034D77">
              <w:rPr>
                <w:noProof/>
                <w:webHidden/>
              </w:rPr>
              <w:tab/>
            </w:r>
            <w:r w:rsidR="00034D77">
              <w:rPr>
                <w:noProof/>
                <w:webHidden/>
              </w:rPr>
              <w:fldChar w:fldCharType="begin"/>
            </w:r>
            <w:r w:rsidR="00034D77">
              <w:rPr>
                <w:noProof/>
                <w:webHidden/>
              </w:rPr>
              <w:instrText xml:space="preserve"> PAGEREF _Toc109112079 \h </w:instrText>
            </w:r>
            <w:r w:rsidR="00034D77">
              <w:rPr>
                <w:noProof/>
                <w:webHidden/>
              </w:rPr>
            </w:r>
            <w:r w:rsidR="00034D77">
              <w:rPr>
                <w:noProof/>
                <w:webHidden/>
              </w:rPr>
              <w:fldChar w:fldCharType="separate"/>
            </w:r>
            <w:r w:rsidR="00034D77">
              <w:rPr>
                <w:noProof/>
                <w:webHidden/>
              </w:rPr>
              <w:t>17</w:t>
            </w:r>
            <w:r w:rsidR="00034D77">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80" w:history="1">
            <w:r w:rsidR="00034D77" w:rsidRPr="000456A9">
              <w:rPr>
                <w:rStyle w:val="Hipercze"/>
                <w:rFonts w:ascii="Arial" w:hAnsi="Arial" w:cs="Arial"/>
                <w:noProof/>
              </w:rPr>
              <w:t xml:space="preserve">Rozdział VIII – </w:t>
            </w:r>
            <w:r w:rsidR="00034D77" w:rsidRPr="0092084B">
              <w:rPr>
                <w:rStyle w:val="Hipercze"/>
                <w:rFonts w:ascii="Arial" w:hAnsi="Arial" w:cs="Arial"/>
                <w:b w:val="0"/>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034D77">
              <w:rPr>
                <w:noProof/>
                <w:webHidden/>
              </w:rPr>
              <w:tab/>
            </w:r>
            <w:r w:rsidR="00034D77">
              <w:rPr>
                <w:noProof/>
                <w:webHidden/>
              </w:rPr>
              <w:fldChar w:fldCharType="begin"/>
            </w:r>
            <w:r w:rsidR="00034D77">
              <w:rPr>
                <w:noProof/>
                <w:webHidden/>
              </w:rPr>
              <w:instrText xml:space="preserve"> PAGEREF _Toc109112080 \h </w:instrText>
            </w:r>
            <w:r w:rsidR="00034D77">
              <w:rPr>
                <w:noProof/>
                <w:webHidden/>
              </w:rPr>
            </w:r>
            <w:r w:rsidR="00034D77">
              <w:rPr>
                <w:noProof/>
                <w:webHidden/>
              </w:rPr>
              <w:fldChar w:fldCharType="separate"/>
            </w:r>
            <w:r w:rsidR="00034D77">
              <w:rPr>
                <w:noProof/>
                <w:webHidden/>
              </w:rPr>
              <w:t>23</w:t>
            </w:r>
            <w:r w:rsidR="00034D77">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81" w:history="1">
            <w:r w:rsidR="00034D77" w:rsidRPr="000456A9">
              <w:rPr>
                <w:rStyle w:val="Hipercze"/>
                <w:rFonts w:ascii="Arial" w:hAnsi="Arial" w:cs="Arial"/>
                <w:noProof/>
              </w:rPr>
              <w:t xml:space="preserve">Rozdział IX – </w:t>
            </w:r>
            <w:r w:rsidR="00034D77" w:rsidRPr="0092084B">
              <w:rPr>
                <w:rStyle w:val="Hipercze"/>
                <w:rFonts w:ascii="Arial" w:hAnsi="Arial" w:cs="Arial"/>
                <w:b w:val="0"/>
                <w:noProof/>
              </w:rPr>
              <w:t>Opis sposobu przygotowania ofert oraz wymagania formalne dotyczące składanych oświadczeń i dokumentów.</w:t>
            </w:r>
            <w:r w:rsidR="00034D77">
              <w:rPr>
                <w:noProof/>
                <w:webHidden/>
              </w:rPr>
              <w:tab/>
            </w:r>
            <w:r w:rsidR="00034D77">
              <w:rPr>
                <w:noProof/>
                <w:webHidden/>
              </w:rPr>
              <w:fldChar w:fldCharType="begin"/>
            </w:r>
            <w:r w:rsidR="00034D77">
              <w:rPr>
                <w:noProof/>
                <w:webHidden/>
              </w:rPr>
              <w:instrText xml:space="preserve"> PAGEREF _Toc109112081 \h </w:instrText>
            </w:r>
            <w:r w:rsidR="00034D77">
              <w:rPr>
                <w:noProof/>
                <w:webHidden/>
              </w:rPr>
            </w:r>
            <w:r w:rsidR="00034D77">
              <w:rPr>
                <w:noProof/>
                <w:webHidden/>
              </w:rPr>
              <w:fldChar w:fldCharType="separate"/>
            </w:r>
            <w:r w:rsidR="00034D77">
              <w:rPr>
                <w:noProof/>
                <w:webHidden/>
              </w:rPr>
              <w:t>24</w:t>
            </w:r>
            <w:r w:rsidR="00034D77">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82" w:history="1">
            <w:r w:rsidR="00034D77" w:rsidRPr="000456A9">
              <w:rPr>
                <w:rStyle w:val="Hipercze"/>
                <w:rFonts w:ascii="Arial" w:hAnsi="Arial" w:cs="Arial"/>
                <w:noProof/>
              </w:rPr>
              <w:t xml:space="preserve">Rozdział X </w:t>
            </w:r>
            <w:r w:rsidR="0092084B">
              <w:rPr>
                <w:rStyle w:val="Hipercze"/>
                <w:rFonts w:ascii="Arial" w:hAnsi="Arial" w:cs="Arial"/>
                <w:noProof/>
              </w:rPr>
              <w:t xml:space="preserve">– </w:t>
            </w:r>
            <w:r w:rsidR="0092084B" w:rsidRPr="0092084B">
              <w:rPr>
                <w:rStyle w:val="Hipercze"/>
                <w:rFonts w:ascii="Arial" w:hAnsi="Arial" w:cs="Arial"/>
                <w:b w:val="0"/>
                <w:noProof/>
              </w:rPr>
              <w:t>Sposób obliczenia ceny oferty</w:t>
            </w:r>
            <w:r w:rsidR="00034D77">
              <w:rPr>
                <w:noProof/>
                <w:webHidden/>
              </w:rPr>
              <w:tab/>
            </w:r>
            <w:r w:rsidR="00034D77">
              <w:rPr>
                <w:noProof/>
                <w:webHidden/>
              </w:rPr>
              <w:fldChar w:fldCharType="begin"/>
            </w:r>
            <w:r w:rsidR="00034D77">
              <w:rPr>
                <w:noProof/>
                <w:webHidden/>
              </w:rPr>
              <w:instrText xml:space="preserve"> PAGEREF _Toc109112082 \h </w:instrText>
            </w:r>
            <w:r w:rsidR="00034D77">
              <w:rPr>
                <w:noProof/>
                <w:webHidden/>
              </w:rPr>
            </w:r>
            <w:r w:rsidR="00034D77">
              <w:rPr>
                <w:noProof/>
                <w:webHidden/>
              </w:rPr>
              <w:fldChar w:fldCharType="separate"/>
            </w:r>
            <w:r w:rsidR="00034D77">
              <w:rPr>
                <w:noProof/>
                <w:webHidden/>
              </w:rPr>
              <w:t>31</w:t>
            </w:r>
            <w:r w:rsidR="00034D77">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83" w:history="1">
            <w:r w:rsidR="00034D77" w:rsidRPr="000456A9">
              <w:rPr>
                <w:rStyle w:val="Hipercze"/>
                <w:rFonts w:ascii="Arial" w:hAnsi="Arial" w:cs="Arial"/>
                <w:noProof/>
              </w:rPr>
              <w:t xml:space="preserve">Rozdział </w:t>
            </w:r>
            <w:r w:rsidR="0092084B">
              <w:rPr>
                <w:rStyle w:val="Hipercze"/>
                <w:rFonts w:ascii="Arial" w:hAnsi="Arial" w:cs="Arial"/>
                <w:noProof/>
              </w:rPr>
              <w:t xml:space="preserve">XI – </w:t>
            </w:r>
            <w:r w:rsidR="0092084B" w:rsidRPr="0092084B">
              <w:rPr>
                <w:rStyle w:val="Hipercze"/>
                <w:rFonts w:ascii="Arial" w:hAnsi="Arial" w:cs="Arial"/>
                <w:b w:val="0"/>
                <w:noProof/>
              </w:rPr>
              <w:t>Wymagania dotyczące wadium</w:t>
            </w:r>
            <w:r w:rsidR="00034D77">
              <w:rPr>
                <w:noProof/>
                <w:webHidden/>
              </w:rPr>
              <w:tab/>
            </w:r>
            <w:r w:rsidR="00034D77">
              <w:rPr>
                <w:noProof/>
                <w:webHidden/>
              </w:rPr>
              <w:fldChar w:fldCharType="begin"/>
            </w:r>
            <w:r w:rsidR="00034D77">
              <w:rPr>
                <w:noProof/>
                <w:webHidden/>
              </w:rPr>
              <w:instrText xml:space="preserve"> PAGEREF _Toc109112083 \h </w:instrText>
            </w:r>
            <w:r w:rsidR="00034D77">
              <w:rPr>
                <w:noProof/>
                <w:webHidden/>
              </w:rPr>
            </w:r>
            <w:r w:rsidR="00034D77">
              <w:rPr>
                <w:noProof/>
                <w:webHidden/>
              </w:rPr>
              <w:fldChar w:fldCharType="separate"/>
            </w:r>
            <w:r w:rsidR="00034D77">
              <w:rPr>
                <w:noProof/>
                <w:webHidden/>
              </w:rPr>
              <w:t>31</w:t>
            </w:r>
            <w:r w:rsidR="00034D77">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84" w:history="1">
            <w:r w:rsidR="00034D77" w:rsidRPr="000456A9">
              <w:rPr>
                <w:rStyle w:val="Hipercze"/>
                <w:rFonts w:ascii="Arial" w:hAnsi="Arial" w:cs="Arial"/>
                <w:noProof/>
              </w:rPr>
              <w:t xml:space="preserve">Rozdział XII – </w:t>
            </w:r>
            <w:r w:rsidR="00034D77" w:rsidRPr="0092084B">
              <w:rPr>
                <w:rStyle w:val="Hipercze"/>
                <w:rFonts w:ascii="Arial" w:hAnsi="Arial" w:cs="Arial"/>
                <w:b w:val="0"/>
                <w:noProof/>
              </w:rPr>
              <w:t>Miejsce i termin składania ofert</w:t>
            </w:r>
            <w:r w:rsidR="00034D77">
              <w:rPr>
                <w:noProof/>
                <w:webHidden/>
              </w:rPr>
              <w:tab/>
            </w:r>
            <w:r w:rsidR="00034D77">
              <w:rPr>
                <w:noProof/>
                <w:webHidden/>
              </w:rPr>
              <w:fldChar w:fldCharType="begin"/>
            </w:r>
            <w:r w:rsidR="00034D77">
              <w:rPr>
                <w:noProof/>
                <w:webHidden/>
              </w:rPr>
              <w:instrText xml:space="preserve"> PAGEREF _Toc109112084 \h </w:instrText>
            </w:r>
            <w:r w:rsidR="00034D77">
              <w:rPr>
                <w:noProof/>
                <w:webHidden/>
              </w:rPr>
            </w:r>
            <w:r w:rsidR="00034D77">
              <w:rPr>
                <w:noProof/>
                <w:webHidden/>
              </w:rPr>
              <w:fldChar w:fldCharType="separate"/>
            </w:r>
            <w:r w:rsidR="00034D77">
              <w:rPr>
                <w:noProof/>
                <w:webHidden/>
              </w:rPr>
              <w:t>33</w:t>
            </w:r>
            <w:r w:rsidR="00034D77">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85" w:history="1">
            <w:r w:rsidR="00034D77" w:rsidRPr="000456A9">
              <w:rPr>
                <w:rStyle w:val="Hipercze"/>
                <w:rFonts w:ascii="Arial" w:hAnsi="Arial" w:cs="Arial"/>
                <w:noProof/>
              </w:rPr>
              <w:t xml:space="preserve">Rozdział XIII – </w:t>
            </w:r>
            <w:r w:rsidR="00034D77" w:rsidRPr="005855A1">
              <w:rPr>
                <w:rStyle w:val="Hipercze"/>
                <w:rFonts w:ascii="Arial" w:hAnsi="Arial" w:cs="Arial"/>
                <w:b w:val="0"/>
                <w:noProof/>
              </w:rPr>
              <w:t>Miejsce</w:t>
            </w:r>
            <w:r w:rsidR="00034D77" w:rsidRPr="000456A9">
              <w:rPr>
                <w:rStyle w:val="Hipercze"/>
                <w:rFonts w:ascii="Arial" w:hAnsi="Arial" w:cs="Arial"/>
                <w:noProof/>
              </w:rPr>
              <w:t xml:space="preserve"> </w:t>
            </w:r>
            <w:r w:rsidR="00034D77" w:rsidRPr="005855A1">
              <w:rPr>
                <w:rStyle w:val="Hipercze"/>
                <w:rFonts w:ascii="Arial" w:hAnsi="Arial" w:cs="Arial"/>
                <w:b w:val="0"/>
                <w:noProof/>
              </w:rPr>
              <w:t>i termin otwarcia ofert</w:t>
            </w:r>
            <w:r w:rsidR="00034D77">
              <w:rPr>
                <w:noProof/>
                <w:webHidden/>
              </w:rPr>
              <w:tab/>
            </w:r>
            <w:r w:rsidR="00034D77">
              <w:rPr>
                <w:noProof/>
                <w:webHidden/>
              </w:rPr>
              <w:fldChar w:fldCharType="begin"/>
            </w:r>
            <w:r w:rsidR="00034D77">
              <w:rPr>
                <w:noProof/>
                <w:webHidden/>
              </w:rPr>
              <w:instrText xml:space="preserve"> PAGEREF _Toc109112085 \h </w:instrText>
            </w:r>
            <w:r w:rsidR="00034D77">
              <w:rPr>
                <w:noProof/>
                <w:webHidden/>
              </w:rPr>
            </w:r>
            <w:r w:rsidR="00034D77">
              <w:rPr>
                <w:noProof/>
                <w:webHidden/>
              </w:rPr>
              <w:fldChar w:fldCharType="separate"/>
            </w:r>
            <w:r w:rsidR="00034D77">
              <w:rPr>
                <w:noProof/>
                <w:webHidden/>
              </w:rPr>
              <w:t>33</w:t>
            </w:r>
            <w:r w:rsidR="00034D77">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86" w:history="1">
            <w:r w:rsidR="00034D77" w:rsidRPr="000456A9">
              <w:rPr>
                <w:rStyle w:val="Hipercze"/>
                <w:rFonts w:ascii="Arial" w:hAnsi="Arial" w:cs="Arial"/>
                <w:noProof/>
              </w:rPr>
              <w:t xml:space="preserve">Rozdział XIV – </w:t>
            </w:r>
            <w:r w:rsidR="00034D77" w:rsidRPr="005855A1">
              <w:rPr>
                <w:rStyle w:val="Hipercze"/>
                <w:rFonts w:ascii="Arial" w:hAnsi="Arial" w:cs="Arial"/>
                <w:b w:val="0"/>
                <w:noProof/>
              </w:rPr>
              <w:t>Termin związania ofertą</w:t>
            </w:r>
            <w:r w:rsidR="00034D77">
              <w:rPr>
                <w:noProof/>
                <w:webHidden/>
              </w:rPr>
              <w:tab/>
            </w:r>
            <w:r w:rsidR="00034D77">
              <w:rPr>
                <w:noProof/>
                <w:webHidden/>
              </w:rPr>
              <w:fldChar w:fldCharType="begin"/>
            </w:r>
            <w:r w:rsidR="00034D77">
              <w:rPr>
                <w:noProof/>
                <w:webHidden/>
              </w:rPr>
              <w:instrText xml:space="preserve"> PAGEREF _Toc109112086 \h </w:instrText>
            </w:r>
            <w:r w:rsidR="00034D77">
              <w:rPr>
                <w:noProof/>
                <w:webHidden/>
              </w:rPr>
            </w:r>
            <w:r w:rsidR="00034D77">
              <w:rPr>
                <w:noProof/>
                <w:webHidden/>
              </w:rPr>
              <w:fldChar w:fldCharType="separate"/>
            </w:r>
            <w:r w:rsidR="00034D77">
              <w:rPr>
                <w:noProof/>
                <w:webHidden/>
              </w:rPr>
              <w:t>34</w:t>
            </w:r>
            <w:r w:rsidR="00034D77">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87" w:history="1">
            <w:r w:rsidR="00034D77" w:rsidRPr="000456A9">
              <w:rPr>
                <w:rStyle w:val="Hipercze"/>
                <w:rFonts w:ascii="Arial" w:hAnsi="Arial" w:cs="Arial"/>
                <w:noProof/>
              </w:rPr>
              <w:t xml:space="preserve">Rozdział XV – </w:t>
            </w:r>
            <w:r w:rsidR="00034D77" w:rsidRPr="005855A1">
              <w:rPr>
                <w:rStyle w:val="Hipercze"/>
                <w:rFonts w:ascii="Arial" w:hAnsi="Arial" w:cs="Arial"/>
                <w:b w:val="0"/>
                <w:noProof/>
              </w:rPr>
              <w:t>Opis kryteriów oceny ofert, wraz z podaniem wag tych kryteriów i sposobu oceny ofert</w:t>
            </w:r>
            <w:r w:rsidR="00034D77">
              <w:rPr>
                <w:noProof/>
                <w:webHidden/>
              </w:rPr>
              <w:tab/>
            </w:r>
            <w:r w:rsidR="00034D77">
              <w:rPr>
                <w:noProof/>
                <w:webHidden/>
              </w:rPr>
              <w:fldChar w:fldCharType="begin"/>
            </w:r>
            <w:r w:rsidR="00034D77">
              <w:rPr>
                <w:noProof/>
                <w:webHidden/>
              </w:rPr>
              <w:instrText xml:space="preserve"> PAGEREF _Toc109112087 \h </w:instrText>
            </w:r>
            <w:r w:rsidR="00034D77">
              <w:rPr>
                <w:noProof/>
                <w:webHidden/>
              </w:rPr>
            </w:r>
            <w:r w:rsidR="00034D77">
              <w:rPr>
                <w:noProof/>
                <w:webHidden/>
              </w:rPr>
              <w:fldChar w:fldCharType="separate"/>
            </w:r>
            <w:r w:rsidR="00034D77">
              <w:rPr>
                <w:noProof/>
                <w:webHidden/>
              </w:rPr>
              <w:t>34</w:t>
            </w:r>
            <w:r w:rsidR="00034D77">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88" w:history="1">
            <w:r w:rsidR="00034D77" w:rsidRPr="000456A9">
              <w:rPr>
                <w:rStyle w:val="Hipercze"/>
                <w:rFonts w:ascii="Arial" w:hAnsi="Arial" w:cs="Arial"/>
                <w:noProof/>
              </w:rPr>
              <w:t xml:space="preserve">Rozdział XVI – </w:t>
            </w:r>
            <w:r w:rsidR="00034D77" w:rsidRPr="005855A1">
              <w:rPr>
                <w:rStyle w:val="Hipercze"/>
                <w:rFonts w:ascii="Arial" w:hAnsi="Arial" w:cs="Arial"/>
                <w:b w:val="0"/>
                <w:noProof/>
              </w:rPr>
              <w:t>Informacje o formalnościach, jakich należy dopełnić po wyborze oferty w celu zawarcia umowy</w:t>
            </w:r>
            <w:r w:rsidR="00034D77">
              <w:rPr>
                <w:noProof/>
                <w:webHidden/>
              </w:rPr>
              <w:tab/>
            </w:r>
            <w:r w:rsidR="00034D77">
              <w:rPr>
                <w:noProof/>
                <w:webHidden/>
              </w:rPr>
              <w:fldChar w:fldCharType="begin"/>
            </w:r>
            <w:r w:rsidR="00034D77">
              <w:rPr>
                <w:noProof/>
                <w:webHidden/>
              </w:rPr>
              <w:instrText xml:space="preserve"> PAGEREF _Toc109112088 \h </w:instrText>
            </w:r>
            <w:r w:rsidR="00034D77">
              <w:rPr>
                <w:noProof/>
                <w:webHidden/>
              </w:rPr>
            </w:r>
            <w:r w:rsidR="00034D77">
              <w:rPr>
                <w:noProof/>
                <w:webHidden/>
              </w:rPr>
              <w:fldChar w:fldCharType="separate"/>
            </w:r>
            <w:r w:rsidR="00034D77">
              <w:rPr>
                <w:noProof/>
                <w:webHidden/>
              </w:rPr>
              <w:t>40</w:t>
            </w:r>
            <w:r w:rsidR="00034D77">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89" w:history="1">
            <w:r w:rsidR="00034D77" w:rsidRPr="000456A9">
              <w:rPr>
                <w:rStyle w:val="Hipercze"/>
                <w:rFonts w:ascii="Arial" w:hAnsi="Arial" w:cs="Arial"/>
                <w:noProof/>
              </w:rPr>
              <w:t xml:space="preserve">Rozdział XVII – </w:t>
            </w:r>
            <w:r w:rsidR="00034D77" w:rsidRPr="005855A1">
              <w:rPr>
                <w:rStyle w:val="Hipercze"/>
                <w:rFonts w:ascii="Arial" w:hAnsi="Arial" w:cs="Arial"/>
                <w:b w:val="0"/>
                <w:noProof/>
              </w:rPr>
              <w:t>Zabezpieczenie należytego wykonania umowy</w:t>
            </w:r>
            <w:r w:rsidR="00034D77">
              <w:rPr>
                <w:noProof/>
                <w:webHidden/>
              </w:rPr>
              <w:tab/>
            </w:r>
            <w:r w:rsidR="00034D77">
              <w:rPr>
                <w:noProof/>
                <w:webHidden/>
              </w:rPr>
              <w:fldChar w:fldCharType="begin"/>
            </w:r>
            <w:r w:rsidR="00034D77">
              <w:rPr>
                <w:noProof/>
                <w:webHidden/>
              </w:rPr>
              <w:instrText xml:space="preserve"> PAGEREF _Toc109112089 \h </w:instrText>
            </w:r>
            <w:r w:rsidR="00034D77">
              <w:rPr>
                <w:noProof/>
                <w:webHidden/>
              </w:rPr>
            </w:r>
            <w:r w:rsidR="00034D77">
              <w:rPr>
                <w:noProof/>
                <w:webHidden/>
              </w:rPr>
              <w:fldChar w:fldCharType="separate"/>
            </w:r>
            <w:r w:rsidR="00034D77">
              <w:rPr>
                <w:noProof/>
                <w:webHidden/>
              </w:rPr>
              <w:t>40</w:t>
            </w:r>
            <w:r w:rsidR="00034D77">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90" w:history="1">
            <w:r w:rsidR="00034D77" w:rsidRPr="000456A9">
              <w:rPr>
                <w:rStyle w:val="Hipercze"/>
                <w:rFonts w:ascii="Arial" w:hAnsi="Arial" w:cs="Arial"/>
                <w:noProof/>
              </w:rPr>
              <w:t xml:space="preserve">Rozdział XVIII – </w:t>
            </w:r>
            <w:r w:rsidR="00034D77" w:rsidRPr="005855A1">
              <w:rPr>
                <w:rStyle w:val="Hipercze"/>
                <w:rFonts w:ascii="Arial" w:hAnsi="Arial" w:cs="Arial"/>
                <w:b w:val="0"/>
                <w:noProof/>
              </w:rPr>
              <w:t>Pouczenie o środkach ochrony prawnej</w:t>
            </w:r>
            <w:r w:rsidR="00034D77">
              <w:rPr>
                <w:noProof/>
                <w:webHidden/>
              </w:rPr>
              <w:tab/>
            </w:r>
            <w:r w:rsidR="00034D77">
              <w:rPr>
                <w:noProof/>
                <w:webHidden/>
              </w:rPr>
              <w:fldChar w:fldCharType="begin"/>
            </w:r>
            <w:r w:rsidR="00034D77">
              <w:rPr>
                <w:noProof/>
                <w:webHidden/>
              </w:rPr>
              <w:instrText xml:space="preserve"> PAGEREF _Toc109112090 \h </w:instrText>
            </w:r>
            <w:r w:rsidR="00034D77">
              <w:rPr>
                <w:noProof/>
                <w:webHidden/>
              </w:rPr>
            </w:r>
            <w:r w:rsidR="00034D77">
              <w:rPr>
                <w:noProof/>
                <w:webHidden/>
              </w:rPr>
              <w:fldChar w:fldCharType="separate"/>
            </w:r>
            <w:r w:rsidR="00034D77">
              <w:rPr>
                <w:noProof/>
                <w:webHidden/>
              </w:rPr>
              <w:t>41</w:t>
            </w:r>
            <w:r w:rsidR="00034D77">
              <w:rPr>
                <w:noProof/>
                <w:webHidden/>
              </w:rPr>
              <w:fldChar w:fldCharType="end"/>
            </w:r>
          </w:hyperlink>
        </w:p>
        <w:p w:rsidR="00034D77" w:rsidRDefault="009A7AAC" w:rsidP="00E04D3E">
          <w:pPr>
            <w:pStyle w:val="Spistreci1"/>
            <w:rPr>
              <w:rFonts w:asciiTheme="minorHAnsi" w:eastAsiaTheme="minorEastAsia" w:hAnsiTheme="minorHAnsi" w:cstheme="minorBidi"/>
              <w:noProof/>
              <w:color w:val="auto"/>
            </w:rPr>
          </w:pPr>
          <w:hyperlink w:anchor="_Toc109112091" w:history="1">
            <w:r w:rsidR="00034D77" w:rsidRPr="000456A9">
              <w:rPr>
                <w:rStyle w:val="Hipercze"/>
                <w:rFonts w:ascii="Arial" w:hAnsi="Arial" w:cs="Arial"/>
                <w:noProof/>
              </w:rPr>
              <w:t xml:space="preserve">Rozdział XVII – </w:t>
            </w:r>
            <w:r w:rsidR="00034D77" w:rsidRPr="005855A1">
              <w:rPr>
                <w:rStyle w:val="Hipercze"/>
                <w:rFonts w:ascii="Arial" w:hAnsi="Arial" w:cs="Arial"/>
                <w:b w:val="0"/>
                <w:noProof/>
              </w:rPr>
              <w:t>Klauzula informacyjna</w:t>
            </w:r>
            <w:r w:rsidR="00034D77">
              <w:rPr>
                <w:noProof/>
                <w:webHidden/>
              </w:rPr>
              <w:tab/>
            </w:r>
            <w:r w:rsidR="00034D77">
              <w:rPr>
                <w:noProof/>
                <w:webHidden/>
              </w:rPr>
              <w:fldChar w:fldCharType="begin"/>
            </w:r>
            <w:r w:rsidR="00034D77">
              <w:rPr>
                <w:noProof/>
                <w:webHidden/>
              </w:rPr>
              <w:instrText xml:space="preserve"> PAGEREF _Toc109112091 \h </w:instrText>
            </w:r>
            <w:r w:rsidR="00034D77">
              <w:rPr>
                <w:noProof/>
                <w:webHidden/>
              </w:rPr>
            </w:r>
            <w:r w:rsidR="00034D77">
              <w:rPr>
                <w:noProof/>
                <w:webHidden/>
              </w:rPr>
              <w:fldChar w:fldCharType="separate"/>
            </w:r>
            <w:r w:rsidR="00034D77">
              <w:rPr>
                <w:noProof/>
                <w:webHidden/>
              </w:rPr>
              <w:t>42</w:t>
            </w:r>
            <w:r w:rsidR="00034D77">
              <w:rPr>
                <w:noProof/>
                <w:webHidden/>
              </w:rPr>
              <w:fldChar w:fldCharType="end"/>
            </w:r>
          </w:hyperlink>
        </w:p>
        <w:p w:rsidR="00034D77" w:rsidRDefault="00034D77">
          <w:r>
            <w:rPr>
              <w:b/>
              <w:bCs/>
            </w:rPr>
            <w:fldChar w:fldCharType="end"/>
          </w:r>
        </w:p>
      </w:sdtContent>
    </w:sdt>
    <w:p w:rsidR="00034D77" w:rsidRDefault="00034D77">
      <w:pPr>
        <w:spacing w:line="249" w:lineRule="auto"/>
        <w:textAlignment w:val="baseline"/>
        <w:rPr>
          <w:rFonts w:ascii="Arial" w:hAnsi="Arial" w:cs="Arial"/>
          <w:b/>
          <w:sz w:val="24"/>
          <w:szCs w:val="24"/>
        </w:rPr>
      </w:pPr>
      <w:r>
        <w:rPr>
          <w:rFonts w:ascii="Arial" w:hAnsi="Arial" w:cs="Arial"/>
          <w:b/>
          <w:sz w:val="24"/>
          <w:szCs w:val="24"/>
        </w:rPr>
        <w:br w:type="page"/>
      </w:r>
    </w:p>
    <w:p w:rsidR="004404CD" w:rsidRPr="006B0A4F" w:rsidRDefault="004404CD" w:rsidP="00964B8C">
      <w:pPr>
        <w:spacing w:before="7320" w:after="0" w:line="360" w:lineRule="auto"/>
        <w:jc w:val="center"/>
        <w:rPr>
          <w:rFonts w:ascii="Arial" w:hAnsi="Arial" w:cs="Arial"/>
          <w:b/>
          <w:sz w:val="24"/>
          <w:szCs w:val="24"/>
        </w:rPr>
      </w:pPr>
    </w:p>
    <w:p w:rsidR="0028363D" w:rsidRPr="006B0A4F" w:rsidRDefault="0028363D" w:rsidP="00964B8C">
      <w:pPr>
        <w:pStyle w:val="Nagwek1"/>
        <w:spacing w:after="240"/>
        <w:rPr>
          <w:rFonts w:ascii="Arial" w:hAnsi="Arial" w:cs="Arial"/>
          <w:b/>
          <w:color w:val="auto"/>
          <w:sz w:val="24"/>
          <w:szCs w:val="24"/>
        </w:rPr>
      </w:pPr>
      <w:bookmarkStart w:id="0" w:name="_Toc22645273"/>
      <w:bookmarkStart w:id="1" w:name="_Toc96080033"/>
      <w:bookmarkStart w:id="2" w:name="_Toc109112073"/>
      <w:r w:rsidRPr="006B0A4F">
        <w:rPr>
          <w:rFonts w:ascii="Arial" w:hAnsi="Arial" w:cs="Arial"/>
          <w:b/>
          <w:color w:val="auto"/>
          <w:sz w:val="24"/>
          <w:szCs w:val="24"/>
        </w:rPr>
        <w:t xml:space="preserve">Rozdział I – </w:t>
      </w:r>
      <w:r w:rsidR="00B7039D">
        <w:rPr>
          <w:rFonts w:ascii="Arial" w:hAnsi="Arial" w:cs="Arial"/>
          <w:b/>
          <w:color w:val="auto"/>
          <w:sz w:val="24"/>
          <w:szCs w:val="24"/>
        </w:rPr>
        <w:t xml:space="preserve">Dane </w:t>
      </w:r>
      <w:r w:rsidRPr="006B0A4F">
        <w:rPr>
          <w:rFonts w:ascii="Arial" w:hAnsi="Arial" w:cs="Arial"/>
          <w:b/>
          <w:color w:val="auto"/>
          <w:sz w:val="24"/>
          <w:szCs w:val="24"/>
        </w:rPr>
        <w:t>Zamawiając</w:t>
      </w:r>
      <w:bookmarkEnd w:id="0"/>
      <w:r w:rsidR="00B7039D">
        <w:rPr>
          <w:rFonts w:ascii="Arial" w:hAnsi="Arial" w:cs="Arial"/>
          <w:b/>
          <w:color w:val="auto"/>
          <w:sz w:val="24"/>
          <w:szCs w:val="24"/>
        </w:rPr>
        <w:t>ego</w:t>
      </w:r>
      <w:bookmarkEnd w:id="1"/>
      <w:bookmarkEnd w:id="2"/>
    </w:p>
    <w:p w:rsidR="00F4155A" w:rsidRPr="006B0A4F" w:rsidRDefault="0028363D" w:rsidP="0080523E">
      <w:pPr>
        <w:pStyle w:val="Tekstpodstawowyzwciciem2"/>
        <w:spacing w:after="0" w:line="360" w:lineRule="auto"/>
        <w:ind w:left="0" w:firstLine="0"/>
        <w:rPr>
          <w:rFonts w:ascii="Arial" w:eastAsiaTheme="minorHAnsi" w:hAnsi="Arial" w:cs="Arial"/>
          <w:b/>
          <w:sz w:val="24"/>
          <w:szCs w:val="24"/>
        </w:rPr>
      </w:pPr>
      <w:r w:rsidRPr="006B0A4F">
        <w:rPr>
          <w:rFonts w:ascii="Arial" w:eastAsiaTheme="minorHAnsi" w:hAnsi="Arial" w:cs="Arial"/>
          <w:b/>
          <w:sz w:val="24"/>
          <w:szCs w:val="24"/>
        </w:rPr>
        <w:t>Kancelaria Prezesa Rady Ministrów</w:t>
      </w:r>
    </w:p>
    <w:p w:rsidR="00F4155A" w:rsidRPr="006B0A4F" w:rsidRDefault="0028363D" w:rsidP="0080523E">
      <w:pPr>
        <w:pStyle w:val="Tekstpodstawowyzwciciem2"/>
        <w:spacing w:after="0" w:line="360" w:lineRule="auto"/>
        <w:ind w:left="0" w:firstLine="0"/>
        <w:rPr>
          <w:rFonts w:ascii="Arial" w:eastAsiaTheme="minorHAnsi" w:hAnsi="Arial" w:cs="Arial"/>
          <w:b/>
          <w:sz w:val="24"/>
          <w:szCs w:val="24"/>
        </w:rPr>
      </w:pPr>
      <w:r w:rsidRPr="006B0A4F">
        <w:rPr>
          <w:rFonts w:ascii="Arial" w:eastAsiaTheme="minorHAnsi" w:hAnsi="Arial" w:cs="Arial"/>
          <w:b/>
          <w:sz w:val="24"/>
          <w:szCs w:val="24"/>
        </w:rPr>
        <w:t>Aleje U</w:t>
      </w:r>
      <w:r w:rsidR="006E2450" w:rsidRPr="006B0A4F">
        <w:rPr>
          <w:rFonts w:ascii="Arial" w:eastAsiaTheme="minorHAnsi" w:hAnsi="Arial" w:cs="Arial"/>
          <w:b/>
          <w:sz w:val="24"/>
          <w:szCs w:val="24"/>
        </w:rPr>
        <w:t>jazdowskie 1/3, 00-583 Warszawa</w:t>
      </w:r>
    </w:p>
    <w:p w:rsidR="00F4155A" w:rsidRPr="006B0A4F" w:rsidRDefault="0028363D" w:rsidP="0080523E">
      <w:pPr>
        <w:pStyle w:val="Tekstpodstawowyzwciciem2"/>
        <w:spacing w:after="0" w:line="360" w:lineRule="auto"/>
        <w:ind w:left="0" w:firstLine="0"/>
        <w:rPr>
          <w:rFonts w:ascii="Arial" w:eastAsiaTheme="minorHAnsi" w:hAnsi="Arial" w:cs="Arial"/>
          <w:sz w:val="24"/>
          <w:szCs w:val="24"/>
        </w:rPr>
      </w:pPr>
      <w:r w:rsidRPr="006B0A4F">
        <w:rPr>
          <w:rFonts w:ascii="Arial" w:eastAsiaTheme="minorHAnsi" w:hAnsi="Arial" w:cs="Arial"/>
          <w:sz w:val="24"/>
          <w:szCs w:val="24"/>
        </w:rPr>
        <w:t xml:space="preserve">NIP 526-16-45-000 </w:t>
      </w:r>
    </w:p>
    <w:p w:rsidR="00CB04F5" w:rsidRPr="006B0A4F" w:rsidRDefault="00CB04F5" w:rsidP="0080523E">
      <w:pPr>
        <w:spacing w:after="0" w:line="360" w:lineRule="auto"/>
        <w:rPr>
          <w:rFonts w:ascii="Arial" w:hAnsi="Arial" w:cs="Arial"/>
          <w:sz w:val="24"/>
          <w:szCs w:val="24"/>
        </w:rPr>
      </w:pPr>
    </w:p>
    <w:p w:rsidR="008662E4" w:rsidRPr="006B0A4F" w:rsidRDefault="009A7AAC" w:rsidP="0080523E">
      <w:pPr>
        <w:pStyle w:val="Tekstpodstawowyzwciciem2"/>
        <w:spacing w:after="0" w:line="360" w:lineRule="auto"/>
        <w:ind w:left="0" w:firstLine="0"/>
        <w:rPr>
          <w:rFonts w:ascii="Arial" w:hAnsi="Arial" w:cs="Arial"/>
          <w:sz w:val="24"/>
          <w:szCs w:val="24"/>
        </w:rPr>
      </w:pPr>
      <w:hyperlink r:id="rId8" w:history="1">
        <w:r w:rsidR="00392A5B" w:rsidRPr="006B0A4F">
          <w:rPr>
            <w:rStyle w:val="Hipercze"/>
            <w:rFonts w:ascii="Arial" w:hAnsi="Arial" w:cs="Arial"/>
            <w:sz w:val="24"/>
            <w:szCs w:val="24"/>
          </w:rPr>
          <w:t>Strona internetowa Zamawiającego</w:t>
        </w:r>
      </w:hyperlink>
      <w:r w:rsidR="00392A5B" w:rsidRPr="006B0A4F">
        <w:rPr>
          <w:rFonts w:ascii="Arial" w:hAnsi="Arial" w:cs="Arial"/>
          <w:sz w:val="24"/>
          <w:szCs w:val="24"/>
        </w:rPr>
        <w:t>, na której prowadzone jest postępowanie i na której udostępniane będą zmiany i wyjaśnienia treści Specyfikacji Warunków Zamówienia (zwanej dalej: „SWZ”)</w:t>
      </w:r>
      <w:r w:rsidR="00852F1A" w:rsidRPr="006B0A4F">
        <w:rPr>
          <w:rFonts w:ascii="Arial" w:hAnsi="Arial" w:cs="Arial"/>
          <w:sz w:val="24"/>
          <w:szCs w:val="24"/>
        </w:rPr>
        <w:t xml:space="preserve"> </w:t>
      </w:r>
      <w:r w:rsidR="00392A5B" w:rsidRPr="006B0A4F">
        <w:rPr>
          <w:rFonts w:ascii="Arial" w:hAnsi="Arial" w:cs="Arial"/>
          <w:sz w:val="24"/>
          <w:szCs w:val="24"/>
        </w:rPr>
        <w:t>oraz inne do</w:t>
      </w:r>
      <w:r w:rsidR="008662E4" w:rsidRPr="006B0A4F">
        <w:rPr>
          <w:rFonts w:ascii="Arial" w:hAnsi="Arial" w:cs="Arial"/>
          <w:sz w:val="24"/>
          <w:szCs w:val="24"/>
        </w:rPr>
        <w:t>kumenty dotyczące postępowania:</w:t>
      </w:r>
    </w:p>
    <w:p w:rsidR="0080523E" w:rsidRPr="006B0A4F" w:rsidRDefault="009A7AAC" w:rsidP="0080523E">
      <w:pPr>
        <w:pStyle w:val="Tekstpodstawowy"/>
        <w:spacing w:after="0" w:line="360" w:lineRule="auto"/>
        <w:rPr>
          <w:rStyle w:val="Hipercze"/>
          <w:rFonts w:ascii="Arial" w:hAnsi="Arial" w:cs="Arial"/>
          <w:sz w:val="24"/>
          <w:szCs w:val="24"/>
          <w:u w:val="none"/>
        </w:rPr>
      </w:pPr>
      <w:hyperlink r:id="rId9" w:history="1">
        <w:r w:rsidR="004B490D" w:rsidRPr="006B0A4F">
          <w:rPr>
            <w:rStyle w:val="Hipercze"/>
            <w:rFonts w:ascii="Arial" w:hAnsi="Arial" w:cs="Arial"/>
            <w:sz w:val="24"/>
            <w:szCs w:val="24"/>
          </w:rPr>
          <w:t>http://www.gov.pl/premier/pn-202022-przeprowadzenie-szkolen-dla-koordynatorow-dostepnosci-w-urzedach</w:t>
        </w:r>
      </w:hyperlink>
      <w:r w:rsidR="00FC12D7" w:rsidRPr="006B0A4F">
        <w:rPr>
          <w:rStyle w:val="Hipercze"/>
          <w:rFonts w:ascii="Arial" w:hAnsi="Arial" w:cs="Arial"/>
          <w:sz w:val="24"/>
          <w:szCs w:val="24"/>
          <w:u w:val="none"/>
        </w:rPr>
        <w:t xml:space="preserve"> </w:t>
      </w:r>
      <w:r w:rsidR="00C706CD">
        <w:rPr>
          <w:rStyle w:val="Hipercze"/>
          <w:rFonts w:ascii="Arial" w:hAnsi="Arial" w:cs="Arial"/>
          <w:sz w:val="24"/>
          <w:szCs w:val="24"/>
          <w:u w:val="none"/>
        </w:rPr>
        <w:t>(</w:t>
      </w:r>
      <w:hyperlink r:id="rId10" w:history="1">
        <w:r w:rsidR="00C706CD" w:rsidRPr="006B0A4F">
          <w:rPr>
            <w:rStyle w:val="Hipercze"/>
            <w:rFonts w:ascii="Arial" w:hAnsi="Arial" w:cs="Arial"/>
            <w:sz w:val="24"/>
            <w:szCs w:val="24"/>
          </w:rPr>
          <w:t>http://www.gov.pl/premier/pn-202022-przeprowadzenie-szkolen-dla-koordynatorow-dostepnosci-w-urzedach</w:t>
        </w:r>
      </w:hyperlink>
      <w:r w:rsidR="00C706CD">
        <w:rPr>
          <w:rStyle w:val="Hipercze"/>
          <w:rFonts w:ascii="Arial" w:hAnsi="Arial" w:cs="Arial"/>
          <w:sz w:val="24"/>
          <w:szCs w:val="24"/>
        </w:rPr>
        <w:t>)</w:t>
      </w:r>
    </w:p>
    <w:p w:rsidR="00F4155A" w:rsidRPr="006B0A4F" w:rsidRDefault="00392A5B" w:rsidP="0080523E">
      <w:pPr>
        <w:pStyle w:val="Tekstpodstawowy"/>
        <w:spacing w:after="0" w:line="360" w:lineRule="auto"/>
        <w:rPr>
          <w:rStyle w:val="Hipercze"/>
          <w:rFonts w:ascii="Arial" w:hAnsi="Arial" w:cs="Arial"/>
          <w:sz w:val="24"/>
          <w:szCs w:val="24"/>
        </w:rPr>
      </w:pPr>
      <w:r w:rsidRPr="006B0A4F">
        <w:rPr>
          <w:rFonts w:ascii="Arial" w:hAnsi="Arial" w:cs="Arial"/>
          <w:sz w:val="24"/>
          <w:szCs w:val="24"/>
        </w:rPr>
        <w:t xml:space="preserve">Ofertę należy złożyć za pomocą </w:t>
      </w:r>
      <w:hyperlink r:id="rId11" w:history="1">
        <w:r w:rsidRPr="006B0A4F">
          <w:rPr>
            <w:rStyle w:val="Hipercze"/>
            <w:rFonts w:ascii="Arial" w:hAnsi="Arial" w:cs="Arial"/>
            <w:sz w:val="24"/>
            <w:szCs w:val="24"/>
          </w:rPr>
          <w:t>Miniportalu</w:t>
        </w:r>
      </w:hyperlink>
      <w:r w:rsidRPr="006B0A4F">
        <w:rPr>
          <w:rFonts w:ascii="Arial" w:hAnsi="Arial" w:cs="Arial"/>
          <w:sz w:val="24"/>
          <w:szCs w:val="24"/>
        </w:rPr>
        <w:t xml:space="preserve">: </w:t>
      </w:r>
      <w:hyperlink r:id="rId12" w:history="1">
        <w:r w:rsidRPr="006B0A4F">
          <w:rPr>
            <w:rStyle w:val="Hipercze"/>
            <w:rFonts w:ascii="Arial" w:hAnsi="Arial" w:cs="Arial"/>
            <w:sz w:val="24"/>
            <w:szCs w:val="24"/>
          </w:rPr>
          <w:t>https://miniportal.uzp.gov.pl/</w:t>
        </w:r>
      </w:hyperlink>
    </w:p>
    <w:p w:rsidR="00F4155A" w:rsidRPr="006B0A4F" w:rsidRDefault="000D3F3D" w:rsidP="0080523E">
      <w:pPr>
        <w:pStyle w:val="Lista"/>
        <w:spacing w:after="0" w:line="360" w:lineRule="auto"/>
        <w:rPr>
          <w:rFonts w:ascii="Arial" w:hAnsi="Arial" w:cs="Arial"/>
          <w:sz w:val="24"/>
          <w:szCs w:val="24"/>
          <w:shd w:val="clear" w:color="auto" w:fill="FFFFFF"/>
        </w:rPr>
      </w:pPr>
      <w:r w:rsidRPr="006B0A4F">
        <w:rPr>
          <w:rFonts w:ascii="Arial" w:hAnsi="Arial" w:cs="Arial"/>
          <w:sz w:val="24"/>
          <w:szCs w:val="24"/>
        </w:rPr>
        <w:t xml:space="preserve">Telefon: </w:t>
      </w:r>
      <w:r w:rsidR="00C72839" w:rsidRPr="006B0A4F">
        <w:rPr>
          <w:rFonts w:ascii="Arial" w:hAnsi="Arial" w:cs="Arial"/>
          <w:sz w:val="24"/>
          <w:szCs w:val="24"/>
          <w:shd w:val="clear" w:color="auto" w:fill="FFFFFF"/>
        </w:rPr>
        <w:t>22 694 68 15</w:t>
      </w:r>
    </w:p>
    <w:p w:rsidR="00F4155A" w:rsidRPr="006B0A4F" w:rsidRDefault="00392A5B" w:rsidP="0080523E">
      <w:pPr>
        <w:pStyle w:val="Lista"/>
        <w:spacing w:after="0" w:line="360" w:lineRule="auto"/>
        <w:rPr>
          <w:rStyle w:val="Hipercze"/>
          <w:rFonts w:ascii="Arial" w:hAnsi="Arial" w:cs="Arial"/>
          <w:sz w:val="24"/>
          <w:szCs w:val="24"/>
        </w:rPr>
      </w:pPr>
      <w:r w:rsidRPr="006B0A4F">
        <w:rPr>
          <w:rFonts w:ascii="Arial" w:hAnsi="Arial" w:cs="Arial"/>
          <w:sz w:val="24"/>
          <w:szCs w:val="24"/>
        </w:rPr>
        <w:t xml:space="preserve">e-mail: </w:t>
      </w:r>
      <w:hyperlink r:id="rId13" w:history="1">
        <w:r w:rsidR="00D63F1B" w:rsidRPr="006B0A4F">
          <w:rPr>
            <w:rStyle w:val="Hipercze"/>
            <w:rFonts w:ascii="Arial" w:hAnsi="Arial" w:cs="Arial"/>
            <w:sz w:val="24"/>
            <w:szCs w:val="24"/>
          </w:rPr>
          <w:t>wzp@mc.gov.pl</w:t>
        </w:r>
      </w:hyperlink>
      <w:r w:rsidR="00D63F1B" w:rsidRPr="006B0A4F">
        <w:rPr>
          <w:rFonts w:ascii="Arial" w:hAnsi="Arial" w:cs="Arial"/>
          <w:sz w:val="24"/>
          <w:szCs w:val="24"/>
        </w:rPr>
        <w:t xml:space="preserve"> lub </w:t>
      </w:r>
      <w:hyperlink r:id="rId14" w:history="1">
        <w:r w:rsidR="00D63F1B" w:rsidRPr="006B0A4F">
          <w:rPr>
            <w:rStyle w:val="Hipercze"/>
            <w:rFonts w:ascii="Arial" w:hAnsi="Arial" w:cs="Arial"/>
            <w:sz w:val="24"/>
            <w:szCs w:val="24"/>
          </w:rPr>
          <w:t>wzp@kprm.gov.pl</w:t>
        </w:r>
      </w:hyperlink>
    </w:p>
    <w:p w:rsidR="001811F3" w:rsidRPr="006B0A4F" w:rsidRDefault="00E069A0" w:rsidP="00964B8C">
      <w:pPr>
        <w:pStyle w:val="Nagwek1"/>
        <w:spacing w:after="240"/>
        <w:rPr>
          <w:rFonts w:ascii="Arial" w:hAnsi="Arial" w:cs="Arial"/>
          <w:b/>
          <w:color w:val="auto"/>
          <w:sz w:val="24"/>
          <w:szCs w:val="24"/>
        </w:rPr>
      </w:pPr>
      <w:bookmarkStart w:id="3" w:name="_Toc109112074"/>
      <w:r w:rsidRPr="006B0A4F">
        <w:rPr>
          <w:rFonts w:ascii="Arial" w:hAnsi="Arial" w:cs="Arial"/>
          <w:b/>
          <w:color w:val="auto"/>
          <w:sz w:val="24"/>
          <w:szCs w:val="24"/>
        </w:rPr>
        <w:t xml:space="preserve">Rozdział II – </w:t>
      </w:r>
      <w:r w:rsidR="00392A5B" w:rsidRPr="006B0A4F">
        <w:rPr>
          <w:rFonts w:ascii="Arial" w:hAnsi="Arial" w:cs="Arial"/>
          <w:b/>
          <w:color w:val="auto"/>
          <w:sz w:val="24"/>
          <w:szCs w:val="24"/>
        </w:rPr>
        <w:t>Tryb udzielenia zamówienia</w:t>
      </w:r>
      <w:bookmarkEnd w:id="3"/>
    </w:p>
    <w:p w:rsidR="001811F3" w:rsidRPr="006B0A4F" w:rsidRDefault="00392A5B" w:rsidP="00A63178">
      <w:pPr>
        <w:pStyle w:val="Akapitzlist"/>
        <w:numPr>
          <w:ilvl w:val="0"/>
          <w:numId w:val="2"/>
        </w:numPr>
        <w:spacing w:after="0" w:line="360" w:lineRule="auto"/>
        <w:ind w:left="426" w:hanging="426"/>
        <w:rPr>
          <w:rFonts w:ascii="Arial" w:hAnsi="Arial" w:cs="Arial"/>
          <w:sz w:val="24"/>
          <w:szCs w:val="24"/>
        </w:rPr>
      </w:pPr>
      <w:r w:rsidRPr="006B0A4F">
        <w:rPr>
          <w:rFonts w:ascii="Arial" w:hAnsi="Arial" w:cs="Arial"/>
          <w:sz w:val="24"/>
          <w:szCs w:val="24"/>
        </w:rPr>
        <w:t>Postępowanie prowadzone jest w trybie przetargu nieograniczonego na po</w:t>
      </w:r>
      <w:r w:rsidR="00BE728E" w:rsidRPr="006B0A4F">
        <w:rPr>
          <w:rFonts w:ascii="Arial" w:hAnsi="Arial" w:cs="Arial"/>
          <w:sz w:val="24"/>
          <w:szCs w:val="24"/>
        </w:rPr>
        <w:t>dstawie art.</w:t>
      </w:r>
      <w:r w:rsidR="007F17EF" w:rsidRPr="006B0A4F">
        <w:rPr>
          <w:rFonts w:ascii="Arial" w:hAnsi="Arial" w:cs="Arial"/>
          <w:sz w:val="24"/>
          <w:szCs w:val="24"/>
        </w:rPr>
        <w:t> </w:t>
      </w:r>
      <w:r w:rsidR="00BE728E" w:rsidRPr="006B0A4F">
        <w:rPr>
          <w:rFonts w:ascii="Arial" w:hAnsi="Arial" w:cs="Arial"/>
          <w:sz w:val="24"/>
          <w:szCs w:val="24"/>
        </w:rPr>
        <w:t xml:space="preserve">132 </w:t>
      </w:r>
      <w:r w:rsidR="00340974" w:rsidRPr="006B0A4F">
        <w:rPr>
          <w:rFonts w:ascii="Arial" w:hAnsi="Arial" w:cs="Arial"/>
          <w:sz w:val="24"/>
          <w:szCs w:val="24"/>
        </w:rPr>
        <w:t>i</w:t>
      </w:r>
      <w:r w:rsidR="00B31D3A" w:rsidRPr="006B0A4F">
        <w:rPr>
          <w:rFonts w:ascii="Arial" w:hAnsi="Arial" w:cs="Arial"/>
          <w:sz w:val="24"/>
          <w:szCs w:val="24"/>
        </w:rPr>
        <w:t> </w:t>
      </w:r>
      <w:r w:rsidR="00340974" w:rsidRPr="006B0A4F">
        <w:rPr>
          <w:rFonts w:ascii="Arial" w:hAnsi="Arial" w:cs="Arial"/>
          <w:sz w:val="24"/>
          <w:szCs w:val="24"/>
        </w:rPr>
        <w:t xml:space="preserve">nast. </w:t>
      </w:r>
      <w:r w:rsidRPr="006B0A4F">
        <w:rPr>
          <w:rFonts w:ascii="Arial" w:hAnsi="Arial" w:cs="Arial"/>
          <w:sz w:val="24"/>
          <w:szCs w:val="24"/>
        </w:rPr>
        <w:t>z dnia 11 września 2019 r. Prawo zamówień publicznych (</w:t>
      </w:r>
      <w:r w:rsidR="008662E4" w:rsidRPr="006B0A4F">
        <w:rPr>
          <w:rFonts w:ascii="Arial" w:hAnsi="Arial" w:cs="Arial"/>
          <w:sz w:val="24"/>
          <w:szCs w:val="24"/>
        </w:rPr>
        <w:t>Dz. U. z</w:t>
      </w:r>
      <w:r w:rsidR="00BE728E" w:rsidRPr="006B0A4F">
        <w:rPr>
          <w:rFonts w:ascii="Arial" w:hAnsi="Arial" w:cs="Arial"/>
          <w:sz w:val="24"/>
          <w:szCs w:val="24"/>
        </w:rPr>
        <w:t> </w:t>
      </w:r>
      <w:r w:rsidR="008662E4" w:rsidRPr="006B0A4F">
        <w:rPr>
          <w:rFonts w:ascii="Arial" w:hAnsi="Arial" w:cs="Arial"/>
          <w:sz w:val="24"/>
          <w:szCs w:val="24"/>
        </w:rPr>
        <w:t>2021 r. poz. 1129, z późn. zm.)</w:t>
      </w:r>
      <w:r w:rsidRPr="006B0A4F">
        <w:rPr>
          <w:rFonts w:ascii="Arial" w:hAnsi="Arial" w:cs="Arial"/>
          <w:sz w:val="24"/>
          <w:szCs w:val="24"/>
        </w:rPr>
        <w:t xml:space="preserve"> zwanej dalej: „ustawą pzp”. </w:t>
      </w:r>
    </w:p>
    <w:p w:rsidR="001811F3" w:rsidRPr="006B0A4F" w:rsidRDefault="00392A5B" w:rsidP="00A63178">
      <w:pPr>
        <w:pStyle w:val="Akapitzlist"/>
        <w:numPr>
          <w:ilvl w:val="0"/>
          <w:numId w:val="2"/>
        </w:numPr>
        <w:spacing w:after="0" w:line="360" w:lineRule="auto"/>
        <w:ind w:left="426" w:hanging="426"/>
        <w:rPr>
          <w:rFonts w:ascii="Arial" w:hAnsi="Arial" w:cs="Arial"/>
          <w:sz w:val="24"/>
          <w:szCs w:val="24"/>
        </w:rPr>
      </w:pPr>
      <w:r w:rsidRPr="006B0A4F">
        <w:rPr>
          <w:rFonts w:ascii="Arial" w:hAnsi="Arial" w:cs="Arial"/>
          <w:sz w:val="24"/>
          <w:szCs w:val="24"/>
        </w:rPr>
        <w:t>Zamawiający zgodnie z art. 139 ust. 1 ustawy pzp najpierw dokona badania i</w:t>
      </w:r>
      <w:r w:rsidR="00F167E6" w:rsidRPr="006B0A4F">
        <w:rPr>
          <w:rFonts w:ascii="Arial" w:hAnsi="Arial" w:cs="Arial"/>
          <w:sz w:val="24"/>
          <w:szCs w:val="24"/>
        </w:rPr>
        <w:t> </w:t>
      </w:r>
      <w:r w:rsidRPr="006B0A4F">
        <w:rPr>
          <w:rFonts w:ascii="Arial" w:hAnsi="Arial" w:cs="Arial"/>
          <w:sz w:val="24"/>
          <w:szCs w:val="24"/>
        </w:rPr>
        <w:t>oceny ofert, a następnie dokona kwalifikacji podmiotowej Wykonawcy, którego oferta została najwyżej oceniona, w zakresie braku podstaw wykluczenia oraz spełniania warunków udziału w postępowaniu.</w:t>
      </w:r>
    </w:p>
    <w:p w:rsidR="001811F3" w:rsidRPr="006B0A4F" w:rsidRDefault="00392A5B" w:rsidP="00A63178">
      <w:pPr>
        <w:pStyle w:val="Akapitzlist"/>
        <w:numPr>
          <w:ilvl w:val="0"/>
          <w:numId w:val="2"/>
        </w:numPr>
        <w:spacing w:after="0" w:line="360" w:lineRule="auto"/>
        <w:ind w:left="426" w:hanging="426"/>
        <w:rPr>
          <w:rFonts w:ascii="Arial" w:hAnsi="Arial" w:cs="Arial"/>
          <w:sz w:val="24"/>
          <w:szCs w:val="24"/>
        </w:rPr>
      </w:pPr>
      <w:r w:rsidRPr="006B0A4F">
        <w:rPr>
          <w:rFonts w:ascii="Arial" w:hAnsi="Arial" w:cs="Arial"/>
          <w:sz w:val="24"/>
          <w:szCs w:val="24"/>
        </w:rPr>
        <w:t xml:space="preserve">Postępowanie oznaczone jest nr </w:t>
      </w:r>
      <w:r w:rsidR="00BE728E" w:rsidRPr="006B0A4F">
        <w:rPr>
          <w:rFonts w:ascii="Arial" w:hAnsi="Arial" w:cs="Arial"/>
          <w:sz w:val="24"/>
          <w:szCs w:val="24"/>
        </w:rPr>
        <w:t>PN-</w:t>
      </w:r>
      <w:r w:rsidR="004B490D" w:rsidRPr="006B0A4F">
        <w:rPr>
          <w:rFonts w:ascii="Arial" w:hAnsi="Arial" w:cs="Arial"/>
          <w:sz w:val="24"/>
          <w:szCs w:val="24"/>
        </w:rPr>
        <w:t>20</w:t>
      </w:r>
      <w:r w:rsidR="00C72839" w:rsidRPr="006B0A4F">
        <w:rPr>
          <w:rFonts w:ascii="Arial" w:hAnsi="Arial" w:cs="Arial"/>
          <w:sz w:val="24"/>
          <w:szCs w:val="24"/>
        </w:rPr>
        <w:t>/2022</w:t>
      </w:r>
      <w:r w:rsidR="0080523E" w:rsidRPr="006B0A4F">
        <w:rPr>
          <w:rFonts w:ascii="Arial" w:hAnsi="Arial" w:cs="Arial"/>
          <w:sz w:val="24"/>
          <w:szCs w:val="24"/>
        </w:rPr>
        <w:t>.</w:t>
      </w:r>
      <w:r w:rsidRPr="006B0A4F">
        <w:rPr>
          <w:rFonts w:ascii="Arial" w:hAnsi="Arial" w:cs="Arial"/>
          <w:sz w:val="24"/>
          <w:szCs w:val="24"/>
        </w:rPr>
        <w:t xml:space="preserve"> Wykonawcy we wszelkich kontaktach z Zamawiającym powinni powoływać się na podany numer.</w:t>
      </w:r>
    </w:p>
    <w:p w:rsidR="00740C0F" w:rsidRPr="006B0A4F" w:rsidRDefault="00740C0F" w:rsidP="00900148">
      <w:pPr>
        <w:pStyle w:val="Akapitzlist"/>
        <w:numPr>
          <w:ilvl w:val="0"/>
          <w:numId w:val="2"/>
        </w:numPr>
        <w:spacing w:after="0" w:line="360" w:lineRule="auto"/>
        <w:ind w:left="426" w:hanging="426"/>
        <w:rPr>
          <w:rFonts w:ascii="Arial" w:hAnsi="Arial" w:cs="Arial"/>
          <w:sz w:val="24"/>
          <w:szCs w:val="24"/>
        </w:rPr>
      </w:pPr>
      <w:r w:rsidRPr="006B0A4F">
        <w:rPr>
          <w:rFonts w:ascii="Arial" w:hAnsi="Arial" w:cs="Arial"/>
          <w:sz w:val="24"/>
          <w:szCs w:val="24"/>
        </w:rPr>
        <w:t xml:space="preserve">Zamówienie finansowane jest ze środków Unii Europejskiej w ramach Projektu „Współpraca na rzecz dostępności – szkolenia dla koordynatorów” współfinansowanego przez Unię Europejską ze środków Europejskiego Funduszu Społecznego w ramach Programu Operacyjnego Wiedza Edukacja Rozwój, Oś Priorytetowa II Efektywne polityki publiczne dla rynku pracy, gospodarki i edukacji, Działanie 2.16 Usprawnienie procesu </w:t>
      </w:r>
      <w:r w:rsidRPr="006B0A4F">
        <w:rPr>
          <w:rFonts w:ascii="Arial" w:hAnsi="Arial" w:cs="Arial"/>
          <w:sz w:val="24"/>
          <w:szCs w:val="24"/>
        </w:rPr>
        <w:lastRenderedPageBreak/>
        <w:t>stanowienia prawa, priorytet inwestycyjny 11i „Inwestycje w zdolności instytucjonalne i w sprawność administracji publicznej oraz efektywność usług publicznych na szczeblu krajowym, regionalnym i lokalnym w</w:t>
      </w:r>
      <w:r w:rsidR="005855A1">
        <w:rPr>
          <w:rFonts w:ascii="Arial" w:hAnsi="Arial" w:cs="Arial"/>
          <w:sz w:val="24"/>
          <w:szCs w:val="24"/>
        </w:rPr>
        <w:t> </w:t>
      </w:r>
      <w:r w:rsidRPr="006B0A4F">
        <w:rPr>
          <w:rFonts w:ascii="Arial" w:hAnsi="Arial" w:cs="Arial"/>
          <w:sz w:val="24"/>
          <w:szCs w:val="24"/>
        </w:rPr>
        <w:t>celu przeprowadzenia reform, z uwzględnieniem lepszego stanowienia prawa i</w:t>
      </w:r>
      <w:r w:rsidR="005855A1">
        <w:rPr>
          <w:rFonts w:ascii="Arial" w:hAnsi="Arial" w:cs="Arial"/>
          <w:sz w:val="24"/>
          <w:szCs w:val="24"/>
        </w:rPr>
        <w:t> </w:t>
      </w:r>
      <w:r w:rsidRPr="006B0A4F">
        <w:rPr>
          <w:rFonts w:ascii="Arial" w:hAnsi="Arial" w:cs="Arial"/>
          <w:sz w:val="24"/>
          <w:szCs w:val="24"/>
        </w:rPr>
        <w:t>dobrego rządzenia” PO WER, tj. Włączenie idei dostępności do głównego nurtu dobrego rządzenia.</w:t>
      </w:r>
    </w:p>
    <w:p w:rsidR="0026177D" w:rsidRPr="00C6690C" w:rsidRDefault="0080523E" w:rsidP="00C6690C">
      <w:pPr>
        <w:pStyle w:val="Akapitzlist"/>
        <w:numPr>
          <w:ilvl w:val="0"/>
          <w:numId w:val="2"/>
        </w:numPr>
        <w:spacing w:after="0" w:line="360" w:lineRule="auto"/>
        <w:ind w:left="426" w:hanging="426"/>
        <w:rPr>
          <w:rFonts w:ascii="Arial" w:hAnsi="Arial" w:cs="Arial"/>
          <w:sz w:val="24"/>
          <w:szCs w:val="24"/>
        </w:rPr>
      </w:pPr>
      <w:r w:rsidRPr="006B0A4F">
        <w:rPr>
          <w:rFonts w:ascii="Arial" w:hAnsi="Arial" w:cs="Arial"/>
          <w:sz w:val="24"/>
          <w:szCs w:val="24"/>
        </w:rPr>
        <w:t>Postępowanie prowadzone jest w języku polskim</w:t>
      </w:r>
      <w:r w:rsidRPr="006B0A4F" w:rsidDel="0080523E">
        <w:rPr>
          <w:rFonts w:ascii="Arial" w:hAnsi="Arial" w:cs="Arial"/>
          <w:color w:val="242424"/>
          <w:sz w:val="24"/>
          <w:szCs w:val="24"/>
          <w:shd w:val="clear" w:color="auto" w:fill="FFFFFF"/>
        </w:rPr>
        <w:t xml:space="preserve"> </w:t>
      </w:r>
    </w:p>
    <w:p w:rsidR="00305C1B" w:rsidRPr="006B0A4F" w:rsidRDefault="00305C1B" w:rsidP="00964B8C">
      <w:pPr>
        <w:pStyle w:val="Nagwek1"/>
        <w:spacing w:after="240"/>
        <w:rPr>
          <w:rFonts w:ascii="Arial" w:hAnsi="Arial" w:cs="Arial"/>
          <w:b/>
          <w:color w:val="auto"/>
          <w:sz w:val="24"/>
          <w:szCs w:val="24"/>
        </w:rPr>
      </w:pPr>
      <w:bookmarkStart w:id="4" w:name="_Toc109112075"/>
      <w:r w:rsidRPr="006B0A4F">
        <w:rPr>
          <w:rFonts w:ascii="Arial" w:hAnsi="Arial" w:cs="Arial"/>
          <w:b/>
          <w:color w:val="auto"/>
          <w:sz w:val="24"/>
          <w:szCs w:val="24"/>
        </w:rPr>
        <w:t>Rozdział II</w:t>
      </w:r>
      <w:r w:rsidR="00EF424C" w:rsidRPr="006B0A4F">
        <w:rPr>
          <w:rFonts w:ascii="Arial" w:hAnsi="Arial" w:cs="Arial"/>
          <w:b/>
          <w:color w:val="auto"/>
          <w:sz w:val="24"/>
          <w:szCs w:val="24"/>
        </w:rPr>
        <w:t>I</w:t>
      </w:r>
      <w:r w:rsidRPr="006B0A4F">
        <w:rPr>
          <w:rFonts w:ascii="Arial" w:hAnsi="Arial" w:cs="Arial"/>
          <w:b/>
          <w:color w:val="auto"/>
          <w:sz w:val="24"/>
          <w:szCs w:val="24"/>
        </w:rPr>
        <w:t xml:space="preserve"> – Przedmiot zamówienia</w:t>
      </w:r>
      <w:bookmarkEnd w:id="4"/>
    </w:p>
    <w:p w:rsidR="001811F3" w:rsidRPr="006B0A4F" w:rsidRDefault="00392A5B" w:rsidP="0080523E">
      <w:pPr>
        <w:pStyle w:val="Akapitzlist"/>
        <w:numPr>
          <w:ilvl w:val="0"/>
          <w:numId w:val="19"/>
        </w:numPr>
        <w:spacing w:after="0" w:line="360" w:lineRule="auto"/>
        <w:ind w:left="426" w:hanging="426"/>
        <w:rPr>
          <w:rFonts w:ascii="Arial" w:hAnsi="Arial" w:cs="Arial"/>
          <w:sz w:val="24"/>
          <w:szCs w:val="24"/>
        </w:rPr>
      </w:pPr>
      <w:r w:rsidRPr="006B0A4F">
        <w:rPr>
          <w:rFonts w:ascii="Arial" w:hAnsi="Arial" w:cs="Arial"/>
          <w:sz w:val="24"/>
          <w:szCs w:val="24"/>
        </w:rPr>
        <w:t xml:space="preserve">Przedmiotem zamówienia jest </w:t>
      </w:r>
      <w:r w:rsidR="009E283A" w:rsidRPr="006B0A4F">
        <w:rPr>
          <w:rFonts w:ascii="Arial" w:hAnsi="Arial" w:cs="Arial"/>
          <w:sz w:val="24"/>
          <w:szCs w:val="24"/>
          <w:lang w:eastAsia="x-none"/>
        </w:rPr>
        <w:t>p</w:t>
      </w:r>
      <w:r w:rsidR="00C72839" w:rsidRPr="006B0A4F">
        <w:rPr>
          <w:rFonts w:ascii="Arial" w:hAnsi="Arial" w:cs="Arial"/>
          <w:sz w:val="24"/>
          <w:szCs w:val="24"/>
          <w:lang w:eastAsia="x-none"/>
        </w:rPr>
        <w:t xml:space="preserve">rzeprowadzenie </w:t>
      </w:r>
      <w:r w:rsidR="004B490D" w:rsidRPr="006B0A4F">
        <w:rPr>
          <w:rFonts w:ascii="Arial" w:hAnsi="Arial" w:cs="Arial"/>
          <w:sz w:val="24"/>
          <w:szCs w:val="24"/>
          <w:lang w:eastAsia="x-none"/>
        </w:rPr>
        <w:t xml:space="preserve">szkoleń dla </w:t>
      </w:r>
      <w:r w:rsidR="0026177D" w:rsidRPr="006B0A4F">
        <w:rPr>
          <w:rFonts w:ascii="Arial" w:hAnsi="Arial" w:cs="Arial"/>
          <w:sz w:val="24"/>
          <w:szCs w:val="24"/>
          <w:lang w:eastAsia="x-none"/>
        </w:rPr>
        <w:t>koordynatorów d</w:t>
      </w:r>
      <w:r w:rsidR="006C369E" w:rsidRPr="006B0A4F">
        <w:rPr>
          <w:rFonts w:ascii="Arial" w:hAnsi="Arial" w:cs="Arial"/>
          <w:sz w:val="24"/>
          <w:szCs w:val="24"/>
          <w:lang w:eastAsia="x-none"/>
        </w:rPr>
        <w:t xml:space="preserve">o </w:t>
      </w:r>
      <w:r w:rsidR="0026177D" w:rsidRPr="006B0A4F">
        <w:rPr>
          <w:rFonts w:ascii="Arial" w:hAnsi="Arial" w:cs="Arial"/>
          <w:sz w:val="24"/>
          <w:szCs w:val="24"/>
          <w:lang w:eastAsia="x-none"/>
        </w:rPr>
        <w:t>s</w:t>
      </w:r>
      <w:r w:rsidR="006C369E" w:rsidRPr="006B0A4F">
        <w:rPr>
          <w:rFonts w:ascii="Arial" w:hAnsi="Arial" w:cs="Arial"/>
          <w:sz w:val="24"/>
          <w:szCs w:val="24"/>
          <w:lang w:eastAsia="x-none"/>
        </w:rPr>
        <w:t>praw</w:t>
      </w:r>
      <w:r w:rsidR="0026177D" w:rsidRPr="006B0A4F">
        <w:rPr>
          <w:rFonts w:ascii="Arial" w:hAnsi="Arial" w:cs="Arial"/>
          <w:sz w:val="24"/>
          <w:szCs w:val="24"/>
          <w:lang w:eastAsia="x-none"/>
        </w:rPr>
        <w:t xml:space="preserve"> dostępności</w:t>
      </w:r>
      <w:r w:rsidR="004B490D" w:rsidRPr="006B0A4F">
        <w:rPr>
          <w:rFonts w:ascii="Arial" w:hAnsi="Arial" w:cs="Arial"/>
          <w:sz w:val="24"/>
          <w:szCs w:val="24"/>
          <w:lang w:eastAsia="x-none"/>
        </w:rPr>
        <w:t xml:space="preserve"> w urzędach</w:t>
      </w:r>
      <w:r w:rsidR="005B28DD" w:rsidRPr="006B0A4F">
        <w:rPr>
          <w:rFonts w:ascii="Arial" w:hAnsi="Arial" w:cs="Arial"/>
          <w:sz w:val="24"/>
          <w:szCs w:val="24"/>
          <w:lang w:eastAsia="x-none"/>
        </w:rPr>
        <w:t>.</w:t>
      </w:r>
      <w:r w:rsidR="0026177D" w:rsidRPr="006B0A4F">
        <w:rPr>
          <w:rFonts w:ascii="Arial" w:hAnsi="Arial" w:cs="Arial"/>
          <w:sz w:val="24"/>
          <w:szCs w:val="24"/>
          <w:lang w:eastAsia="x-none"/>
        </w:rPr>
        <w:t xml:space="preserve"> </w:t>
      </w:r>
      <w:r w:rsidR="00740C0F" w:rsidRPr="006B0A4F">
        <w:rPr>
          <w:rFonts w:ascii="Arial" w:hAnsi="Arial" w:cs="Arial"/>
          <w:sz w:val="24"/>
          <w:szCs w:val="24"/>
        </w:rPr>
        <w:t>O</w:t>
      </w:r>
      <w:r w:rsidRPr="006B0A4F">
        <w:rPr>
          <w:rFonts w:ascii="Arial" w:hAnsi="Arial" w:cs="Arial"/>
          <w:sz w:val="24"/>
          <w:szCs w:val="24"/>
        </w:rPr>
        <w:t xml:space="preserve">pis przedmiotu zamówienia (zwanym dalej: „OPZ”) stanowi </w:t>
      </w:r>
      <w:r w:rsidRPr="006B0A4F">
        <w:rPr>
          <w:rFonts w:ascii="Arial" w:hAnsi="Arial" w:cs="Arial"/>
          <w:b/>
          <w:sz w:val="24"/>
          <w:szCs w:val="24"/>
        </w:rPr>
        <w:t>załącznik nr 1</w:t>
      </w:r>
      <w:r w:rsidRPr="006B0A4F">
        <w:rPr>
          <w:rFonts w:ascii="Arial" w:hAnsi="Arial" w:cs="Arial"/>
          <w:sz w:val="24"/>
          <w:szCs w:val="24"/>
        </w:rPr>
        <w:t xml:space="preserve"> do </w:t>
      </w:r>
      <w:r w:rsidR="00D5320C" w:rsidRPr="006B0A4F">
        <w:rPr>
          <w:rFonts w:ascii="Arial" w:hAnsi="Arial" w:cs="Arial"/>
          <w:sz w:val="24"/>
          <w:szCs w:val="24"/>
        </w:rPr>
        <w:t>SWZ</w:t>
      </w:r>
      <w:r w:rsidRPr="006B0A4F">
        <w:rPr>
          <w:rFonts w:ascii="Arial" w:hAnsi="Arial" w:cs="Arial"/>
          <w:sz w:val="24"/>
          <w:szCs w:val="24"/>
        </w:rPr>
        <w:t>, a zamówienie będzie realizowane na warunkach określonych w</w:t>
      </w:r>
      <w:r w:rsidR="006E2450" w:rsidRPr="006B0A4F">
        <w:rPr>
          <w:rFonts w:ascii="Arial" w:hAnsi="Arial" w:cs="Arial"/>
          <w:sz w:val="24"/>
          <w:szCs w:val="24"/>
        </w:rPr>
        <w:t> </w:t>
      </w:r>
      <w:r w:rsidRPr="006B0A4F">
        <w:rPr>
          <w:rFonts w:ascii="Arial" w:hAnsi="Arial" w:cs="Arial"/>
          <w:sz w:val="24"/>
          <w:szCs w:val="24"/>
        </w:rPr>
        <w:t xml:space="preserve">Projektowanych postanowieniach umowy stanowiących </w:t>
      </w:r>
      <w:r w:rsidRPr="006B0A4F">
        <w:rPr>
          <w:rFonts w:ascii="Arial" w:hAnsi="Arial" w:cs="Arial"/>
          <w:b/>
          <w:sz w:val="24"/>
          <w:szCs w:val="24"/>
        </w:rPr>
        <w:t>załącznik nr 2</w:t>
      </w:r>
      <w:r w:rsidRPr="006B0A4F">
        <w:rPr>
          <w:rFonts w:ascii="Arial" w:hAnsi="Arial" w:cs="Arial"/>
          <w:sz w:val="24"/>
          <w:szCs w:val="24"/>
        </w:rPr>
        <w:t xml:space="preserve"> do </w:t>
      </w:r>
      <w:r w:rsidR="00914DBF" w:rsidRPr="006B0A4F">
        <w:rPr>
          <w:rFonts w:ascii="Arial" w:hAnsi="Arial" w:cs="Arial"/>
          <w:sz w:val="24"/>
          <w:szCs w:val="24"/>
        </w:rPr>
        <w:t>SWZ</w:t>
      </w:r>
      <w:r w:rsidRPr="006B0A4F">
        <w:rPr>
          <w:rFonts w:ascii="Arial" w:hAnsi="Arial" w:cs="Arial"/>
          <w:sz w:val="24"/>
          <w:szCs w:val="24"/>
        </w:rPr>
        <w:t>.</w:t>
      </w:r>
    </w:p>
    <w:p w:rsidR="001811F3" w:rsidRPr="006B0A4F" w:rsidRDefault="00392A5B" w:rsidP="00146C8F">
      <w:pPr>
        <w:pStyle w:val="Akapitzlist"/>
        <w:numPr>
          <w:ilvl w:val="0"/>
          <w:numId w:val="19"/>
        </w:numPr>
        <w:spacing w:after="0" w:line="360" w:lineRule="auto"/>
        <w:ind w:left="426" w:hanging="426"/>
        <w:rPr>
          <w:rFonts w:ascii="Arial" w:hAnsi="Arial" w:cs="Arial"/>
          <w:sz w:val="24"/>
          <w:szCs w:val="24"/>
        </w:rPr>
      </w:pPr>
      <w:r w:rsidRPr="006B0A4F">
        <w:rPr>
          <w:rFonts w:ascii="Arial" w:hAnsi="Arial" w:cs="Arial"/>
          <w:sz w:val="24"/>
          <w:szCs w:val="24"/>
        </w:rPr>
        <w:t>Kod i nazwa przedmiotu zamówienia według Wspólnego Słownika Zamówień (CPV):</w:t>
      </w:r>
    </w:p>
    <w:p w:rsidR="007F17B5" w:rsidRPr="006B0A4F" w:rsidRDefault="007673C7" w:rsidP="00A63178">
      <w:pPr>
        <w:pStyle w:val="Akapitzlist"/>
        <w:spacing w:after="0" w:line="360" w:lineRule="auto"/>
        <w:ind w:left="426"/>
        <w:rPr>
          <w:rFonts w:ascii="Arial" w:hAnsi="Arial" w:cs="Arial"/>
          <w:sz w:val="24"/>
          <w:szCs w:val="24"/>
        </w:rPr>
      </w:pPr>
      <w:r w:rsidRPr="006B0A4F">
        <w:rPr>
          <w:rFonts w:ascii="Arial" w:hAnsi="Arial" w:cs="Arial"/>
          <w:sz w:val="24"/>
          <w:szCs w:val="24"/>
        </w:rPr>
        <w:t xml:space="preserve">80500000-9 </w:t>
      </w:r>
      <w:r w:rsidR="007F17B5" w:rsidRPr="006B0A4F">
        <w:rPr>
          <w:rFonts w:ascii="Arial" w:hAnsi="Arial" w:cs="Arial"/>
          <w:sz w:val="24"/>
          <w:szCs w:val="24"/>
        </w:rPr>
        <w:t xml:space="preserve">Usługi </w:t>
      </w:r>
      <w:r w:rsidRPr="006B0A4F">
        <w:rPr>
          <w:rFonts w:ascii="Arial" w:hAnsi="Arial" w:cs="Arial"/>
          <w:sz w:val="24"/>
          <w:szCs w:val="24"/>
        </w:rPr>
        <w:t>szkoleniowe</w:t>
      </w:r>
      <w:r w:rsidR="00FD6237" w:rsidRPr="006B0A4F">
        <w:rPr>
          <w:rFonts w:ascii="Arial" w:hAnsi="Arial" w:cs="Arial"/>
          <w:sz w:val="24"/>
          <w:szCs w:val="24"/>
        </w:rPr>
        <w:t>.</w:t>
      </w:r>
    </w:p>
    <w:p w:rsidR="00425624" w:rsidRPr="006B0A4F" w:rsidRDefault="00E33F37" w:rsidP="0012454A">
      <w:pPr>
        <w:pStyle w:val="Akapitzlist"/>
        <w:numPr>
          <w:ilvl w:val="0"/>
          <w:numId w:val="19"/>
        </w:numPr>
        <w:spacing w:after="0" w:line="360" w:lineRule="auto"/>
        <w:ind w:left="426" w:hanging="426"/>
        <w:rPr>
          <w:rFonts w:ascii="Arial" w:hAnsi="Arial" w:cs="Arial"/>
          <w:sz w:val="24"/>
          <w:szCs w:val="24"/>
        </w:rPr>
      </w:pPr>
      <w:r w:rsidRPr="00FE4E46">
        <w:rPr>
          <w:rFonts w:ascii="Arial" w:hAnsi="Arial" w:cs="Arial"/>
          <w:sz w:val="24"/>
          <w:szCs w:val="24"/>
        </w:rPr>
        <w:t xml:space="preserve">Zamawiający działając na podstawie art. 95 ust. 1 uPzp wymaga zatrudnienia na podstawie umowy o pracę (w wymiarze co najmniej 1/2 etatu) przez </w:t>
      </w:r>
      <w:r>
        <w:rPr>
          <w:rFonts w:ascii="Arial" w:hAnsi="Arial" w:cs="Arial"/>
          <w:sz w:val="24"/>
          <w:szCs w:val="24"/>
        </w:rPr>
        <w:t>w</w:t>
      </w:r>
      <w:r w:rsidRPr="00FE4E46">
        <w:rPr>
          <w:rFonts w:ascii="Arial" w:hAnsi="Arial" w:cs="Arial"/>
          <w:sz w:val="24"/>
          <w:szCs w:val="24"/>
        </w:rPr>
        <w:t xml:space="preserve">ykonawcę lub </w:t>
      </w:r>
      <w:r>
        <w:rPr>
          <w:rFonts w:ascii="Arial" w:hAnsi="Arial" w:cs="Arial"/>
          <w:sz w:val="24"/>
          <w:szCs w:val="24"/>
        </w:rPr>
        <w:t>p</w:t>
      </w:r>
      <w:r w:rsidRPr="00FE4E46">
        <w:rPr>
          <w:rFonts w:ascii="Arial" w:hAnsi="Arial" w:cs="Arial"/>
          <w:sz w:val="24"/>
          <w:szCs w:val="24"/>
        </w:rPr>
        <w:t>odwykonawcę na czas realizacji zamówienia, osoby pełniącej funkcję specjalisty ds. organizacji szkoleń (która będzie odpowiedzialna za przygotowanie harmonogramu szkoleń, przeprowadzenie rekrutacji i naboru, przygotowanie list obecności, zaświadczeń, przygotowywanie sprawozdań i przetwarzanie danych osobowych).</w:t>
      </w:r>
    </w:p>
    <w:p w:rsidR="002455CF" w:rsidRDefault="00E33F37" w:rsidP="0080523E">
      <w:pPr>
        <w:pStyle w:val="Akapitzlist"/>
        <w:numPr>
          <w:ilvl w:val="0"/>
          <w:numId w:val="19"/>
        </w:numPr>
        <w:spacing w:after="0" w:line="360" w:lineRule="auto"/>
        <w:ind w:left="426" w:hanging="426"/>
        <w:rPr>
          <w:rFonts w:ascii="Arial" w:hAnsi="Arial" w:cs="Arial"/>
          <w:sz w:val="24"/>
          <w:szCs w:val="24"/>
        </w:rPr>
      </w:pPr>
      <w:r w:rsidRPr="00FE4E46">
        <w:rPr>
          <w:rFonts w:ascii="Arial" w:hAnsi="Arial" w:cs="Arial"/>
          <w:sz w:val="24"/>
          <w:szCs w:val="24"/>
        </w:rPr>
        <w:t xml:space="preserve">Zamawiający wymaga od </w:t>
      </w:r>
      <w:r>
        <w:rPr>
          <w:rFonts w:ascii="Arial" w:hAnsi="Arial" w:cs="Arial"/>
          <w:sz w:val="24"/>
          <w:szCs w:val="24"/>
        </w:rPr>
        <w:t>W</w:t>
      </w:r>
      <w:r w:rsidRPr="00FE4E46">
        <w:rPr>
          <w:rFonts w:ascii="Arial" w:hAnsi="Arial" w:cs="Arial"/>
          <w:sz w:val="24"/>
          <w:szCs w:val="24"/>
        </w:rPr>
        <w:t xml:space="preserve">ykonawcy lub </w:t>
      </w:r>
      <w:r>
        <w:rPr>
          <w:rFonts w:ascii="Arial" w:hAnsi="Arial" w:cs="Arial"/>
          <w:sz w:val="24"/>
          <w:szCs w:val="24"/>
        </w:rPr>
        <w:t>P</w:t>
      </w:r>
      <w:r w:rsidRPr="00FE4E46">
        <w:rPr>
          <w:rFonts w:ascii="Arial" w:hAnsi="Arial" w:cs="Arial"/>
          <w:sz w:val="24"/>
          <w:szCs w:val="24"/>
        </w:rPr>
        <w:t>odwykonawcy - stosownie do art. 96 ust. 1 w zw. z 96 ust. 2 pkt 2) lit. e) ustawy pzp (dotyczącego klauzuli społecznej), aby przy realizacji przedmiotu zamówienia zatrudnił na podstawie umowy o pracę (w wymiarze co najmniej 1/2 etatu) przez cały okres realizacji umowy co najmniej 1 osobę niepełnosprawną, o której mowa w przepisach ustawy z dnia 27 sierpnia 1997 r. o rehabilitacji zawodowej i społecznej oraz zatrudnianiu osób niepełnosprawnych (Dz.U. z 2021 r. poz. 573) i powierzył jej czynności związane z faktyczną realizacją zamówienia tj. pełnienie funkcji opisanej w</w:t>
      </w:r>
      <w:r>
        <w:rPr>
          <w:rFonts w:ascii="Arial" w:hAnsi="Arial" w:cs="Arial"/>
          <w:sz w:val="24"/>
          <w:szCs w:val="24"/>
        </w:rPr>
        <w:t> rozdziale 5</w:t>
      </w:r>
      <w:r w:rsidRPr="00FE4E46">
        <w:rPr>
          <w:rFonts w:ascii="Arial" w:hAnsi="Arial" w:cs="Arial"/>
          <w:sz w:val="24"/>
          <w:szCs w:val="24"/>
        </w:rPr>
        <w:t xml:space="preserve"> OPZ (tzn. koordynator merytoryczny, specjalista ds. organizacji szkoleń, trener) lub wykonywania czynności związanych z obsługą administracyjną umowy.</w:t>
      </w:r>
    </w:p>
    <w:p w:rsidR="00123E78" w:rsidRPr="006B0A4F" w:rsidRDefault="00123E78" w:rsidP="002455CF">
      <w:pPr>
        <w:pStyle w:val="Akapitzlist"/>
        <w:spacing w:after="0" w:line="360" w:lineRule="auto"/>
        <w:ind w:left="426"/>
        <w:rPr>
          <w:rFonts w:ascii="Arial" w:hAnsi="Arial" w:cs="Arial"/>
          <w:sz w:val="24"/>
          <w:szCs w:val="24"/>
        </w:rPr>
      </w:pPr>
      <w:r w:rsidRPr="006B0A4F">
        <w:rPr>
          <w:rFonts w:ascii="Arial" w:hAnsi="Arial" w:cs="Arial"/>
          <w:sz w:val="24"/>
          <w:szCs w:val="24"/>
        </w:rPr>
        <w:lastRenderedPageBreak/>
        <w:t xml:space="preserve">Szczegółowe zasady weryfikacji zatrudnienia wskazanych w pkt 3 i 4 osób oraz uprawnienia Zamawiającego w zakresie kontroli spełnienia przez Wykonawcę wymagań związanych z zatrudnieniem tych osób oraz </w:t>
      </w:r>
      <w:r w:rsidR="00560520" w:rsidRPr="006B0A4F">
        <w:rPr>
          <w:rFonts w:ascii="Arial" w:hAnsi="Arial" w:cs="Arial"/>
          <w:sz w:val="24"/>
          <w:szCs w:val="24"/>
        </w:rPr>
        <w:t>kary</w:t>
      </w:r>
      <w:r w:rsidRPr="006B0A4F">
        <w:rPr>
          <w:rFonts w:ascii="Arial" w:hAnsi="Arial" w:cs="Arial"/>
          <w:sz w:val="24"/>
          <w:szCs w:val="24"/>
        </w:rPr>
        <w:t xml:space="preserve"> z tytułu ich niespełnienia zawarte są w Projektowanych postanowieniach umowy.</w:t>
      </w:r>
    </w:p>
    <w:p w:rsidR="0012454A" w:rsidRPr="006B0A4F" w:rsidRDefault="0012454A" w:rsidP="00900148">
      <w:pPr>
        <w:pStyle w:val="Akapitzlist"/>
        <w:numPr>
          <w:ilvl w:val="0"/>
          <w:numId w:val="19"/>
        </w:numPr>
        <w:spacing w:after="0" w:line="360" w:lineRule="auto"/>
        <w:ind w:left="426" w:hanging="426"/>
        <w:rPr>
          <w:rFonts w:ascii="Arial" w:hAnsi="Arial" w:cs="Arial"/>
          <w:sz w:val="24"/>
          <w:szCs w:val="24"/>
        </w:rPr>
      </w:pPr>
      <w:r w:rsidRPr="006B0A4F">
        <w:rPr>
          <w:rFonts w:ascii="Arial" w:hAnsi="Arial" w:cs="Arial"/>
          <w:sz w:val="24"/>
          <w:szCs w:val="24"/>
        </w:rPr>
        <w:t xml:space="preserve">Wymaganie Zamawiającego zostanie uznane za spełnione, gdy Wykonawca lub Podwykonawca zatrudni do realizacji przedmiotu zamówienia pracownika na podstawie umowy o pracę lub </w:t>
      </w:r>
      <w:r w:rsidR="00123E78" w:rsidRPr="006B0A4F">
        <w:rPr>
          <w:rFonts w:ascii="Arial" w:hAnsi="Arial" w:cs="Arial"/>
          <w:sz w:val="24"/>
          <w:szCs w:val="24"/>
        </w:rPr>
        <w:t>skieruje</w:t>
      </w:r>
      <w:r w:rsidRPr="006B0A4F">
        <w:rPr>
          <w:rFonts w:ascii="Arial" w:hAnsi="Arial" w:cs="Arial"/>
          <w:sz w:val="24"/>
          <w:szCs w:val="24"/>
        </w:rPr>
        <w:t xml:space="preserve"> do realizacji zamówienia osobę spośród pracowników przez siebie zatrudnianych</w:t>
      </w:r>
      <w:r w:rsidR="002455CF">
        <w:rPr>
          <w:rFonts w:ascii="Arial" w:hAnsi="Arial" w:cs="Arial"/>
          <w:sz w:val="24"/>
          <w:szCs w:val="24"/>
        </w:rPr>
        <w:t>.</w:t>
      </w:r>
    </w:p>
    <w:p w:rsidR="001811F3" w:rsidRPr="006B0A4F" w:rsidRDefault="00392A5B" w:rsidP="00146C8F">
      <w:pPr>
        <w:pStyle w:val="Akapitzlist"/>
        <w:numPr>
          <w:ilvl w:val="0"/>
          <w:numId w:val="19"/>
        </w:numPr>
        <w:spacing w:after="0" w:line="360" w:lineRule="auto"/>
        <w:ind w:left="426" w:hanging="426"/>
        <w:rPr>
          <w:rFonts w:ascii="Arial" w:hAnsi="Arial" w:cs="Arial"/>
          <w:sz w:val="24"/>
          <w:szCs w:val="24"/>
        </w:rPr>
      </w:pPr>
      <w:r w:rsidRPr="006B0A4F">
        <w:rPr>
          <w:rFonts w:ascii="Arial" w:hAnsi="Arial" w:cs="Arial"/>
          <w:sz w:val="24"/>
          <w:szCs w:val="24"/>
        </w:rPr>
        <w:t xml:space="preserve">Zamawiający </w:t>
      </w:r>
      <w:r w:rsidR="000B1BC1" w:rsidRPr="006B0A4F">
        <w:rPr>
          <w:rFonts w:ascii="Arial" w:hAnsi="Arial" w:cs="Arial"/>
          <w:sz w:val="24"/>
          <w:szCs w:val="24"/>
        </w:rPr>
        <w:t xml:space="preserve">nie </w:t>
      </w:r>
      <w:r w:rsidRPr="006B0A4F">
        <w:rPr>
          <w:rFonts w:ascii="Arial" w:hAnsi="Arial" w:cs="Arial"/>
          <w:sz w:val="24"/>
          <w:szCs w:val="24"/>
        </w:rPr>
        <w:t xml:space="preserve">przewiduje udzielenie zamówień, o których mowa w art. 214 ust. 1 pkt 7 ustawy pzp. </w:t>
      </w:r>
    </w:p>
    <w:p w:rsidR="001811F3" w:rsidRPr="006B0A4F" w:rsidRDefault="00392A5B" w:rsidP="00146C8F">
      <w:pPr>
        <w:pStyle w:val="Akapitzlist"/>
        <w:numPr>
          <w:ilvl w:val="0"/>
          <w:numId w:val="19"/>
        </w:numPr>
        <w:spacing w:after="0" w:line="360" w:lineRule="auto"/>
        <w:ind w:left="426" w:hanging="426"/>
        <w:rPr>
          <w:rFonts w:ascii="Arial" w:hAnsi="Arial" w:cs="Arial"/>
          <w:sz w:val="24"/>
          <w:szCs w:val="24"/>
        </w:rPr>
      </w:pPr>
      <w:r w:rsidRPr="006B0A4F">
        <w:rPr>
          <w:rFonts w:ascii="Arial" w:hAnsi="Arial" w:cs="Arial"/>
          <w:sz w:val="24"/>
          <w:szCs w:val="24"/>
        </w:rPr>
        <w:t xml:space="preserve">Zamawiający </w:t>
      </w:r>
      <w:r w:rsidR="000B1BC1" w:rsidRPr="006B0A4F">
        <w:rPr>
          <w:rFonts w:ascii="Arial" w:hAnsi="Arial" w:cs="Arial"/>
          <w:sz w:val="24"/>
          <w:szCs w:val="24"/>
        </w:rPr>
        <w:t xml:space="preserve">nie </w:t>
      </w:r>
      <w:r w:rsidRPr="006B0A4F">
        <w:rPr>
          <w:rFonts w:ascii="Arial" w:hAnsi="Arial" w:cs="Arial"/>
          <w:sz w:val="24"/>
          <w:szCs w:val="24"/>
        </w:rPr>
        <w:t>przewiduje możliwość skorzystania z Prawa opcji, o którym mowa w</w:t>
      </w:r>
      <w:r w:rsidR="007F17EF" w:rsidRPr="006B0A4F">
        <w:rPr>
          <w:rFonts w:ascii="Arial" w:hAnsi="Arial" w:cs="Arial"/>
          <w:sz w:val="24"/>
          <w:szCs w:val="24"/>
        </w:rPr>
        <w:t> </w:t>
      </w:r>
      <w:r w:rsidRPr="006B0A4F">
        <w:rPr>
          <w:rFonts w:ascii="Arial" w:hAnsi="Arial" w:cs="Arial"/>
          <w:sz w:val="24"/>
          <w:szCs w:val="24"/>
        </w:rPr>
        <w:t xml:space="preserve">art. 441 ust.1 ustawy pzp. </w:t>
      </w:r>
    </w:p>
    <w:p w:rsidR="001811F3" w:rsidRPr="006B0A4F" w:rsidRDefault="00392A5B" w:rsidP="00146C8F">
      <w:pPr>
        <w:pStyle w:val="Akapitzlist"/>
        <w:numPr>
          <w:ilvl w:val="0"/>
          <w:numId w:val="19"/>
        </w:numPr>
        <w:spacing w:after="0" w:line="360" w:lineRule="auto"/>
        <w:ind w:left="426" w:hanging="426"/>
        <w:rPr>
          <w:rFonts w:ascii="Arial" w:hAnsi="Arial" w:cs="Arial"/>
          <w:sz w:val="24"/>
          <w:szCs w:val="24"/>
        </w:rPr>
      </w:pPr>
      <w:r w:rsidRPr="006B0A4F">
        <w:rPr>
          <w:rFonts w:ascii="Arial" w:hAnsi="Arial" w:cs="Arial"/>
          <w:sz w:val="24"/>
          <w:szCs w:val="24"/>
        </w:rPr>
        <w:t>Zamawiający nie dopuszcza składania ofert częściowych.</w:t>
      </w:r>
    </w:p>
    <w:p w:rsidR="00F4155A" w:rsidRPr="006B0A4F" w:rsidRDefault="004857DF" w:rsidP="006B0A4F">
      <w:pPr>
        <w:pStyle w:val="Tekstpodstawowyzwciciem2"/>
        <w:spacing w:after="0" w:line="360" w:lineRule="auto"/>
        <w:ind w:left="426" w:firstLine="0"/>
        <w:rPr>
          <w:rFonts w:ascii="Arial" w:hAnsi="Arial" w:cs="Arial"/>
          <w:sz w:val="24"/>
          <w:szCs w:val="24"/>
        </w:rPr>
      </w:pPr>
      <w:r w:rsidRPr="006B0A4F">
        <w:rPr>
          <w:rFonts w:ascii="Arial" w:hAnsi="Arial" w:cs="Arial"/>
          <w:sz w:val="24"/>
          <w:szCs w:val="24"/>
        </w:rPr>
        <w:t xml:space="preserve">Decyzja o </w:t>
      </w:r>
      <w:r w:rsidR="006B0A4F">
        <w:rPr>
          <w:rFonts w:ascii="Arial" w:hAnsi="Arial" w:cs="Arial"/>
          <w:sz w:val="24"/>
          <w:szCs w:val="24"/>
        </w:rPr>
        <w:t>braku dzielenia</w:t>
      </w:r>
      <w:r w:rsidR="006B0A4F" w:rsidRPr="006B0A4F">
        <w:rPr>
          <w:rFonts w:ascii="Arial" w:hAnsi="Arial" w:cs="Arial"/>
          <w:sz w:val="24"/>
          <w:szCs w:val="24"/>
        </w:rPr>
        <w:t xml:space="preserve"> </w:t>
      </w:r>
      <w:r w:rsidRPr="006B0A4F">
        <w:rPr>
          <w:rFonts w:ascii="Arial" w:hAnsi="Arial" w:cs="Arial"/>
          <w:sz w:val="24"/>
          <w:szCs w:val="24"/>
        </w:rPr>
        <w:t>zamówienia na części nie narusza konkurencyjności poprzez ograniczenie możliwości ubiegania się o zamówienie mniejszym podmiotom. Natomiast, podział zamówienia stanowiłby zagrożenie dla uzyskiwania najlepszych efektów z</w:t>
      </w:r>
      <w:r w:rsidR="00425624" w:rsidRPr="006B0A4F">
        <w:rPr>
          <w:rFonts w:ascii="Arial" w:hAnsi="Arial" w:cs="Arial"/>
          <w:sz w:val="24"/>
          <w:szCs w:val="24"/>
        </w:rPr>
        <w:t> </w:t>
      </w:r>
      <w:r w:rsidRPr="006B0A4F">
        <w:rPr>
          <w:rFonts w:ascii="Arial" w:hAnsi="Arial" w:cs="Arial"/>
          <w:sz w:val="24"/>
          <w:szCs w:val="24"/>
        </w:rPr>
        <w:t>przeznaczonych nakładów oraz terminowej realizacji całego zadania. Zamawiający zrobił rozeznanie i na rynku istnieją firmy (w tym małe i</w:t>
      </w:r>
      <w:r w:rsidR="004828CA">
        <w:rPr>
          <w:rFonts w:ascii="Arial" w:hAnsi="Arial" w:cs="Arial"/>
          <w:sz w:val="24"/>
          <w:szCs w:val="24"/>
        </w:rPr>
        <w:t> </w:t>
      </w:r>
      <w:r w:rsidRPr="006B0A4F">
        <w:rPr>
          <w:rFonts w:ascii="Arial" w:hAnsi="Arial" w:cs="Arial"/>
          <w:sz w:val="24"/>
          <w:szCs w:val="24"/>
        </w:rPr>
        <w:t>średnie) realizujące kompleksowo takie zamówienia. Dodatkowo w przypadku podziału zamówienia na części ryzyko niewykonania którejkolwiek z części przez jednego z</w:t>
      </w:r>
      <w:r w:rsidR="007F17EF" w:rsidRPr="006B0A4F">
        <w:rPr>
          <w:rFonts w:ascii="Arial" w:hAnsi="Arial" w:cs="Arial"/>
          <w:sz w:val="24"/>
          <w:szCs w:val="24"/>
        </w:rPr>
        <w:t> </w:t>
      </w:r>
      <w:r w:rsidRPr="006B0A4F">
        <w:rPr>
          <w:rFonts w:ascii="Arial" w:hAnsi="Arial" w:cs="Arial"/>
          <w:sz w:val="24"/>
          <w:szCs w:val="24"/>
        </w:rPr>
        <w:t>Wykonawców będzie skutkowało niewykonaniem całego zadania</w:t>
      </w:r>
      <w:r w:rsidR="00EE3F98" w:rsidRPr="006B0A4F">
        <w:rPr>
          <w:rFonts w:ascii="Arial" w:hAnsi="Arial" w:cs="Arial"/>
          <w:sz w:val="24"/>
          <w:szCs w:val="24"/>
        </w:rPr>
        <w:t>. Zamówienie na szkolenia w KPRM podzielono na kilka odrębnych całości funkcjonalnych i dalszy podział nie jest już ani możliwy ani celowy</w:t>
      </w:r>
      <w:r w:rsidR="00DA2F07" w:rsidRPr="006B0A4F">
        <w:rPr>
          <w:rFonts w:ascii="Arial" w:hAnsi="Arial" w:cs="Arial"/>
          <w:sz w:val="24"/>
          <w:szCs w:val="24"/>
        </w:rPr>
        <w:t>.</w:t>
      </w:r>
    </w:p>
    <w:p w:rsidR="001811F3" w:rsidRPr="003910AF" w:rsidRDefault="00392A5B" w:rsidP="003910AF">
      <w:pPr>
        <w:pStyle w:val="Akapitzlist"/>
        <w:numPr>
          <w:ilvl w:val="0"/>
          <w:numId w:val="19"/>
        </w:numPr>
        <w:spacing w:after="0" w:line="360" w:lineRule="auto"/>
        <w:ind w:left="426" w:hanging="426"/>
        <w:rPr>
          <w:rFonts w:ascii="Arial" w:hAnsi="Arial" w:cs="Arial"/>
          <w:sz w:val="24"/>
          <w:szCs w:val="24"/>
        </w:rPr>
      </w:pPr>
      <w:r w:rsidRPr="006B0A4F">
        <w:rPr>
          <w:rFonts w:ascii="Arial" w:hAnsi="Arial" w:cs="Arial"/>
          <w:sz w:val="24"/>
          <w:szCs w:val="24"/>
        </w:rPr>
        <w:t>Zamawiający nie dopuszcza składania ofert wariantowych oraz w postaci katalogów elektronicznych.</w:t>
      </w:r>
    </w:p>
    <w:p w:rsidR="002455CF" w:rsidRPr="006B0A4F" w:rsidRDefault="002455CF" w:rsidP="00146C8F">
      <w:pPr>
        <w:pStyle w:val="Akapitzlist"/>
        <w:numPr>
          <w:ilvl w:val="0"/>
          <w:numId w:val="19"/>
        </w:numPr>
        <w:spacing w:after="0" w:line="360" w:lineRule="auto"/>
        <w:ind w:left="426" w:hanging="426"/>
        <w:rPr>
          <w:rFonts w:ascii="Arial" w:hAnsi="Arial" w:cs="Arial"/>
          <w:sz w:val="24"/>
          <w:szCs w:val="24"/>
        </w:rPr>
      </w:pPr>
      <w:r w:rsidRPr="00B36E8F">
        <w:rPr>
          <w:rFonts w:ascii="Arial" w:hAnsi="Arial" w:cs="Arial"/>
          <w:sz w:val="24"/>
          <w:szCs w:val="24"/>
        </w:rPr>
        <w:t xml:space="preserve">Zamawiający zastrzega obowiązku osobistego wykonania przez Wykonawcę kluczowych części zamówienia tj. </w:t>
      </w:r>
      <w:r>
        <w:rPr>
          <w:rFonts w:ascii="Arial" w:hAnsi="Arial" w:cs="Arial"/>
          <w:sz w:val="24"/>
          <w:szCs w:val="24"/>
        </w:rPr>
        <w:t>przygotowanie oraz p</w:t>
      </w:r>
      <w:r w:rsidRPr="00B36E8F">
        <w:rPr>
          <w:rFonts w:ascii="Arial" w:hAnsi="Arial" w:cs="Arial"/>
          <w:sz w:val="24"/>
          <w:szCs w:val="24"/>
        </w:rPr>
        <w:t>rzedłożenie sprawozdań okresowych, dodatkowych i sprawozdania końcowego z realizacji zamówienia</w:t>
      </w:r>
      <w:r>
        <w:rPr>
          <w:rFonts w:ascii="Arial" w:hAnsi="Arial" w:cs="Arial"/>
          <w:sz w:val="24"/>
          <w:szCs w:val="24"/>
        </w:rPr>
        <w:t>.</w:t>
      </w:r>
    </w:p>
    <w:p w:rsidR="002455CF" w:rsidRDefault="002455CF" w:rsidP="00146C8F">
      <w:pPr>
        <w:pStyle w:val="Akapitzlist"/>
        <w:numPr>
          <w:ilvl w:val="0"/>
          <w:numId w:val="19"/>
        </w:numPr>
        <w:spacing w:after="0" w:line="360" w:lineRule="auto"/>
        <w:ind w:left="426" w:hanging="426"/>
        <w:rPr>
          <w:rFonts w:ascii="Arial" w:hAnsi="Arial" w:cs="Arial"/>
          <w:sz w:val="24"/>
          <w:szCs w:val="24"/>
        </w:rPr>
      </w:pPr>
      <w:r w:rsidRPr="00762F7E">
        <w:rPr>
          <w:rFonts w:ascii="Arial" w:hAnsi="Arial" w:cs="Arial"/>
          <w:sz w:val="24"/>
          <w:szCs w:val="24"/>
        </w:rPr>
        <w:t>Zamawiający dopuszcza udział Podwykonawcy/ów przy realizacji zamówienia, z</w:t>
      </w:r>
      <w:r w:rsidR="004828CA">
        <w:rPr>
          <w:rFonts w:ascii="Arial" w:hAnsi="Arial" w:cs="Arial"/>
          <w:sz w:val="24"/>
          <w:szCs w:val="24"/>
        </w:rPr>
        <w:t> </w:t>
      </w:r>
      <w:r w:rsidRPr="00762F7E">
        <w:rPr>
          <w:rFonts w:ascii="Arial" w:hAnsi="Arial" w:cs="Arial"/>
          <w:sz w:val="24"/>
          <w:szCs w:val="24"/>
        </w:rPr>
        <w:t xml:space="preserve">wyjątkiem części zamówienia dotyczących przygotowanie oraz przedłożenie sprawozdań okresowych, dodatkowych i sprawozdania końcowego z realizacji zamówienia </w:t>
      </w:r>
      <w:r>
        <w:rPr>
          <w:rFonts w:ascii="Arial" w:hAnsi="Arial" w:cs="Arial"/>
          <w:sz w:val="24"/>
          <w:szCs w:val="24"/>
        </w:rPr>
        <w:t>(</w:t>
      </w:r>
      <w:r w:rsidRPr="00187A73">
        <w:rPr>
          <w:rFonts w:ascii="Arial" w:hAnsi="Arial" w:cs="Arial"/>
          <w:sz w:val="24"/>
          <w:szCs w:val="24"/>
        </w:rPr>
        <w:t xml:space="preserve">szczegółowo opisanej w </w:t>
      </w:r>
      <w:r w:rsidR="00187A73" w:rsidRPr="00187A73">
        <w:rPr>
          <w:rFonts w:ascii="Arial" w:hAnsi="Arial" w:cs="Arial"/>
          <w:sz w:val="24"/>
          <w:szCs w:val="24"/>
        </w:rPr>
        <w:t>rozdziale 3 pkt. 3.11</w:t>
      </w:r>
      <w:r w:rsidRPr="00187A73">
        <w:rPr>
          <w:rFonts w:ascii="Arial" w:hAnsi="Arial" w:cs="Arial"/>
          <w:sz w:val="24"/>
          <w:szCs w:val="24"/>
        </w:rPr>
        <w:t xml:space="preserve"> </w:t>
      </w:r>
      <w:r w:rsidR="00187A73" w:rsidRPr="00187A73">
        <w:rPr>
          <w:rFonts w:ascii="Arial" w:hAnsi="Arial" w:cs="Arial"/>
          <w:sz w:val="24"/>
          <w:szCs w:val="24"/>
        </w:rPr>
        <w:t>OPZ</w:t>
      </w:r>
      <w:r w:rsidRPr="00187A73">
        <w:rPr>
          <w:rFonts w:ascii="Arial" w:hAnsi="Arial" w:cs="Arial"/>
          <w:sz w:val="24"/>
          <w:szCs w:val="24"/>
        </w:rPr>
        <w:t>)</w:t>
      </w:r>
      <w:r w:rsidR="00187A73">
        <w:rPr>
          <w:rFonts w:ascii="Arial" w:hAnsi="Arial" w:cs="Arial"/>
          <w:sz w:val="24"/>
          <w:szCs w:val="24"/>
        </w:rPr>
        <w:t>.</w:t>
      </w:r>
    </w:p>
    <w:p w:rsidR="00C6690C" w:rsidRPr="006B0A4F" w:rsidRDefault="00C6690C" w:rsidP="00C6690C">
      <w:pPr>
        <w:pStyle w:val="Akapitzlist"/>
        <w:numPr>
          <w:ilvl w:val="0"/>
          <w:numId w:val="19"/>
        </w:numPr>
        <w:spacing w:after="0" w:line="360" w:lineRule="auto"/>
        <w:ind w:left="426" w:hanging="426"/>
        <w:rPr>
          <w:rFonts w:ascii="Arial" w:hAnsi="Arial" w:cs="Arial"/>
          <w:sz w:val="24"/>
          <w:szCs w:val="24"/>
        </w:rPr>
      </w:pPr>
      <w:r w:rsidRPr="00C6690C">
        <w:rPr>
          <w:rFonts w:ascii="Arial" w:hAnsi="Arial" w:cs="Arial"/>
          <w:sz w:val="24"/>
          <w:szCs w:val="24"/>
        </w:rPr>
        <w:lastRenderedPageBreak/>
        <w:t>Wszelkie koszty związane z przygotowaniem oferty ponosi Wykonawca. Zamawiający nie przewiduje zwrotu kosztów udziału w postępowaniu</w:t>
      </w:r>
      <w:r w:rsidRPr="006B0A4F">
        <w:rPr>
          <w:rFonts w:ascii="Arial" w:hAnsi="Arial" w:cs="Arial"/>
          <w:sz w:val="24"/>
          <w:szCs w:val="24"/>
        </w:rPr>
        <w:t>.</w:t>
      </w:r>
    </w:p>
    <w:p w:rsidR="00C6690C" w:rsidRDefault="00C6690C" w:rsidP="00C6690C">
      <w:pPr>
        <w:pStyle w:val="Akapitzlist"/>
        <w:numPr>
          <w:ilvl w:val="0"/>
          <w:numId w:val="19"/>
        </w:numPr>
        <w:spacing w:after="0" w:line="360" w:lineRule="auto"/>
        <w:ind w:left="426" w:hanging="426"/>
        <w:rPr>
          <w:rFonts w:ascii="Arial" w:hAnsi="Arial" w:cs="Arial"/>
          <w:sz w:val="24"/>
          <w:szCs w:val="24"/>
        </w:rPr>
      </w:pPr>
      <w:r w:rsidRPr="006B0A4F">
        <w:rPr>
          <w:rFonts w:ascii="Arial" w:hAnsi="Arial" w:cs="Arial"/>
          <w:sz w:val="24"/>
          <w:szCs w:val="24"/>
        </w:rPr>
        <w:t>Zamawiający zgodnie z art. 222 ust. 4 ustawy pzp podaje kwotę, jaką zamierza przeznaczyć na sfinansowanie zamówienia</w:t>
      </w:r>
      <w:r w:rsidRPr="00E33F37">
        <w:rPr>
          <w:rFonts w:ascii="Arial" w:hAnsi="Arial" w:cs="Arial"/>
          <w:b/>
          <w:sz w:val="24"/>
          <w:szCs w:val="24"/>
        </w:rPr>
        <w:t>: 2 992 000,00</w:t>
      </w:r>
      <w:r w:rsidRPr="006B0A4F">
        <w:rPr>
          <w:rFonts w:ascii="Arial" w:hAnsi="Arial" w:cs="Arial"/>
          <w:sz w:val="24"/>
          <w:szCs w:val="24"/>
        </w:rPr>
        <w:t xml:space="preserve"> zł brutto.</w:t>
      </w:r>
    </w:p>
    <w:p w:rsidR="00EF424C" w:rsidRPr="00C6690C" w:rsidRDefault="00EF424C" w:rsidP="00964B8C">
      <w:pPr>
        <w:pStyle w:val="Nagwek1"/>
        <w:spacing w:after="240"/>
        <w:rPr>
          <w:rFonts w:ascii="Arial" w:hAnsi="Arial" w:cs="Arial"/>
          <w:b/>
          <w:color w:val="auto"/>
          <w:sz w:val="24"/>
          <w:szCs w:val="24"/>
        </w:rPr>
      </w:pPr>
      <w:bookmarkStart w:id="5" w:name="_Toc109112076"/>
      <w:r w:rsidRPr="00C6690C">
        <w:rPr>
          <w:rFonts w:ascii="Arial" w:hAnsi="Arial" w:cs="Arial"/>
          <w:b/>
          <w:color w:val="auto"/>
          <w:sz w:val="24"/>
          <w:szCs w:val="24"/>
        </w:rPr>
        <w:t>Rozdział IV – Termin wykonania zamówienia</w:t>
      </w:r>
      <w:bookmarkEnd w:id="5"/>
    </w:p>
    <w:p w:rsidR="00394642" w:rsidRPr="00C6690C" w:rsidRDefault="00394642" w:rsidP="00F167E6">
      <w:pPr>
        <w:pStyle w:val="Tekstpodstawowyzwciciem2"/>
        <w:spacing w:after="0" w:line="360" w:lineRule="auto"/>
        <w:ind w:left="0" w:firstLine="0"/>
        <w:rPr>
          <w:rFonts w:ascii="Arial" w:hAnsi="Arial" w:cs="Arial"/>
          <w:sz w:val="24"/>
          <w:szCs w:val="24"/>
        </w:rPr>
      </w:pPr>
      <w:r w:rsidRPr="00C6690C">
        <w:rPr>
          <w:rFonts w:ascii="Arial" w:hAnsi="Arial" w:cs="Arial"/>
          <w:sz w:val="24"/>
          <w:szCs w:val="24"/>
        </w:rPr>
        <w:t xml:space="preserve">Termin realizacji zamówienia od dnia zawarcia umowy do dnia </w:t>
      </w:r>
      <w:r w:rsidRPr="00C6690C">
        <w:rPr>
          <w:rFonts w:ascii="Arial" w:hAnsi="Arial" w:cs="Arial"/>
          <w:b/>
          <w:sz w:val="24"/>
          <w:szCs w:val="24"/>
        </w:rPr>
        <w:t xml:space="preserve">30 </w:t>
      </w:r>
      <w:r w:rsidR="00C153EC" w:rsidRPr="00C6690C">
        <w:rPr>
          <w:rFonts w:ascii="Arial" w:hAnsi="Arial" w:cs="Arial"/>
          <w:b/>
          <w:sz w:val="24"/>
          <w:szCs w:val="24"/>
        </w:rPr>
        <w:t xml:space="preserve">czerwca </w:t>
      </w:r>
      <w:r w:rsidRPr="00C6690C">
        <w:rPr>
          <w:rFonts w:ascii="Arial" w:hAnsi="Arial" w:cs="Arial"/>
          <w:b/>
          <w:sz w:val="24"/>
          <w:szCs w:val="24"/>
        </w:rPr>
        <w:t xml:space="preserve">2023 r. </w:t>
      </w:r>
    </w:p>
    <w:p w:rsidR="00EF424C" w:rsidRPr="00C6690C" w:rsidRDefault="00EF424C" w:rsidP="00964B8C">
      <w:pPr>
        <w:pStyle w:val="Nagwek1"/>
        <w:spacing w:after="240"/>
        <w:rPr>
          <w:rFonts w:ascii="Arial" w:hAnsi="Arial" w:cs="Arial"/>
          <w:b/>
          <w:color w:val="auto"/>
          <w:sz w:val="24"/>
          <w:szCs w:val="24"/>
        </w:rPr>
      </w:pPr>
      <w:bookmarkStart w:id="6" w:name="_Toc109112077"/>
      <w:r w:rsidRPr="00C6690C">
        <w:rPr>
          <w:rFonts w:ascii="Arial" w:hAnsi="Arial" w:cs="Arial"/>
          <w:b/>
          <w:color w:val="auto"/>
          <w:sz w:val="24"/>
          <w:szCs w:val="24"/>
        </w:rPr>
        <w:t>Rozdział V – Warunki udziału w postępowaniu</w:t>
      </w:r>
      <w:bookmarkEnd w:id="6"/>
    </w:p>
    <w:p w:rsidR="003850B6" w:rsidRPr="00C6690C" w:rsidRDefault="00392A5B" w:rsidP="00146C8F">
      <w:pPr>
        <w:pStyle w:val="Akapitzlist"/>
        <w:numPr>
          <w:ilvl w:val="0"/>
          <w:numId w:val="20"/>
        </w:numPr>
        <w:spacing w:after="0" w:line="360" w:lineRule="auto"/>
        <w:ind w:left="426" w:hanging="426"/>
        <w:rPr>
          <w:rFonts w:ascii="Arial" w:hAnsi="Arial" w:cs="Arial"/>
          <w:sz w:val="24"/>
          <w:szCs w:val="24"/>
        </w:rPr>
      </w:pPr>
      <w:r w:rsidRPr="00C6690C">
        <w:rPr>
          <w:rFonts w:ascii="Arial" w:hAnsi="Arial" w:cs="Arial"/>
          <w:sz w:val="24"/>
          <w:szCs w:val="24"/>
        </w:rPr>
        <w:t>W celu oceny zdolności Wykonawcy do należytego wykonania zamówienia Zamawiający wymaga od Wykonawców wykazania spełnienia następujących warunków udziału w postępowaniu:</w:t>
      </w:r>
    </w:p>
    <w:p w:rsidR="001811F3" w:rsidRPr="00C6690C" w:rsidRDefault="003850B6" w:rsidP="00146C8F">
      <w:pPr>
        <w:pStyle w:val="Akapitzlist"/>
        <w:numPr>
          <w:ilvl w:val="1"/>
          <w:numId w:val="21"/>
        </w:numPr>
        <w:spacing w:after="0" w:line="360" w:lineRule="auto"/>
        <w:ind w:left="993" w:hanging="567"/>
        <w:rPr>
          <w:rFonts w:ascii="Arial" w:hAnsi="Arial" w:cs="Arial"/>
          <w:sz w:val="24"/>
          <w:szCs w:val="24"/>
        </w:rPr>
      </w:pPr>
      <w:r w:rsidRPr="00C6690C">
        <w:rPr>
          <w:rFonts w:ascii="Arial" w:hAnsi="Arial" w:cs="Arial"/>
          <w:sz w:val="24"/>
          <w:szCs w:val="24"/>
        </w:rPr>
        <w:t>W</w:t>
      </w:r>
      <w:r w:rsidR="00392A5B" w:rsidRPr="00C6690C">
        <w:rPr>
          <w:rFonts w:ascii="Arial" w:hAnsi="Arial" w:cs="Arial"/>
          <w:sz w:val="24"/>
          <w:szCs w:val="24"/>
        </w:rPr>
        <w:t xml:space="preserve"> zakresie zdolności do występowania w obrocie gospodarczym:</w:t>
      </w:r>
    </w:p>
    <w:p w:rsidR="00F4155A" w:rsidRPr="00C6690C" w:rsidRDefault="00392A5B" w:rsidP="00C6690C">
      <w:pPr>
        <w:pStyle w:val="Akapitzlist"/>
        <w:spacing w:after="0" w:line="360" w:lineRule="auto"/>
        <w:ind w:left="993"/>
        <w:rPr>
          <w:rFonts w:ascii="Arial" w:hAnsi="Arial" w:cs="Arial"/>
          <w:sz w:val="24"/>
          <w:szCs w:val="24"/>
        </w:rPr>
      </w:pPr>
      <w:r w:rsidRPr="00C6690C">
        <w:rPr>
          <w:rFonts w:ascii="Arial" w:hAnsi="Arial" w:cs="Arial"/>
          <w:sz w:val="24"/>
          <w:szCs w:val="24"/>
        </w:rPr>
        <w:t xml:space="preserve">Zamawiający </w:t>
      </w:r>
      <w:r w:rsidR="004C642B" w:rsidRPr="00C6690C">
        <w:rPr>
          <w:rFonts w:ascii="Arial" w:hAnsi="Arial" w:cs="Arial"/>
          <w:sz w:val="24"/>
          <w:szCs w:val="24"/>
        </w:rPr>
        <w:t xml:space="preserve">nie określa szczegółowego </w:t>
      </w:r>
      <w:r w:rsidRPr="00C6690C">
        <w:rPr>
          <w:rFonts w:ascii="Arial" w:hAnsi="Arial" w:cs="Arial"/>
          <w:sz w:val="24"/>
          <w:szCs w:val="24"/>
        </w:rPr>
        <w:t>warunku</w:t>
      </w:r>
      <w:r w:rsidR="004C642B" w:rsidRPr="00C6690C">
        <w:rPr>
          <w:rFonts w:ascii="Arial" w:hAnsi="Arial" w:cs="Arial"/>
          <w:sz w:val="24"/>
          <w:szCs w:val="24"/>
        </w:rPr>
        <w:t xml:space="preserve"> w tym zakresie</w:t>
      </w:r>
      <w:r w:rsidRPr="00C6690C">
        <w:rPr>
          <w:rFonts w:ascii="Arial" w:hAnsi="Arial" w:cs="Arial"/>
          <w:sz w:val="24"/>
          <w:szCs w:val="24"/>
        </w:rPr>
        <w:t>,</w:t>
      </w:r>
    </w:p>
    <w:p w:rsidR="00B51393" w:rsidRPr="00C6690C" w:rsidRDefault="00392A5B" w:rsidP="00146C8F">
      <w:pPr>
        <w:pStyle w:val="Akapitzlist"/>
        <w:numPr>
          <w:ilvl w:val="1"/>
          <w:numId w:val="21"/>
        </w:numPr>
        <w:spacing w:after="0" w:line="360" w:lineRule="auto"/>
        <w:ind w:left="993" w:hanging="567"/>
        <w:rPr>
          <w:rFonts w:ascii="Arial" w:hAnsi="Arial" w:cs="Arial"/>
          <w:sz w:val="24"/>
          <w:szCs w:val="24"/>
        </w:rPr>
      </w:pPr>
      <w:r w:rsidRPr="00C6690C">
        <w:rPr>
          <w:rFonts w:ascii="Arial" w:hAnsi="Arial" w:cs="Arial"/>
          <w:sz w:val="24"/>
          <w:szCs w:val="24"/>
        </w:rPr>
        <w:t>W zakresie uprawnień do prow</w:t>
      </w:r>
      <w:r w:rsidR="00B51393" w:rsidRPr="00C6690C">
        <w:rPr>
          <w:rFonts w:ascii="Arial" w:hAnsi="Arial" w:cs="Arial"/>
          <w:sz w:val="24"/>
          <w:szCs w:val="24"/>
        </w:rPr>
        <w:t xml:space="preserve">adzenia określonej działalności </w:t>
      </w:r>
      <w:r w:rsidRPr="00C6690C">
        <w:rPr>
          <w:rFonts w:ascii="Arial" w:hAnsi="Arial" w:cs="Arial"/>
          <w:sz w:val="24"/>
          <w:szCs w:val="24"/>
        </w:rPr>
        <w:t>gospodarczej lub zawodowej, o ile wynika to z odrębnych przepisów:</w:t>
      </w:r>
    </w:p>
    <w:p w:rsidR="004C642B" w:rsidRPr="00C6690C" w:rsidRDefault="004C642B" w:rsidP="00B379AB">
      <w:pPr>
        <w:pStyle w:val="Akapitzlist"/>
        <w:spacing w:after="0" w:line="360" w:lineRule="auto"/>
        <w:ind w:left="993"/>
        <w:rPr>
          <w:rFonts w:ascii="Arial" w:hAnsi="Arial" w:cs="Arial"/>
          <w:sz w:val="24"/>
          <w:szCs w:val="24"/>
        </w:rPr>
      </w:pPr>
      <w:r w:rsidRPr="00C6690C">
        <w:rPr>
          <w:rFonts w:ascii="Arial" w:hAnsi="Arial" w:cs="Arial"/>
          <w:sz w:val="24"/>
          <w:szCs w:val="24"/>
        </w:rPr>
        <w:t>Zamawiający nie określa szczegółowego warunku w tym zakresie,</w:t>
      </w:r>
    </w:p>
    <w:p w:rsidR="001811F3" w:rsidRPr="00C6690C" w:rsidRDefault="00392A5B" w:rsidP="00146C8F">
      <w:pPr>
        <w:pStyle w:val="Akapitzlist"/>
        <w:numPr>
          <w:ilvl w:val="1"/>
          <w:numId w:val="21"/>
        </w:numPr>
        <w:spacing w:after="0" w:line="360" w:lineRule="auto"/>
        <w:ind w:left="993" w:hanging="567"/>
        <w:rPr>
          <w:rFonts w:ascii="Arial" w:hAnsi="Arial" w:cs="Arial"/>
          <w:sz w:val="24"/>
          <w:szCs w:val="24"/>
        </w:rPr>
      </w:pPr>
      <w:r w:rsidRPr="00C6690C">
        <w:rPr>
          <w:rFonts w:ascii="Arial" w:hAnsi="Arial" w:cs="Arial"/>
          <w:sz w:val="24"/>
          <w:szCs w:val="24"/>
        </w:rPr>
        <w:t>W zakresie sytuacji ekonomicznej lub finansowej:</w:t>
      </w:r>
    </w:p>
    <w:p w:rsidR="00CC3D45" w:rsidRDefault="00D80A0B" w:rsidP="00D80A0B">
      <w:pPr>
        <w:pStyle w:val="Akapitzlist"/>
        <w:spacing w:after="0" w:line="360" w:lineRule="auto"/>
        <w:ind w:left="993"/>
        <w:rPr>
          <w:rFonts w:ascii="Arial" w:hAnsi="Arial" w:cs="Arial"/>
          <w:sz w:val="24"/>
          <w:szCs w:val="24"/>
        </w:rPr>
      </w:pPr>
      <w:r w:rsidRPr="00C6690C">
        <w:rPr>
          <w:rFonts w:ascii="Arial" w:hAnsi="Arial" w:cs="Arial"/>
          <w:sz w:val="24"/>
          <w:szCs w:val="24"/>
        </w:rPr>
        <w:t>Zamawiający uzna ww. warunek za spełniony, jeżeli Wykonawca posiada środki finansowe lub zdolność kredytową na kw</w:t>
      </w:r>
      <w:r w:rsidR="005D695D">
        <w:rPr>
          <w:rFonts w:ascii="Arial" w:hAnsi="Arial" w:cs="Arial"/>
          <w:sz w:val="24"/>
          <w:szCs w:val="24"/>
        </w:rPr>
        <w:t xml:space="preserve">otę co najmniej </w:t>
      </w:r>
      <w:r w:rsidR="00E44C49">
        <w:rPr>
          <w:rFonts w:ascii="Arial" w:hAnsi="Arial" w:cs="Arial"/>
          <w:sz w:val="24"/>
          <w:szCs w:val="24"/>
        </w:rPr>
        <w:t>9</w:t>
      </w:r>
      <w:r w:rsidR="00E44C49" w:rsidRPr="00C6690C">
        <w:rPr>
          <w:rFonts w:ascii="Arial" w:hAnsi="Arial" w:cs="Arial"/>
          <w:sz w:val="24"/>
          <w:szCs w:val="24"/>
        </w:rPr>
        <w:t>00 </w:t>
      </w:r>
      <w:r w:rsidR="006667A9" w:rsidRPr="00C6690C">
        <w:rPr>
          <w:rFonts w:ascii="Arial" w:hAnsi="Arial" w:cs="Arial"/>
          <w:sz w:val="24"/>
          <w:szCs w:val="24"/>
        </w:rPr>
        <w:t>000,00 zł</w:t>
      </w:r>
      <w:r w:rsidR="00CC3D45">
        <w:rPr>
          <w:rFonts w:ascii="Arial" w:hAnsi="Arial" w:cs="Arial"/>
          <w:sz w:val="24"/>
          <w:szCs w:val="24"/>
        </w:rPr>
        <w:t>.</w:t>
      </w:r>
    </w:p>
    <w:p w:rsidR="001C654E" w:rsidRDefault="00CC3D45" w:rsidP="00D80A0B">
      <w:pPr>
        <w:pStyle w:val="Akapitzlist"/>
        <w:spacing w:after="0" w:line="360" w:lineRule="auto"/>
        <w:ind w:left="993"/>
        <w:rPr>
          <w:rFonts w:ascii="Arial" w:hAnsi="Arial" w:cs="Arial"/>
          <w:sz w:val="24"/>
          <w:szCs w:val="24"/>
        </w:rPr>
      </w:pPr>
      <w:r w:rsidRPr="00FE4E46">
        <w:rPr>
          <w:rFonts w:ascii="Arial" w:hAnsi="Arial" w:cs="Arial"/>
          <w:sz w:val="24"/>
          <w:szCs w:val="24"/>
        </w:rPr>
        <w:t>W przypadku, gdy wykonawca dla potwierdzenia spełniania tego warunku, załączy dokumenty zawierające kwoty wyrażone w walutach obcej, Zamawiający przeliczy tą kwotę na PLN. Do przeliczenia zostanie zastosowany średni kurs walut NBP w dniu publikacji ogłoszenia o</w:t>
      </w:r>
      <w:r w:rsidR="004828CA">
        <w:rPr>
          <w:rFonts w:ascii="Arial" w:hAnsi="Arial" w:cs="Arial"/>
          <w:sz w:val="24"/>
          <w:szCs w:val="24"/>
        </w:rPr>
        <w:t> </w:t>
      </w:r>
      <w:r w:rsidRPr="00FE4E46">
        <w:rPr>
          <w:rFonts w:ascii="Arial" w:hAnsi="Arial" w:cs="Arial"/>
          <w:sz w:val="24"/>
          <w:szCs w:val="24"/>
        </w:rPr>
        <w:t>przedmiotowym zamówieniu w Dzienniku Urzędowym Unii Europejskiej.</w:t>
      </w:r>
    </w:p>
    <w:p w:rsidR="00D80A0B" w:rsidRPr="001C654E" w:rsidRDefault="00B51393" w:rsidP="00146C8F">
      <w:pPr>
        <w:pStyle w:val="Akapitzlist"/>
        <w:numPr>
          <w:ilvl w:val="1"/>
          <w:numId w:val="21"/>
        </w:numPr>
        <w:spacing w:after="0" w:line="360" w:lineRule="auto"/>
        <w:ind w:left="993" w:hanging="567"/>
        <w:rPr>
          <w:rFonts w:ascii="Arial" w:hAnsi="Arial" w:cs="Arial"/>
          <w:bCs/>
          <w:sz w:val="24"/>
          <w:szCs w:val="24"/>
        </w:rPr>
      </w:pPr>
      <w:r w:rsidRPr="001C654E">
        <w:rPr>
          <w:rFonts w:ascii="Arial" w:hAnsi="Arial" w:cs="Arial"/>
          <w:bCs/>
          <w:sz w:val="24"/>
          <w:szCs w:val="24"/>
        </w:rPr>
        <w:t>W</w:t>
      </w:r>
      <w:r w:rsidR="00392A5B" w:rsidRPr="001C654E">
        <w:rPr>
          <w:rFonts w:ascii="Arial" w:hAnsi="Arial" w:cs="Arial"/>
          <w:bCs/>
          <w:sz w:val="24"/>
          <w:szCs w:val="24"/>
        </w:rPr>
        <w:t xml:space="preserve"> zakresie zdo</w:t>
      </w:r>
      <w:r w:rsidR="007F17EF" w:rsidRPr="001C654E">
        <w:rPr>
          <w:rFonts w:ascii="Arial" w:hAnsi="Arial" w:cs="Arial"/>
          <w:bCs/>
          <w:sz w:val="24"/>
          <w:szCs w:val="24"/>
        </w:rPr>
        <w:t>lności technicznej i zawodowej:</w:t>
      </w:r>
    </w:p>
    <w:p w:rsidR="00D80A0B" w:rsidRPr="001C654E" w:rsidRDefault="00392A5B" w:rsidP="00B379AB">
      <w:pPr>
        <w:pStyle w:val="Akapitzlist"/>
        <w:suppressAutoHyphens/>
        <w:spacing w:after="0" w:line="360" w:lineRule="auto"/>
        <w:ind w:left="993"/>
        <w:textAlignment w:val="baseline"/>
        <w:rPr>
          <w:rFonts w:ascii="Arial" w:hAnsi="Arial" w:cs="Arial"/>
          <w:sz w:val="24"/>
          <w:szCs w:val="24"/>
        </w:rPr>
      </w:pPr>
      <w:r w:rsidRPr="001C654E">
        <w:rPr>
          <w:rFonts w:ascii="Arial" w:hAnsi="Arial" w:cs="Arial"/>
          <w:sz w:val="24"/>
          <w:szCs w:val="24"/>
        </w:rPr>
        <w:t>Zamawiający uzna warunek za spełniony jeżeli Wykonawca wykaże</w:t>
      </w:r>
      <w:r w:rsidR="00BF0781" w:rsidRPr="001C654E">
        <w:rPr>
          <w:rFonts w:ascii="Arial" w:hAnsi="Arial" w:cs="Arial"/>
          <w:sz w:val="24"/>
          <w:szCs w:val="24"/>
        </w:rPr>
        <w:t xml:space="preserve">, </w:t>
      </w:r>
      <w:r w:rsidR="00584305" w:rsidRPr="001C654E">
        <w:rPr>
          <w:rFonts w:ascii="Arial" w:hAnsi="Arial" w:cs="Arial"/>
          <w:sz w:val="24"/>
          <w:szCs w:val="24"/>
        </w:rPr>
        <w:t>że</w:t>
      </w:r>
      <w:r w:rsidR="00D80A0B" w:rsidRPr="001C654E">
        <w:rPr>
          <w:rFonts w:ascii="Arial" w:hAnsi="Arial" w:cs="Arial"/>
          <w:sz w:val="24"/>
          <w:szCs w:val="24"/>
        </w:rPr>
        <w:t>:</w:t>
      </w:r>
    </w:p>
    <w:p w:rsidR="00D80A0B" w:rsidRPr="001C654E" w:rsidRDefault="00D80A0B" w:rsidP="00146C8F">
      <w:pPr>
        <w:pStyle w:val="Akapitzlist"/>
        <w:numPr>
          <w:ilvl w:val="2"/>
          <w:numId w:val="21"/>
        </w:numPr>
        <w:spacing w:after="0" w:line="360" w:lineRule="auto"/>
        <w:ind w:left="1701" w:hanging="708"/>
        <w:rPr>
          <w:rFonts w:ascii="Arial" w:hAnsi="Arial" w:cs="Arial"/>
          <w:sz w:val="24"/>
          <w:szCs w:val="24"/>
        </w:rPr>
      </w:pPr>
      <w:r w:rsidRPr="001C654E">
        <w:rPr>
          <w:rFonts w:ascii="Arial" w:hAnsi="Arial" w:cs="Arial"/>
          <w:sz w:val="24"/>
          <w:szCs w:val="24"/>
        </w:rPr>
        <w:t xml:space="preserve">w okresie ostatnich 3 (trzech) lat, a jeżeli okres prowadzenia działalności jest krótszy, w tym okresie - wykonał należycie co najmniej 2 (dwie) usługi polegające na przygotowaniu, organizacji i przeprowadzeniu szkoleń dla co najmniej 500 (pięciuset) osób każda, przy czym Zamawiający rozumie przez szkolenie co najmniej dwudniowe wydarzenie edukacyjne (szkolenie, </w:t>
      </w:r>
      <w:r w:rsidRPr="001C654E">
        <w:rPr>
          <w:rFonts w:ascii="Arial" w:hAnsi="Arial" w:cs="Arial"/>
          <w:sz w:val="24"/>
          <w:szCs w:val="24"/>
        </w:rPr>
        <w:lastRenderedPageBreak/>
        <w:t>warsztaty, seminaria itp.)</w:t>
      </w:r>
      <w:r w:rsidR="00E15337" w:rsidRPr="001C654E">
        <w:rPr>
          <w:rFonts w:ascii="Arial" w:hAnsi="Arial" w:cs="Arial"/>
          <w:sz w:val="24"/>
          <w:szCs w:val="24"/>
        </w:rPr>
        <w:t xml:space="preserve"> przeprowadzone stacjonarnie lub zdalnie</w:t>
      </w:r>
      <w:r w:rsidRPr="001C654E">
        <w:rPr>
          <w:rFonts w:ascii="Arial" w:hAnsi="Arial" w:cs="Arial"/>
          <w:sz w:val="24"/>
          <w:szCs w:val="24"/>
        </w:rPr>
        <w:t>, podczas którego zapewniono co najmniej: trenerów, materiały szkoleniowe oraz ewaluację szkoleń. Każda z dwóch usług musi być zrealizowana na podstawie odrębnej umowy</w:t>
      </w:r>
      <w:r w:rsidR="00A6231A">
        <w:rPr>
          <w:rFonts w:ascii="Arial" w:hAnsi="Arial" w:cs="Arial"/>
          <w:sz w:val="24"/>
          <w:szCs w:val="24"/>
        </w:rPr>
        <w:t xml:space="preserve">. </w:t>
      </w:r>
      <w:r w:rsidR="00A6231A" w:rsidRPr="00FE4E46">
        <w:rPr>
          <w:rFonts w:ascii="Arial" w:hAnsi="Arial" w:cs="Arial"/>
          <w:sz w:val="24"/>
          <w:szCs w:val="24"/>
        </w:rPr>
        <w:t xml:space="preserve">Wzór wykazu usług stanowi </w:t>
      </w:r>
      <w:r w:rsidR="00A6231A" w:rsidRPr="00E04D3E">
        <w:rPr>
          <w:rFonts w:ascii="Arial" w:hAnsi="Arial" w:cs="Arial"/>
          <w:b/>
          <w:sz w:val="24"/>
          <w:szCs w:val="24"/>
        </w:rPr>
        <w:t>załącznik nr 7</w:t>
      </w:r>
      <w:r w:rsidR="00A6231A" w:rsidRPr="00FE4E46">
        <w:rPr>
          <w:rFonts w:ascii="Arial" w:hAnsi="Arial" w:cs="Arial"/>
          <w:sz w:val="24"/>
          <w:szCs w:val="24"/>
        </w:rPr>
        <w:t xml:space="preserve"> do SWZ</w:t>
      </w:r>
    </w:p>
    <w:p w:rsidR="00405681" w:rsidRPr="001C654E" w:rsidRDefault="006667A9" w:rsidP="00146C8F">
      <w:pPr>
        <w:pStyle w:val="Akapitzlist"/>
        <w:numPr>
          <w:ilvl w:val="2"/>
          <w:numId w:val="21"/>
        </w:numPr>
        <w:spacing w:after="0" w:line="360" w:lineRule="auto"/>
        <w:ind w:left="1701" w:right="-143" w:hanging="708"/>
        <w:rPr>
          <w:rFonts w:ascii="Arial" w:hAnsi="Arial" w:cs="Arial"/>
          <w:sz w:val="24"/>
          <w:szCs w:val="24"/>
        </w:rPr>
      </w:pPr>
      <w:r w:rsidRPr="001C654E">
        <w:rPr>
          <w:rFonts w:ascii="Arial" w:hAnsi="Arial" w:cs="Arial"/>
          <w:sz w:val="24"/>
          <w:szCs w:val="24"/>
        </w:rPr>
        <w:t>dysponuje/</w:t>
      </w:r>
      <w:r w:rsidR="00584305" w:rsidRPr="001C654E">
        <w:rPr>
          <w:rFonts w:ascii="Arial" w:hAnsi="Arial" w:cs="Arial"/>
          <w:sz w:val="24"/>
          <w:szCs w:val="24"/>
        </w:rPr>
        <w:t>będzie dysponował osobami, zdolnymi do realizacji zamówienia, które będą uczestniczyć w wykonywaniu zamówienia, przy czym co najmniej:</w:t>
      </w:r>
    </w:p>
    <w:p w:rsidR="00405681" w:rsidRPr="001C654E" w:rsidRDefault="00D80A0B" w:rsidP="00E801B4">
      <w:pPr>
        <w:pStyle w:val="Akapitzlist"/>
        <w:numPr>
          <w:ilvl w:val="3"/>
          <w:numId w:val="21"/>
        </w:numPr>
        <w:spacing w:after="0" w:line="360" w:lineRule="auto"/>
        <w:ind w:left="2552" w:hanging="851"/>
        <w:rPr>
          <w:rFonts w:ascii="Arial" w:hAnsi="Arial" w:cs="Arial"/>
          <w:sz w:val="24"/>
          <w:szCs w:val="24"/>
        </w:rPr>
      </w:pPr>
      <w:r w:rsidRPr="001C654E">
        <w:rPr>
          <w:rFonts w:ascii="Arial" w:hAnsi="Arial" w:cs="Arial"/>
          <w:b/>
          <w:sz w:val="24"/>
          <w:szCs w:val="24"/>
        </w:rPr>
        <w:t>1 (</w:t>
      </w:r>
      <w:r w:rsidR="00584305" w:rsidRPr="001C654E">
        <w:rPr>
          <w:rFonts w:ascii="Arial" w:hAnsi="Arial" w:cs="Arial"/>
          <w:b/>
          <w:sz w:val="24"/>
          <w:szCs w:val="24"/>
        </w:rPr>
        <w:t>jedną</w:t>
      </w:r>
      <w:r w:rsidRPr="001C654E">
        <w:rPr>
          <w:rFonts w:ascii="Arial" w:hAnsi="Arial" w:cs="Arial"/>
          <w:b/>
          <w:sz w:val="24"/>
          <w:szCs w:val="24"/>
        </w:rPr>
        <w:t>)</w:t>
      </w:r>
      <w:r w:rsidR="00584305" w:rsidRPr="001C654E">
        <w:rPr>
          <w:rFonts w:ascii="Arial" w:hAnsi="Arial" w:cs="Arial"/>
          <w:b/>
          <w:sz w:val="24"/>
          <w:szCs w:val="24"/>
        </w:rPr>
        <w:t xml:space="preserve"> osobą</w:t>
      </w:r>
      <w:r w:rsidR="00584305" w:rsidRPr="001C654E">
        <w:rPr>
          <w:rFonts w:ascii="Arial" w:hAnsi="Arial" w:cs="Arial"/>
          <w:sz w:val="24"/>
          <w:szCs w:val="24"/>
        </w:rPr>
        <w:t xml:space="preserve"> skierowaną do realizacji zamówienia, </w:t>
      </w:r>
      <w:r w:rsidR="009754F9" w:rsidRPr="001C654E">
        <w:rPr>
          <w:rFonts w:ascii="Arial" w:hAnsi="Arial" w:cs="Arial"/>
          <w:sz w:val="24"/>
          <w:szCs w:val="24"/>
        </w:rPr>
        <w:t>pełniącą funkcję</w:t>
      </w:r>
      <w:r w:rsidR="00983FDB" w:rsidRPr="001C654E">
        <w:rPr>
          <w:rFonts w:ascii="Arial" w:hAnsi="Arial" w:cs="Arial"/>
          <w:b/>
          <w:sz w:val="24"/>
          <w:szCs w:val="24"/>
        </w:rPr>
        <w:t xml:space="preserve"> </w:t>
      </w:r>
      <w:r w:rsidR="00816233" w:rsidRPr="001C654E">
        <w:rPr>
          <w:rFonts w:ascii="Arial" w:hAnsi="Arial" w:cs="Arial"/>
          <w:b/>
          <w:sz w:val="24"/>
          <w:szCs w:val="24"/>
        </w:rPr>
        <w:t xml:space="preserve">kierownika zespołu </w:t>
      </w:r>
      <w:r w:rsidR="00C153EC" w:rsidRPr="001C654E">
        <w:rPr>
          <w:rFonts w:ascii="Arial" w:hAnsi="Arial" w:cs="Arial"/>
          <w:b/>
          <w:sz w:val="24"/>
          <w:szCs w:val="24"/>
        </w:rPr>
        <w:t>Wykonawcy</w:t>
      </w:r>
      <w:r w:rsidR="00405681" w:rsidRPr="001C654E">
        <w:rPr>
          <w:rFonts w:ascii="Arial" w:hAnsi="Arial" w:cs="Arial"/>
          <w:b/>
          <w:sz w:val="24"/>
          <w:szCs w:val="24"/>
        </w:rPr>
        <w:t xml:space="preserve">, </w:t>
      </w:r>
      <w:r w:rsidR="00405681" w:rsidRPr="001C654E">
        <w:rPr>
          <w:rFonts w:ascii="Arial" w:hAnsi="Arial" w:cs="Arial"/>
          <w:sz w:val="24"/>
          <w:szCs w:val="24"/>
        </w:rPr>
        <w:t xml:space="preserve">która </w:t>
      </w:r>
      <w:r w:rsidR="00816233" w:rsidRPr="001C654E">
        <w:rPr>
          <w:rFonts w:ascii="Arial" w:hAnsi="Arial" w:cs="Arial"/>
          <w:sz w:val="24"/>
          <w:szCs w:val="24"/>
        </w:rPr>
        <w:t>w</w:t>
      </w:r>
      <w:r w:rsidR="005D695D">
        <w:rPr>
          <w:rFonts w:ascii="Arial" w:hAnsi="Arial" w:cs="Arial"/>
          <w:sz w:val="24"/>
          <w:szCs w:val="24"/>
        </w:rPr>
        <w:t> </w:t>
      </w:r>
      <w:r w:rsidR="00816233" w:rsidRPr="001C654E">
        <w:rPr>
          <w:rFonts w:ascii="Arial" w:hAnsi="Arial" w:cs="Arial"/>
          <w:sz w:val="24"/>
          <w:szCs w:val="24"/>
        </w:rPr>
        <w:t>okresie ostatnich 5</w:t>
      </w:r>
      <w:r w:rsidRPr="001C654E">
        <w:rPr>
          <w:rFonts w:ascii="Arial" w:hAnsi="Arial" w:cs="Arial"/>
          <w:sz w:val="24"/>
          <w:szCs w:val="24"/>
        </w:rPr>
        <w:t> </w:t>
      </w:r>
      <w:r w:rsidR="00816233" w:rsidRPr="001C654E">
        <w:rPr>
          <w:rFonts w:ascii="Arial" w:hAnsi="Arial" w:cs="Arial"/>
          <w:sz w:val="24"/>
          <w:szCs w:val="24"/>
        </w:rPr>
        <w:t xml:space="preserve">(pięciu) lat zrealizowała co najmniej </w:t>
      </w:r>
      <w:r w:rsidR="00C153EC" w:rsidRPr="001C654E">
        <w:rPr>
          <w:rFonts w:ascii="Arial" w:hAnsi="Arial" w:cs="Arial"/>
          <w:sz w:val="24"/>
          <w:szCs w:val="24"/>
        </w:rPr>
        <w:t>2</w:t>
      </w:r>
      <w:r w:rsidR="00A57E6E" w:rsidRPr="001C654E">
        <w:rPr>
          <w:rFonts w:ascii="Arial" w:hAnsi="Arial" w:cs="Arial"/>
          <w:sz w:val="24"/>
          <w:szCs w:val="24"/>
        </w:rPr>
        <w:t> </w:t>
      </w:r>
      <w:r w:rsidR="00155D36" w:rsidRPr="001C654E">
        <w:rPr>
          <w:rFonts w:ascii="Arial" w:hAnsi="Arial" w:cs="Arial"/>
          <w:sz w:val="24"/>
          <w:szCs w:val="24"/>
        </w:rPr>
        <w:t>(</w:t>
      </w:r>
      <w:r w:rsidR="00C153EC" w:rsidRPr="001C654E">
        <w:rPr>
          <w:rFonts w:ascii="Arial" w:hAnsi="Arial" w:cs="Arial"/>
          <w:sz w:val="24"/>
          <w:szCs w:val="24"/>
        </w:rPr>
        <w:t>dwie</w:t>
      </w:r>
      <w:r w:rsidR="00155D36" w:rsidRPr="001C654E">
        <w:rPr>
          <w:rFonts w:ascii="Arial" w:hAnsi="Arial" w:cs="Arial"/>
          <w:sz w:val="24"/>
          <w:szCs w:val="24"/>
        </w:rPr>
        <w:t>)</w:t>
      </w:r>
      <w:r w:rsidR="00816233" w:rsidRPr="001C654E">
        <w:rPr>
          <w:rFonts w:ascii="Arial" w:hAnsi="Arial" w:cs="Arial"/>
          <w:sz w:val="24"/>
          <w:szCs w:val="24"/>
        </w:rPr>
        <w:t xml:space="preserve"> usług</w:t>
      </w:r>
      <w:r w:rsidR="00C153EC" w:rsidRPr="001C654E">
        <w:rPr>
          <w:rFonts w:ascii="Arial" w:hAnsi="Arial" w:cs="Arial"/>
          <w:sz w:val="24"/>
          <w:szCs w:val="24"/>
        </w:rPr>
        <w:t>i</w:t>
      </w:r>
      <w:r w:rsidR="00816233" w:rsidRPr="001C654E">
        <w:rPr>
          <w:rFonts w:ascii="Arial" w:hAnsi="Arial" w:cs="Arial"/>
          <w:sz w:val="24"/>
          <w:szCs w:val="24"/>
        </w:rPr>
        <w:t xml:space="preserve"> szkoleniow</w:t>
      </w:r>
      <w:r w:rsidR="00C153EC" w:rsidRPr="001C654E">
        <w:rPr>
          <w:rFonts w:ascii="Arial" w:hAnsi="Arial" w:cs="Arial"/>
          <w:sz w:val="24"/>
          <w:szCs w:val="24"/>
        </w:rPr>
        <w:t>e</w:t>
      </w:r>
      <w:r w:rsidR="00816233" w:rsidRPr="001C654E">
        <w:rPr>
          <w:rFonts w:ascii="Arial" w:hAnsi="Arial" w:cs="Arial"/>
          <w:sz w:val="24"/>
          <w:szCs w:val="24"/>
        </w:rPr>
        <w:t xml:space="preserve"> dofinansowan</w:t>
      </w:r>
      <w:r w:rsidR="006C369E" w:rsidRPr="001C654E">
        <w:rPr>
          <w:rFonts w:ascii="Arial" w:hAnsi="Arial" w:cs="Arial"/>
          <w:sz w:val="24"/>
          <w:szCs w:val="24"/>
        </w:rPr>
        <w:t>e</w:t>
      </w:r>
      <w:r w:rsidR="00816233" w:rsidRPr="001C654E">
        <w:rPr>
          <w:rFonts w:ascii="Arial" w:hAnsi="Arial" w:cs="Arial"/>
          <w:sz w:val="24"/>
          <w:szCs w:val="24"/>
        </w:rPr>
        <w:t xml:space="preserve"> w ramach projektu</w:t>
      </w:r>
      <w:r w:rsidR="00CE1AEF" w:rsidRPr="001C654E">
        <w:rPr>
          <w:rFonts w:ascii="Arial" w:hAnsi="Arial" w:cs="Arial"/>
          <w:sz w:val="24"/>
          <w:szCs w:val="24"/>
        </w:rPr>
        <w:t>/projektów</w:t>
      </w:r>
      <w:r w:rsidR="00816233" w:rsidRPr="001C654E">
        <w:rPr>
          <w:rFonts w:ascii="Arial" w:hAnsi="Arial" w:cs="Arial"/>
          <w:sz w:val="24"/>
          <w:szCs w:val="24"/>
        </w:rPr>
        <w:t xml:space="preserve"> realizowanego</w:t>
      </w:r>
      <w:r w:rsidR="00CE1AEF" w:rsidRPr="001C654E">
        <w:rPr>
          <w:rFonts w:ascii="Arial" w:hAnsi="Arial" w:cs="Arial"/>
          <w:sz w:val="24"/>
          <w:szCs w:val="24"/>
        </w:rPr>
        <w:t>/ych</w:t>
      </w:r>
      <w:r w:rsidR="00816233" w:rsidRPr="001C654E">
        <w:rPr>
          <w:rFonts w:ascii="Arial" w:hAnsi="Arial" w:cs="Arial"/>
          <w:sz w:val="24"/>
          <w:szCs w:val="24"/>
        </w:rPr>
        <w:t xml:space="preserve"> ze środków unijnych w</w:t>
      </w:r>
      <w:r w:rsidR="0046207A">
        <w:rPr>
          <w:rFonts w:ascii="Arial" w:hAnsi="Arial" w:cs="Arial"/>
          <w:sz w:val="24"/>
          <w:szCs w:val="24"/>
        </w:rPr>
        <w:t> </w:t>
      </w:r>
      <w:r w:rsidR="00816233" w:rsidRPr="001C654E">
        <w:rPr>
          <w:rFonts w:ascii="Arial" w:hAnsi="Arial" w:cs="Arial"/>
          <w:sz w:val="24"/>
          <w:szCs w:val="24"/>
        </w:rPr>
        <w:t>ramach programów operacyjnych perspektywy finansowej 2014-2020</w:t>
      </w:r>
      <w:r w:rsidR="00405681" w:rsidRPr="001C654E">
        <w:rPr>
          <w:rFonts w:ascii="Arial" w:hAnsi="Arial" w:cs="Arial"/>
          <w:sz w:val="24"/>
          <w:szCs w:val="24"/>
        </w:rPr>
        <w:t>;</w:t>
      </w:r>
    </w:p>
    <w:p w:rsidR="00155D36" w:rsidRPr="001C654E" w:rsidRDefault="00D80A0B" w:rsidP="00E04D3E">
      <w:pPr>
        <w:pStyle w:val="Akapitzlist"/>
        <w:numPr>
          <w:ilvl w:val="3"/>
          <w:numId w:val="21"/>
        </w:numPr>
        <w:spacing w:after="0" w:line="360" w:lineRule="auto"/>
        <w:ind w:left="2552" w:hanging="851"/>
        <w:rPr>
          <w:rFonts w:ascii="Arial" w:hAnsi="Arial" w:cs="Arial"/>
          <w:sz w:val="24"/>
          <w:szCs w:val="24"/>
        </w:rPr>
      </w:pPr>
      <w:r w:rsidRPr="001C654E">
        <w:rPr>
          <w:rFonts w:ascii="Arial" w:hAnsi="Arial" w:cs="Arial"/>
          <w:b/>
          <w:sz w:val="24"/>
          <w:szCs w:val="24"/>
        </w:rPr>
        <w:t>1 (</w:t>
      </w:r>
      <w:r w:rsidR="00155D36" w:rsidRPr="001C654E">
        <w:rPr>
          <w:rFonts w:ascii="Arial" w:hAnsi="Arial" w:cs="Arial"/>
          <w:b/>
          <w:sz w:val="24"/>
          <w:szCs w:val="24"/>
        </w:rPr>
        <w:t>jedną</w:t>
      </w:r>
      <w:r w:rsidRPr="001C654E">
        <w:rPr>
          <w:rFonts w:ascii="Arial" w:hAnsi="Arial" w:cs="Arial"/>
          <w:b/>
          <w:sz w:val="24"/>
          <w:szCs w:val="24"/>
        </w:rPr>
        <w:t>)</w:t>
      </w:r>
      <w:r w:rsidR="00155D36" w:rsidRPr="001C654E">
        <w:rPr>
          <w:rFonts w:ascii="Arial" w:hAnsi="Arial" w:cs="Arial"/>
          <w:b/>
          <w:sz w:val="24"/>
          <w:szCs w:val="24"/>
        </w:rPr>
        <w:t xml:space="preserve"> osobą</w:t>
      </w:r>
      <w:r w:rsidR="00155D36" w:rsidRPr="001C654E">
        <w:rPr>
          <w:rFonts w:ascii="Arial" w:hAnsi="Arial" w:cs="Arial"/>
          <w:sz w:val="24"/>
          <w:szCs w:val="24"/>
        </w:rPr>
        <w:t xml:space="preserve"> skierowaną do realizacji zamówienia, pełniącą funkcję</w:t>
      </w:r>
      <w:r w:rsidR="00155D36" w:rsidRPr="001C654E">
        <w:rPr>
          <w:rFonts w:ascii="Arial" w:hAnsi="Arial" w:cs="Arial"/>
          <w:b/>
          <w:sz w:val="24"/>
          <w:szCs w:val="24"/>
        </w:rPr>
        <w:t xml:space="preserve"> specjalisty ds. organizacji szkoleń, </w:t>
      </w:r>
      <w:r w:rsidR="00155D36" w:rsidRPr="001C654E">
        <w:rPr>
          <w:rFonts w:ascii="Arial" w:hAnsi="Arial" w:cs="Arial"/>
          <w:sz w:val="24"/>
          <w:szCs w:val="24"/>
        </w:rPr>
        <w:t>która w okresie ostatnich 5</w:t>
      </w:r>
      <w:r w:rsidRPr="001C654E">
        <w:rPr>
          <w:rFonts w:ascii="Arial" w:hAnsi="Arial" w:cs="Arial"/>
          <w:sz w:val="24"/>
          <w:szCs w:val="24"/>
        </w:rPr>
        <w:t> </w:t>
      </w:r>
      <w:r w:rsidR="00155D36" w:rsidRPr="001C654E">
        <w:rPr>
          <w:rFonts w:ascii="Arial" w:hAnsi="Arial" w:cs="Arial"/>
          <w:sz w:val="24"/>
          <w:szCs w:val="24"/>
        </w:rPr>
        <w:t>(pięciu) lat zrealizowała co najmniej 2</w:t>
      </w:r>
      <w:r w:rsidR="00A57E6E" w:rsidRPr="001C654E">
        <w:rPr>
          <w:rFonts w:ascii="Arial" w:hAnsi="Arial" w:cs="Arial"/>
          <w:sz w:val="24"/>
          <w:szCs w:val="24"/>
        </w:rPr>
        <w:t> </w:t>
      </w:r>
      <w:r w:rsidR="00155D36" w:rsidRPr="001C654E">
        <w:rPr>
          <w:rFonts w:ascii="Arial" w:hAnsi="Arial" w:cs="Arial"/>
          <w:sz w:val="24"/>
          <w:szCs w:val="24"/>
        </w:rPr>
        <w:t>(dwie) usługi polegające na realizacji wydarzeń edukacyjnych (szkoleń, warsztatów, seminariów itp.) dla łącznie co najmniej 500</w:t>
      </w:r>
      <w:r w:rsidR="00AF08E1" w:rsidRPr="001C654E">
        <w:rPr>
          <w:rFonts w:ascii="Arial" w:hAnsi="Arial" w:cs="Arial"/>
          <w:sz w:val="24"/>
          <w:szCs w:val="24"/>
        </w:rPr>
        <w:t xml:space="preserve"> (pięciuset)</w:t>
      </w:r>
      <w:r w:rsidR="00155D36" w:rsidRPr="001C654E">
        <w:rPr>
          <w:rFonts w:ascii="Arial" w:hAnsi="Arial" w:cs="Arial"/>
          <w:sz w:val="24"/>
          <w:szCs w:val="24"/>
        </w:rPr>
        <w:t xml:space="preserve"> osób, przy czym wykonywała czynności polegające co najmniej na przygotowaniu harmonogramu szkoleń, przeprowadzeniu rekrutacji i</w:t>
      </w:r>
      <w:r w:rsidR="00A57E6E" w:rsidRPr="001C654E">
        <w:rPr>
          <w:rFonts w:ascii="Arial" w:hAnsi="Arial" w:cs="Arial"/>
          <w:sz w:val="24"/>
          <w:szCs w:val="24"/>
        </w:rPr>
        <w:t> </w:t>
      </w:r>
      <w:r w:rsidR="00155D36" w:rsidRPr="001C654E">
        <w:rPr>
          <w:rFonts w:ascii="Arial" w:hAnsi="Arial" w:cs="Arial"/>
          <w:sz w:val="24"/>
          <w:szCs w:val="24"/>
        </w:rPr>
        <w:t>naboru, koordynacji opracowania programów, agend szkolenia, materiałów szkoleniowych i testów kompetencyjnych, przygotowaniu list obecności, zaświadczeń, przygotowywaniu sprawozdań i przetwarzaniu danych osobowych.</w:t>
      </w:r>
    </w:p>
    <w:p w:rsidR="00155D36" w:rsidRPr="001C654E" w:rsidRDefault="00D80A0B" w:rsidP="00E04D3E">
      <w:pPr>
        <w:pStyle w:val="Akapitzlist"/>
        <w:numPr>
          <w:ilvl w:val="3"/>
          <w:numId w:val="21"/>
        </w:numPr>
        <w:spacing w:after="0" w:line="360" w:lineRule="auto"/>
        <w:ind w:left="2552" w:hanging="851"/>
        <w:rPr>
          <w:rFonts w:ascii="Arial" w:hAnsi="Arial" w:cs="Arial"/>
          <w:sz w:val="24"/>
          <w:szCs w:val="24"/>
        </w:rPr>
      </w:pPr>
      <w:r w:rsidRPr="001C654E">
        <w:rPr>
          <w:rFonts w:ascii="Arial" w:hAnsi="Arial" w:cs="Arial"/>
          <w:b/>
          <w:sz w:val="24"/>
          <w:szCs w:val="24"/>
        </w:rPr>
        <w:t>1 (</w:t>
      </w:r>
      <w:r w:rsidR="00155D36" w:rsidRPr="001C654E">
        <w:rPr>
          <w:rFonts w:ascii="Arial" w:hAnsi="Arial" w:cs="Arial"/>
          <w:b/>
          <w:sz w:val="24"/>
          <w:szCs w:val="24"/>
        </w:rPr>
        <w:t>jedną</w:t>
      </w:r>
      <w:r w:rsidRPr="001C654E">
        <w:rPr>
          <w:rFonts w:ascii="Arial" w:hAnsi="Arial" w:cs="Arial"/>
          <w:b/>
          <w:sz w:val="24"/>
          <w:szCs w:val="24"/>
        </w:rPr>
        <w:t>)</w:t>
      </w:r>
      <w:r w:rsidR="00155D36" w:rsidRPr="001C654E">
        <w:rPr>
          <w:rFonts w:ascii="Arial" w:hAnsi="Arial" w:cs="Arial"/>
          <w:b/>
          <w:sz w:val="24"/>
          <w:szCs w:val="24"/>
        </w:rPr>
        <w:t xml:space="preserve"> osobą</w:t>
      </w:r>
      <w:r w:rsidR="00155D36" w:rsidRPr="001C654E">
        <w:rPr>
          <w:rFonts w:ascii="Arial" w:hAnsi="Arial" w:cs="Arial"/>
          <w:sz w:val="24"/>
          <w:szCs w:val="24"/>
        </w:rPr>
        <w:t xml:space="preserve"> skierowaną do realizacji zamówienia, pełniącą funkcję</w:t>
      </w:r>
      <w:r w:rsidR="00155D36" w:rsidRPr="001C654E">
        <w:rPr>
          <w:rFonts w:ascii="Arial" w:hAnsi="Arial" w:cs="Arial"/>
          <w:b/>
          <w:sz w:val="24"/>
          <w:szCs w:val="24"/>
        </w:rPr>
        <w:t xml:space="preserve"> eksperta ds. opracowania programu i</w:t>
      </w:r>
      <w:r w:rsidR="004828CA">
        <w:rPr>
          <w:rFonts w:ascii="Arial" w:hAnsi="Arial" w:cs="Arial"/>
          <w:b/>
          <w:sz w:val="24"/>
          <w:szCs w:val="24"/>
        </w:rPr>
        <w:t> </w:t>
      </w:r>
      <w:r w:rsidR="00155D36" w:rsidRPr="001C654E">
        <w:rPr>
          <w:rFonts w:ascii="Arial" w:hAnsi="Arial" w:cs="Arial"/>
          <w:b/>
          <w:sz w:val="24"/>
          <w:szCs w:val="24"/>
        </w:rPr>
        <w:t xml:space="preserve">materiałów szkoleniowych, </w:t>
      </w:r>
      <w:r w:rsidR="00155D36" w:rsidRPr="001C654E">
        <w:rPr>
          <w:rFonts w:ascii="Arial" w:hAnsi="Arial" w:cs="Arial"/>
          <w:sz w:val="24"/>
          <w:szCs w:val="24"/>
        </w:rPr>
        <w:t xml:space="preserve">która </w:t>
      </w:r>
      <w:r w:rsidR="00DF0A06" w:rsidRPr="001C654E">
        <w:rPr>
          <w:rFonts w:ascii="Arial" w:hAnsi="Arial" w:cs="Arial"/>
          <w:sz w:val="24"/>
          <w:szCs w:val="24"/>
        </w:rPr>
        <w:t xml:space="preserve">jest autorem lub współautorem co najmniej 2 </w:t>
      </w:r>
      <w:r w:rsidR="0059360B" w:rsidRPr="001C654E">
        <w:rPr>
          <w:rFonts w:ascii="Arial" w:hAnsi="Arial" w:cs="Arial"/>
          <w:sz w:val="24"/>
          <w:szCs w:val="24"/>
        </w:rPr>
        <w:t xml:space="preserve">(dwóch) </w:t>
      </w:r>
      <w:r w:rsidR="00DF0A06" w:rsidRPr="001C654E">
        <w:rPr>
          <w:rFonts w:ascii="Arial" w:hAnsi="Arial" w:cs="Arial"/>
          <w:sz w:val="24"/>
          <w:szCs w:val="24"/>
        </w:rPr>
        <w:t xml:space="preserve">programów szkoleniowych z </w:t>
      </w:r>
      <w:r w:rsidR="0059360B" w:rsidRPr="001C654E">
        <w:rPr>
          <w:rFonts w:ascii="Arial" w:hAnsi="Arial" w:cs="Arial"/>
          <w:sz w:val="24"/>
          <w:szCs w:val="24"/>
        </w:rPr>
        <w:t xml:space="preserve">zakresu dostępności – </w:t>
      </w:r>
      <w:r w:rsidR="00DF0A06" w:rsidRPr="001C654E">
        <w:rPr>
          <w:rFonts w:ascii="Arial" w:hAnsi="Arial" w:cs="Arial"/>
          <w:sz w:val="24"/>
          <w:szCs w:val="24"/>
        </w:rPr>
        <w:t>obejmującego co najmniej</w:t>
      </w:r>
      <w:r w:rsidR="0059360B" w:rsidRPr="001C654E">
        <w:rPr>
          <w:rFonts w:ascii="Arial" w:hAnsi="Arial" w:cs="Arial"/>
          <w:sz w:val="24"/>
          <w:szCs w:val="24"/>
        </w:rPr>
        <w:t xml:space="preserve"> 2</w:t>
      </w:r>
      <w:r w:rsidR="006E2450" w:rsidRPr="001C654E">
        <w:rPr>
          <w:rFonts w:ascii="Arial" w:hAnsi="Arial" w:cs="Arial"/>
          <w:sz w:val="24"/>
          <w:szCs w:val="24"/>
        </w:rPr>
        <w:t> </w:t>
      </w:r>
      <w:r w:rsidR="0059360B" w:rsidRPr="001C654E">
        <w:rPr>
          <w:rFonts w:ascii="Arial" w:hAnsi="Arial" w:cs="Arial"/>
          <w:sz w:val="24"/>
          <w:szCs w:val="24"/>
        </w:rPr>
        <w:t>(</w:t>
      </w:r>
      <w:r w:rsidR="00DF0A06" w:rsidRPr="001C654E">
        <w:rPr>
          <w:rFonts w:ascii="Arial" w:hAnsi="Arial" w:cs="Arial"/>
          <w:sz w:val="24"/>
          <w:szCs w:val="24"/>
        </w:rPr>
        <w:t>dwa</w:t>
      </w:r>
      <w:r w:rsidR="0059360B" w:rsidRPr="001C654E">
        <w:rPr>
          <w:rFonts w:ascii="Arial" w:hAnsi="Arial" w:cs="Arial"/>
          <w:sz w:val="24"/>
          <w:szCs w:val="24"/>
        </w:rPr>
        <w:t>)</w:t>
      </w:r>
      <w:r w:rsidR="00DF0A06" w:rsidRPr="001C654E">
        <w:rPr>
          <w:rFonts w:ascii="Arial" w:hAnsi="Arial" w:cs="Arial"/>
          <w:sz w:val="24"/>
          <w:szCs w:val="24"/>
        </w:rPr>
        <w:t xml:space="preserve"> z następujących aspektów: dostępność architektoniczna, dostępność cyfrowa, dostępność informacyjno-komunikacyjna w</w:t>
      </w:r>
      <w:r w:rsidR="0059360B" w:rsidRPr="001C654E">
        <w:rPr>
          <w:rFonts w:ascii="Arial" w:hAnsi="Arial" w:cs="Arial"/>
          <w:sz w:val="24"/>
          <w:szCs w:val="24"/>
        </w:rPr>
        <w:t> </w:t>
      </w:r>
      <w:r w:rsidR="00DF0A06" w:rsidRPr="001C654E">
        <w:rPr>
          <w:rFonts w:ascii="Arial" w:hAnsi="Arial" w:cs="Arial"/>
          <w:sz w:val="24"/>
          <w:szCs w:val="24"/>
        </w:rPr>
        <w:t>rozumieniu ustawy z</w:t>
      </w:r>
      <w:r w:rsidR="0059360B" w:rsidRPr="001C654E">
        <w:rPr>
          <w:rFonts w:ascii="Arial" w:hAnsi="Arial" w:cs="Arial"/>
          <w:sz w:val="24"/>
          <w:szCs w:val="24"/>
        </w:rPr>
        <w:t> </w:t>
      </w:r>
      <w:r w:rsidR="00DF0A06" w:rsidRPr="001C654E">
        <w:rPr>
          <w:rFonts w:ascii="Arial" w:hAnsi="Arial" w:cs="Arial"/>
          <w:sz w:val="24"/>
          <w:szCs w:val="24"/>
        </w:rPr>
        <w:t>dnia 19</w:t>
      </w:r>
      <w:r w:rsidR="004828CA">
        <w:rPr>
          <w:rFonts w:ascii="Arial" w:hAnsi="Arial" w:cs="Arial"/>
          <w:sz w:val="24"/>
          <w:szCs w:val="24"/>
        </w:rPr>
        <w:t> </w:t>
      </w:r>
      <w:r w:rsidR="00DF0A06" w:rsidRPr="001C654E">
        <w:rPr>
          <w:rFonts w:ascii="Arial" w:hAnsi="Arial" w:cs="Arial"/>
          <w:sz w:val="24"/>
          <w:szCs w:val="24"/>
        </w:rPr>
        <w:t xml:space="preserve">lipca </w:t>
      </w:r>
      <w:r w:rsidR="00DF0A06" w:rsidRPr="001C654E">
        <w:rPr>
          <w:rFonts w:ascii="Arial" w:hAnsi="Arial" w:cs="Arial"/>
          <w:sz w:val="24"/>
          <w:szCs w:val="24"/>
        </w:rPr>
        <w:lastRenderedPageBreak/>
        <w:t xml:space="preserve">2019 r. o zapewnianiu dostępności osobom ze szczególnymi </w:t>
      </w:r>
      <w:r w:rsidR="0059360B" w:rsidRPr="001C654E">
        <w:rPr>
          <w:rFonts w:ascii="Arial" w:hAnsi="Arial" w:cs="Arial"/>
          <w:sz w:val="24"/>
          <w:szCs w:val="24"/>
        </w:rPr>
        <w:t>potrzebami –</w:t>
      </w:r>
      <w:r w:rsidR="00DF0A06" w:rsidRPr="001C654E">
        <w:rPr>
          <w:rFonts w:ascii="Arial" w:hAnsi="Arial" w:cs="Arial"/>
          <w:sz w:val="24"/>
          <w:szCs w:val="24"/>
        </w:rPr>
        <w:t xml:space="preserve"> na podstawie których zrealizowano szkolenia w</w:t>
      </w:r>
      <w:r w:rsidR="00BC14DE">
        <w:rPr>
          <w:rFonts w:ascii="Arial" w:hAnsi="Arial" w:cs="Arial"/>
          <w:sz w:val="24"/>
          <w:szCs w:val="24"/>
        </w:rPr>
        <w:t> </w:t>
      </w:r>
      <w:r w:rsidR="00DF0A06" w:rsidRPr="001C654E">
        <w:rPr>
          <w:rFonts w:ascii="Arial" w:hAnsi="Arial" w:cs="Arial"/>
          <w:sz w:val="24"/>
          <w:szCs w:val="24"/>
        </w:rPr>
        <w:t>wymiarze co najmniej 16</w:t>
      </w:r>
      <w:r w:rsidR="004828CA">
        <w:rPr>
          <w:rFonts w:ascii="Arial" w:hAnsi="Arial" w:cs="Arial"/>
          <w:sz w:val="24"/>
          <w:szCs w:val="24"/>
        </w:rPr>
        <w:t> </w:t>
      </w:r>
      <w:r w:rsidR="0059360B" w:rsidRPr="001C654E">
        <w:rPr>
          <w:rFonts w:ascii="Arial" w:hAnsi="Arial" w:cs="Arial"/>
          <w:sz w:val="24"/>
          <w:szCs w:val="24"/>
        </w:rPr>
        <w:t xml:space="preserve">(szesnastu) </w:t>
      </w:r>
      <w:r w:rsidR="00DF0A06" w:rsidRPr="001C654E">
        <w:rPr>
          <w:rFonts w:ascii="Arial" w:hAnsi="Arial" w:cs="Arial"/>
          <w:sz w:val="24"/>
          <w:szCs w:val="24"/>
        </w:rPr>
        <w:t>godzin dydaktycznych (1 godz. dydaktyczna = 45 minut) każde.</w:t>
      </w:r>
    </w:p>
    <w:p w:rsidR="00DF0A06" w:rsidRPr="002C530F" w:rsidRDefault="00D80A0B" w:rsidP="00E04D3E">
      <w:pPr>
        <w:pStyle w:val="Akapitzlist"/>
        <w:numPr>
          <w:ilvl w:val="3"/>
          <w:numId w:val="21"/>
        </w:numPr>
        <w:spacing w:after="0" w:line="360" w:lineRule="auto"/>
        <w:ind w:left="2552" w:hanging="851"/>
        <w:rPr>
          <w:rFonts w:ascii="Arial" w:hAnsi="Arial" w:cs="Arial"/>
          <w:sz w:val="24"/>
          <w:szCs w:val="24"/>
        </w:rPr>
      </w:pPr>
      <w:r w:rsidRPr="001C654E">
        <w:rPr>
          <w:rFonts w:ascii="Arial" w:hAnsi="Arial" w:cs="Arial"/>
          <w:b/>
          <w:sz w:val="24"/>
          <w:szCs w:val="24"/>
        </w:rPr>
        <w:t>4 (</w:t>
      </w:r>
      <w:r w:rsidR="00DF0A06" w:rsidRPr="001C654E">
        <w:rPr>
          <w:rFonts w:ascii="Arial" w:hAnsi="Arial" w:cs="Arial"/>
          <w:b/>
          <w:sz w:val="24"/>
          <w:szCs w:val="24"/>
        </w:rPr>
        <w:t>czterech</w:t>
      </w:r>
      <w:r w:rsidRPr="001C654E">
        <w:rPr>
          <w:rFonts w:ascii="Arial" w:hAnsi="Arial" w:cs="Arial"/>
          <w:b/>
          <w:sz w:val="24"/>
          <w:szCs w:val="24"/>
        </w:rPr>
        <w:t>)</w:t>
      </w:r>
      <w:r w:rsidR="00DF0A06" w:rsidRPr="001C654E">
        <w:rPr>
          <w:rFonts w:ascii="Arial" w:hAnsi="Arial" w:cs="Arial"/>
          <w:b/>
          <w:sz w:val="24"/>
          <w:szCs w:val="24"/>
        </w:rPr>
        <w:t xml:space="preserve"> trenerów</w:t>
      </w:r>
      <w:r w:rsidR="00DF0A06" w:rsidRPr="002C530F">
        <w:rPr>
          <w:rFonts w:ascii="Arial" w:eastAsia="Times New Roman" w:hAnsi="Arial" w:cs="Arial"/>
          <w:sz w:val="24"/>
          <w:szCs w:val="24"/>
          <w:lang w:eastAsia="pl-PL"/>
        </w:rPr>
        <w:t xml:space="preserve">, </w:t>
      </w:r>
      <w:r w:rsidR="00DF0A06" w:rsidRPr="002C530F">
        <w:rPr>
          <w:rFonts w:ascii="Arial" w:hAnsi="Arial" w:cs="Arial"/>
          <w:sz w:val="24"/>
          <w:szCs w:val="24"/>
        </w:rPr>
        <w:t>którzy łącznie posiadają doświadczenie w</w:t>
      </w:r>
      <w:r w:rsidR="00173822" w:rsidRPr="002C530F">
        <w:rPr>
          <w:rFonts w:ascii="Arial" w:hAnsi="Arial" w:cs="Arial"/>
          <w:sz w:val="24"/>
          <w:szCs w:val="24"/>
        </w:rPr>
        <w:t> </w:t>
      </w:r>
      <w:r w:rsidR="00DF0A06" w:rsidRPr="002C530F">
        <w:rPr>
          <w:rFonts w:ascii="Arial" w:hAnsi="Arial" w:cs="Arial"/>
          <w:sz w:val="24"/>
          <w:szCs w:val="24"/>
        </w:rPr>
        <w:t>pełnym zakresie programowym szkoleń (tzn. dostępność architektoniczna, dostępność cyfrowa, dostępność informacyjno-komunikacyjna</w:t>
      </w:r>
      <w:r w:rsidR="001D1820" w:rsidRPr="002C530F">
        <w:rPr>
          <w:rFonts w:ascii="Arial" w:hAnsi="Arial" w:cs="Arial"/>
          <w:sz w:val="24"/>
          <w:szCs w:val="24"/>
        </w:rPr>
        <w:t xml:space="preserve">, dostępne zamówienia publiczne) </w:t>
      </w:r>
      <w:r w:rsidR="00DF0A06" w:rsidRPr="002C530F">
        <w:rPr>
          <w:rFonts w:ascii="Arial" w:hAnsi="Arial" w:cs="Arial"/>
          <w:sz w:val="24"/>
          <w:szCs w:val="24"/>
        </w:rPr>
        <w:t>w rozumieniu ustawy z dnia 19 lipca 2019 r. o</w:t>
      </w:r>
      <w:r w:rsidR="00173822" w:rsidRPr="002C530F">
        <w:rPr>
          <w:rFonts w:ascii="Arial" w:hAnsi="Arial" w:cs="Arial"/>
          <w:sz w:val="24"/>
          <w:szCs w:val="24"/>
        </w:rPr>
        <w:t> </w:t>
      </w:r>
      <w:r w:rsidR="00DF0A06" w:rsidRPr="002C530F">
        <w:rPr>
          <w:rFonts w:ascii="Arial" w:hAnsi="Arial" w:cs="Arial"/>
          <w:sz w:val="24"/>
          <w:szCs w:val="24"/>
        </w:rPr>
        <w:t>zapewnianiu dostępności os</w:t>
      </w:r>
      <w:r w:rsidR="00ED71FF">
        <w:rPr>
          <w:rFonts w:ascii="Arial" w:hAnsi="Arial" w:cs="Arial"/>
          <w:sz w:val="24"/>
          <w:szCs w:val="24"/>
        </w:rPr>
        <w:t>obom ze szczególnymi potrzebami</w:t>
      </w:r>
      <w:r w:rsidR="00DF0A06" w:rsidRPr="002C530F">
        <w:rPr>
          <w:rFonts w:ascii="Arial" w:hAnsi="Arial" w:cs="Arial"/>
          <w:sz w:val="24"/>
          <w:szCs w:val="24"/>
        </w:rPr>
        <w:t>.</w:t>
      </w:r>
    </w:p>
    <w:p w:rsidR="00DF0A06" w:rsidRPr="002C530F" w:rsidRDefault="00DF0A06" w:rsidP="00E801B4">
      <w:pPr>
        <w:pStyle w:val="Akapitzlist"/>
        <w:spacing w:after="0" w:line="360" w:lineRule="auto"/>
        <w:ind w:left="2552"/>
        <w:rPr>
          <w:rFonts w:ascii="Arial" w:hAnsi="Arial" w:cs="Arial"/>
          <w:sz w:val="24"/>
          <w:szCs w:val="24"/>
        </w:rPr>
      </w:pPr>
      <w:r w:rsidRPr="002C530F">
        <w:rPr>
          <w:rFonts w:ascii="Arial" w:hAnsi="Arial" w:cs="Arial"/>
          <w:sz w:val="24"/>
          <w:szCs w:val="24"/>
        </w:rPr>
        <w:t>Zamawiający wymaga, aby każda z osób, która będzie pełnić funkcję trenera, posiadała wykształcenie wyższe</w:t>
      </w:r>
      <w:r w:rsidR="00436580" w:rsidRPr="002C530F">
        <w:rPr>
          <w:rFonts w:ascii="Arial" w:hAnsi="Arial" w:cs="Arial"/>
          <w:sz w:val="24"/>
          <w:szCs w:val="24"/>
        </w:rPr>
        <w:t>/wyższe zawodowe</w:t>
      </w:r>
      <w:r w:rsidRPr="002C530F">
        <w:rPr>
          <w:rFonts w:ascii="Arial" w:hAnsi="Arial" w:cs="Arial"/>
          <w:sz w:val="24"/>
          <w:szCs w:val="24"/>
        </w:rPr>
        <w:t xml:space="preserve"> oraz minimalne doświadczenie zawodowe z zakresu dostępności – nie krótsze niż 2</w:t>
      </w:r>
      <w:r w:rsidR="00D80A0B" w:rsidRPr="002C530F">
        <w:rPr>
          <w:rFonts w:ascii="Arial" w:hAnsi="Arial" w:cs="Arial"/>
          <w:sz w:val="24"/>
          <w:szCs w:val="24"/>
        </w:rPr>
        <w:t> </w:t>
      </w:r>
      <w:r w:rsidR="0059360B" w:rsidRPr="002C530F">
        <w:rPr>
          <w:rFonts w:ascii="Arial" w:hAnsi="Arial" w:cs="Arial"/>
          <w:sz w:val="24"/>
          <w:szCs w:val="24"/>
        </w:rPr>
        <w:t xml:space="preserve">(dwa) </w:t>
      </w:r>
      <w:r w:rsidRPr="002C530F">
        <w:rPr>
          <w:rFonts w:ascii="Arial" w:hAnsi="Arial" w:cs="Arial"/>
          <w:sz w:val="24"/>
          <w:szCs w:val="24"/>
        </w:rPr>
        <w:t>lata.</w:t>
      </w:r>
    </w:p>
    <w:p w:rsidR="00DF0A06" w:rsidRPr="002C530F" w:rsidRDefault="00DF0A06" w:rsidP="00E04D3E">
      <w:pPr>
        <w:pStyle w:val="Akapitzlist"/>
        <w:spacing w:after="0" w:line="360" w:lineRule="auto"/>
        <w:ind w:left="2552"/>
        <w:rPr>
          <w:rFonts w:ascii="Arial" w:hAnsi="Arial" w:cs="Arial"/>
          <w:sz w:val="24"/>
          <w:szCs w:val="24"/>
        </w:rPr>
      </w:pPr>
      <w:r w:rsidRPr="002C530F">
        <w:rPr>
          <w:rFonts w:ascii="Arial" w:hAnsi="Arial" w:cs="Arial"/>
          <w:sz w:val="24"/>
          <w:szCs w:val="24"/>
        </w:rPr>
        <w:t xml:space="preserve">Zamawiający wymaga, aby każdy z trenerów przeprowadził </w:t>
      </w:r>
      <w:r w:rsidR="008B104E" w:rsidRPr="002C530F">
        <w:rPr>
          <w:rFonts w:ascii="Arial" w:hAnsi="Arial" w:cs="Arial"/>
          <w:sz w:val="24"/>
          <w:szCs w:val="24"/>
        </w:rPr>
        <w:t xml:space="preserve">- </w:t>
      </w:r>
      <w:r w:rsidRPr="002C530F">
        <w:rPr>
          <w:rFonts w:ascii="Arial" w:hAnsi="Arial" w:cs="Arial"/>
          <w:sz w:val="24"/>
          <w:szCs w:val="24"/>
        </w:rPr>
        <w:t>w okresie ostatnich 5 (pięciu) lat</w:t>
      </w:r>
      <w:r w:rsidR="008B104E" w:rsidRPr="002C530F">
        <w:rPr>
          <w:rFonts w:ascii="Arial" w:hAnsi="Arial" w:cs="Arial"/>
          <w:sz w:val="24"/>
          <w:szCs w:val="24"/>
        </w:rPr>
        <w:t xml:space="preserve">, </w:t>
      </w:r>
      <w:r w:rsidRPr="002C530F">
        <w:rPr>
          <w:rFonts w:ascii="Arial" w:hAnsi="Arial" w:cs="Arial"/>
          <w:sz w:val="24"/>
          <w:szCs w:val="24"/>
        </w:rPr>
        <w:t>szkolenia i/lub zajęcia akademickie w wymiarze łącznie co najmniej 250 (dwustu pięćdziesięciu) godzin dydaktycznych (1 godzina=45 min.) z zakresu tematycznego prowadzonego w</w:t>
      </w:r>
      <w:r w:rsidR="00ED1606" w:rsidRPr="002C530F">
        <w:rPr>
          <w:rFonts w:ascii="Arial" w:hAnsi="Arial" w:cs="Arial"/>
          <w:sz w:val="24"/>
          <w:szCs w:val="24"/>
        </w:rPr>
        <w:t> </w:t>
      </w:r>
      <w:r w:rsidRPr="002C530F">
        <w:rPr>
          <w:rFonts w:ascii="Arial" w:hAnsi="Arial" w:cs="Arial"/>
          <w:sz w:val="24"/>
          <w:szCs w:val="24"/>
        </w:rPr>
        <w:t>ramach tego zamówienia – odpowiednio:</w:t>
      </w:r>
    </w:p>
    <w:p w:rsidR="00DF0A06" w:rsidRPr="002C530F" w:rsidRDefault="00DF0A06" w:rsidP="00E801B4">
      <w:pPr>
        <w:pStyle w:val="Akapitzlist"/>
        <w:numPr>
          <w:ilvl w:val="0"/>
          <w:numId w:val="22"/>
        </w:numPr>
        <w:spacing w:after="0" w:line="360" w:lineRule="auto"/>
        <w:ind w:left="2835" w:hanging="283"/>
        <w:rPr>
          <w:rFonts w:ascii="Arial" w:hAnsi="Arial" w:cs="Arial"/>
          <w:sz w:val="24"/>
          <w:szCs w:val="24"/>
        </w:rPr>
      </w:pPr>
      <w:r w:rsidRPr="002C530F">
        <w:rPr>
          <w:rFonts w:ascii="Arial" w:hAnsi="Arial" w:cs="Arial"/>
          <w:sz w:val="24"/>
          <w:szCs w:val="24"/>
        </w:rPr>
        <w:t xml:space="preserve">dostępności architektonicznej, </w:t>
      </w:r>
    </w:p>
    <w:p w:rsidR="00DF0A06" w:rsidRPr="002C530F" w:rsidRDefault="00DF0A06" w:rsidP="00E801B4">
      <w:pPr>
        <w:pStyle w:val="Akapitzlist"/>
        <w:numPr>
          <w:ilvl w:val="0"/>
          <w:numId w:val="22"/>
        </w:numPr>
        <w:spacing w:after="0" w:line="360" w:lineRule="auto"/>
        <w:ind w:left="2835" w:hanging="283"/>
        <w:rPr>
          <w:rFonts w:ascii="Arial" w:hAnsi="Arial" w:cs="Arial"/>
          <w:sz w:val="24"/>
          <w:szCs w:val="24"/>
        </w:rPr>
      </w:pPr>
      <w:r w:rsidRPr="002C530F">
        <w:rPr>
          <w:rFonts w:ascii="Arial" w:hAnsi="Arial" w:cs="Arial"/>
          <w:sz w:val="24"/>
          <w:szCs w:val="24"/>
        </w:rPr>
        <w:t xml:space="preserve">dostępności cyfrowej, </w:t>
      </w:r>
    </w:p>
    <w:p w:rsidR="00DF0A06" w:rsidRPr="002C530F" w:rsidRDefault="00DF0A06" w:rsidP="00E801B4">
      <w:pPr>
        <w:pStyle w:val="Akapitzlist"/>
        <w:numPr>
          <w:ilvl w:val="0"/>
          <w:numId w:val="22"/>
        </w:numPr>
        <w:spacing w:after="0" w:line="360" w:lineRule="auto"/>
        <w:ind w:left="2835" w:hanging="283"/>
        <w:rPr>
          <w:rFonts w:ascii="Arial" w:hAnsi="Arial" w:cs="Arial"/>
          <w:sz w:val="24"/>
          <w:szCs w:val="24"/>
        </w:rPr>
      </w:pPr>
      <w:r w:rsidRPr="002C530F">
        <w:rPr>
          <w:rFonts w:ascii="Arial" w:hAnsi="Arial" w:cs="Arial"/>
          <w:sz w:val="24"/>
          <w:szCs w:val="24"/>
        </w:rPr>
        <w:t>dostępności informacyjno-komunikacyjnej</w:t>
      </w:r>
      <w:r w:rsidR="0059360B" w:rsidRPr="002C530F">
        <w:rPr>
          <w:rFonts w:ascii="Arial" w:hAnsi="Arial" w:cs="Arial"/>
          <w:sz w:val="24"/>
          <w:szCs w:val="24"/>
        </w:rPr>
        <w:t>,</w:t>
      </w:r>
    </w:p>
    <w:p w:rsidR="00DF0A06" w:rsidRPr="002C530F" w:rsidRDefault="00DF0A06" w:rsidP="00E801B4">
      <w:pPr>
        <w:pStyle w:val="Akapitzlist"/>
        <w:numPr>
          <w:ilvl w:val="0"/>
          <w:numId w:val="22"/>
        </w:numPr>
        <w:spacing w:after="0" w:line="360" w:lineRule="auto"/>
        <w:ind w:left="2835" w:hanging="283"/>
        <w:rPr>
          <w:rFonts w:ascii="Arial" w:hAnsi="Arial" w:cs="Arial"/>
          <w:sz w:val="24"/>
          <w:szCs w:val="24"/>
        </w:rPr>
      </w:pPr>
      <w:r w:rsidRPr="002C530F">
        <w:rPr>
          <w:rFonts w:ascii="Arial" w:hAnsi="Arial" w:cs="Arial"/>
          <w:sz w:val="24"/>
          <w:szCs w:val="24"/>
        </w:rPr>
        <w:t>dostępnych zamówień publicznych.</w:t>
      </w:r>
    </w:p>
    <w:p w:rsidR="00DF0A06" w:rsidRPr="002C530F" w:rsidRDefault="00DF0A06" w:rsidP="00E04D3E">
      <w:pPr>
        <w:pStyle w:val="Akapitzlist"/>
        <w:spacing w:after="0" w:line="360" w:lineRule="auto"/>
        <w:ind w:left="2552"/>
        <w:rPr>
          <w:rFonts w:ascii="Arial" w:hAnsi="Arial" w:cs="Arial"/>
          <w:sz w:val="24"/>
          <w:szCs w:val="24"/>
        </w:rPr>
      </w:pPr>
      <w:r w:rsidRPr="002C530F">
        <w:rPr>
          <w:rFonts w:ascii="Arial" w:hAnsi="Arial" w:cs="Arial"/>
          <w:sz w:val="24"/>
          <w:szCs w:val="24"/>
        </w:rPr>
        <w:t>Szkolenie lub zajęcia akademickie to w rozumieniu Zamawiającego wydarzenie edukacyjne, podczas którego trener prowadzi zajęcia dla grupy uczestników w celu podniesienia ich wiedzy i/lub umiejętności</w:t>
      </w:r>
      <w:r w:rsidR="0059360B" w:rsidRPr="002C530F">
        <w:rPr>
          <w:rFonts w:ascii="Arial" w:hAnsi="Arial" w:cs="Arial"/>
          <w:sz w:val="24"/>
          <w:szCs w:val="24"/>
        </w:rPr>
        <w:t>.</w:t>
      </w:r>
    </w:p>
    <w:p w:rsidR="00155D36" w:rsidRPr="002C530F" w:rsidRDefault="00D80A0B" w:rsidP="00E04D3E">
      <w:pPr>
        <w:pStyle w:val="Akapitzlist"/>
        <w:numPr>
          <w:ilvl w:val="3"/>
          <w:numId w:val="21"/>
        </w:numPr>
        <w:spacing w:after="0" w:line="360" w:lineRule="auto"/>
        <w:ind w:left="2552" w:hanging="851"/>
        <w:rPr>
          <w:rFonts w:ascii="Arial" w:hAnsi="Arial" w:cs="Arial"/>
          <w:sz w:val="24"/>
          <w:szCs w:val="24"/>
        </w:rPr>
      </w:pPr>
      <w:r w:rsidRPr="002C530F">
        <w:rPr>
          <w:rFonts w:ascii="Arial" w:hAnsi="Arial" w:cs="Arial"/>
          <w:b/>
          <w:sz w:val="24"/>
          <w:szCs w:val="24"/>
        </w:rPr>
        <w:t>1 (</w:t>
      </w:r>
      <w:r w:rsidR="00AF08E1" w:rsidRPr="002C530F">
        <w:rPr>
          <w:rFonts w:ascii="Arial" w:hAnsi="Arial" w:cs="Arial"/>
          <w:b/>
          <w:sz w:val="24"/>
          <w:szCs w:val="24"/>
        </w:rPr>
        <w:t>jedną</w:t>
      </w:r>
      <w:r w:rsidRPr="002C530F">
        <w:rPr>
          <w:rFonts w:ascii="Arial" w:hAnsi="Arial" w:cs="Arial"/>
          <w:b/>
          <w:sz w:val="24"/>
          <w:szCs w:val="24"/>
        </w:rPr>
        <w:t>)</w:t>
      </w:r>
      <w:r w:rsidR="00AF08E1" w:rsidRPr="002C530F">
        <w:rPr>
          <w:rFonts w:ascii="Arial" w:hAnsi="Arial" w:cs="Arial"/>
          <w:b/>
          <w:sz w:val="24"/>
          <w:szCs w:val="24"/>
        </w:rPr>
        <w:t xml:space="preserve"> osobą</w:t>
      </w:r>
      <w:r w:rsidR="00AF08E1" w:rsidRPr="002C530F">
        <w:rPr>
          <w:rFonts w:ascii="Arial" w:hAnsi="Arial" w:cs="Arial"/>
          <w:sz w:val="24"/>
          <w:szCs w:val="24"/>
        </w:rPr>
        <w:t xml:space="preserve"> skierowaną do realizacji zamówienia, pełniącą funkcję</w:t>
      </w:r>
      <w:r w:rsidR="00AF08E1" w:rsidRPr="002C530F">
        <w:rPr>
          <w:rFonts w:ascii="Arial" w:hAnsi="Arial" w:cs="Arial"/>
          <w:b/>
          <w:sz w:val="24"/>
          <w:szCs w:val="24"/>
        </w:rPr>
        <w:t xml:space="preserve"> specjalisty ds. dostępności cyfrowej</w:t>
      </w:r>
      <w:r w:rsidR="00AF08E1" w:rsidRPr="002C530F">
        <w:rPr>
          <w:rFonts w:ascii="Arial" w:hAnsi="Arial" w:cs="Arial"/>
          <w:sz w:val="24"/>
          <w:szCs w:val="24"/>
        </w:rPr>
        <w:t xml:space="preserve">, posiadającą doświadczenie zawodowe w zakresie weryfikacji dostępności cyfrowej dokumentów nie krótsze niż </w:t>
      </w:r>
      <w:r w:rsidR="006352C1">
        <w:rPr>
          <w:rFonts w:ascii="Arial" w:hAnsi="Arial" w:cs="Arial"/>
          <w:sz w:val="24"/>
          <w:szCs w:val="24"/>
        </w:rPr>
        <w:t>6</w:t>
      </w:r>
      <w:r w:rsidR="00AF08E1" w:rsidRPr="002C530F">
        <w:rPr>
          <w:rFonts w:ascii="Arial" w:hAnsi="Arial" w:cs="Arial"/>
          <w:sz w:val="24"/>
          <w:szCs w:val="24"/>
        </w:rPr>
        <w:t xml:space="preserve"> (</w:t>
      </w:r>
      <w:r w:rsidR="006352C1">
        <w:rPr>
          <w:rFonts w:ascii="Arial" w:hAnsi="Arial" w:cs="Arial"/>
          <w:sz w:val="24"/>
          <w:szCs w:val="24"/>
        </w:rPr>
        <w:t>sześć</w:t>
      </w:r>
      <w:r w:rsidR="00AF08E1" w:rsidRPr="002C530F">
        <w:rPr>
          <w:rFonts w:ascii="Arial" w:hAnsi="Arial" w:cs="Arial"/>
          <w:sz w:val="24"/>
          <w:szCs w:val="24"/>
        </w:rPr>
        <w:t xml:space="preserve">) </w:t>
      </w:r>
      <w:r w:rsidR="006352C1">
        <w:rPr>
          <w:rFonts w:ascii="Arial" w:hAnsi="Arial" w:cs="Arial"/>
          <w:sz w:val="24"/>
          <w:szCs w:val="24"/>
        </w:rPr>
        <w:t>miesięcy</w:t>
      </w:r>
      <w:r w:rsidR="00AF08E1" w:rsidRPr="002C530F">
        <w:rPr>
          <w:rFonts w:ascii="Arial" w:hAnsi="Arial" w:cs="Arial"/>
          <w:sz w:val="24"/>
          <w:szCs w:val="24"/>
        </w:rPr>
        <w:t>.</w:t>
      </w:r>
    </w:p>
    <w:p w:rsidR="00155D36" w:rsidRPr="002C530F" w:rsidRDefault="00AF08E1" w:rsidP="00E801B4">
      <w:pPr>
        <w:pStyle w:val="Akapitzlist"/>
        <w:spacing w:after="0" w:line="360" w:lineRule="auto"/>
        <w:ind w:left="2410"/>
        <w:rPr>
          <w:rFonts w:ascii="Arial" w:hAnsi="Arial" w:cs="Arial"/>
          <w:sz w:val="24"/>
          <w:szCs w:val="24"/>
        </w:rPr>
      </w:pPr>
      <w:r w:rsidRPr="002C530F">
        <w:rPr>
          <w:rFonts w:ascii="Arial" w:hAnsi="Arial" w:cs="Arial"/>
          <w:sz w:val="24"/>
          <w:szCs w:val="24"/>
        </w:rPr>
        <w:lastRenderedPageBreak/>
        <w:t>Osoba ta będzie odpowiedzialna za weryfikację dostępności cyfrowej materiałów szkoleniowych zgodnie z</w:t>
      </w:r>
      <w:r w:rsidR="004828CA">
        <w:rPr>
          <w:rFonts w:ascii="Arial" w:hAnsi="Arial" w:cs="Arial"/>
          <w:sz w:val="24"/>
          <w:szCs w:val="24"/>
        </w:rPr>
        <w:t> </w:t>
      </w:r>
      <w:r w:rsidRPr="002C530F">
        <w:rPr>
          <w:rFonts w:ascii="Arial" w:hAnsi="Arial" w:cs="Arial"/>
          <w:sz w:val="24"/>
          <w:szCs w:val="24"/>
        </w:rPr>
        <w:t xml:space="preserve">obowiązującym standardem WCAG, w tym z użyciem czytnika ekranu dla osób niewidomych oraz – we współpracy z </w:t>
      </w:r>
      <w:r w:rsidR="00E15337" w:rsidRPr="002C530F">
        <w:rPr>
          <w:rFonts w:ascii="Arial" w:hAnsi="Arial" w:cs="Arial"/>
          <w:sz w:val="24"/>
          <w:szCs w:val="24"/>
        </w:rPr>
        <w:t xml:space="preserve">ekspertem </w:t>
      </w:r>
      <w:r w:rsidRPr="002C530F">
        <w:rPr>
          <w:rFonts w:ascii="Arial" w:hAnsi="Arial" w:cs="Arial"/>
          <w:sz w:val="24"/>
          <w:szCs w:val="24"/>
        </w:rPr>
        <w:t>odpowiedzialnym za opracowanie materiałów szkoleniowych – wdrożenie odpowiednich zmian w celu zapewnienia dostępności cyfrowej.</w:t>
      </w:r>
    </w:p>
    <w:p w:rsidR="00155D36" w:rsidRPr="005005A1" w:rsidRDefault="00AF08E1" w:rsidP="00E04D3E">
      <w:pPr>
        <w:pStyle w:val="Akapitzlist"/>
        <w:spacing w:after="0" w:line="360" w:lineRule="auto"/>
        <w:ind w:left="2410"/>
        <w:rPr>
          <w:rFonts w:ascii="Arial" w:hAnsi="Arial" w:cs="Arial"/>
          <w:sz w:val="24"/>
          <w:szCs w:val="24"/>
        </w:rPr>
      </w:pPr>
      <w:r w:rsidRPr="002C530F">
        <w:rPr>
          <w:rFonts w:ascii="Arial" w:hAnsi="Arial" w:cs="Arial"/>
          <w:sz w:val="24"/>
          <w:szCs w:val="24"/>
        </w:rPr>
        <w:t>Każda z ww. osób może pełnić maksymalnie 2 funkcje (</w:t>
      </w:r>
      <w:r w:rsidRPr="005005A1">
        <w:rPr>
          <w:rFonts w:ascii="Arial" w:hAnsi="Arial" w:cs="Arial"/>
          <w:sz w:val="24"/>
          <w:szCs w:val="24"/>
        </w:rPr>
        <w:t xml:space="preserve">tzn. </w:t>
      </w:r>
      <w:r w:rsidR="00173822" w:rsidRPr="005005A1">
        <w:rPr>
          <w:rFonts w:ascii="Arial" w:hAnsi="Arial" w:cs="Arial"/>
          <w:sz w:val="24"/>
          <w:szCs w:val="24"/>
        </w:rPr>
        <w:t xml:space="preserve">kierownik zespołu Wykonawcy, </w:t>
      </w:r>
      <w:r w:rsidRPr="005005A1">
        <w:rPr>
          <w:rFonts w:ascii="Arial" w:hAnsi="Arial" w:cs="Arial"/>
          <w:sz w:val="24"/>
          <w:szCs w:val="24"/>
        </w:rPr>
        <w:t>trener, ekspert ds. opracowania programu i</w:t>
      </w:r>
      <w:r w:rsidR="00173822" w:rsidRPr="005005A1">
        <w:rPr>
          <w:rFonts w:ascii="Arial" w:hAnsi="Arial" w:cs="Arial"/>
          <w:sz w:val="24"/>
          <w:szCs w:val="24"/>
        </w:rPr>
        <w:t> </w:t>
      </w:r>
      <w:r w:rsidRPr="005005A1">
        <w:rPr>
          <w:rFonts w:ascii="Arial" w:hAnsi="Arial" w:cs="Arial"/>
          <w:sz w:val="24"/>
          <w:szCs w:val="24"/>
        </w:rPr>
        <w:t>materiałów szkoleniowych, specjalista ds. dostępności cyfrowej, specjalista ds. organizacji szkoleń - Wykonawca przypisze poszczególne role do konkretnych członków zespołu). Wykonawca jest zobowiązany do zapewnienia zastępstw wyżej wymienionych osób, w</w:t>
      </w:r>
      <w:r w:rsidR="00D80A0B" w:rsidRPr="005005A1">
        <w:rPr>
          <w:rFonts w:ascii="Arial" w:hAnsi="Arial" w:cs="Arial"/>
          <w:sz w:val="24"/>
          <w:szCs w:val="24"/>
        </w:rPr>
        <w:t> </w:t>
      </w:r>
      <w:r w:rsidRPr="005005A1">
        <w:rPr>
          <w:rFonts w:ascii="Arial" w:hAnsi="Arial" w:cs="Arial"/>
          <w:sz w:val="24"/>
          <w:szCs w:val="24"/>
        </w:rPr>
        <w:t>trybie określonym w umowie. Procedurę akceptacji przez Zamawiającego składu zespołu oraz ewentualnych zmian osób realizujących zamówienie (w tym rozszerzenie zespołu o dodatkowe osoby) reguluje umowa. Wykonawca określi w Wykazie osób podstawę dysponowania poszczególnymi osobami realizującymi zamówienie.</w:t>
      </w:r>
      <w:r w:rsidR="005005A1">
        <w:rPr>
          <w:rFonts w:ascii="Arial" w:hAnsi="Arial" w:cs="Arial"/>
          <w:sz w:val="24"/>
          <w:szCs w:val="24"/>
        </w:rPr>
        <w:t xml:space="preserve"> </w:t>
      </w:r>
      <w:r w:rsidR="005005A1" w:rsidRPr="00FE4E46">
        <w:rPr>
          <w:rFonts w:ascii="Arial" w:hAnsi="Arial" w:cs="Arial"/>
          <w:sz w:val="24"/>
          <w:szCs w:val="24"/>
        </w:rPr>
        <w:t xml:space="preserve">Wzór wykazu osób stanowi </w:t>
      </w:r>
      <w:r w:rsidR="005005A1" w:rsidRPr="00E04D3E">
        <w:rPr>
          <w:rFonts w:ascii="Arial" w:hAnsi="Arial" w:cs="Arial"/>
          <w:b/>
          <w:sz w:val="24"/>
          <w:szCs w:val="24"/>
        </w:rPr>
        <w:t>załącznik nr 8, część A</w:t>
      </w:r>
      <w:r w:rsidR="005005A1" w:rsidRPr="00E04D3E">
        <w:rPr>
          <w:rFonts w:ascii="Arial" w:hAnsi="Arial" w:cs="Arial"/>
          <w:sz w:val="24"/>
          <w:szCs w:val="24"/>
        </w:rPr>
        <w:t xml:space="preserve"> do SWZ.</w:t>
      </w:r>
    </w:p>
    <w:p w:rsidR="001811F3" w:rsidRPr="005005A1" w:rsidRDefault="00392A5B" w:rsidP="00146C8F">
      <w:pPr>
        <w:pStyle w:val="Akapitzlist"/>
        <w:numPr>
          <w:ilvl w:val="0"/>
          <w:numId w:val="20"/>
        </w:numPr>
        <w:spacing w:after="0" w:line="360" w:lineRule="auto"/>
        <w:ind w:left="426" w:hanging="426"/>
        <w:rPr>
          <w:rFonts w:ascii="Arial" w:hAnsi="Arial" w:cs="Arial"/>
          <w:sz w:val="24"/>
          <w:szCs w:val="24"/>
        </w:rPr>
      </w:pPr>
      <w:r w:rsidRPr="005005A1">
        <w:rPr>
          <w:rFonts w:ascii="Arial" w:hAnsi="Arial" w:cs="Arial"/>
          <w:sz w:val="24"/>
          <w:szCs w:val="24"/>
        </w:rPr>
        <w:t xml:space="preserve">W odniesieniu do warunków dotyczących </w:t>
      </w:r>
      <w:r w:rsidR="00031CCF" w:rsidRPr="005005A1">
        <w:rPr>
          <w:rFonts w:ascii="Arial" w:hAnsi="Arial" w:cs="Arial"/>
          <w:sz w:val="24"/>
          <w:szCs w:val="24"/>
        </w:rPr>
        <w:t xml:space="preserve">wykształcenia, </w:t>
      </w:r>
      <w:r w:rsidR="00E705BA" w:rsidRPr="005005A1">
        <w:rPr>
          <w:rFonts w:ascii="Arial" w:hAnsi="Arial" w:cs="Arial"/>
          <w:sz w:val="24"/>
          <w:szCs w:val="24"/>
        </w:rPr>
        <w:t xml:space="preserve">kwalifikacji zawodowych lub </w:t>
      </w:r>
      <w:r w:rsidRPr="005005A1">
        <w:rPr>
          <w:rFonts w:ascii="Arial" w:hAnsi="Arial" w:cs="Arial"/>
          <w:sz w:val="24"/>
          <w:szCs w:val="24"/>
        </w:rPr>
        <w:t>doświadczenia, Wykonawcy wspólnie ubiegający się o</w:t>
      </w:r>
      <w:r w:rsidR="00173822" w:rsidRPr="005005A1">
        <w:rPr>
          <w:rFonts w:ascii="Arial" w:hAnsi="Arial" w:cs="Arial"/>
          <w:sz w:val="24"/>
          <w:szCs w:val="24"/>
        </w:rPr>
        <w:t> </w:t>
      </w:r>
      <w:r w:rsidRPr="005005A1">
        <w:rPr>
          <w:rFonts w:ascii="Arial" w:hAnsi="Arial" w:cs="Arial"/>
          <w:sz w:val="24"/>
          <w:szCs w:val="24"/>
        </w:rPr>
        <w:t xml:space="preserve">udzielenie zamówienia mogą polegać na zdolnościach tych z Wykonawców, którzy wykonają usługi, do realizacji których te zdolności są wymagane. </w:t>
      </w:r>
    </w:p>
    <w:p w:rsidR="001811F3" w:rsidRPr="005005A1" w:rsidRDefault="00392A5B" w:rsidP="00146C8F">
      <w:pPr>
        <w:pStyle w:val="Akapitzlist"/>
        <w:numPr>
          <w:ilvl w:val="0"/>
          <w:numId w:val="20"/>
        </w:numPr>
        <w:spacing w:after="0" w:line="360" w:lineRule="auto"/>
        <w:ind w:left="426" w:hanging="426"/>
        <w:rPr>
          <w:rFonts w:ascii="Arial" w:hAnsi="Arial" w:cs="Arial"/>
          <w:sz w:val="24"/>
          <w:szCs w:val="24"/>
        </w:rPr>
      </w:pPr>
      <w:r w:rsidRPr="005005A1">
        <w:rPr>
          <w:rFonts w:ascii="Arial" w:hAnsi="Arial" w:cs="Arial"/>
          <w:sz w:val="24"/>
          <w:szCs w:val="24"/>
        </w:rPr>
        <w:t>W przypadku, o którym mowa w pkt 2, Wykonawcy wspólnie ubiegający się o</w:t>
      </w:r>
      <w:r w:rsidR="00173822" w:rsidRPr="005005A1">
        <w:rPr>
          <w:rFonts w:ascii="Arial" w:hAnsi="Arial" w:cs="Arial"/>
          <w:sz w:val="24"/>
          <w:szCs w:val="24"/>
        </w:rPr>
        <w:t> </w:t>
      </w:r>
      <w:r w:rsidRPr="005005A1">
        <w:rPr>
          <w:rFonts w:ascii="Arial" w:hAnsi="Arial" w:cs="Arial"/>
          <w:sz w:val="24"/>
          <w:szCs w:val="24"/>
        </w:rPr>
        <w:t>udzielenie zamówienia składają w Formularzu oferty oświadczenie, z którego wynika, które usługi wykonają poszczególni Wykonawcy.</w:t>
      </w:r>
    </w:p>
    <w:p w:rsidR="001811F3" w:rsidRPr="005005A1" w:rsidRDefault="00392A5B" w:rsidP="00146C8F">
      <w:pPr>
        <w:pStyle w:val="Akapitzlist"/>
        <w:numPr>
          <w:ilvl w:val="0"/>
          <w:numId w:val="20"/>
        </w:numPr>
        <w:spacing w:after="0" w:line="360" w:lineRule="auto"/>
        <w:ind w:left="426" w:hanging="426"/>
        <w:rPr>
          <w:rFonts w:ascii="Arial" w:hAnsi="Arial" w:cs="Arial"/>
          <w:sz w:val="24"/>
          <w:szCs w:val="24"/>
        </w:rPr>
      </w:pPr>
      <w:r w:rsidRPr="005005A1">
        <w:rPr>
          <w:rFonts w:ascii="Arial" w:hAnsi="Arial" w:cs="Arial"/>
          <w:sz w:val="24"/>
          <w:szCs w:val="24"/>
        </w:rPr>
        <w:t>Wykonawca może w celu potwierdzenia spełniania warunków udziału w</w:t>
      </w:r>
      <w:r w:rsidR="00173822" w:rsidRPr="005005A1">
        <w:rPr>
          <w:rFonts w:ascii="Arial" w:hAnsi="Arial" w:cs="Arial"/>
          <w:sz w:val="24"/>
          <w:szCs w:val="24"/>
        </w:rPr>
        <w:t> </w:t>
      </w:r>
      <w:r w:rsidRPr="005005A1">
        <w:rPr>
          <w:rFonts w:ascii="Arial" w:hAnsi="Arial" w:cs="Arial"/>
          <w:sz w:val="24"/>
          <w:szCs w:val="24"/>
        </w:rPr>
        <w:t>postępowaniu lub kryteriów selekcji, w stosownych sytuacjach oraz w</w:t>
      </w:r>
      <w:r w:rsidR="00173822" w:rsidRPr="005005A1">
        <w:rPr>
          <w:rFonts w:ascii="Arial" w:hAnsi="Arial" w:cs="Arial"/>
          <w:sz w:val="24"/>
          <w:szCs w:val="24"/>
        </w:rPr>
        <w:t> </w:t>
      </w:r>
      <w:r w:rsidRPr="005005A1">
        <w:rPr>
          <w:rFonts w:ascii="Arial" w:hAnsi="Arial" w:cs="Arial"/>
          <w:sz w:val="24"/>
          <w:szCs w:val="24"/>
        </w:rPr>
        <w:t>odniesieniu do konkretnego zamówienia, lub jego części, polegać na zdolnościach technicznych lub zawodowych podmiotów udostępniających zasoby, niezależnie od charakteru prawnego łączących go z nimi stosunków prawnych.</w:t>
      </w:r>
    </w:p>
    <w:p w:rsidR="001811F3" w:rsidRPr="005005A1" w:rsidRDefault="00392A5B" w:rsidP="00146C8F">
      <w:pPr>
        <w:pStyle w:val="Akapitzlist"/>
        <w:numPr>
          <w:ilvl w:val="0"/>
          <w:numId w:val="20"/>
        </w:numPr>
        <w:spacing w:after="0" w:line="360" w:lineRule="auto"/>
        <w:ind w:left="426" w:hanging="426"/>
        <w:rPr>
          <w:rFonts w:ascii="Arial" w:hAnsi="Arial" w:cs="Arial"/>
          <w:sz w:val="24"/>
          <w:szCs w:val="24"/>
        </w:rPr>
      </w:pPr>
      <w:r w:rsidRPr="005005A1">
        <w:rPr>
          <w:rFonts w:ascii="Arial" w:hAnsi="Arial" w:cs="Arial"/>
          <w:sz w:val="24"/>
          <w:szCs w:val="24"/>
        </w:rPr>
        <w:lastRenderedPageBreak/>
        <w:t xml:space="preserve">W odniesieniu do warunków dotyczących </w:t>
      </w:r>
      <w:r w:rsidR="00031CCF" w:rsidRPr="005005A1">
        <w:rPr>
          <w:rFonts w:ascii="Arial" w:hAnsi="Arial" w:cs="Arial"/>
          <w:sz w:val="24"/>
          <w:szCs w:val="24"/>
        </w:rPr>
        <w:t xml:space="preserve">wykształcenia, kwalifikacji zawodowych lub </w:t>
      </w:r>
      <w:r w:rsidRPr="005005A1">
        <w:rPr>
          <w:rFonts w:ascii="Arial" w:hAnsi="Arial" w:cs="Arial"/>
          <w:sz w:val="24"/>
          <w:szCs w:val="24"/>
        </w:rPr>
        <w:t>doświadczenia, Wykonawcy mogą polegać na</w:t>
      </w:r>
      <w:r w:rsidR="005339DD" w:rsidRPr="005005A1">
        <w:rPr>
          <w:rFonts w:ascii="Arial" w:hAnsi="Arial" w:cs="Arial"/>
          <w:sz w:val="24"/>
          <w:szCs w:val="24"/>
        </w:rPr>
        <w:t> </w:t>
      </w:r>
      <w:r w:rsidRPr="005005A1">
        <w:rPr>
          <w:rFonts w:ascii="Arial" w:hAnsi="Arial" w:cs="Arial"/>
          <w:sz w:val="24"/>
          <w:szCs w:val="24"/>
        </w:rPr>
        <w:t>zdolnościach podmiotów udostępniających zasoby, jeśli podmioty te wykonają usługi, do</w:t>
      </w:r>
      <w:r w:rsidR="005339DD" w:rsidRPr="005005A1">
        <w:rPr>
          <w:rFonts w:ascii="Arial" w:hAnsi="Arial" w:cs="Arial"/>
          <w:sz w:val="24"/>
          <w:szCs w:val="24"/>
        </w:rPr>
        <w:t> </w:t>
      </w:r>
      <w:r w:rsidRPr="005005A1">
        <w:rPr>
          <w:rFonts w:ascii="Arial" w:hAnsi="Arial" w:cs="Arial"/>
          <w:sz w:val="24"/>
          <w:szCs w:val="24"/>
        </w:rPr>
        <w:t>realizacji których te zdolności są wymagane.</w:t>
      </w:r>
    </w:p>
    <w:p w:rsidR="001811F3" w:rsidRPr="005005A1" w:rsidRDefault="00392A5B" w:rsidP="00146C8F">
      <w:pPr>
        <w:pStyle w:val="Akapitzlist"/>
        <w:numPr>
          <w:ilvl w:val="0"/>
          <w:numId w:val="20"/>
        </w:numPr>
        <w:spacing w:after="0" w:line="360" w:lineRule="auto"/>
        <w:ind w:left="426" w:hanging="426"/>
        <w:rPr>
          <w:rFonts w:ascii="Arial" w:hAnsi="Arial" w:cs="Arial"/>
          <w:sz w:val="24"/>
          <w:szCs w:val="24"/>
        </w:rPr>
      </w:pPr>
      <w:r w:rsidRPr="005005A1">
        <w:rPr>
          <w:rFonts w:ascii="Arial" w:hAnsi="Arial" w:cs="Arial"/>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1811F3" w:rsidRPr="005005A1" w:rsidRDefault="00392A5B" w:rsidP="00146C8F">
      <w:pPr>
        <w:pStyle w:val="Akapitzlist"/>
        <w:numPr>
          <w:ilvl w:val="0"/>
          <w:numId w:val="20"/>
        </w:numPr>
        <w:spacing w:after="0" w:line="360" w:lineRule="auto"/>
        <w:ind w:left="426" w:hanging="426"/>
        <w:rPr>
          <w:rFonts w:ascii="Arial" w:hAnsi="Arial" w:cs="Arial"/>
          <w:sz w:val="24"/>
          <w:szCs w:val="24"/>
        </w:rPr>
      </w:pPr>
      <w:r w:rsidRPr="005005A1">
        <w:rPr>
          <w:rFonts w:ascii="Arial" w:hAnsi="Arial" w:cs="Arial"/>
          <w:sz w:val="24"/>
          <w:szCs w:val="24"/>
        </w:rPr>
        <w:t>Zobowiązanie podmiotu udostępniającego zasoby, o którym mowa w pkt 6, potwierdza, że</w:t>
      </w:r>
      <w:r w:rsidR="003D3132" w:rsidRPr="005005A1">
        <w:rPr>
          <w:rFonts w:ascii="Arial" w:hAnsi="Arial" w:cs="Arial"/>
          <w:sz w:val="24"/>
          <w:szCs w:val="24"/>
        </w:rPr>
        <w:t> </w:t>
      </w:r>
      <w:r w:rsidRPr="005005A1">
        <w:rPr>
          <w:rFonts w:ascii="Arial" w:hAnsi="Arial" w:cs="Arial"/>
          <w:sz w:val="24"/>
          <w:szCs w:val="24"/>
        </w:rPr>
        <w:t>stosunek łączący Wykonawcę z podmiotami udostępniającymi zasoby gwarantuje rzeczywisty dostęp do tych zasobów oraz określa, w</w:t>
      </w:r>
      <w:r w:rsidR="00173822" w:rsidRPr="005005A1">
        <w:rPr>
          <w:rFonts w:ascii="Arial" w:hAnsi="Arial" w:cs="Arial"/>
          <w:sz w:val="24"/>
          <w:szCs w:val="24"/>
        </w:rPr>
        <w:t> szczególności:</w:t>
      </w:r>
    </w:p>
    <w:p w:rsidR="001811F3" w:rsidRPr="005005A1" w:rsidRDefault="00392A5B" w:rsidP="00146C8F">
      <w:pPr>
        <w:pStyle w:val="Akapitzlist"/>
        <w:numPr>
          <w:ilvl w:val="1"/>
          <w:numId w:val="20"/>
        </w:numPr>
        <w:spacing w:after="0" w:line="360" w:lineRule="auto"/>
        <w:ind w:left="993" w:hanging="567"/>
        <w:rPr>
          <w:rFonts w:ascii="Arial" w:hAnsi="Arial" w:cs="Arial"/>
          <w:sz w:val="24"/>
          <w:szCs w:val="24"/>
        </w:rPr>
      </w:pPr>
      <w:r w:rsidRPr="005005A1">
        <w:rPr>
          <w:rFonts w:ascii="Arial" w:hAnsi="Arial" w:cs="Arial"/>
          <w:sz w:val="24"/>
          <w:szCs w:val="24"/>
        </w:rPr>
        <w:t>zakres dostępnych Wykonawcy zasobów podmiotu udostępniającego zasoby;</w:t>
      </w:r>
    </w:p>
    <w:p w:rsidR="001811F3" w:rsidRPr="005005A1" w:rsidRDefault="00392A5B" w:rsidP="00146C8F">
      <w:pPr>
        <w:pStyle w:val="Akapitzlist"/>
        <w:numPr>
          <w:ilvl w:val="1"/>
          <w:numId w:val="20"/>
        </w:numPr>
        <w:spacing w:after="0" w:line="360" w:lineRule="auto"/>
        <w:ind w:left="993" w:hanging="567"/>
        <w:rPr>
          <w:rFonts w:ascii="Arial" w:hAnsi="Arial" w:cs="Arial"/>
          <w:sz w:val="24"/>
          <w:szCs w:val="24"/>
        </w:rPr>
      </w:pPr>
      <w:r w:rsidRPr="005005A1">
        <w:rPr>
          <w:rFonts w:ascii="Arial" w:hAnsi="Arial" w:cs="Arial"/>
          <w:sz w:val="24"/>
          <w:szCs w:val="24"/>
        </w:rPr>
        <w:t xml:space="preserve">sposób i okres udostępnienia Wykonawcy i wykorzystania przez niego zasobów podmiotu udostępniającego te zasoby przy wykonywaniu zamówienia; </w:t>
      </w:r>
    </w:p>
    <w:p w:rsidR="001811F3" w:rsidRPr="005005A1" w:rsidRDefault="00392A5B" w:rsidP="00146C8F">
      <w:pPr>
        <w:pStyle w:val="Akapitzlist"/>
        <w:numPr>
          <w:ilvl w:val="1"/>
          <w:numId w:val="20"/>
        </w:numPr>
        <w:spacing w:after="0" w:line="360" w:lineRule="auto"/>
        <w:ind w:left="993" w:hanging="567"/>
        <w:rPr>
          <w:rFonts w:ascii="Arial" w:hAnsi="Arial" w:cs="Arial"/>
          <w:sz w:val="24"/>
          <w:szCs w:val="24"/>
        </w:rPr>
      </w:pPr>
      <w:r w:rsidRPr="005005A1">
        <w:rPr>
          <w:rFonts w:ascii="Arial" w:hAnsi="Arial" w:cs="Arial"/>
          <w:sz w:val="24"/>
          <w:szCs w:val="24"/>
        </w:rPr>
        <w:t>czy i w jakim zakresie podmiot udostępniający zasoby, na zdolnościach którego Wykonawca polega w odniesieniu do warunków udziału w</w:t>
      </w:r>
      <w:r w:rsidR="00173822" w:rsidRPr="005005A1">
        <w:rPr>
          <w:rFonts w:ascii="Arial" w:hAnsi="Arial" w:cs="Arial"/>
          <w:sz w:val="24"/>
          <w:szCs w:val="24"/>
        </w:rPr>
        <w:t> </w:t>
      </w:r>
      <w:r w:rsidRPr="005005A1">
        <w:rPr>
          <w:rFonts w:ascii="Arial" w:hAnsi="Arial" w:cs="Arial"/>
          <w:sz w:val="24"/>
          <w:szCs w:val="24"/>
        </w:rPr>
        <w:t>postępowaniu dotyczących kwalifikacji zawodowych lub doświadczenia, zrealizuje usługi, których wskazane zdolności dotyczą.</w:t>
      </w:r>
    </w:p>
    <w:p w:rsidR="001811F3" w:rsidRPr="00A6231A" w:rsidRDefault="00392A5B" w:rsidP="00146C8F">
      <w:pPr>
        <w:pStyle w:val="Akapitzlist"/>
        <w:numPr>
          <w:ilvl w:val="0"/>
          <w:numId w:val="20"/>
        </w:numPr>
        <w:spacing w:after="0" w:line="360" w:lineRule="auto"/>
        <w:ind w:left="426" w:hanging="426"/>
        <w:rPr>
          <w:rFonts w:ascii="Arial" w:hAnsi="Arial" w:cs="Arial"/>
          <w:sz w:val="24"/>
          <w:szCs w:val="24"/>
        </w:rPr>
      </w:pPr>
      <w:r w:rsidRPr="00A6231A">
        <w:rPr>
          <w:rFonts w:ascii="Arial" w:hAnsi="Arial" w:cs="Arial"/>
          <w:sz w:val="24"/>
          <w:szCs w:val="24"/>
        </w:rPr>
        <w:t xml:space="preserve">Wzór zobowiązania podmiotu udostępniającego zasoby stanowi </w:t>
      </w:r>
      <w:r w:rsidRPr="00E04D3E">
        <w:rPr>
          <w:rFonts w:ascii="Arial" w:hAnsi="Arial" w:cs="Arial"/>
          <w:b/>
          <w:sz w:val="24"/>
          <w:szCs w:val="24"/>
        </w:rPr>
        <w:t>załącznik nr 4</w:t>
      </w:r>
      <w:r w:rsidRPr="00A6231A">
        <w:rPr>
          <w:rFonts w:ascii="Arial" w:hAnsi="Arial" w:cs="Arial"/>
          <w:sz w:val="24"/>
          <w:szCs w:val="24"/>
        </w:rPr>
        <w:t xml:space="preserve"> do SWZ.</w:t>
      </w:r>
    </w:p>
    <w:p w:rsidR="001811F3" w:rsidRPr="005005A1" w:rsidRDefault="00392A5B" w:rsidP="00146C8F">
      <w:pPr>
        <w:pStyle w:val="Akapitzlist"/>
        <w:numPr>
          <w:ilvl w:val="0"/>
          <w:numId w:val="20"/>
        </w:numPr>
        <w:spacing w:after="0" w:line="360" w:lineRule="auto"/>
        <w:ind w:left="426" w:hanging="426"/>
        <w:rPr>
          <w:rFonts w:ascii="Arial" w:hAnsi="Arial" w:cs="Arial"/>
          <w:sz w:val="24"/>
          <w:szCs w:val="24"/>
        </w:rPr>
      </w:pPr>
      <w:r w:rsidRPr="005005A1">
        <w:rPr>
          <w:rFonts w:ascii="Arial" w:hAnsi="Arial" w:cs="Arial"/>
          <w:sz w:val="24"/>
          <w:szCs w:val="24"/>
        </w:rPr>
        <w:t>Zamawiający oceni, czy udostępniane Wykonawcy przez podmioty udostępniające zasoby zdolności techniczne lub zawodowe, pozwalają na wykazanie przez Wykonawcę spełniania warunków udziału w postępowaniu, o których mowa w art. 112 ust. 2 pkt 4 ustawy pzp, a</w:t>
      </w:r>
      <w:r w:rsidR="005339DD" w:rsidRPr="005005A1">
        <w:rPr>
          <w:rFonts w:ascii="Arial" w:hAnsi="Arial" w:cs="Arial"/>
          <w:sz w:val="24"/>
          <w:szCs w:val="24"/>
        </w:rPr>
        <w:t> </w:t>
      </w:r>
      <w:r w:rsidRPr="005005A1">
        <w:rPr>
          <w:rFonts w:ascii="Arial" w:hAnsi="Arial" w:cs="Arial"/>
          <w:sz w:val="24"/>
          <w:szCs w:val="24"/>
        </w:rPr>
        <w:t>także zbada, czy nie zachodzą wobec tego podmiotu podstawy Wykluczenia, które zostały przewidziane względem Wykonawcy. W tym celu Wykonawca:</w:t>
      </w:r>
    </w:p>
    <w:p w:rsidR="001811F3" w:rsidRPr="005005A1" w:rsidRDefault="00392A5B" w:rsidP="00146C8F">
      <w:pPr>
        <w:pStyle w:val="Akapitzlist"/>
        <w:numPr>
          <w:ilvl w:val="1"/>
          <w:numId w:val="20"/>
        </w:numPr>
        <w:spacing w:after="0" w:line="360" w:lineRule="auto"/>
        <w:ind w:left="993" w:hanging="567"/>
        <w:rPr>
          <w:rFonts w:ascii="Arial" w:hAnsi="Arial" w:cs="Arial"/>
          <w:sz w:val="24"/>
          <w:szCs w:val="24"/>
        </w:rPr>
      </w:pPr>
      <w:r w:rsidRPr="005005A1">
        <w:rPr>
          <w:rFonts w:ascii="Arial" w:hAnsi="Arial" w:cs="Arial"/>
          <w:sz w:val="24"/>
          <w:szCs w:val="24"/>
        </w:rPr>
        <w:t xml:space="preserve">składa wraz z ofertą </w:t>
      </w:r>
      <w:r w:rsidRPr="005005A1">
        <w:rPr>
          <w:rFonts w:ascii="Arial" w:hAnsi="Arial" w:cs="Arial"/>
          <w:sz w:val="24"/>
          <w:szCs w:val="24"/>
          <w:shd w:val="clear" w:color="auto" w:fill="FFFFFF"/>
        </w:rPr>
        <w:t xml:space="preserve">zobowiązanie innego podmiotu do udostępnienia niezbędnych zasobów Wykonawcy - zgodnie z </w:t>
      </w:r>
      <w:r w:rsidRPr="00E04D3E">
        <w:rPr>
          <w:rFonts w:ascii="Arial" w:hAnsi="Arial" w:cs="Arial"/>
          <w:b/>
          <w:sz w:val="24"/>
          <w:szCs w:val="24"/>
          <w:shd w:val="clear" w:color="auto" w:fill="FFFFFF"/>
        </w:rPr>
        <w:t>załącznikiem nr 4</w:t>
      </w:r>
      <w:r w:rsidRPr="005005A1">
        <w:rPr>
          <w:rFonts w:ascii="Arial" w:hAnsi="Arial" w:cs="Arial"/>
          <w:sz w:val="24"/>
          <w:szCs w:val="24"/>
          <w:shd w:val="clear" w:color="auto" w:fill="FFFFFF"/>
        </w:rPr>
        <w:t xml:space="preserve"> do SWZ;</w:t>
      </w:r>
    </w:p>
    <w:p w:rsidR="001811F3" w:rsidRDefault="00392A5B" w:rsidP="00146C8F">
      <w:pPr>
        <w:pStyle w:val="Akapitzlist"/>
        <w:numPr>
          <w:ilvl w:val="1"/>
          <w:numId w:val="20"/>
        </w:numPr>
        <w:spacing w:after="0" w:line="360" w:lineRule="auto"/>
        <w:ind w:left="993" w:hanging="567"/>
        <w:rPr>
          <w:rFonts w:ascii="Arial" w:hAnsi="Arial" w:cs="Arial"/>
          <w:sz w:val="24"/>
          <w:szCs w:val="24"/>
        </w:rPr>
      </w:pPr>
      <w:r w:rsidRPr="005005A1">
        <w:rPr>
          <w:rFonts w:ascii="Arial" w:hAnsi="Arial" w:cs="Arial"/>
          <w:sz w:val="24"/>
          <w:szCs w:val="24"/>
        </w:rPr>
        <w:t>składa wraz</w:t>
      </w:r>
      <w:r w:rsidR="00852F1A" w:rsidRPr="005005A1">
        <w:rPr>
          <w:rFonts w:ascii="Arial" w:hAnsi="Arial" w:cs="Arial"/>
          <w:sz w:val="24"/>
          <w:szCs w:val="24"/>
        </w:rPr>
        <w:t xml:space="preserve"> </w:t>
      </w:r>
      <w:r w:rsidRPr="005005A1">
        <w:rPr>
          <w:rFonts w:ascii="Arial" w:hAnsi="Arial" w:cs="Arial"/>
          <w:sz w:val="24"/>
          <w:szCs w:val="24"/>
        </w:rPr>
        <w:t>z ofertą Jednolity</w:t>
      </w:r>
      <w:r w:rsidR="00852F1A" w:rsidRPr="005005A1">
        <w:rPr>
          <w:rFonts w:ascii="Arial" w:hAnsi="Arial" w:cs="Arial"/>
          <w:sz w:val="24"/>
          <w:szCs w:val="24"/>
        </w:rPr>
        <w:t xml:space="preserve"> </w:t>
      </w:r>
      <w:r w:rsidRPr="005005A1">
        <w:rPr>
          <w:rFonts w:ascii="Arial" w:hAnsi="Arial" w:cs="Arial"/>
          <w:sz w:val="24"/>
          <w:szCs w:val="24"/>
        </w:rPr>
        <w:t>Europejski</w:t>
      </w:r>
      <w:r w:rsidR="00852F1A" w:rsidRPr="005005A1">
        <w:rPr>
          <w:rFonts w:ascii="Arial" w:hAnsi="Arial" w:cs="Arial"/>
          <w:sz w:val="24"/>
          <w:szCs w:val="24"/>
        </w:rPr>
        <w:t xml:space="preserve"> </w:t>
      </w:r>
      <w:r w:rsidRPr="005005A1">
        <w:rPr>
          <w:rFonts w:ascii="Arial" w:hAnsi="Arial" w:cs="Arial"/>
          <w:sz w:val="24"/>
          <w:szCs w:val="24"/>
        </w:rPr>
        <w:t>Dokument</w:t>
      </w:r>
      <w:r w:rsidR="00852F1A" w:rsidRPr="005005A1">
        <w:rPr>
          <w:rFonts w:ascii="Arial" w:hAnsi="Arial" w:cs="Arial"/>
          <w:sz w:val="24"/>
          <w:szCs w:val="24"/>
        </w:rPr>
        <w:t xml:space="preserve"> </w:t>
      </w:r>
      <w:r w:rsidRPr="005005A1">
        <w:rPr>
          <w:rFonts w:ascii="Arial" w:hAnsi="Arial" w:cs="Arial"/>
          <w:sz w:val="24"/>
          <w:szCs w:val="24"/>
        </w:rPr>
        <w:t>Zamówienia</w:t>
      </w:r>
      <w:r w:rsidR="00852F1A" w:rsidRPr="005005A1">
        <w:rPr>
          <w:rFonts w:ascii="Arial" w:hAnsi="Arial" w:cs="Arial"/>
          <w:sz w:val="24"/>
          <w:szCs w:val="24"/>
        </w:rPr>
        <w:t xml:space="preserve"> </w:t>
      </w:r>
      <w:r w:rsidRPr="005005A1">
        <w:rPr>
          <w:rFonts w:ascii="Arial" w:hAnsi="Arial" w:cs="Arial"/>
          <w:sz w:val="24"/>
          <w:szCs w:val="24"/>
        </w:rPr>
        <w:t>(ESPD) dotyczący</w:t>
      </w:r>
      <w:r w:rsidR="00852F1A" w:rsidRPr="005005A1">
        <w:rPr>
          <w:rFonts w:ascii="Arial" w:hAnsi="Arial" w:cs="Arial"/>
          <w:sz w:val="24"/>
          <w:szCs w:val="24"/>
        </w:rPr>
        <w:t xml:space="preserve"> </w:t>
      </w:r>
      <w:r w:rsidRPr="005005A1">
        <w:rPr>
          <w:rFonts w:ascii="Arial" w:hAnsi="Arial" w:cs="Arial"/>
          <w:sz w:val="24"/>
          <w:szCs w:val="24"/>
        </w:rPr>
        <w:t>tych</w:t>
      </w:r>
      <w:r w:rsidR="00852F1A" w:rsidRPr="005005A1">
        <w:rPr>
          <w:rFonts w:ascii="Arial" w:hAnsi="Arial" w:cs="Arial"/>
          <w:sz w:val="24"/>
          <w:szCs w:val="24"/>
        </w:rPr>
        <w:t xml:space="preserve"> </w:t>
      </w:r>
      <w:r w:rsidRPr="005005A1">
        <w:rPr>
          <w:rFonts w:ascii="Arial" w:hAnsi="Arial" w:cs="Arial"/>
          <w:sz w:val="24"/>
          <w:szCs w:val="24"/>
        </w:rPr>
        <w:t>podmiotów,</w:t>
      </w:r>
      <w:r w:rsidR="00852F1A" w:rsidRPr="005005A1">
        <w:rPr>
          <w:rFonts w:ascii="Arial" w:hAnsi="Arial" w:cs="Arial"/>
          <w:sz w:val="24"/>
          <w:szCs w:val="24"/>
        </w:rPr>
        <w:t xml:space="preserve"> </w:t>
      </w:r>
      <w:r w:rsidRPr="005005A1">
        <w:rPr>
          <w:rFonts w:ascii="Arial" w:hAnsi="Arial" w:cs="Arial"/>
          <w:sz w:val="24"/>
          <w:szCs w:val="24"/>
        </w:rPr>
        <w:t>w</w:t>
      </w:r>
      <w:r w:rsidR="00852F1A" w:rsidRPr="005005A1">
        <w:rPr>
          <w:rFonts w:ascii="Arial" w:hAnsi="Arial" w:cs="Arial"/>
          <w:sz w:val="24"/>
          <w:szCs w:val="24"/>
        </w:rPr>
        <w:t xml:space="preserve"> </w:t>
      </w:r>
      <w:r w:rsidRPr="005005A1">
        <w:rPr>
          <w:rFonts w:ascii="Arial" w:hAnsi="Arial" w:cs="Arial"/>
          <w:sz w:val="24"/>
          <w:szCs w:val="24"/>
        </w:rPr>
        <w:t>zakresie</w:t>
      </w:r>
      <w:r w:rsidR="00852F1A" w:rsidRPr="005005A1">
        <w:rPr>
          <w:rFonts w:ascii="Arial" w:hAnsi="Arial" w:cs="Arial"/>
          <w:sz w:val="24"/>
          <w:szCs w:val="24"/>
        </w:rPr>
        <w:t xml:space="preserve"> </w:t>
      </w:r>
      <w:r w:rsidRPr="005005A1">
        <w:rPr>
          <w:rFonts w:ascii="Arial" w:hAnsi="Arial" w:cs="Arial"/>
          <w:sz w:val="24"/>
          <w:szCs w:val="24"/>
        </w:rPr>
        <w:t>wskazanym</w:t>
      </w:r>
      <w:r w:rsidR="00852F1A" w:rsidRPr="005005A1">
        <w:rPr>
          <w:rFonts w:ascii="Arial" w:hAnsi="Arial" w:cs="Arial"/>
          <w:sz w:val="24"/>
          <w:szCs w:val="24"/>
        </w:rPr>
        <w:t xml:space="preserve"> </w:t>
      </w:r>
      <w:r w:rsidRPr="005005A1">
        <w:rPr>
          <w:rFonts w:ascii="Arial" w:hAnsi="Arial" w:cs="Arial"/>
          <w:sz w:val="24"/>
          <w:szCs w:val="24"/>
        </w:rPr>
        <w:t>w</w:t>
      </w:r>
      <w:r w:rsidR="00852F1A" w:rsidRPr="005005A1">
        <w:rPr>
          <w:rFonts w:ascii="Arial" w:hAnsi="Arial" w:cs="Arial"/>
          <w:sz w:val="24"/>
          <w:szCs w:val="24"/>
        </w:rPr>
        <w:t xml:space="preserve"> </w:t>
      </w:r>
      <w:r w:rsidRPr="005005A1">
        <w:rPr>
          <w:rFonts w:ascii="Arial" w:hAnsi="Arial" w:cs="Arial"/>
          <w:sz w:val="24"/>
          <w:szCs w:val="24"/>
        </w:rPr>
        <w:t>Części</w:t>
      </w:r>
      <w:r w:rsidR="00852F1A" w:rsidRPr="005005A1">
        <w:rPr>
          <w:rFonts w:ascii="Arial" w:hAnsi="Arial" w:cs="Arial"/>
          <w:sz w:val="24"/>
          <w:szCs w:val="24"/>
        </w:rPr>
        <w:t xml:space="preserve"> </w:t>
      </w:r>
      <w:r w:rsidRPr="005005A1">
        <w:rPr>
          <w:rFonts w:ascii="Arial" w:hAnsi="Arial" w:cs="Arial"/>
          <w:sz w:val="24"/>
          <w:szCs w:val="24"/>
        </w:rPr>
        <w:t>II</w:t>
      </w:r>
      <w:r w:rsidR="00852F1A" w:rsidRPr="005005A1">
        <w:rPr>
          <w:rFonts w:ascii="Arial" w:hAnsi="Arial" w:cs="Arial"/>
          <w:sz w:val="24"/>
          <w:szCs w:val="24"/>
        </w:rPr>
        <w:t xml:space="preserve"> </w:t>
      </w:r>
      <w:r w:rsidRPr="005005A1">
        <w:rPr>
          <w:rFonts w:ascii="Arial" w:hAnsi="Arial" w:cs="Arial"/>
          <w:sz w:val="24"/>
          <w:szCs w:val="24"/>
        </w:rPr>
        <w:t>Sekcji</w:t>
      </w:r>
      <w:r w:rsidR="00852F1A" w:rsidRPr="005005A1">
        <w:rPr>
          <w:rFonts w:ascii="Arial" w:hAnsi="Arial" w:cs="Arial"/>
          <w:sz w:val="24"/>
          <w:szCs w:val="24"/>
        </w:rPr>
        <w:t xml:space="preserve"> </w:t>
      </w:r>
      <w:r w:rsidRPr="005005A1">
        <w:rPr>
          <w:rFonts w:ascii="Arial" w:hAnsi="Arial" w:cs="Arial"/>
          <w:sz w:val="24"/>
          <w:szCs w:val="24"/>
        </w:rPr>
        <w:t>C</w:t>
      </w:r>
      <w:r w:rsidR="00852F1A" w:rsidRPr="005005A1">
        <w:rPr>
          <w:rFonts w:ascii="Arial" w:hAnsi="Arial" w:cs="Arial"/>
          <w:sz w:val="24"/>
          <w:szCs w:val="24"/>
        </w:rPr>
        <w:t xml:space="preserve"> </w:t>
      </w:r>
      <w:r w:rsidRPr="005005A1">
        <w:rPr>
          <w:rFonts w:ascii="Arial" w:hAnsi="Arial" w:cs="Arial"/>
          <w:sz w:val="24"/>
          <w:szCs w:val="24"/>
        </w:rPr>
        <w:t>ESPD (Informacje na temat polegania na zdolności innych podmiotów);</w:t>
      </w:r>
    </w:p>
    <w:p w:rsidR="007B1862" w:rsidRPr="005005A1" w:rsidRDefault="007B1862" w:rsidP="00146C8F">
      <w:pPr>
        <w:pStyle w:val="Akapitzlist"/>
        <w:numPr>
          <w:ilvl w:val="1"/>
          <w:numId w:val="20"/>
        </w:numPr>
        <w:spacing w:after="0" w:line="360" w:lineRule="auto"/>
        <w:ind w:left="993" w:hanging="567"/>
        <w:rPr>
          <w:rFonts w:ascii="Arial" w:hAnsi="Arial" w:cs="Arial"/>
          <w:sz w:val="24"/>
          <w:szCs w:val="24"/>
        </w:rPr>
      </w:pPr>
      <w:r w:rsidRPr="004C59FD">
        <w:rPr>
          <w:rFonts w:ascii="Arial" w:hAnsi="Arial" w:cs="Arial"/>
          <w:sz w:val="24"/>
          <w:szCs w:val="24"/>
          <w:shd w:val="clear" w:color="auto" w:fill="FFFFFF"/>
        </w:rPr>
        <w:lastRenderedPageBreak/>
        <w:t xml:space="preserve">oświadczenie podmiotu udostępniającego zasoby dotyczące przesłanek wykluczenia z art. 5k rozporządzenia 833/2014 </w:t>
      </w:r>
      <w:r w:rsidRPr="005005A1">
        <w:rPr>
          <w:rFonts w:ascii="Arial" w:hAnsi="Arial" w:cs="Arial"/>
          <w:color w:val="000000"/>
          <w:sz w:val="24"/>
          <w:szCs w:val="24"/>
        </w:rPr>
        <w:t>w brzmieniu nadanym rozporządzeniem Rady (UE) 2022/576</w:t>
      </w:r>
      <w:r>
        <w:rPr>
          <w:rFonts w:ascii="Arial" w:hAnsi="Arial" w:cs="Arial"/>
          <w:color w:val="000000"/>
          <w:sz w:val="24"/>
          <w:szCs w:val="24"/>
        </w:rPr>
        <w:t xml:space="preserve"> </w:t>
      </w:r>
      <w:r w:rsidRPr="004C59FD">
        <w:rPr>
          <w:rFonts w:ascii="Arial" w:hAnsi="Arial" w:cs="Arial"/>
          <w:sz w:val="24"/>
          <w:szCs w:val="24"/>
          <w:shd w:val="clear" w:color="auto" w:fill="FFFFFF"/>
        </w:rPr>
        <w:t xml:space="preserve">oraz art. 7 ust. 1 ustawy o szczególnych rozwiązaniach w zakresie przeciwdziałania wspieraniu agresji na Ukrainę oraz służących ochronie bezpieczeństwa narodowego. Wzór Oświadczenia stanowi </w:t>
      </w:r>
      <w:r w:rsidRPr="00E04D3E">
        <w:rPr>
          <w:rFonts w:ascii="Arial" w:hAnsi="Arial" w:cs="Arial"/>
          <w:b/>
          <w:sz w:val="24"/>
          <w:szCs w:val="24"/>
          <w:shd w:val="clear" w:color="auto" w:fill="FFFFFF"/>
        </w:rPr>
        <w:t>załącznik nr 11</w:t>
      </w:r>
      <w:r w:rsidRPr="004C59FD">
        <w:rPr>
          <w:rFonts w:ascii="Arial" w:hAnsi="Arial" w:cs="Arial"/>
          <w:sz w:val="24"/>
          <w:szCs w:val="24"/>
          <w:shd w:val="clear" w:color="auto" w:fill="FFFFFF"/>
        </w:rPr>
        <w:t xml:space="preserve"> do SWZ</w:t>
      </w:r>
    </w:p>
    <w:p w:rsidR="001811F3" w:rsidRPr="005005A1" w:rsidRDefault="00392A5B" w:rsidP="00146C8F">
      <w:pPr>
        <w:pStyle w:val="Akapitzlist"/>
        <w:numPr>
          <w:ilvl w:val="1"/>
          <w:numId w:val="20"/>
        </w:numPr>
        <w:spacing w:after="0" w:line="360" w:lineRule="auto"/>
        <w:ind w:left="993" w:hanging="567"/>
        <w:rPr>
          <w:rFonts w:ascii="Arial" w:hAnsi="Arial" w:cs="Arial"/>
          <w:sz w:val="24"/>
          <w:szCs w:val="24"/>
        </w:rPr>
      </w:pPr>
      <w:r w:rsidRPr="005005A1">
        <w:rPr>
          <w:rFonts w:ascii="Arial" w:hAnsi="Arial" w:cs="Arial"/>
          <w:sz w:val="24"/>
          <w:szCs w:val="24"/>
        </w:rPr>
        <w:t>w terminie</w:t>
      </w:r>
      <w:r w:rsidRPr="005005A1">
        <w:rPr>
          <w:rFonts w:ascii="Arial" w:hAnsi="Arial" w:cs="Arial"/>
          <w:sz w:val="24"/>
          <w:szCs w:val="24"/>
          <w:shd w:val="clear" w:color="auto" w:fill="FFFFFF"/>
        </w:rPr>
        <w:t xml:space="preserve"> określonym w Rozdziale VII na wezwanie Zamawiającego, przedkłada w odniesieniu do tych podmiotów oświadczenia i dokumenty tam wskazane.</w:t>
      </w:r>
    </w:p>
    <w:p w:rsidR="001811F3" w:rsidRPr="005005A1" w:rsidRDefault="00392A5B" w:rsidP="00146C8F">
      <w:pPr>
        <w:pStyle w:val="Akapitzlist"/>
        <w:numPr>
          <w:ilvl w:val="0"/>
          <w:numId w:val="20"/>
        </w:numPr>
        <w:spacing w:after="0" w:line="360" w:lineRule="auto"/>
        <w:ind w:left="426" w:hanging="426"/>
        <w:rPr>
          <w:rFonts w:ascii="Arial" w:hAnsi="Arial" w:cs="Arial"/>
          <w:sz w:val="24"/>
          <w:szCs w:val="24"/>
        </w:rPr>
      </w:pPr>
      <w:r w:rsidRPr="005005A1">
        <w:rPr>
          <w:rFonts w:ascii="Arial" w:hAnsi="Arial" w:cs="Arial"/>
          <w:sz w:val="24"/>
          <w:szCs w:val="24"/>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w:t>
      </w:r>
      <w:r w:rsidR="00B46874" w:rsidRPr="005005A1">
        <w:rPr>
          <w:rFonts w:ascii="Arial" w:hAnsi="Arial" w:cs="Arial"/>
          <w:sz w:val="24"/>
          <w:szCs w:val="24"/>
        </w:rPr>
        <w:t> </w:t>
      </w:r>
      <w:r w:rsidRPr="005005A1">
        <w:rPr>
          <w:rFonts w:ascii="Arial" w:hAnsi="Arial" w:cs="Arial"/>
          <w:sz w:val="24"/>
          <w:szCs w:val="24"/>
        </w:rPr>
        <w:t>postępowaniu.</w:t>
      </w:r>
    </w:p>
    <w:p w:rsidR="001811F3" w:rsidRPr="005005A1" w:rsidRDefault="00392A5B" w:rsidP="00146C8F">
      <w:pPr>
        <w:pStyle w:val="Akapitzlist"/>
        <w:numPr>
          <w:ilvl w:val="0"/>
          <w:numId w:val="20"/>
        </w:numPr>
        <w:spacing w:after="0" w:line="360" w:lineRule="auto"/>
        <w:ind w:left="426" w:hanging="426"/>
        <w:rPr>
          <w:rFonts w:ascii="Arial" w:hAnsi="Arial" w:cs="Arial"/>
          <w:sz w:val="24"/>
          <w:szCs w:val="24"/>
        </w:rPr>
      </w:pPr>
      <w:r w:rsidRPr="005005A1">
        <w:rPr>
          <w:rFonts w:ascii="Arial" w:hAnsi="Arial" w:cs="Arial"/>
          <w:sz w:val="24"/>
          <w:szCs w:val="24"/>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rsidR="001811F3" w:rsidRPr="005005A1" w:rsidRDefault="00392A5B" w:rsidP="00146C8F">
      <w:pPr>
        <w:pStyle w:val="Akapitzlist"/>
        <w:numPr>
          <w:ilvl w:val="0"/>
          <w:numId w:val="20"/>
        </w:numPr>
        <w:spacing w:after="0" w:line="360" w:lineRule="auto"/>
        <w:ind w:left="426" w:hanging="426"/>
        <w:rPr>
          <w:rFonts w:ascii="Arial" w:hAnsi="Arial" w:cs="Arial"/>
          <w:sz w:val="24"/>
          <w:szCs w:val="24"/>
        </w:rPr>
      </w:pPr>
      <w:r w:rsidRPr="005005A1">
        <w:rPr>
          <w:rFonts w:ascii="Arial" w:hAnsi="Arial" w:cs="Arial"/>
          <w:sz w:val="24"/>
          <w:szCs w:val="24"/>
        </w:rPr>
        <w:t xml:space="preserve">W przypadku Wykonawców wspólnie ubiegających się o udzielenie zamówienia zgodnie z art. 58 ustawy Pzp: </w:t>
      </w:r>
    </w:p>
    <w:p w:rsidR="001811F3" w:rsidRPr="005005A1" w:rsidRDefault="00392A5B" w:rsidP="00146C8F">
      <w:pPr>
        <w:pStyle w:val="Akapitzlist"/>
        <w:numPr>
          <w:ilvl w:val="1"/>
          <w:numId w:val="20"/>
        </w:numPr>
        <w:spacing w:after="0" w:line="360" w:lineRule="auto"/>
        <w:ind w:left="993" w:hanging="567"/>
        <w:rPr>
          <w:rFonts w:ascii="Arial" w:hAnsi="Arial" w:cs="Arial"/>
          <w:sz w:val="24"/>
          <w:szCs w:val="24"/>
        </w:rPr>
      </w:pPr>
      <w:r w:rsidRPr="005005A1">
        <w:rPr>
          <w:rFonts w:ascii="Arial" w:hAnsi="Arial" w:cs="Arial"/>
          <w:sz w:val="24"/>
          <w:szCs w:val="24"/>
        </w:rPr>
        <w:t xml:space="preserve">wykazanie spełnienia warunków udziału, o których mowa w art. 112 ust. 2 ustawy Pzp następuje łącznie; </w:t>
      </w:r>
    </w:p>
    <w:p w:rsidR="001811F3" w:rsidRPr="005005A1" w:rsidRDefault="003B3925" w:rsidP="00146C8F">
      <w:pPr>
        <w:pStyle w:val="Akapitzlist"/>
        <w:numPr>
          <w:ilvl w:val="1"/>
          <w:numId w:val="20"/>
        </w:numPr>
        <w:spacing w:after="0" w:line="360" w:lineRule="auto"/>
        <w:ind w:left="993" w:hanging="567"/>
        <w:rPr>
          <w:rFonts w:ascii="Arial" w:hAnsi="Arial" w:cs="Arial"/>
          <w:sz w:val="24"/>
          <w:szCs w:val="24"/>
        </w:rPr>
      </w:pPr>
      <w:r w:rsidRPr="005005A1">
        <w:rPr>
          <w:rFonts w:ascii="Arial" w:hAnsi="Arial" w:cs="Arial"/>
          <w:sz w:val="24"/>
          <w:szCs w:val="24"/>
        </w:rPr>
        <w:t>wykazanie braku podstaw do wykluczenia z postępowania o udzielenie zamówienia zgodnie z art. 108 oraz art. 109 ust. 1 pkt 4, 8-10 ustawy Pzp oraz w przypadkach wskazanych w art. 7 ust. 1 ustawy z dnia 13 kwietnia 2022 r. o szczególnych rozwiązaniach w zakresie przeciwdziałania wspieraniu agresji na Ukrainę oraz służących ochronie bezpieczeństwa narodowego, zwana dalej „ustawą sankcyjną” i</w:t>
      </w:r>
      <w:r w:rsidR="005B57A8">
        <w:rPr>
          <w:rFonts w:ascii="Arial" w:hAnsi="Arial" w:cs="Arial"/>
          <w:sz w:val="24"/>
          <w:szCs w:val="24"/>
        </w:rPr>
        <w:t> </w:t>
      </w:r>
      <w:r w:rsidRPr="005005A1">
        <w:rPr>
          <w:rFonts w:ascii="Arial" w:hAnsi="Arial" w:cs="Arial"/>
          <w:iCs/>
          <w:color w:val="222222"/>
          <w:sz w:val="24"/>
          <w:szCs w:val="24"/>
        </w:rPr>
        <w:t xml:space="preserve">w przypadkach wskazanych </w:t>
      </w:r>
      <w:r w:rsidRPr="005005A1">
        <w:rPr>
          <w:rFonts w:ascii="Arial" w:hAnsi="Arial" w:cs="Arial"/>
          <w:color w:val="000000"/>
          <w:sz w:val="24"/>
          <w:szCs w:val="24"/>
        </w:rPr>
        <w:t>w art. 5k rozporządzenia Rady (UE) nr 833/2014 z</w:t>
      </w:r>
      <w:r w:rsidR="005B57A8">
        <w:rPr>
          <w:rFonts w:ascii="Arial" w:hAnsi="Arial" w:cs="Arial"/>
          <w:color w:val="000000"/>
          <w:sz w:val="24"/>
          <w:szCs w:val="24"/>
        </w:rPr>
        <w:t> </w:t>
      </w:r>
      <w:r w:rsidRPr="005005A1">
        <w:rPr>
          <w:rFonts w:ascii="Arial" w:hAnsi="Arial" w:cs="Arial"/>
          <w:color w:val="000000"/>
          <w:sz w:val="24"/>
          <w:szCs w:val="24"/>
        </w:rPr>
        <w:t>dnia 31 lipca 2014 r. dotyczącego środków ograniczających w związku z</w:t>
      </w:r>
      <w:r w:rsidR="005B57A8">
        <w:rPr>
          <w:rFonts w:ascii="Arial" w:hAnsi="Arial" w:cs="Arial"/>
          <w:color w:val="000000"/>
          <w:sz w:val="24"/>
          <w:szCs w:val="24"/>
        </w:rPr>
        <w:t> </w:t>
      </w:r>
      <w:r w:rsidRPr="005005A1">
        <w:rPr>
          <w:rFonts w:ascii="Arial" w:hAnsi="Arial" w:cs="Arial"/>
          <w:color w:val="000000"/>
          <w:sz w:val="24"/>
          <w:szCs w:val="24"/>
        </w:rPr>
        <w:t xml:space="preserve">działaniami Rosji destabilizującymi sytuację na Ukrainie (Dz. Urz. UE nr L 229 z 31.7.2014, str. 1), dalej: rozporządzenie 833/2014, w brzmieniu nadanym rozporządzeniem Rady (UE) 2022/576 w sprawie zmiany rozporządzenia (UE) </w:t>
      </w:r>
      <w:r w:rsidRPr="005005A1">
        <w:rPr>
          <w:rFonts w:ascii="Arial" w:hAnsi="Arial" w:cs="Arial"/>
          <w:color w:val="000000"/>
          <w:sz w:val="24"/>
          <w:szCs w:val="24"/>
        </w:rPr>
        <w:lastRenderedPageBreak/>
        <w:t>nr 833/2014 dotyczącego środków ograniczających w związku z działaniami Rosji destabilizującymi sytuację na Ukrainie (Dz. Urz. UE nr L 111 z 8.4.2022, str. 1), dalej: rozporządzenie 2022/576</w:t>
      </w:r>
      <w:r w:rsidRPr="005005A1">
        <w:rPr>
          <w:rFonts w:ascii="Arial" w:hAnsi="Arial" w:cs="Arial"/>
          <w:sz w:val="24"/>
          <w:szCs w:val="24"/>
        </w:rPr>
        <w:t xml:space="preserve"> następuje przez każdego z Wykonawców oddzielnie (każdy z Wykonawców ma obowiązek składania dokumentów na żądanie Zamawiającego).</w:t>
      </w:r>
    </w:p>
    <w:p w:rsidR="00C11E8B" w:rsidRPr="005005A1" w:rsidRDefault="00C11E8B" w:rsidP="00695C84">
      <w:pPr>
        <w:pStyle w:val="Nagwek1"/>
        <w:spacing w:after="240" w:line="360" w:lineRule="auto"/>
        <w:ind w:left="1418" w:hanging="1418"/>
        <w:rPr>
          <w:rFonts w:ascii="Arial" w:hAnsi="Arial" w:cs="Arial"/>
          <w:b/>
          <w:color w:val="auto"/>
          <w:sz w:val="24"/>
          <w:szCs w:val="24"/>
        </w:rPr>
      </w:pPr>
      <w:bookmarkStart w:id="7" w:name="_Toc109112078"/>
      <w:r w:rsidRPr="005005A1">
        <w:rPr>
          <w:rFonts w:ascii="Arial" w:hAnsi="Arial" w:cs="Arial"/>
          <w:b/>
          <w:color w:val="auto"/>
          <w:sz w:val="24"/>
          <w:szCs w:val="24"/>
        </w:rPr>
        <w:t xml:space="preserve">Rozdział VI – </w:t>
      </w:r>
      <w:r w:rsidR="00F167E6" w:rsidRPr="005005A1">
        <w:rPr>
          <w:rFonts w:ascii="Arial" w:hAnsi="Arial" w:cs="Arial"/>
          <w:b/>
          <w:color w:val="auto"/>
          <w:sz w:val="24"/>
          <w:szCs w:val="24"/>
        </w:rPr>
        <w:t>Obligatoryjne podstawy wykluczenia Wykonawców z postępowania, o</w:t>
      </w:r>
      <w:r w:rsidR="00B46874" w:rsidRPr="005005A1">
        <w:rPr>
          <w:rFonts w:ascii="Arial" w:hAnsi="Arial" w:cs="Arial"/>
          <w:b/>
          <w:color w:val="auto"/>
          <w:sz w:val="24"/>
          <w:szCs w:val="24"/>
        </w:rPr>
        <w:t> </w:t>
      </w:r>
      <w:r w:rsidR="00F167E6" w:rsidRPr="005005A1">
        <w:rPr>
          <w:rFonts w:ascii="Arial" w:hAnsi="Arial" w:cs="Arial"/>
          <w:b/>
          <w:color w:val="auto"/>
          <w:sz w:val="24"/>
          <w:szCs w:val="24"/>
        </w:rPr>
        <w:t>których mowa w art. 108 ust. 1, a także w przypadkach wskazanych w</w:t>
      </w:r>
      <w:r w:rsidR="00B46874" w:rsidRPr="005005A1">
        <w:rPr>
          <w:rFonts w:ascii="Arial" w:hAnsi="Arial" w:cs="Arial"/>
          <w:b/>
          <w:color w:val="auto"/>
          <w:sz w:val="24"/>
          <w:szCs w:val="24"/>
        </w:rPr>
        <w:t> </w:t>
      </w:r>
      <w:r w:rsidR="00F167E6" w:rsidRPr="005005A1">
        <w:rPr>
          <w:rFonts w:ascii="Arial" w:hAnsi="Arial" w:cs="Arial"/>
          <w:b/>
          <w:color w:val="auto"/>
          <w:sz w:val="24"/>
          <w:szCs w:val="24"/>
        </w:rPr>
        <w:t>art. 7 ust. 1 ustawy sankcyjnej i w przypadkach wskazanych w art. 5k rozporządzenia</w:t>
      </w:r>
      <w:r w:rsidR="00A63FC3">
        <w:rPr>
          <w:rFonts w:ascii="Arial" w:hAnsi="Arial" w:cs="Arial"/>
          <w:b/>
          <w:color w:val="auto"/>
          <w:sz w:val="24"/>
          <w:szCs w:val="24"/>
        </w:rPr>
        <w:t xml:space="preserve"> 833/2014 </w:t>
      </w:r>
      <w:r w:rsidR="00A63FC3" w:rsidRPr="00865ACB">
        <w:rPr>
          <w:rFonts w:ascii="Arial" w:hAnsi="Arial" w:cs="Arial"/>
          <w:b/>
          <w:color w:val="auto"/>
          <w:sz w:val="24"/>
          <w:szCs w:val="24"/>
        </w:rPr>
        <w:t>w brzmieniu nadanym rozporządzeniem</w:t>
      </w:r>
      <w:r w:rsidR="00F167E6" w:rsidRPr="00865ACB">
        <w:rPr>
          <w:rFonts w:ascii="Arial" w:hAnsi="Arial" w:cs="Arial"/>
          <w:b/>
          <w:color w:val="auto"/>
          <w:sz w:val="24"/>
          <w:szCs w:val="24"/>
        </w:rPr>
        <w:t xml:space="preserve"> 2022/576</w:t>
      </w:r>
      <w:r w:rsidR="00A63FC3" w:rsidRPr="00865ACB">
        <w:rPr>
          <w:rFonts w:ascii="Arial" w:hAnsi="Arial" w:cs="Arial"/>
          <w:b/>
          <w:color w:val="auto"/>
          <w:sz w:val="24"/>
          <w:szCs w:val="24"/>
        </w:rPr>
        <w:t xml:space="preserve"> i fakultatywne podst</w:t>
      </w:r>
      <w:r w:rsidR="00A63FC3" w:rsidRPr="00FE4E46">
        <w:rPr>
          <w:rFonts w:ascii="Arial" w:hAnsi="Arial" w:cs="Arial"/>
          <w:b/>
          <w:color w:val="auto"/>
          <w:sz w:val="24"/>
          <w:szCs w:val="24"/>
        </w:rPr>
        <w:t>awy wykluczenia, o których mowa w</w:t>
      </w:r>
      <w:r w:rsidR="004762B3">
        <w:rPr>
          <w:rFonts w:ascii="Arial" w:hAnsi="Arial" w:cs="Arial"/>
          <w:b/>
          <w:color w:val="auto"/>
          <w:sz w:val="24"/>
          <w:szCs w:val="24"/>
        </w:rPr>
        <w:t> </w:t>
      </w:r>
      <w:r w:rsidR="00A63FC3" w:rsidRPr="00FE4E46">
        <w:rPr>
          <w:rFonts w:ascii="Arial" w:hAnsi="Arial" w:cs="Arial"/>
          <w:b/>
          <w:color w:val="auto"/>
          <w:sz w:val="24"/>
          <w:szCs w:val="24"/>
        </w:rPr>
        <w:t>art. 109 ust. 1 pkt 4, pkt 8 - 10 ustawy pzp</w:t>
      </w:r>
      <w:bookmarkEnd w:id="7"/>
    </w:p>
    <w:p w:rsidR="001811F3" w:rsidRDefault="00A63FC3" w:rsidP="00146C8F">
      <w:pPr>
        <w:pStyle w:val="Akapitzlist"/>
        <w:numPr>
          <w:ilvl w:val="0"/>
          <w:numId w:val="23"/>
        </w:numPr>
        <w:spacing w:after="0" w:line="360" w:lineRule="auto"/>
        <w:ind w:left="426" w:hanging="426"/>
        <w:rPr>
          <w:rFonts w:ascii="Arial" w:hAnsi="Arial" w:cs="Arial"/>
          <w:sz w:val="24"/>
          <w:szCs w:val="24"/>
        </w:rPr>
      </w:pPr>
      <w:r w:rsidRPr="00FE4E46">
        <w:rPr>
          <w:rFonts w:ascii="Arial" w:hAnsi="Arial" w:cs="Arial"/>
          <w:sz w:val="24"/>
          <w:szCs w:val="24"/>
        </w:rPr>
        <w:t>Z postępowania o udzielenie zamówienia Zamawiający wykluczy w oparciu o</w:t>
      </w:r>
      <w:r w:rsidR="004762B3">
        <w:rPr>
          <w:rFonts w:ascii="Arial" w:hAnsi="Arial" w:cs="Arial"/>
          <w:sz w:val="24"/>
          <w:szCs w:val="24"/>
        </w:rPr>
        <w:t> </w:t>
      </w:r>
      <w:r w:rsidRPr="00FE4E46">
        <w:rPr>
          <w:rFonts w:ascii="Arial" w:hAnsi="Arial" w:cs="Arial"/>
          <w:sz w:val="24"/>
          <w:szCs w:val="24"/>
        </w:rPr>
        <w:t>obligatoryjne podstawy wykluczenia określone w art. 108 ust. 1 ustawy pzp, z</w:t>
      </w:r>
      <w:r w:rsidR="004762B3">
        <w:rPr>
          <w:rFonts w:ascii="Arial" w:hAnsi="Arial" w:cs="Arial"/>
          <w:sz w:val="24"/>
          <w:szCs w:val="24"/>
        </w:rPr>
        <w:t> </w:t>
      </w:r>
      <w:r w:rsidRPr="00FE4E46">
        <w:rPr>
          <w:rFonts w:ascii="Arial" w:hAnsi="Arial" w:cs="Arial"/>
          <w:sz w:val="24"/>
          <w:szCs w:val="24"/>
        </w:rPr>
        <w:t>zastrzeżeniem art. 110 ust. 2 ustawy pzp, Wykonawcę będącego</w:t>
      </w:r>
      <w:r>
        <w:rPr>
          <w:rFonts w:ascii="Arial" w:hAnsi="Arial" w:cs="Arial"/>
          <w:sz w:val="24"/>
          <w:szCs w:val="24"/>
        </w:rPr>
        <w:t>:</w:t>
      </w:r>
    </w:p>
    <w:p w:rsidR="00A63FC3" w:rsidRPr="00FE4E46" w:rsidRDefault="00A63FC3" w:rsidP="00A63FC3">
      <w:pPr>
        <w:pStyle w:val="Akapitzlist"/>
        <w:numPr>
          <w:ilvl w:val="1"/>
          <w:numId w:val="48"/>
        </w:numPr>
        <w:autoSpaceDN/>
        <w:spacing w:line="360" w:lineRule="auto"/>
        <w:ind w:left="1134" w:hanging="708"/>
        <w:contextualSpacing/>
        <w:rPr>
          <w:rFonts w:ascii="Arial" w:hAnsi="Arial" w:cs="Arial"/>
          <w:sz w:val="24"/>
          <w:szCs w:val="24"/>
        </w:rPr>
      </w:pPr>
      <w:r w:rsidRPr="00FE4E46">
        <w:rPr>
          <w:rFonts w:ascii="Arial" w:hAnsi="Arial" w:cs="Arial"/>
          <w:sz w:val="24"/>
          <w:szCs w:val="24"/>
        </w:rPr>
        <w:t>osobą fizyczną, którego prawomocnie skazano za przestępstwo:</w:t>
      </w:r>
    </w:p>
    <w:p w:rsidR="00A63FC3" w:rsidRPr="00FE4E46" w:rsidRDefault="00A63FC3" w:rsidP="00A63FC3">
      <w:pPr>
        <w:pStyle w:val="Akapitzlist"/>
        <w:numPr>
          <w:ilvl w:val="2"/>
          <w:numId w:val="48"/>
        </w:numPr>
        <w:autoSpaceDN/>
        <w:spacing w:line="360" w:lineRule="auto"/>
        <w:contextualSpacing/>
        <w:rPr>
          <w:rFonts w:ascii="Arial" w:hAnsi="Arial" w:cs="Arial"/>
          <w:sz w:val="24"/>
          <w:szCs w:val="24"/>
        </w:rPr>
      </w:pPr>
      <w:r w:rsidRPr="00FE4E46">
        <w:rPr>
          <w:rFonts w:ascii="Arial" w:hAnsi="Arial" w:cs="Arial"/>
          <w:sz w:val="24"/>
          <w:szCs w:val="24"/>
        </w:rPr>
        <w:t>udziału w zorganizowanej grupie przestępczej albo związku mającym na celu popełnienie przestępstwa lub przestępstwa skarbowego, o</w:t>
      </w:r>
      <w:r w:rsidR="004762B3">
        <w:rPr>
          <w:rFonts w:ascii="Arial" w:hAnsi="Arial" w:cs="Arial"/>
          <w:sz w:val="24"/>
          <w:szCs w:val="24"/>
        </w:rPr>
        <w:t> </w:t>
      </w:r>
      <w:r w:rsidRPr="00FE4E46">
        <w:rPr>
          <w:rFonts w:ascii="Arial" w:hAnsi="Arial" w:cs="Arial"/>
          <w:sz w:val="24"/>
          <w:szCs w:val="24"/>
        </w:rPr>
        <w:t>którym mowa w art. 258 Kodeksu karnego,</w:t>
      </w:r>
    </w:p>
    <w:p w:rsidR="00A63FC3" w:rsidRPr="00FE4E46" w:rsidRDefault="00A63FC3" w:rsidP="00A63FC3">
      <w:pPr>
        <w:pStyle w:val="Akapitzlist"/>
        <w:numPr>
          <w:ilvl w:val="2"/>
          <w:numId w:val="48"/>
        </w:numPr>
        <w:autoSpaceDN/>
        <w:spacing w:line="360" w:lineRule="auto"/>
        <w:contextualSpacing/>
        <w:rPr>
          <w:rFonts w:ascii="Arial" w:hAnsi="Arial" w:cs="Arial"/>
          <w:sz w:val="24"/>
          <w:szCs w:val="24"/>
        </w:rPr>
      </w:pPr>
      <w:r w:rsidRPr="00FE4E46">
        <w:rPr>
          <w:rFonts w:ascii="Arial" w:hAnsi="Arial" w:cs="Arial"/>
          <w:sz w:val="24"/>
          <w:szCs w:val="24"/>
        </w:rPr>
        <w:t>handlu ludźmi, o którym mowa w art. 189a Kodeksu karnego,</w:t>
      </w:r>
    </w:p>
    <w:p w:rsidR="00A63FC3" w:rsidRPr="00FE4E46" w:rsidRDefault="00A63FC3" w:rsidP="00A63FC3">
      <w:pPr>
        <w:pStyle w:val="Akapitzlist"/>
        <w:numPr>
          <w:ilvl w:val="2"/>
          <w:numId w:val="48"/>
        </w:numPr>
        <w:autoSpaceDN/>
        <w:spacing w:line="360" w:lineRule="auto"/>
        <w:contextualSpacing/>
        <w:rPr>
          <w:rFonts w:ascii="Arial" w:hAnsi="Arial" w:cs="Arial"/>
          <w:sz w:val="24"/>
          <w:szCs w:val="24"/>
        </w:rPr>
      </w:pPr>
      <w:r w:rsidRPr="00FE4E46">
        <w:rPr>
          <w:rFonts w:ascii="Arial" w:hAnsi="Arial" w:cs="Arial"/>
          <w:sz w:val="24"/>
          <w:szCs w:val="24"/>
        </w:rPr>
        <w:t xml:space="preserve">o którym mowa w art. 228–230a, art. 250a Kodeksu karnego lub w art. 46 lub art. 48 ustawy z dnia 25 czerwca 2010 r. o sporcie, </w:t>
      </w:r>
    </w:p>
    <w:p w:rsidR="00A63FC3" w:rsidRPr="00FE4E46" w:rsidRDefault="00A63FC3" w:rsidP="00A63FC3">
      <w:pPr>
        <w:pStyle w:val="Akapitzlist"/>
        <w:numPr>
          <w:ilvl w:val="2"/>
          <w:numId w:val="48"/>
        </w:numPr>
        <w:autoSpaceDN/>
        <w:spacing w:line="360" w:lineRule="auto"/>
        <w:contextualSpacing/>
        <w:rPr>
          <w:rFonts w:ascii="Arial" w:hAnsi="Arial" w:cs="Arial"/>
          <w:sz w:val="24"/>
          <w:szCs w:val="24"/>
        </w:rPr>
      </w:pPr>
      <w:r w:rsidRPr="00FE4E46">
        <w:rPr>
          <w:rFonts w:ascii="Arial" w:hAnsi="Arial" w:cs="Arial"/>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A63FC3" w:rsidRPr="00FE4E46" w:rsidRDefault="00A63FC3" w:rsidP="00A63FC3">
      <w:pPr>
        <w:pStyle w:val="Akapitzlist"/>
        <w:numPr>
          <w:ilvl w:val="2"/>
          <w:numId w:val="48"/>
        </w:numPr>
        <w:autoSpaceDN/>
        <w:spacing w:line="360" w:lineRule="auto"/>
        <w:contextualSpacing/>
        <w:rPr>
          <w:rFonts w:ascii="Arial" w:hAnsi="Arial" w:cs="Arial"/>
          <w:sz w:val="24"/>
          <w:szCs w:val="24"/>
        </w:rPr>
      </w:pPr>
      <w:r w:rsidRPr="00FE4E46">
        <w:rPr>
          <w:rFonts w:ascii="Arial" w:hAnsi="Arial" w:cs="Arial"/>
          <w:sz w:val="24"/>
          <w:szCs w:val="24"/>
        </w:rPr>
        <w:t>o charakterze terrorystycznym, o którym mowa w art. 115 § 20 Kodeksu karnego, lub mające na celu popełnienie tego przestępstwa,</w:t>
      </w:r>
    </w:p>
    <w:p w:rsidR="00A63FC3" w:rsidRPr="00FE4E46" w:rsidRDefault="00A63FC3" w:rsidP="00A63FC3">
      <w:pPr>
        <w:pStyle w:val="Akapitzlist"/>
        <w:numPr>
          <w:ilvl w:val="2"/>
          <w:numId w:val="48"/>
        </w:numPr>
        <w:autoSpaceDN/>
        <w:spacing w:line="360" w:lineRule="auto"/>
        <w:contextualSpacing/>
        <w:rPr>
          <w:rFonts w:ascii="Arial" w:hAnsi="Arial" w:cs="Arial"/>
          <w:sz w:val="24"/>
          <w:szCs w:val="24"/>
        </w:rPr>
      </w:pPr>
      <w:r w:rsidRPr="00FE4E46">
        <w:rPr>
          <w:rFonts w:ascii="Arial" w:hAnsi="Arial" w:cs="Arial"/>
          <w:sz w:val="24"/>
          <w:szCs w:val="24"/>
        </w:rPr>
        <w:t xml:space="preserve">powierzenie wykonania pracy małoletniemu cudzoziemcowi, o którym mowa w art. 9 ust. 2 ustawy z dnia 15 czerwca 2012 r. o skutkach powierzania </w:t>
      </w:r>
      <w:r w:rsidRPr="00FE4E46">
        <w:rPr>
          <w:rFonts w:ascii="Arial" w:hAnsi="Arial" w:cs="Arial"/>
          <w:sz w:val="24"/>
          <w:szCs w:val="24"/>
        </w:rPr>
        <w:lastRenderedPageBreak/>
        <w:t>wykonywania pracy cudzoziemcom przebywającym wbrew przepisom na terytorium Rzeczypospolitej Polskiej (Dz. U. poz. 769),</w:t>
      </w:r>
    </w:p>
    <w:p w:rsidR="00A63FC3" w:rsidRPr="00FE4E46" w:rsidRDefault="00A63FC3" w:rsidP="00A63FC3">
      <w:pPr>
        <w:pStyle w:val="Akapitzlist"/>
        <w:numPr>
          <w:ilvl w:val="2"/>
          <w:numId w:val="48"/>
        </w:numPr>
        <w:autoSpaceDN/>
        <w:spacing w:line="360" w:lineRule="auto"/>
        <w:contextualSpacing/>
        <w:rPr>
          <w:rFonts w:ascii="Arial" w:hAnsi="Arial" w:cs="Arial"/>
          <w:sz w:val="24"/>
          <w:szCs w:val="24"/>
        </w:rPr>
      </w:pPr>
      <w:r w:rsidRPr="00FE4E46">
        <w:rPr>
          <w:rFonts w:ascii="Arial" w:hAnsi="Arial" w:cs="Arial"/>
          <w:sz w:val="24"/>
          <w:szCs w:val="24"/>
        </w:rPr>
        <w:t>przeciwko obrotowi gospodarczemu, o których mowa w art. 296–307 Kodeksu karnego, przestępstwo oszustwa, o którym mowa w art. 286 Kodeksu karnego, przestępstwo przeciwko wiarygodności dokumentów, o</w:t>
      </w:r>
      <w:r w:rsidR="00BC14DE">
        <w:rPr>
          <w:rFonts w:ascii="Arial" w:hAnsi="Arial" w:cs="Arial"/>
          <w:sz w:val="24"/>
          <w:szCs w:val="24"/>
        </w:rPr>
        <w:t> </w:t>
      </w:r>
      <w:r w:rsidRPr="00FE4E46">
        <w:rPr>
          <w:rFonts w:ascii="Arial" w:hAnsi="Arial" w:cs="Arial"/>
          <w:sz w:val="24"/>
          <w:szCs w:val="24"/>
        </w:rPr>
        <w:t>których mowa w art. 270– 277d Kodeksu karnego, lub przestępstwo skarbowe,</w:t>
      </w:r>
    </w:p>
    <w:p w:rsidR="00A63FC3" w:rsidRPr="00FE4E46" w:rsidRDefault="00A63FC3" w:rsidP="00A63FC3">
      <w:pPr>
        <w:pStyle w:val="Akapitzlist"/>
        <w:numPr>
          <w:ilvl w:val="2"/>
          <w:numId w:val="48"/>
        </w:numPr>
        <w:autoSpaceDN/>
        <w:spacing w:line="360" w:lineRule="auto"/>
        <w:contextualSpacing/>
        <w:rPr>
          <w:rFonts w:ascii="Arial" w:hAnsi="Arial" w:cs="Arial"/>
          <w:sz w:val="24"/>
          <w:szCs w:val="24"/>
        </w:rPr>
      </w:pPr>
      <w:r w:rsidRPr="00FE4E46">
        <w:rPr>
          <w:rFonts w:ascii="Arial" w:hAnsi="Arial" w:cs="Arial"/>
          <w:sz w:val="24"/>
          <w:szCs w:val="24"/>
        </w:rPr>
        <w:t xml:space="preserve">o którym mowa w art. 9 ust. 1 i 3 lub art. 10 ustawy z dnia 15 czerwca 2012 r. o skutkach powierzania wykonywania pracy cudzoziemcom przebywającym wbrew przepisom na terytorium Rzeczypospolitej Polskiej </w:t>
      </w:r>
    </w:p>
    <w:p w:rsidR="00A63FC3" w:rsidRPr="00FE4E46" w:rsidRDefault="00A63FC3" w:rsidP="00A63FC3">
      <w:pPr>
        <w:pStyle w:val="Akapitzlist"/>
        <w:spacing w:line="360" w:lineRule="auto"/>
        <w:ind w:left="1776"/>
        <w:rPr>
          <w:rFonts w:ascii="Arial" w:hAnsi="Arial" w:cs="Arial"/>
          <w:sz w:val="24"/>
          <w:szCs w:val="24"/>
        </w:rPr>
      </w:pPr>
      <w:r w:rsidRPr="00FE4E46">
        <w:rPr>
          <w:rFonts w:ascii="Arial" w:hAnsi="Arial" w:cs="Arial"/>
          <w:sz w:val="24"/>
          <w:szCs w:val="24"/>
        </w:rPr>
        <w:t>– lub za odpowiedni czyn zabroniony określony w przepisach prawa obcego;</w:t>
      </w:r>
    </w:p>
    <w:p w:rsidR="00A63FC3" w:rsidRPr="00FE4E46" w:rsidRDefault="00A63FC3" w:rsidP="00A63FC3">
      <w:pPr>
        <w:pStyle w:val="Akapitzlist"/>
        <w:numPr>
          <w:ilvl w:val="1"/>
          <w:numId w:val="48"/>
        </w:numPr>
        <w:autoSpaceDN/>
        <w:spacing w:line="360" w:lineRule="auto"/>
        <w:ind w:left="1134" w:hanging="708"/>
        <w:contextualSpacing/>
        <w:rPr>
          <w:rFonts w:ascii="Arial" w:hAnsi="Arial" w:cs="Arial"/>
          <w:sz w:val="24"/>
          <w:szCs w:val="24"/>
        </w:rPr>
      </w:pPr>
      <w:r w:rsidRPr="00FE4E46">
        <w:rPr>
          <w:rFonts w:ascii="Arial" w:hAnsi="Arial" w:cs="Arial"/>
          <w:sz w:val="24"/>
          <w:szCs w:val="24"/>
        </w:rPr>
        <w:t>jeżeli urzędującego członka jego organu zarządzającego lub nadzorczego, wspólnika spółki w spółce jawnej lub partnerskiej albo komplementariusza w</w:t>
      </w:r>
      <w:r w:rsidR="004762B3">
        <w:rPr>
          <w:rFonts w:ascii="Arial" w:hAnsi="Arial" w:cs="Arial"/>
          <w:sz w:val="24"/>
          <w:szCs w:val="24"/>
        </w:rPr>
        <w:t> </w:t>
      </w:r>
      <w:r w:rsidRPr="00FE4E46">
        <w:rPr>
          <w:rFonts w:ascii="Arial" w:hAnsi="Arial" w:cs="Arial"/>
          <w:sz w:val="24"/>
          <w:szCs w:val="24"/>
        </w:rPr>
        <w:t>spółce komandytowej lub komandytowo-akcyjnej lub prokurenta prawomocnie skazano za przestępstwo, o którym mowa w pkt 1.1;</w:t>
      </w:r>
    </w:p>
    <w:p w:rsidR="00A63FC3" w:rsidRPr="00FE4E46" w:rsidRDefault="00A63FC3" w:rsidP="00A63FC3">
      <w:pPr>
        <w:pStyle w:val="Akapitzlist"/>
        <w:numPr>
          <w:ilvl w:val="1"/>
          <w:numId w:val="48"/>
        </w:numPr>
        <w:autoSpaceDN/>
        <w:spacing w:line="360" w:lineRule="auto"/>
        <w:ind w:left="1134" w:hanging="708"/>
        <w:contextualSpacing/>
        <w:rPr>
          <w:rFonts w:ascii="Arial" w:hAnsi="Arial" w:cs="Arial"/>
          <w:sz w:val="24"/>
          <w:szCs w:val="24"/>
        </w:rPr>
      </w:pPr>
      <w:r w:rsidRPr="00FE4E46">
        <w:rPr>
          <w:rFonts w:ascii="Arial" w:hAnsi="Arial" w:cs="Arial"/>
          <w:sz w:val="24"/>
          <w:szCs w:val="24"/>
        </w:rPr>
        <w:t>wobec którego wydano prawomocny wyrok sądu lub ostateczną decyzję administracyjną o zaleganiu z uiszczeniem podatków, opłat lub składek na ubezpieczenie społeczne lub zdrowotne, chyba że wykonawca przed upływem terminu składania ofert dokonał płatności należnych podatków, opłat lub składek na ubezpieczenie społeczne lub zdrowotne wraz z</w:t>
      </w:r>
      <w:r w:rsidR="004762B3">
        <w:rPr>
          <w:rFonts w:ascii="Arial" w:hAnsi="Arial" w:cs="Arial"/>
          <w:sz w:val="24"/>
          <w:szCs w:val="24"/>
        </w:rPr>
        <w:t> </w:t>
      </w:r>
      <w:r w:rsidRPr="00FE4E46">
        <w:rPr>
          <w:rFonts w:ascii="Arial" w:hAnsi="Arial" w:cs="Arial"/>
          <w:sz w:val="24"/>
          <w:szCs w:val="24"/>
        </w:rPr>
        <w:t>odsetkami lub grzywnami lub zawarł wiążące porozumienie w sprawie spłaty tych należności;</w:t>
      </w:r>
    </w:p>
    <w:p w:rsidR="00A63FC3" w:rsidRPr="00FE4E46" w:rsidRDefault="00A63FC3" w:rsidP="00A63FC3">
      <w:pPr>
        <w:pStyle w:val="Akapitzlist"/>
        <w:numPr>
          <w:ilvl w:val="1"/>
          <w:numId w:val="48"/>
        </w:numPr>
        <w:autoSpaceDN/>
        <w:spacing w:line="360" w:lineRule="auto"/>
        <w:ind w:left="1134" w:hanging="708"/>
        <w:contextualSpacing/>
        <w:rPr>
          <w:rFonts w:ascii="Arial" w:hAnsi="Arial" w:cs="Arial"/>
          <w:sz w:val="24"/>
          <w:szCs w:val="24"/>
        </w:rPr>
      </w:pPr>
      <w:r w:rsidRPr="00FE4E46">
        <w:rPr>
          <w:rFonts w:ascii="Arial" w:hAnsi="Arial" w:cs="Arial"/>
          <w:sz w:val="24"/>
          <w:szCs w:val="24"/>
        </w:rPr>
        <w:t>wobec którego prawomocnie orzeczono zakaz ubiegania się o zamówienia publiczne;</w:t>
      </w:r>
    </w:p>
    <w:p w:rsidR="00A63FC3" w:rsidRPr="00FE4E46" w:rsidRDefault="00A63FC3" w:rsidP="00A63FC3">
      <w:pPr>
        <w:pStyle w:val="Akapitzlist"/>
        <w:numPr>
          <w:ilvl w:val="1"/>
          <w:numId w:val="48"/>
        </w:numPr>
        <w:autoSpaceDN/>
        <w:spacing w:line="360" w:lineRule="auto"/>
        <w:ind w:left="1134" w:hanging="708"/>
        <w:contextualSpacing/>
        <w:rPr>
          <w:rFonts w:ascii="Arial" w:hAnsi="Arial" w:cs="Arial"/>
          <w:sz w:val="24"/>
          <w:szCs w:val="24"/>
        </w:rPr>
      </w:pPr>
      <w:r w:rsidRPr="00FE4E46">
        <w:rPr>
          <w:rFonts w:ascii="Arial" w:hAnsi="Arial" w:cs="Arial"/>
          <w:sz w:val="24"/>
          <w:szCs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w:t>
      </w:r>
      <w:r w:rsidR="00BC14DE">
        <w:rPr>
          <w:rFonts w:ascii="Arial" w:hAnsi="Arial" w:cs="Arial"/>
          <w:sz w:val="24"/>
          <w:szCs w:val="24"/>
        </w:rPr>
        <w:t> </w:t>
      </w:r>
      <w:r w:rsidRPr="00FE4E46">
        <w:rPr>
          <w:rFonts w:ascii="Arial" w:hAnsi="Arial" w:cs="Arial"/>
          <w:sz w:val="24"/>
          <w:szCs w:val="24"/>
        </w:rPr>
        <w:t>konsumentów, złożyli odrębne oferty, oferty częściowe lub wnioski o dopuszczenie do udziału w postępowaniu, chyba że wykażą, że</w:t>
      </w:r>
      <w:r w:rsidR="004762B3">
        <w:rPr>
          <w:rFonts w:ascii="Arial" w:hAnsi="Arial" w:cs="Arial"/>
          <w:sz w:val="24"/>
          <w:szCs w:val="24"/>
        </w:rPr>
        <w:t> </w:t>
      </w:r>
      <w:r w:rsidRPr="00FE4E46">
        <w:rPr>
          <w:rFonts w:ascii="Arial" w:hAnsi="Arial" w:cs="Arial"/>
          <w:sz w:val="24"/>
          <w:szCs w:val="24"/>
        </w:rPr>
        <w:t>przygotowali te oferty lub wnioski niezależnie od siebie;</w:t>
      </w:r>
    </w:p>
    <w:p w:rsidR="00A63FC3" w:rsidRPr="00FE4E46" w:rsidRDefault="00A63FC3" w:rsidP="00A63FC3">
      <w:pPr>
        <w:pStyle w:val="Akapitzlist"/>
        <w:numPr>
          <w:ilvl w:val="1"/>
          <w:numId w:val="48"/>
        </w:numPr>
        <w:autoSpaceDN/>
        <w:spacing w:line="360" w:lineRule="auto"/>
        <w:ind w:left="1134" w:hanging="708"/>
        <w:contextualSpacing/>
        <w:rPr>
          <w:rFonts w:ascii="Arial" w:hAnsi="Arial" w:cs="Arial"/>
          <w:sz w:val="24"/>
          <w:szCs w:val="24"/>
        </w:rPr>
      </w:pPr>
      <w:r w:rsidRPr="00FE4E46">
        <w:rPr>
          <w:rFonts w:ascii="Arial" w:hAnsi="Arial" w:cs="Arial"/>
          <w:sz w:val="24"/>
          <w:szCs w:val="24"/>
        </w:rPr>
        <w:lastRenderedPageBreak/>
        <w:t>jeżeli, w przypadkach, o których mowa w art. 85 ust. 1 ustawy pzp, doszło do zakłócenia konkurencji wynikającego z wcześniejszego zaangażowania tego Wykonawcy lub podmiotu, który należy z wykonawcą do tej samej grupy kapitałowej w rozumieniu ustawy z dnia 16 lutego 2007 r. o ochronie konkurencji i</w:t>
      </w:r>
      <w:r w:rsidR="005B57A8">
        <w:rPr>
          <w:rFonts w:ascii="Arial" w:hAnsi="Arial" w:cs="Arial"/>
          <w:sz w:val="24"/>
          <w:szCs w:val="24"/>
        </w:rPr>
        <w:t> </w:t>
      </w:r>
      <w:r w:rsidRPr="00FE4E46">
        <w:rPr>
          <w:rFonts w:ascii="Arial" w:hAnsi="Arial" w:cs="Arial"/>
          <w:sz w:val="24"/>
          <w:szCs w:val="24"/>
        </w:rPr>
        <w:t>konsumentów, chyba że spowodowane tym zakłócenie konkurencji może być wyeliminowane w inny sposób niż przez wykluczenie Wykonawcy z udziału w</w:t>
      </w:r>
      <w:r w:rsidR="005B57A8">
        <w:rPr>
          <w:rFonts w:ascii="Arial" w:hAnsi="Arial" w:cs="Arial"/>
          <w:sz w:val="24"/>
          <w:szCs w:val="24"/>
        </w:rPr>
        <w:t> </w:t>
      </w:r>
      <w:r w:rsidRPr="00FE4E46">
        <w:rPr>
          <w:rFonts w:ascii="Arial" w:hAnsi="Arial" w:cs="Arial"/>
          <w:sz w:val="24"/>
          <w:szCs w:val="24"/>
        </w:rPr>
        <w:t>postępowaniu o udzielenie zamówienia;</w:t>
      </w:r>
    </w:p>
    <w:p w:rsidR="00A63FC3" w:rsidRPr="00FE4E46" w:rsidRDefault="00A63FC3" w:rsidP="00A63FC3">
      <w:pPr>
        <w:spacing w:line="360" w:lineRule="auto"/>
        <w:ind w:left="708"/>
        <w:rPr>
          <w:rFonts w:ascii="Arial" w:hAnsi="Arial" w:cs="Arial"/>
          <w:sz w:val="24"/>
          <w:szCs w:val="24"/>
        </w:rPr>
      </w:pPr>
      <w:r w:rsidRPr="00FE4E46">
        <w:rPr>
          <w:rFonts w:ascii="Arial" w:hAnsi="Arial" w:cs="Arial"/>
          <w:b/>
          <w:sz w:val="24"/>
          <w:szCs w:val="24"/>
        </w:rPr>
        <w:t>oraz w oparciu o fakultatywne podstawy wykluczenia określone w art. 109 ust. 1 pkt 4 i 8-10 ustawy pzp, Zamawiający wykluczy Wykonawcę:</w:t>
      </w:r>
    </w:p>
    <w:p w:rsidR="00A63FC3" w:rsidRPr="00FE4E46" w:rsidRDefault="00A63FC3" w:rsidP="00A63FC3">
      <w:pPr>
        <w:pStyle w:val="Akapitzlist"/>
        <w:numPr>
          <w:ilvl w:val="1"/>
          <w:numId w:val="48"/>
        </w:numPr>
        <w:autoSpaceDN/>
        <w:spacing w:line="360" w:lineRule="auto"/>
        <w:ind w:left="1134" w:hanging="708"/>
        <w:contextualSpacing/>
        <w:rPr>
          <w:rFonts w:ascii="Arial" w:hAnsi="Arial" w:cs="Arial"/>
          <w:sz w:val="24"/>
          <w:szCs w:val="24"/>
        </w:rPr>
      </w:pPr>
      <w:r w:rsidRPr="00FE4E46">
        <w:rPr>
          <w:rFonts w:ascii="Arial" w:hAnsi="Arial" w:cs="Arial"/>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0152A4">
        <w:rPr>
          <w:rFonts w:ascii="Arial" w:hAnsi="Arial" w:cs="Arial"/>
          <w:sz w:val="24"/>
          <w:szCs w:val="24"/>
        </w:rPr>
        <w:t> </w:t>
      </w:r>
      <w:r w:rsidRPr="00FE4E46">
        <w:rPr>
          <w:rFonts w:ascii="Arial" w:hAnsi="Arial" w:cs="Arial"/>
          <w:sz w:val="24"/>
          <w:szCs w:val="24"/>
        </w:rPr>
        <w:t>przepisach miejsca wszczęcia tej procedury;</w:t>
      </w:r>
    </w:p>
    <w:p w:rsidR="00A63FC3" w:rsidRPr="00FE4E46" w:rsidRDefault="00A63FC3" w:rsidP="00A63FC3">
      <w:pPr>
        <w:pStyle w:val="Akapitzlist"/>
        <w:numPr>
          <w:ilvl w:val="1"/>
          <w:numId w:val="48"/>
        </w:numPr>
        <w:autoSpaceDN/>
        <w:spacing w:line="360" w:lineRule="auto"/>
        <w:ind w:left="1134" w:hanging="708"/>
        <w:contextualSpacing/>
        <w:rPr>
          <w:rFonts w:ascii="Arial" w:hAnsi="Arial" w:cs="Arial"/>
          <w:sz w:val="24"/>
          <w:szCs w:val="24"/>
        </w:rPr>
      </w:pPr>
      <w:r w:rsidRPr="00FE4E46">
        <w:rPr>
          <w:rFonts w:ascii="Arial" w:hAnsi="Arial" w:cs="Arial"/>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w:t>
      </w:r>
      <w:r w:rsidR="004762B3">
        <w:rPr>
          <w:rFonts w:ascii="Arial" w:hAnsi="Arial" w:cs="Arial"/>
          <w:sz w:val="24"/>
          <w:szCs w:val="24"/>
        </w:rPr>
        <w:t> </w:t>
      </w:r>
      <w:r w:rsidRPr="00FE4E46">
        <w:rPr>
          <w:rFonts w:ascii="Arial" w:hAnsi="Arial" w:cs="Arial"/>
          <w:sz w:val="24"/>
          <w:szCs w:val="24"/>
        </w:rPr>
        <w:t>postępowaniu o udzielenie zamówienia, lub który zataił te informacje lub nie jest w stanie przedstawić wymaganych podmiotowych środków dowodowych;</w:t>
      </w:r>
    </w:p>
    <w:p w:rsidR="00A63FC3" w:rsidRPr="00FE4E46" w:rsidRDefault="00A63FC3" w:rsidP="00A63FC3">
      <w:pPr>
        <w:pStyle w:val="Akapitzlist"/>
        <w:numPr>
          <w:ilvl w:val="1"/>
          <w:numId w:val="48"/>
        </w:numPr>
        <w:autoSpaceDN/>
        <w:spacing w:line="360" w:lineRule="auto"/>
        <w:ind w:left="1134" w:hanging="708"/>
        <w:contextualSpacing/>
        <w:rPr>
          <w:rFonts w:ascii="Arial" w:hAnsi="Arial" w:cs="Arial"/>
          <w:sz w:val="24"/>
          <w:szCs w:val="24"/>
        </w:rPr>
      </w:pPr>
      <w:r w:rsidRPr="00FE4E46">
        <w:rPr>
          <w:rFonts w:ascii="Arial" w:hAnsi="Arial" w:cs="Arial"/>
          <w:sz w:val="24"/>
          <w:szCs w:val="24"/>
        </w:rPr>
        <w:t>który bezprawnie wpływał lub próbował wpływać na czynności Zamawiającego lub próbował pozyskać lub pozyskał informacje poufne, mogące dać mu przewagę w</w:t>
      </w:r>
      <w:r w:rsidR="005B57A8">
        <w:rPr>
          <w:rFonts w:ascii="Arial" w:hAnsi="Arial" w:cs="Arial"/>
          <w:sz w:val="24"/>
          <w:szCs w:val="24"/>
        </w:rPr>
        <w:t> </w:t>
      </w:r>
      <w:r w:rsidRPr="00FE4E46">
        <w:rPr>
          <w:rFonts w:ascii="Arial" w:hAnsi="Arial" w:cs="Arial"/>
          <w:sz w:val="24"/>
          <w:szCs w:val="24"/>
        </w:rPr>
        <w:t>postępowaniu o udzielenie zamówienia;</w:t>
      </w:r>
    </w:p>
    <w:p w:rsidR="00A63FC3" w:rsidRPr="00FE4E46" w:rsidRDefault="00A63FC3" w:rsidP="00A63FC3">
      <w:pPr>
        <w:pStyle w:val="Akapitzlist"/>
        <w:numPr>
          <w:ilvl w:val="1"/>
          <w:numId w:val="48"/>
        </w:numPr>
        <w:autoSpaceDN/>
        <w:spacing w:line="360" w:lineRule="auto"/>
        <w:ind w:left="1134" w:hanging="708"/>
        <w:contextualSpacing/>
        <w:rPr>
          <w:rFonts w:ascii="Arial" w:hAnsi="Arial" w:cs="Arial"/>
          <w:sz w:val="24"/>
          <w:szCs w:val="24"/>
        </w:rPr>
      </w:pPr>
      <w:r w:rsidRPr="00FE4E46">
        <w:rPr>
          <w:rFonts w:ascii="Arial" w:hAnsi="Arial" w:cs="Arial"/>
          <w:sz w:val="24"/>
          <w:szCs w:val="24"/>
        </w:rPr>
        <w:t>który w wyniku lekkomyślności lub niedbalstwa przedstawił informacje wprowadzające w błąd, co mogło mieć istotny wpływ na decyzje podejmowane przez Zamawiającego w postępowaniu o udzielenie zamówienia.</w:t>
      </w:r>
    </w:p>
    <w:p w:rsidR="00A63FC3" w:rsidRPr="00FE4E46" w:rsidRDefault="00A63FC3" w:rsidP="00A63FC3">
      <w:pPr>
        <w:spacing w:line="360" w:lineRule="auto"/>
        <w:ind w:left="708"/>
        <w:rPr>
          <w:rFonts w:ascii="Arial" w:hAnsi="Arial" w:cs="Arial"/>
          <w:b/>
          <w:sz w:val="24"/>
          <w:szCs w:val="24"/>
        </w:rPr>
      </w:pPr>
      <w:r w:rsidRPr="00FE4E46">
        <w:rPr>
          <w:rFonts w:ascii="Arial" w:hAnsi="Arial" w:cs="Arial"/>
          <w:b/>
          <w:sz w:val="24"/>
          <w:szCs w:val="24"/>
        </w:rPr>
        <w:t>oraz w oparciu o obligatoryjne podstawy wykluczenia określone w art. 7 ust. 1 ustawy z dnia 13 kwietnia 2022 r. o szczególnych rozwiązaniach w</w:t>
      </w:r>
      <w:r w:rsidR="004762B3">
        <w:rPr>
          <w:rFonts w:ascii="Arial" w:hAnsi="Arial" w:cs="Arial"/>
          <w:b/>
          <w:sz w:val="24"/>
          <w:szCs w:val="24"/>
        </w:rPr>
        <w:t> </w:t>
      </w:r>
      <w:r w:rsidRPr="00FE4E46">
        <w:rPr>
          <w:rFonts w:ascii="Arial" w:hAnsi="Arial" w:cs="Arial"/>
          <w:b/>
          <w:sz w:val="24"/>
          <w:szCs w:val="24"/>
        </w:rPr>
        <w:t>zakresie przeciwdziałania wspieraniu agresji na Ukrainę oraz służących ochronie bezpieczeństwa narodowego, Zamawiający wyklucza Wykonawcę:</w:t>
      </w:r>
    </w:p>
    <w:p w:rsidR="00A63FC3" w:rsidRPr="00FE4E46" w:rsidRDefault="00A63FC3" w:rsidP="00A63FC3">
      <w:pPr>
        <w:pStyle w:val="Akapitzlist"/>
        <w:numPr>
          <w:ilvl w:val="1"/>
          <w:numId w:val="48"/>
        </w:numPr>
        <w:autoSpaceDN/>
        <w:spacing w:line="360" w:lineRule="auto"/>
        <w:ind w:left="1134" w:hanging="708"/>
        <w:contextualSpacing/>
        <w:rPr>
          <w:rFonts w:ascii="Arial" w:hAnsi="Arial" w:cs="Arial"/>
          <w:sz w:val="24"/>
          <w:szCs w:val="24"/>
        </w:rPr>
      </w:pPr>
      <w:r w:rsidRPr="00FE4E46">
        <w:rPr>
          <w:rFonts w:ascii="Arial" w:hAnsi="Arial" w:cs="Arial"/>
          <w:sz w:val="24"/>
          <w:szCs w:val="24"/>
        </w:rPr>
        <w:lastRenderedPageBreak/>
        <w:t>Wykonawcę oraz uczestnika konkursu wymienionego w wykazach określonych w</w:t>
      </w:r>
      <w:r w:rsidR="005B57A8">
        <w:rPr>
          <w:rFonts w:ascii="Arial" w:hAnsi="Arial" w:cs="Arial"/>
          <w:sz w:val="24"/>
          <w:szCs w:val="24"/>
        </w:rPr>
        <w:t> </w:t>
      </w:r>
      <w:r w:rsidRPr="00FE4E46">
        <w:rPr>
          <w:rFonts w:ascii="Arial" w:hAnsi="Arial" w:cs="Arial"/>
          <w:sz w:val="24"/>
          <w:szCs w:val="24"/>
        </w:rPr>
        <w:t>rozporządzeniu 765/2006 i rozporządzeniu 269/2014 albo wpisanego na listę na podstawie decyzji w sprawie wpisu na listę rozstrzygającej o zastosowaniu środka, o którym mowa w art. 1 pkt 3 ustawy;</w:t>
      </w:r>
    </w:p>
    <w:p w:rsidR="00A63FC3" w:rsidRPr="00FE4E46" w:rsidRDefault="00A63FC3" w:rsidP="00A63FC3">
      <w:pPr>
        <w:pStyle w:val="Akapitzlist"/>
        <w:numPr>
          <w:ilvl w:val="1"/>
          <w:numId w:val="48"/>
        </w:numPr>
        <w:autoSpaceDN/>
        <w:spacing w:line="360" w:lineRule="auto"/>
        <w:ind w:left="1134" w:hanging="708"/>
        <w:contextualSpacing/>
        <w:rPr>
          <w:rFonts w:ascii="Arial" w:hAnsi="Arial" w:cs="Arial"/>
          <w:sz w:val="24"/>
          <w:szCs w:val="24"/>
        </w:rPr>
      </w:pPr>
      <w:r w:rsidRPr="00FE4E46">
        <w:rPr>
          <w:rFonts w:ascii="Arial" w:hAnsi="Arial" w:cs="Arial"/>
          <w:sz w:val="24"/>
          <w:szCs w:val="24"/>
        </w:rPr>
        <w:t>Wykonawcę oraz uczestnika konkursu, którego beneficjentem rzeczywistym w</w:t>
      </w:r>
      <w:r w:rsidR="005B57A8">
        <w:rPr>
          <w:rFonts w:ascii="Arial" w:hAnsi="Arial" w:cs="Arial"/>
          <w:sz w:val="24"/>
          <w:szCs w:val="24"/>
        </w:rPr>
        <w:t> </w:t>
      </w:r>
      <w:r w:rsidRPr="00FE4E46">
        <w:rPr>
          <w:rFonts w:ascii="Arial" w:hAnsi="Arial" w:cs="Arial"/>
          <w:sz w:val="24"/>
          <w:szCs w:val="24"/>
        </w:rPr>
        <w:t>rozumieniu ustawy z dnia 1 marca 2018 r. o przeciwdziałaniu praniu pieniędzy oraz finansowaniu terroryzmu (Dz. U. z 2022 r. poz. 593 i 655) jest osoba wymieniona w wykazach określonych w rozporządzeniu 765/2006 i</w:t>
      </w:r>
      <w:r w:rsidR="000152A4">
        <w:rPr>
          <w:rFonts w:ascii="Arial" w:hAnsi="Arial" w:cs="Arial"/>
          <w:sz w:val="24"/>
          <w:szCs w:val="24"/>
        </w:rPr>
        <w:t> </w:t>
      </w:r>
      <w:r w:rsidRPr="00FE4E46">
        <w:rPr>
          <w:rFonts w:ascii="Arial" w:hAnsi="Arial" w:cs="Arial"/>
          <w:sz w:val="24"/>
          <w:szCs w:val="24"/>
        </w:rPr>
        <w:t>rozporządzeniu 269/2014 albo wpisana na listę lub będąca takim beneficjentem rzeczywistym od dnia 24 lutego 2022 r., o ile została wpisana na listę na podstawie decyzji w sprawie wpisu na listę rozstrzygającej o</w:t>
      </w:r>
      <w:r w:rsidR="004762B3">
        <w:rPr>
          <w:rFonts w:ascii="Arial" w:hAnsi="Arial" w:cs="Arial"/>
          <w:sz w:val="24"/>
          <w:szCs w:val="24"/>
        </w:rPr>
        <w:t> </w:t>
      </w:r>
      <w:r w:rsidRPr="00FE4E46">
        <w:rPr>
          <w:rFonts w:ascii="Arial" w:hAnsi="Arial" w:cs="Arial"/>
          <w:sz w:val="24"/>
          <w:szCs w:val="24"/>
        </w:rPr>
        <w:t>zastosowaniu środka, o którym mowa w art. 1 pkt 3 ustawy;</w:t>
      </w:r>
    </w:p>
    <w:p w:rsidR="00A63FC3" w:rsidRPr="00FE4E46" w:rsidRDefault="00A63FC3" w:rsidP="00A63FC3">
      <w:pPr>
        <w:pStyle w:val="Akapitzlist"/>
        <w:numPr>
          <w:ilvl w:val="1"/>
          <w:numId w:val="48"/>
        </w:numPr>
        <w:autoSpaceDN/>
        <w:spacing w:line="360" w:lineRule="auto"/>
        <w:ind w:left="1134" w:hanging="708"/>
        <w:contextualSpacing/>
        <w:rPr>
          <w:rFonts w:ascii="Arial" w:hAnsi="Arial" w:cs="Arial"/>
          <w:sz w:val="24"/>
          <w:szCs w:val="24"/>
        </w:rPr>
      </w:pPr>
      <w:r w:rsidRPr="00FE4E46">
        <w:rPr>
          <w:rFonts w:ascii="Arial" w:hAnsi="Arial" w:cs="Arial"/>
          <w:sz w:val="24"/>
          <w:szCs w:val="24"/>
        </w:rPr>
        <w:t>Wykonawcę oraz uczestnika konkursu, którego jednostką dominującą w</w:t>
      </w:r>
      <w:r w:rsidR="004762B3">
        <w:rPr>
          <w:rFonts w:ascii="Arial" w:hAnsi="Arial" w:cs="Arial"/>
          <w:sz w:val="24"/>
          <w:szCs w:val="24"/>
        </w:rPr>
        <w:t> </w:t>
      </w:r>
      <w:r w:rsidRPr="00FE4E46">
        <w:rPr>
          <w:rFonts w:ascii="Arial" w:hAnsi="Arial" w:cs="Arial"/>
          <w:sz w:val="24"/>
          <w:szCs w:val="24"/>
        </w:rPr>
        <w:t>rozumieniu art. 3 ust. 1 pkt 37 ustawy z dnia 29 września 1994 r. o</w:t>
      </w:r>
      <w:r w:rsidR="004762B3">
        <w:rPr>
          <w:rFonts w:ascii="Arial" w:hAnsi="Arial" w:cs="Arial"/>
          <w:sz w:val="24"/>
          <w:szCs w:val="24"/>
        </w:rPr>
        <w:t> </w:t>
      </w:r>
      <w:r w:rsidRPr="00FE4E46">
        <w:rPr>
          <w:rFonts w:ascii="Arial" w:hAnsi="Arial" w:cs="Arial"/>
          <w:sz w:val="24"/>
          <w:szCs w:val="24"/>
        </w:rPr>
        <w:t>rachunkowości (Dz. U. z 2021 r. poz. 217, 2105 i 2106), jest podmiot wymieniony w wykazach określonych w rozporządzeniu 765/2006 i</w:t>
      </w:r>
      <w:r w:rsidR="004762B3">
        <w:rPr>
          <w:rFonts w:ascii="Arial" w:hAnsi="Arial" w:cs="Arial"/>
          <w:sz w:val="24"/>
          <w:szCs w:val="24"/>
        </w:rPr>
        <w:t> </w:t>
      </w:r>
      <w:r w:rsidRPr="00FE4E46">
        <w:rPr>
          <w:rFonts w:ascii="Arial" w:hAnsi="Arial" w:cs="Arial"/>
          <w:sz w:val="24"/>
          <w:szCs w:val="24"/>
        </w:rPr>
        <w:t xml:space="preserve">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rsidR="00A63FC3" w:rsidRPr="00FE4E46" w:rsidRDefault="00A63FC3" w:rsidP="00A63FC3">
      <w:pPr>
        <w:spacing w:line="360" w:lineRule="auto"/>
        <w:ind w:left="708"/>
        <w:rPr>
          <w:rFonts w:ascii="Arial" w:hAnsi="Arial" w:cs="Arial"/>
          <w:b/>
          <w:sz w:val="24"/>
          <w:szCs w:val="24"/>
        </w:rPr>
      </w:pPr>
      <w:r w:rsidRPr="00FE4E46">
        <w:rPr>
          <w:rFonts w:ascii="Arial" w:hAnsi="Arial" w:cs="Arial"/>
          <w:b/>
          <w:sz w:val="24"/>
          <w:szCs w:val="24"/>
        </w:rPr>
        <w:t>w oparciu o art. 5k rozporządzenia 833/2</w:t>
      </w:r>
      <w:r w:rsidRPr="00A6231A">
        <w:rPr>
          <w:rFonts w:ascii="Arial" w:hAnsi="Arial" w:cs="Arial"/>
          <w:b/>
          <w:sz w:val="24"/>
          <w:szCs w:val="24"/>
        </w:rPr>
        <w:t>014</w:t>
      </w:r>
      <w:r w:rsidR="00A6231A" w:rsidRPr="00A6231A">
        <w:rPr>
          <w:rFonts w:ascii="Arial" w:hAnsi="Arial" w:cs="Arial"/>
          <w:b/>
          <w:sz w:val="24"/>
          <w:szCs w:val="24"/>
        </w:rPr>
        <w:t xml:space="preserve"> </w:t>
      </w:r>
      <w:r w:rsidR="00A6231A" w:rsidRPr="00A6231A">
        <w:rPr>
          <w:rFonts w:ascii="Arial" w:hAnsi="Arial" w:cs="Arial"/>
          <w:b/>
          <w:color w:val="000000"/>
          <w:sz w:val="24"/>
          <w:szCs w:val="24"/>
        </w:rPr>
        <w:t>w brzmieniu nadanym rozporządzeniem Rady (UE) 2022/576</w:t>
      </w:r>
      <w:r w:rsidRPr="00A6231A">
        <w:rPr>
          <w:rFonts w:ascii="Arial" w:hAnsi="Arial" w:cs="Arial"/>
          <w:b/>
          <w:sz w:val="24"/>
          <w:szCs w:val="24"/>
        </w:rPr>
        <w:t xml:space="preserve">, </w:t>
      </w:r>
      <w:r w:rsidRPr="00FE4E46">
        <w:rPr>
          <w:rFonts w:ascii="Arial" w:hAnsi="Arial" w:cs="Arial"/>
          <w:b/>
          <w:sz w:val="24"/>
          <w:szCs w:val="24"/>
        </w:rPr>
        <w:t>który zakazuje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A63FC3" w:rsidRPr="00FE4E46" w:rsidRDefault="00A63FC3" w:rsidP="00A63FC3">
      <w:pPr>
        <w:pStyle w:val="Akapitzlist"/>
        <w:numPr>
          <w:ilvl w:val="0"/>
          <w:numId w:val="49"/>
        </w:numPr>
        <w:autoSpaceDN/>
        <w:spacing w:line="360" w:lineRule="auto"/>
        <w:ind w:left="1276" w:hanging="502"/>
        <w:contextualSpacing/>
        <w:rPr>
          <w:rFonts w:ascii="Arial" w:hAnsi="Arial" w:cs="Arial"/>
          <w:sz w:val="24"/>
          <w:szCs w:val="24"/>
        </w:rPr>
      </w:pPr>
      <w:r w:rsidRPr="00FE4E46">
        <w:rPr>
          <w:rFonts w:ascii="Arial" w:hAnsi="Arial" w:cs="Arial"/>
          <w:sz w:val="24"/>
          <w:szCs w:val="24"/>
        </w:rPr>
        <w:t>obywateli rosyjskich lub osób fizycznych lub prawnych, podmiotów lub organów z</w:t>
      </w:r>
      <w:r w:rsidR="005B57A8">
        <w:rPr>
          <w:rFonts w:ascii="Arial" w:hAnsi="Arial" w:cs="Arial"/>
          <w:sz w:val="24"/>
          <w:szCs w:val="24"/>
        </w:rPr>
        <w:t> </w:t>
      </w:r>
      <w:r w:rsidRPr="00FE4E46">
        <w:rPr>
          <w:rFonts w:ascii="Arial" w:hAnsi="Arial" w:cs="Arial"/>
          <w:sz w:val="24"/>
          <w:szCs w:val="24"/>
        </w:rPr>
        <w:t>siedzibą w Rosji;</w:t>
      </w:r>
    </w:p>
    <w:p w:rsidR="00A63FC3" w:rsidRPr="00FE4E46" w:rsidRDefault="00A63FC3" w:rsidP="00A63FC3">
      <w:pPr>
        <w:pStyle w:val="Akapitzlist"/>
        <w:numPr>
          <w:ilvl w:val="0"/>
          <w:numId w:val="49"/>
        </w:numPr>
        <w:autoSpaceDN/>
        <w:spacing w:line="360" w:lineRule="auto"/>
        <w:ind w:left="1276" w:hanging="502"/>
        <w:contextualSpacing/>
        <w:rPr>
          <w:rFonts w:ascii="Arial" w:hAnsi="Arial" w:cs="Arial"/>
          <w:sz w:val="24"/>
          <w:szCs w:val="24"/>
        </w:rPr>
      </w:pPr>
      <w:r w:rsidRPr="00FE4E46">
        <w:rPr>
          <w:rFonts w:ascii="Arial" w:hAnsi="Arial" w:cs="Arial"/>
          <w:sz w:val="24"/>
          <w:szCs w:val="24"/>
        </w:rPr>
        <w:lastRenderedPageBreak/>
        <w:t>osób prawnych, podmiotów lub organów, do których prawa własności bezpośrednio lub pośrednio w ponad 50 % należą do podmiotu, o którym mowa w lit. a) tego ustępu; lub</w:t>
      </w:r>
    </w:p>
    <w:p w:rsidR="00A63FC3" w:rsidRPr="00FE4E46" w:rsidRDefault="00A63FC3" w:rsidP="00A63FC3">
      <w:pPr>
        <w:pStyle w:val="Akapitzlist"/>
        <w:numPr>
          <w:ilvl w:val="0"/>
          <w:numId w:val="49"/>
        </w:numPr>
        <w:autoSpaceDN/>
        <w:spacing w:line="360" w:lineRule="auto"/>
        <w:ind w:left="1276" w:hanging="502"/>
        <w:contextualSpacing/>
        <w:rPr>
          <w:rFonts w:ascii="Arial" w:hAnsi="Arial" w:cs="Arial"/>
          <w:sz w:val="24"/>
          <w:szCs w:val="24"/>
        </w:rPr>
      </w:pPr>
      <w:r w:rsidRPr="00FE4E46">
        <w:rPr>
          <w:rFonts w:ascii="Arial" w:hAnsi="Arial" w:cs="Arial"/>
          <w:sz w:val="24"/>
          <w:szCs w:val="24"/>
        </w:rPr>
        <w:t>osób fizycznych lub prawnych, podmiotów lub organów działających w</w:t>
      </w:r>
      <w:r w:rsidR="004762B3">
        <w:rPr>
          <w:rFonts w:ascii="Arial" w:hAnsi="Arial" w:cs="Arial"/>
          <w:sz w:val="24"/>
          <w:szCs w:val="24"/>
        </w:rPr>
        <w:t> </w:t>
      </w:r>
      <w:r w:rsidRPr="00FE4E46">
        <w:rPr>
          <w:rFonts w:ascii="Arial" w:hAnsi="Arial" w:cs="Arial"/>
          <w:sz w:val="24"/>
          <w:szCs w:val="24"/>
        </w:rPr>
        <w:t>imieniu lub pod kierunkiem podmiotu, o którym mowa w lit. a) lub b) tego ustępu,</w:t>
      </w:r>
    </w:p>
    <w:p w:rsidR="00A63FC3" w:rsidRPr="00005188" w:rsidRDefault="00A63FC3" w:rsidP="0096605C">
      <w:pPr>
        <w:pStyle w:val="Akapitzlist"/>
        <w:numPr>
          <w:ilvl w:val="0"/>
          <w:numId w:val="49"/>
        </w:numPr>
        <w:autoSpaceDN/>
        <w:spacing w:line="360" w:lineRule="auto"/>
        <w:ind w:left="1276" w:hanging="502"/>
        <w:contextualSpacing/>
        <w:rPr>
          <w:rFonts w:ascii="Arial" w:hAnsi="Arial" w:cs="Arial"/>
          <w:sz w:val="24"/>
          <w:szCs w:val="24"/>
        </w:rPr>
      </w:pPr>
      <w:r w:rsidRPr="00FE4E46">
        <w:rPr>
          <w:rFonts w:ascii="Arial" w:hAnsi="Arial" w:cs="Arial"/>
          <w:sz w:val="24"/>
          <w:szCs w:val="24"/>
        </w:rPr>
        <w:t>w tym podwykonawców, dostawców lub podmiotów, na których zdolności polega się w rozumieniu dyrektyw w sprawie zamówień publicznych, w</w:t>
      </w:r>
      <w:r w:rsidR="004762B3">
        <w:rPr>
          <w:rFonts w:ascii="Arial" w:hAnsi="Arial" w:cs="Arial"/>
          <w:sz w:val="24"/>
          <w:szCs w:val="24"/>
        </w:rPr>
        <w:t> </w:t>
      </w:r>
      <w:r w:rsidRPr="00FE4E46">
        <w:rPr>
          <w:rFonts w:ascii="Arial" w:hAnsi="Arial" w:cs="Arial"/>
          <w:sz w:val="24"/>
          <w:szCs w:val="24"/>
        </w:rPr>
        <w:t>przypadku gdy przypada na nich ponad 10 % wartości zamówienia.</w:t>
      </w:r>
    </w:p>
    <w:p w:rsidR="001811F3" w:rsidRPr="005005A1" w:rsidRDefault="00392A5B" w:rsidP="00146C8F">
      <w:pPr>
        <w:pStyle w:val="Akapitzlist"/>
        <w:numPr>
          <w:ilvl w:val="0"/>
          <w:numId w:val="23"/>
        </w:numPr>
        <w:spacing w:after="0" w:line="360" w:lineRule="auto"/>
        <w:ind w:left="426" w:hanging="426"/>
        <w:rPr>
          <w:rFonts w:ascii="Arial" w:hAnsi="Arial" w:cs="Arial"/>
          <w:sz w:val="24"/>
          <w:szCs w:val="24"/>
        </w:rPr>
      </w:pPr>
      <w:r w:rsidRPr="005005A1">
        <w:rPr>
          <w:rFonts w:ascii="Arial" w:hAnsi="Arial" w:cs="Arial"/>
          <w:sz w:val="24"/>
          <w:szCs w:val="24"/>
        </w:rPr>
        <w:t>Wykonawca może zostać wykluczony przez Zamawiającego na każdym etapie postępowania o udzielenie zamówienia.</w:t>
      </w:r>
    </w:p>
    <w:p w:rsidR="00F167E6" w:rsidRPr="005005A1" w:rsidRDefault="00F167E6" w:rsidP="00B7022B">
      <w:pPr>
        <w:pStyle w:val="Nagwek1"/>
        <w:spacing w:after="240" w:line="360" w:lineRule="auto"/>
        <w:ind w:left="1560" w:hanging="1560"/>
        <w:rPr>
          <w:rFonts w:ascii="Arial" w:hAnsi="Arial" w:cs="Arial"/>
          <w:b/>
          <w:color w:val="auto"/>
          <w:sz w:val="24"/>
          <w:szCs w:val="24"/>
        </w:rPr>
      </w:pPr>
      <w:bookmarkStart w:id="8" w:name="_Toc109112079"/>
      <w:r w:rsidRPr="005005A1">
        <w:rPr>
          <w:rFonts w:ascii="Arial" w:hAnsi="Arial" w:cs="Arial"/>
          <w:b/>
          <w:color w:val="auto"/>
          <w:sz w:val="24"/>
          <w:szCs w:val="24"/>
        </w:rPr>
        <w:t>Rozdział VII – Podmiotowe środki dowodowe jakie są zobowiązani złożyć Wykonawcy w celu potwierdzenia spełnienia warunków udziału w</w:t>
      </w:r>
      <w:r w:rsidR="00E47E67" w:rsidRPr="005005A1">
        <w:rPr>
          <w:rFonts w:ascii="Arial" w:hAnsi="Arial" w:cs="Arial"/>
          <w:b/>
          <w:color w:val="auto"/>
          <w:sz w:val="24"/>
          <w:szCs w:val="24"/>
        </w:rPr>
        <w:t> </w:t>
      </w:r>
      <w:r w:rsidRPr="005005A1">
        <w:rPr>
          <w:rFonts w:ascii="Arial" w:hAnsi="Arial" w:cs="Arial"/>
          <w:b/>
          <w:color w:val="auto"/>
          <w:sz w:val="24"/>
          <w:szCs w:val="24"/>
        </w:rPr>
        <w:t>postępowaniu i</w:t>
      </w:r>
      <w:r w:rsidR="00B46874" w:rsidRPr="005005A1">
        <w:rPr>
          <w:rFonts w:ascii="Arial" w:hAnsi="Arial" w:cs="Arial"/>
          <w:b/>
          <w:color w:val="auto"/>
          <w:sz w:val="24"/>
          <w:szCs w:val="24"/>
        </w:rPr>
        <w:t> </w:t>
      </w:r>
      <w:r w:rsidRPr="005005A1">
        <w:rPr>
          <w:rFonts w:ascii="Arial" w:hAnsi="Arial" w:cs="Arial"/>
          <w:b/>
          <w:color w:val="auto"/>
          <w:sz w:val="24"/>
          <w:szCs w:val="24"/>
        </w:rPr>
        <w:t>wykazania braku podstaw do wykluczenia z</w:t>
      </w:r>
      <w:r w:rsidR="00E47E67" w:rsidRPr="005005A1">
        <w:rPr>
          <w:rFonts w:ascii="Arial" w:hAnsi="Arial" w:cs="Arial"/>
          <w:b/>
          <w:color w:val="auto"/>
          <w:sz w:val="24"/>
          <w:szCs w:val="24"/>
        </w:rPr>
        <w:t> </w:t>
      </w:r>
      <w:r w:rsidRPr="005005A1">
        <w:rPr>
          <w:rFonts w:ascii="Arial" w:hAnsi="Arial" w:cs="Arial"/>
          <w:b/>
          <w:color w:val="auto"/>
          <w:sz w:val="24"/>
          <w:szCs w:val="24"/>
        </w:rPr>
        <w:t>postępowania</w:t>
      </w:r>
      <w:r w:rsidR="00E47E67" w:rsidRPr="005005A1">
        <w:rPr>
          <w:rFonts w:ascii="Arial" w:hAnsi="Arial" w:cs="Arial"/>
          <w:b/>
          <w:color w:val="auto"/>
          <w:sz w:val="24"/>
          <w:szCs w:val="24"/>
        </w:rPr>
        <w:t>.</w:t>
      </w:r>
      <w:bookmarkEnd w:id="8"/>
    </w:p>
    <w:p w:rsidR="00E47E67" w:rsidRPr="005005A1" w:rsidRDefault="00392A5B" w:rsidP="009D3794">
      <w:pPr>
        <w:pStyle w:val="Akapitzlist"/>
        <w:numPr>
          <w:ilvl w:val="0"/>
          <w:numId w:val="3"/>
        </w:numPr>
        <w:spacing w:after="0" w:line="360" w:lineRule="auto"/>
        <w:ind w:left="426" w:hanging="426"/>
        <w:rPr>
          <w:rFonts w:ascii="Arial" w:hAnsi="Arial" w:cs="Arial"/>
          <w:sz w:val="24"/>
          <w:szCs w:val="24"/>
          <w:shd w:val="clear" w:color="auto" w:fill="FFFFFF"/>
        </w:rPr>
      </w:pPr>
      <w:r w:rsidRPr="005005A1">
        <w:rPr>
          <w:rFonts w:ascii="Arial" w:hAnsi="Arial" w:cs="Arial"/>
          <w:sz w:val="24"/>
          <w:szCs w:val="24"/>
          <w:shd w:val="clear" w:color="auto" w:fill="FFFFFF"/>
        </w:rPr>
        <w:t>Do oferty Wykonawca zobowiązany jest dołączyć ak</w:t>
      </w:r>
      <w:r w:rsidR="00E47E67" w:rsidRPr="005005A1">
        <w:rPr>
          <w:rFonts w:ascii="Arial" w:hAnsi="Arial" w:cs="Arial"/>
          <w:sz w:val="24"/>
          <w:szCs w:val="24"/>
          <w:shd w:val="clear" w:color="auto" w:fill="FFFFFF"/>
        </w:rPr>
        <w:t>tualne na dzień składania ofert</w:t>
      </w:r>
      <w:r w:rsidR="009D3794">
        <w:rPr>
          <w:rFonts w:ascii="Arial" w:hAnsi="Arial" w:cs="Arial"/>
          <w:sz w:val="24"/>
          <w:szCs w:val="24"/>
          <w:shd w:val="clear" w:color="auto" w:fill="FFFFFF"/>
        </w:rPr>
        <w:t xml:space="preserve"> </w:t>
      </w:r>
      <w:r w:rsidR="009D3794" w:rsidRPr="009D3794">
        <w:rPr>
          <w:rFonts w:ascii="Arial" w:hAnsi="Arial" w:cs="Arial"/>
          <w:sz w:val="24"/>
          <w:szCs w:val="24"/>
          <w:shd w:val="clear" w:color="auto" w:fill="FFFFFF"/>
        </w:rPr>
        <w:t>oświadczenie, że nie podlega wykluczeniu oraz spełnia warunki udziału w</w:t>
      </w:r>
      <w:r w:rsidR="004762B3">
        <w:rPr>
          <w:rFonts w:ascii="Arial" w:hAnsi="Arial" w:cs="Arial"/>
          <w:sz w:val="24"/>
          <w:szCs w:val="24"/>
          <w:shd w:val="clear" w:color="auto" w:fill="FFFFFF"/>
        </w:rPr>
        <w:t> </w:t>
      </w:r>
      <w:r w:rsidR="009D3794" w:rsidRPr="009D3794">
        <w:rPr>
          <w:rFonts w:ascii="Arial" w:hAnsi="Arial" w:cs="Arial"/>
          <w:sz w:val="24"/>
          <w:szCs w:val="24"/>
          <w:shd w:val="clear" w:color="auto" w:fill="FFFFFF"/>
        </w:rPr>
        <w:t>postępowaniu. Oświadczenie Wykonawca składa w formie Jednolitego Europejskiego Dokumentu Zamówienia (JEDZ), stanowiącego Załącznik nr 2 do Rozporządzenia Wykonawczego Komisji (EU) 2016/7 z dnia 5 stycznia 2016 r. ustanawiającego standardowy  formularz jednolitego europejskiego dokumentu zamówienia. Informacje zawarte w JEDZ  stanowią wstępne potwierdzenie, że Wykonawca nie podlega wykluczeniu oraz spełnia warunki udziału w postępowaniu</w:t>
      </w:r>
      <w:r w:rsidR="009025FE" w:rsidRPr="005005A1">
        <w:rPr>
          <w:rFonts w:ascii="Arial" w:eastAsiaTheme="minorHAnsi" w:hAnsi="Arial" w:cs="Arial"/>
          <w:sz w:val="24"/>
          <w:szCs w:val="24"/>
        </w:rPr>
        <w:t xml:space="preserve">, sporządzone według wzoru stanowiącego </w:t>
      </w:r>
      <w:r w:rsidR="00351A1B" w:rsidRPr="00E04D3E">
        <w:rPr>
          <w:rFonts w:ascii="Arial" w:eastAsiaTheme="minorHAnsi" w:hAnsi="Arial" w:cs="Arial"/>
          <w:b/>
          <w:sz w:val="24"/>
          <w:szCs w:val="24"/>
        </w:rPr>
        <w:t xml:space="preserve">załącznik </w:t>
      </w:r>
      <w:r w:rsidR="009025FE" w:rsidRPr="00E04D3E">
        <w:rPr>
          <w:rFonts w:ascii="Arial" w:eastAsiaTheme="minorHAnsi" w:hAnsi="Arial" w:cs="Arial"/>
          <w:b/>
          <w:sz w:val="24"/>
          <w:szCs w:val="24"/>
        </w:rPr>
        <w:t xml:space="preserve">nr </w:t>
      </w:r>
      <w:r w:rsidR="007B1862">
        <w:rPr>
          <w:rFonts w:ascii="Arial" w:eastAsiaTheme="minorHAnsi" w:hAnsi="Arial" w:cs="Arial"/>
          <w:b/>
          <w:sz w:val="24"/>
          <w:szCs w:val="24"/>
        </w:rPr>
        <w:t>9</w:t>
      </w:r>
      <w:r w:rsidR="007B1862" w:rsidRPr="005005A1">
        <w:rPr>
          <w:rFonts w:ascii="Arial" w:eastAsiaTheme="minorHAnsi" w:hAnsi="Arial" w:cs="Arial"/>
          <w:sz w:val="24"/>
          <w:szCs w:val="24"/>
        </w:rPr>
        <w:t xml:space="preserve"> </w:t>
      </w:r>
      <w:r w:rsidR="009025FE" w:rsidRPr="005005A1">
        <w:rPr>
          <w:rFonts w:ascii="Arial" w:eastAsiaTheme="minorHAnsi" w:hAnsi="Arial" w:cs="Arial"/>
          <w:sz w:val="24"/>
          <w:szCs w:val="24"/>
        </w:rPr>
        <w:t>do SWZ</w:t>
      </w:r>
      <w:r w:rsidR="009025FE" w:rsidRPr="005005A1">
        <w:rPr>
          <w:rFonts w:ascii="Arial" w:hAnsi="Arial" w:cs="Arial"/>
          <w:sz w:val="24"/>
          <w:szCs w:val="24"/>
          <w:shd w:val="clear" w:color="auto" w:fill="FFFFFF"/>
        </w:rPr>
        <w:t>.</w:t>
      </w:r>
    </w:p>
    <w:p w:rsidR="001811F3" w:rsidRPr="00E64888" w:rsidRDefault="00392A5B" w:rsidP="00146C8F">
      <w:pPr>
        <w:pStyle w:val="Akapitzlist"/>
        <w:numPr>
          <w:ilvl w:val="0"/>
          <w:numId w:val="3"/>
        </w:numPr>
        <w:spacing w:after="0" w:line="360" w:lineRule="auto"/>
        <w:ind w:left="426" w:hanging="426"/>
        <w:rPr>
          <w:rFonts w:ascii="Arial" w:hAnsi="Arial" w:cs="Arial"/>
          <w:sz w:val="24"/>
          <w:szCs w:val="24"/>
        </w:rPr>
      </w:pPr>
      <w:r w:rsidRPr="005005A1">
        <w:rPr>
          <w:rFonts w:ascii="Arial" w:hAnsi="Arial" w:cs="Arial"/>
          <w:sz w:val="24"/>
          <w:szCs w:val="24"/>
          <w:shd w:val="clear" w:color="auto" w:fill="FFFFFF"/>
        </w:rPr>
        <w:t>Zamawiający informuje,</w:t>
      </w:r>
      <w:r w:rsidR="00852F1A" w:rsidRPr="005005A1">
        <w:rPr>
          <w:rFonts w:ascii="Arial" w:hAnsi="Arial" w:cs="Arial"/>
          <w:sz w:val="24"/>
          <w:szCs w:val="24"/>
          <w:shd w:val="clear" w:color="auto" w:fill="FFFFFF"/>
        </w:rPr>
        <w:t xml:space="preserve"> </w:t>
      </w:r>
      <w:r w:rsidRPr="005005A1">
        <w:rPr>
          <w:rFonts w:ascii="Arial" w:hAnsi="Arial" w:cs="Arial"/>
          <w:sz w:val="24"/>
          <w:szCs w:val="24"/>
          <w:shd w:val="clear" w:color="auto" w:fill="FFFFFF"/>
        </w:rPr>
        <w:t>że instrukcję wypełnienia ESPD oraz edytowalną wersję formularza</w:t>
      </w:r>
      <w:r w:rsidR="00852F1A" w:rsidRPr="005005A1">
        <w:rPr>
          <w:rFonts w:ascii="Arial" w:hAnsi="Arial" w:cs="Arial"/>
          <w:sz w:val="24"/>
          <w:szCs w:val="24"/>
          <w:shd w:val="clear" w:color="auto" w:fill="FFFFFF"/>
        </w:rPr>
        <w:t xml:space="preserve"> </w:t>
      </w:r>
      <w:r w:rsidRPr="005005A1">
        <w:rPr>
          <w:rFonts w:ascii="Arial" w:hAnsi="Arial" w:cs="Arial"/>
          <w:sz w:val="24"/>
          <w:szCs w:val="24"/>
          <w:shd w:val="clear" w:color="auto" w:fill="FFFFFF"/>
        </w:rPr>
        <w:t xml:space="preserve">JEDZ można znaleźć pod adresem: </w:t>
      </w:r>
      <w:hyperlink r:id="rId15" w:history="1">
        <w:r w:rsidR="00F813A0" w:rsidRPr="00FE4E46">
          <w:rPr>
            <w:rStyle w:val="Hipercze"/>
            <w:rFonts w:ascii="Arial" w:hAnsi="Arial" w:cs="Arial"/>
            <w:sz w:val="24"/>
            <w:szCs w:val="24"/>
            <w:shd w:val="clear" w:color="auto" w:fill="FFFFFF"/>
          </w:rPr>
          <w:t>Jednolity Europejski Dokument Zamówienia</w:t>
        </w:r>
      </w:hyperlink>
      <w:r w:rsidR="00F813A0">
        <w:rPr>
          <w:rFonts w:ascii="Arial" w:hAnsi="Arial" w:cs="Arial"/>
          <w:sz w:val="24"/>
          <w:szCs w:val="24"/>
          <w:shd w:val="clear" w:color="auto" w:fill="FFFFFF"/>
        </w:rPr>
        <w:t xml:space="preserve"> (</w:t>
      </w:r>
      <w:r w:rsidR="00F813A0" w:rsidRPr="00311665">
        <w:rPr>
          <w:rFonts w:ascii="Arial" w:hAnsi="Arial" w:cs="Arial"/>
          <w:sz w:val="24"/>
          <w:szCs w:val="24"/>
          <w:shd w:val="clear" w:color="auto" w:fill="FFFFFF"/>
        </w:rPr>
        <w:t>https://www.uzp.gov.pl/baza-wiedzy/prawo-zamowien-publicznych-regulacje/prawo-krajowe/jednolity-europejski-dokument-zamowienia</w:t>
      </w:r>
      <w:r w:rsidR="00F813A0">
        <w:rPr>
          <w:rFonts w:ascii="Arial" w:hAnsi="Arial" w:cs="Arial"/>
          <w:sz w:val="24"/>
          <w:szCs w:val="24"/>
          <w:shd w:val="clear" w:color="auto" w:fill="FFFFFF"/>
        </w:rPr>
        <w:t>)</w:t>
      </w:r>
      <w:r w:rsidRPr="005005A1">
        <w:rPr>
          <w:rFonts w:ascii="Arial" w:hAnsi="Arial" w:cs="Arial"/>
          <w:sz w:val="24"/>
          <w:szCs w:val="24"/>
          <w:shd w:val="clear" w:color="auto" w:fill="FFFFFF"/>
        </w:rPr>
        <w:t>.</w:t>
      </w:r>
      <w:r w:rsidR="00852F1A" w:rsidRPr="005005A1">
        <w:rPr>
          <w:rFonts w:ascii="Arial" w:hAnsi="Arial" w:cs="Arial"/>
          <w:sz w:val="24"/>
          <w:szCs w:val="24"/>
          <w:shd w:val="clear" w:color="auto" w:fill="FFFFFF"/>
        </w:rPr>
        <w:t xml:space="preserve"> </w:t>
      </w:r>
      <w:r w:rsidRPr="005005A1">
        <w:rPr>
          <w:rFonts w:ascii="Arial" w:hAnsi="Arial" w:cs="Arial"/>
          <w:sz w:val="24"/>
          <w:szCs w:val="24"/>
          <w:shd w:val="clear" w:color="auto" w:fill="FFFFFF"/>
        </w:rPr>
        <w:t xml:space="preserve">Zamawiający zaleca wypełnienie JEDZ za pomocą </w:t>
      </w:r>
      <w:hyperlink r:id="rId16" w:history="1">
        <w:r w:rsidRPr="00BC14DE">
          <w:rPr>
            <w:rStyle w:val="Hipercze"/>
            <w:rFonts w:ascii="Arial" w:hAnsi="Arial" w:cs="Arial"/>
            <w:sz w:val="24"/>
            <w:szCs w:val="24"/>
            <w:shd w:val="clear" w:color="auto" w:fill="FFFFFF"/>
          </w:rPr>
          <w:t>serwisu</w:t>
        </w:r>
      </w:hyperlink>
      <w:r w:rsidRPr="005005A1">
        <w:rPr>
          <w:rFonts w:ascii="Arial" w:hAnsi="Arial" w:cs="Arial"/>
          <w:sz w:val="24"/>
          <w:szCs w:val="24"/>
          <w:shd w:val="clear" w:color="auto" w:fill="FFFFFF"/>
        </w:rPr>
        <w:t xml:space="preserve"> dostępnego pod adresem:</w:t>
      </w:r>
      <w:r w:rsidR="00852F1A" w:rsidRPr="005005A1">
        <w:rPr>
          <w:rFonts w:ascii="Arial" w:hAnsi="Arial" w:cs="Arial"/>
          <w:sz w:val="24"/>
          <w:szCs w:val="24"/>
          <w:shd w:val="clear" w:color="auto" w:fill="FFFFFF"/>
        </w:rPr>
        <w:t xml:space="preserve"> </w:t>
      </w:r>
      <w:r w:rsidRPr="005005A1">
        <w:rPr>
          <w:rFonts w:ascii="Arial" w:hAnsi="Arial" w:cs="Arial"/>
          <w:sz w:val="24"/>
          <w:szCs w:val="24"/>
          <w:shd w:val="clear" w:color="auto" w:fill="FFFFFF"/>
        </w:rPr>
        <w:t xml:space="preserve"> </w:t>
      </w:r>
      <w:hyperlink r:id="rId17" w:history="1">
        <w:r w:rsidR="00825525" w:rsidRPr="005005A1">
          <w:rPr>
            <w:rStyle w:val="Hipercze"/>
            <w:rFonts w:ascii="Arial" w:hAnsi="Arial" w:cs="Arial"/>
            <w:sz w:val="24"/>
            <w:szCs w:val="24"/>
            <w:shd w:val="clear" w:color="auto" w:fill="FFFFFF"/>
          </w:rPr>
          <w:t>https://espd.uzp.gov.pl/</w:t>
        </w:r>
      </w:hyperlink>
      <w:r w:rsidRPr="005005A1">
        <w:rPr>
          <w:rFonts w:ascii="Arial" w:hAnsi="Arial" w:cs="Arial"/>
          <w:sz w:val="24"/>
          <w:szCs w:val="24"/>
          <w:shd w:val="clear" w:color="auto" w:fill="FFFFFF"/>
        </w:rPr>
        <w:t>.</w:t>
      </w:r>
      <w:r w:rsidR="00852F1A" w:rsidRPr="005005A1">
        <w:rPr>
          <w:rFonts w:ascii="Arial" w:hAnsi="Arial" w:cs="Arial"/>
          <w:sz w:val="24"/>
          <w:szCs w:val="24"/>
          <w:shd w:val="clear" w:color="auto" w:fill="FFFFFF"/>
        </w:rPr>
        <w:t xml:space="preserve"> </w:t>
      </w:r>
      <w:r w:rsidRPr="005005A1">
        <w:rPr>
          <w:rFonts w:ascii="Arial" w:hAnsi="Arial" w:cs="Arial"/>
          <w:sz w:val="24"/>
          <w:szCs w:val="24"/>
          <w:shd w:val="clear" w:color="auto" w:fill="FFFFFF"/>
        </w:rPr>
        <w:t xml:space="preserve">W tym celu przygotowany przez Zamawiającego Jednolity Europejski Dokument Zamówienia (JEDZ) w formacie *.xml, stanowiący </w:t>
      </w:r>
      <w:r w:rsidR="00F65515" w:rsidRPr="00E04D3E">
        <w:rPr>
          <w:rFonts w:ascii="Arial" w:hAnsi="Arial" w:cs="Arial"/>
          <w:b/>
          <w:sz w:val="24"/>
          <w:szCs w:val="24"/>
          <w:shd w:val="clear" w:color="auto" w:fill="FFFFFF"/>
        </w:rPr>
        <w:t>załącz</w:t>
      </w:r>
      <w:r w:rsidR="00E87361" w:rsidRPr="00E04D3E">
        <w:rPr>
          <w:rFonts w:ascii="Arial" w:hAnsi="Arial" w:cs="Arial"/>
          <w:b/>
          <w:sz w:val="24"/>
          <w:szCs w:val="24"/>
          <w:shd w:val="clear" w:color="auto" w:fill="FFFFFF"/>
        </w:rPr>
        <w:t xml:space="preserve">nik nr </w:t>
      </w:r>
      <w:r w:rsidR="007711D2" w:rsidRPr="00E04D3E">
        <w:rPr>
          <w:rFonts w:ascii="Arial" w:hAnsi="Arial" w:cs="Arial"/>
          <w:b/>
          <w:sz w:val="24"/>
          <w:szCs w:val="24"/>
          <w:shd w:val="clear" w:color="auto" w:fill="FFFFFF"/>
        </w:rPr>
        <w:t>9</w:t>
      </w:r>
      <w:r w:rsidR="00E64888">
        <w:rPr>
          <w:rFonts w:ascii="Arial" w:hAnsi="Arial" w:cs="Arial"/>
          <w:b/>
          <w:sz w:val="24"/>
          <w:szCs w:val="24"/>
          <w:shd w:val="clear" w:color="auto" w:fill="FFFFFF"/>
        </w:rPr>
        <w:t xml:space="preserve"> </w:t>
      </w:r>
      <w:r w:rsidRPr="00E64888">
        <w:rPr>
          <w:rFonts w:ascii="Arial" w:hAnsi="Arial" w:cs="Arial"/>
          <w:sz w:val="24"/>
          <w:szCs w:val="24"/>
          <w:shd w:val="clear" w:color="auto" w:fill="FFFFFF"/>
        </w:rPr>
        <w:t>do</w:t>
      </w:r>
      <w:r w:rsidR="0011320C" w:rsidRPr="00E64888">
        <w:rPr>
          <w:rFonts w:ascii="Arial" w:hAnsi="Arial" w:cs="Arial"/>
          <w:sz w:val="24"/>
          <w:szCs w:val="24"/>
          <w:shd w:val="clear" w:color="auto" w:fill="FFFFFF"/>
        </w:rPr>
        <w:t> </w:t>
      </w:r>
      <w:r w:rsidRPr="00E64888">
        <w:rPr>
          <w:rFonts w:ascii="Arial" w:hAnsi="Arial" w:cs="Arial"/>
          <w:sz w:val="24"/>
          <w:szCs w:val="24"/>
          <w:shd w:val="clear" w:color="auto" w:fill="FFFFFF"/>
        </w:rPr>
        <w:t xml:space="preserve">SWZ, należy zaimportować do wyżej wymienionego serwisu oraz postępując zgodnie </w:t>
      </w:r>
      <w:r w:rsidRPr="00E64888">
        <w:rPr>
          <w:rFonts w:ascii="Arial" w:hAnsi="Arial" w:cs="Arial"/>
          <w:sz w:val="24"/>
          <w:szCs w:val="24"/>
          <w:shd w:val="clear" w:color="auto" w:fill="FFFFFF"/>
        </w:rPr>
        <w:lastRenderedPageBreak/>
        <w:t>z zamieszczoną tam instrukcją wypełnić wzór elektronicznego formularza JEDZ, z zastrzeżeniem poniższych uwag:</w:t>
      </w:r>
    </w:p>
    <w:p w:rsidR="001811F3" w:rsidRPr="00E64888" w:rsidRDefault="00392A5B" w:rsidP="00146C8F">
      <w:pPr>
        <w:pStyle w:val="Akapitzlist"/>
        <w:numPr>
          <w:ilvl w:val="1"/>
          <w:numId w:val="3"/>
        </w:numPr>
        <w:spacing w:after="0" w:line="360" w:lineRule="auto"/>
        <w:ind w:left="993" w:hanging="567"/>
        <w:rPr>
          <w:rFonts w:ascii="Arial" w:hAnsi="Arial" w:cs="Arial"/>
          <w:sz w:val="24"/>
          <w:szCs w:val="24"/>
          <w:shd w:val="clear" w:color="auto" w:fill="FFFFFF"/>
        </w:rPr>
      </w:pPr>
      <w:r w:rsidRPr="00E64888">
        <w:rPr>
          <w:rFonts w:ascii="Arial" w:hAnsi="Arial" w:cs="Arial"/>
          <w:sz w:val="24"/>
          <w:szCs w:val="24"/>
          <w:shd w:val="clear" w:color="auto" w:fill="FFFFFF"/>
        </w:rPr>
        <w:t>w Części II Sekcji D JEDZ (Informacje dotyczące podwykonawców, na których zdolności</w:t>
      </w:r>
      <w:r w:rsidR="00852F1A" w:rsidRPr="00E64888">
        <w:rPr>
          <w:rFonts w:ascii="Arial" w:hAnsi="Arial" w:cs="Arial"/>
          <w:sz w:val="24"/>
          <w:szCs w:val="24"/>
          <w:shd w:val="clear" w:color="auto" w:fill="FFFFFF"/>
        </w:rPr>
        <w:t xml:space="preserve"> </w:t>
      </w:r>
      <w:r w:rsidRPr="00E64888">
        <w:rPr>
          <w:rFonts w:ascii="Arial" w:hAnsi="Arial" w:cs="Arial"/>
          <w:sz w:val="24"/>
          <w:szCs w:val="24"/>
          <w:shd w:val="clear" w:color="auto" w:fill="FFFFFF"/>
        </w:rPr>
        <w:t>Wykonawca nie polega) Wykonawca oświadcza czy zamierza zlecić osobom trzecim podwykonawstwo jakiejkolwiek części zamówienia (w</w:t>
      </w:r>
      <w:r w:rsidR="004762B3">
        <w:rPr>
          <w:rFonts w:ascii="Arial" w:hAnsi="Arial" w:cs="Arial"/>
          <w:sz w:val="24"/>
          <w:szCs w:val="24"/>
          <w:shd w:val="clear" w:color="auto" w:fill="FFFFFF"/>
        </w:rPr>
        <w:t> </w:t>
      </w:r>
      <w:r w:rsidRPr="00E64888">
        <w:rPr>
          <w:rFonts w:ascii="Arial" w:hAnsi="Arial" w:cs="Arial"/>
          <w:sz w:val="24"/>
          <w:szCs w:val="24"/>
          <w:shd w:val="clear" w:color="auto" w:fill="FFFFFF"/>
        </w:rPr>
        <w:t>przypadku twierdzącej</w:t>
      </w:r>
      <w:r w:rsidR="00852F1A" w:rsidRPr="00E64888">
        <w:rPr>
          <w:rFonts w:ascii="Arial" w:hAnsi="Arial" w:cs="Arial"/>
          <w:sz w:val="24"/>
          <w:szCs w:val="24"/>
          <w:shd w:val="clear" w:color="auto" w:fill="FFFFFF"/>
        </w:rPr>
        <w:t xml:space="preserve"> </w:t>
      </w:r>
      <w:r w:rsidRPr="00E64888">
        <w:rPr>
          <w:rFonts w:ascii="Arial" w:hAnsi="Arial" w:cs="Arial"/>
          <w:sz w:val="24"/>
          <w:szCs w:val="24"/>
          <w:shd w:val="clear" w:color="auto" w:fill="FFFFFF"/>
        </w:rPr>
        <w:t>odpowiedzi podaje ponadto, o ile jest to wiadome, wykaz proponowanych podwykonawców), natomiast Wykonawca nie jest zobowiązany do przedstawienia w odniesieniu do tych podwykonawców odrębnych JEDZ zawierających informacje wymagane w Części II Sekcja A i B oraz w Części III;</w:t>
      </w:r>
    </w:p>
    <w:p w:rsidR="001811F3" w:rsidRPr="00E64888" w:rsidRDefault="00392A5B" w:rsidP="00146C8F">
      <w:pPr>
        <w:pStyle w:val="Akapitzlist"/>
        <w:numPr>
          <w:ilvl w:val="1"/>
          <w:numId w:val="3"/>
        </w:numPr>
        <w:spacing w:after="0" w:line="360" w:lineRule="auto"/>
        <w:ind w:left="993" w:hanging="567"/>
        <w:rPr>
          <w:rFonts w:ascii="Arial" w:hAnsi="Arial" w:cs="Arial"/>
          <w:sz w:val="24"/>
          <w:szCs w:val="24"/>
          <w:shd w:val="clear" w:color="auto" w:fill="FFFFFF"/>
        </w:rPr>
      </w:pPr>
      <w:r w:rsidRPr="00E64888">
        <w:rPr>
          <w:rFonts w:ascii="Arial" w:hAnsi="Arial" w:cs="Arial"/>
          <w:sz w:val="24"/>
          <w:szCs w:val="24"/>
          <w:shd w:val="clear" w:color="auto" w:fill="FFFFFF"/>
        </w:rPr>
        <w:t>w Części IV Zamawiający żąda jedynie ogólnego oświadczenia dotyczącego wszystkich kryteriów kwalifikacji (sekcja α), bez wypełniania poszczególnych Sekcji A, B, C i D</w:t>
      </w:r>
      <w:r w:rsidR="004613AE">
        <w:rPr>
          <w:rFonts w:ascii="Arial" w:hAnsi="Arial" w:cs="Arial"/>
          <w:sz w:val="24"/>
          <w:szCs w:val="24"/>
          <w:shd w:val="clear" w:color="auto" w:fill="FFFFFF"/>
        </w:rPr>
        <w:t>;</w:t>
      </w:r>
    </w:p>
    <w:p w:rsidR="001811F3" w:rsidRPr="00E64888" w:rsidRDefault="00392A5B" w:rsidP="00146C8F">
      <w:pPr>
        <w:pStyle w:val="Akapitzlist"/>
        <w:numPr>
          <w:ilvl w:val="1"/>
          <w:numId w:val="3"/>
        </w:numPr>
        <w:spacing w:after="0" w:line="360" w:lineRule="auto"/>
        <w:ind w:left="993" w:hanging="567"/>
        <w:rPr>
          <w:rFonts w:ascii="Arial" w:hAnsi="Arial" w:cs="Arial"/>
          <w:sz w:val="24"/>
          <w:szCs w:val="24"/>
        </w:rPr>
      </w:pPr>
      <w:r w:rsidRPr="00E64888">
        <w:rPr>
          <w:rFonts w:ascii="Arial" w:hAnsi="Arial" w:cs="Arial"/>
          <w:sz w:val="24"/>
          <w:szCs w:val="24"/>
          <w:shd w:val="clear" w:color="auto" w:fill="FFFFFF"/>
        </w:rPr>
        <w:t>Część V (Ograniczenie liczby kwalifikujących się kandydatów) należy pozostawić niewypełnioną.</w:t>
      </w:r>
    </w:p>
    <w:p w:rsidR="004613AE" w:rsidRDefault="004613AE" w:rsidP="00146C8F">
      <w:pPr>
        <w:pStyle w:val="Akapitzlist"/>
        <w:numPr>
          <w:ilvl w:val="0"/>
          <w:numId w:val="3"/>
        </w:numPr>
        <w:spacing w:after="0" w:line="360" w:lineRule="auto"/>
        <w:ind w:left="426" w:hanging="426"/>
        <w:rPr>
          <w:rFonts w:ascii="Arial" w:hAnsi="Arial" w:cs="Arial"/>
          <w:sz w:val="24"/>
          <w:szCs w:val="24"/>
        </w:rPr>
      </w:pPr>
      <w:r w:rsidRPr="00FE4E46">
        <w:rPr>
          <w:rFonts w:ascii="Arial" w:hAnsi="Arial" w:cs="Arial"/>
          <w:sz w:val="24"/>
          <w:szCs w:val="24"/>
        </w:rPr>
        <w:t xml:space="preserve">aktualne na dzień składania ofert oświadczenie, Wykonawcy/Wykonawcy wspólnie ubiegającego się o udzielenie zamówienia dotyczące przesłanek wykluczenia z art. 5k rozporządzenia 833/2014 </w:t>
      </w:r>
      <w:r w:rsidR="007B1862" w:rsidRPr="005005A1">
        <w:rPr>
          <w:rFonts w:ascii="Arial" w:hAnsi="Arial" w:cs="Arial"/>
          <w:color w:val="000000"/>
          <w:sz w:val="24"/>
          <w:szCs w:val="24"/>
        </w:rPr>
        <w:t xml:space="preserve">w brzmieniu nadanym rozporządzeniem Rady (UE) 2022/576 </w:t>
      </w:r>
      <w:r w:rsidRPr="00FE4E46">
        <w:rPr>
          <w:rFonts w:ascii="Arial" w:hAnsi="Arial" w:cs="Arial"/>
          <w:sz w:val="24"/>
          <w:szCs w:val="24"/>
        </w:rPr>
        <w:t xml:space="preserve">oraz art. 7 ust. 1 ustawy o szczególnych rozwiązaniach w zakresie przeciwdziałania wspieraniu agresji na Ukrainę oraz służących ochronie bezpieczeństwa narodowego. Wzór Oświadczenia stanowi </w:t>
      </w:r>
      <w:r w:rsidRPr="00E04D3E">
        <w:rPr>
          <w:rFonts w:ascii="Arial" w:hAnsi="Arial" w:cs="Arial"/>
          <w:b/>
          <w:sz w:val="24"/>
          <w:szCs w:val="24"/>
        </w:rPr>
        <w:t>załącznik nr 1</w:t>
      </w:r>
      <w:r w:rsidRPr="00BC14DE">
        <w:rPr>
          <w:rFonts w:ascii="Arial" w:hAnsi="Arial" w:cs="Arial"/>
          <w:b/>
          <w:sz w:val="24"/>
          <w:szCs w:val="24"/>
        </w:rPr>
        <w:t>0</w:t>
      </w:r>
      <w:r w:rsidRPr="00FE4E46">
        <w:rPr>
          <w:rFonts w:ascii="Arial" w:hAnsi="Arial" w:cs="Arial"/>
          <w:sz w:val="24"/>
          <w:szCs w:val="24"/>
        </w:rPr>
        <w:t xml:space="preserve"> do SWZ;</w:t>
      </w:r>
    </w:p>
    <w:p w:rsidR="004613AE" w:rsidRDefault="004613AE" w:rsidP="00146C8F">
      <w:pPr>
        <w:pStyle w:val="Akapitzlist"/>
        <w:numPr>
          <w:ilvl w:val="0"/>
          <w:numId w:val="3"/>
        </w:numPr>
        <w:spacing w:after="0" w:line="360" w:lineRule="auto"/>
        <w:ind w:left="426" w:hanging="426"/>
        <w:rPr>
          <w:rFonts w:ascii="Arial" w:hAnsi="Arial" w:cs="Arial"/>
          <w:sz w:val="24"/>
          <w:szCs w:val="24"/>
        </w:rPr>
      </w:pPr>
      <w:r w:rsidRPr="00FE4E46">
        <w:rPr>
          <w:rFonts w:ascii="Arial" w:hAnsi="Arial" w:cs="Arial"/>
          <w:sz w:val="24"/>
          <w:szCs w:val="24"/>
        </w:rPr>
        <w:t xml:space="preserve">aktualne na dzień składania ofert oświadczenie podmiotu udostępniającego zasoby dotyczące przesłanek wykluczenia z art. 5k rozporządzenia 833/2014 </w:t>
      </w:r>
      <w:r w:rsidR="007B1862" w:rsidRPr="005005A1">
        <w:rPr>
          <w:rFonts w:ascii="Arial" w:hAnsi="Arial" w:cs="Arial"/>
          <w:color w:val="000000"/>
          <w:sz w:val="24"/>
          <w:szCs w:val="24"/>
        </w:rPr>
        <w:t>w brzmieniu nadanym rozporządzeniem Rady (UE) 2022/576</w:t>
      </w:r>
      <w:r w:rsidR="007B1862">
        <w:rPr>
          <w:rFonts w:ascii="Arial" w:hAnsi="Arial" w:cs="Arial"/>
          <w:color w:val="000000"/>
          <w:sz w:val="24"/>
          <w:szCs w:val="24"/>
        </w:rPr>
        <w:t xml:space="preserve"> </w:t>
      </w:r>
      <w:r w:rsidRPr="00FE4E46">
        <w:rPr>
          <w:rFonts w:ascii="Arial" w:hAnsi="Arial" w:cs="Arial"/>
          <w:sz w:val="24"/>
          <w:szCs w:val="24"/>
        </w:rPr>
        <w:t>oraz art. 7 ust. 1 ustawy o</w:t>
      </w:r>
      <w:r w:rsidR="004762B3">
        <w:rPr>
          <w:rFonts w:ascii="Arial" w:hAnsi="Arial" w:cs="Arial"/>
          <w:sz w:val="24"/>
          <w:szCs w:val="24"/>
        </w:rPr>
        <w:t> </w:t>
      </w:r>
      <w:r w:rsidRPr="00FE4E46">
        <w:rPr>
          <w:rFonts w:ascii="Arial" w:hAnsi="Arial" w:cs="Arial"/>
          <w:sz w:val="24"/>
          <w:szCs w:val="24"/>
        </w:rPr>
        <w:t xml:space="preserve">szczególnych rozwiązaniach w zakresie przeciwdziałania wspieraniu agresji na Ukrainę oraz służących ochronie bezpieczeństwa narodowego – jeżeli dotyczy. Wzór Oświadczenia stanowi </w:t>
      </w:r>
      <w:r w:rsidRPr="00E04D3E">
        <w:rPr>
          <w:rFonts w:ascii="Arial" w:hAnsi="Arial" w:cs="Arial"/>
          <w:b/>
          <w:sz w:val="24"/>
          <w:szCs w:val="24"/>
        </w:rPr>
        <w:t>załącznik nr 11</w:t>
      </w:r>
      <w:r w:rsidRPr="00FE4E46">
        <w:rPr>
          <w:rFonts w:ascii="Arial" w:hAnsi="Arial" w:cs="Arial"/>
          <w:sz w:val="24"/>
          <w:szCs w:val="24"/>
        </w:rPr>
        <w:t xml:space="preserve"> do SWZ</w:t>
      </w:r>
      <w:r w:rsidR="00F10318">
        <w:rPr>
          <w:rFonts w:ascii="Arial" w:hAnsi="Arial" w:cs="Arial"/>
          <w:sz w:val="24"/>
          <w:szCs w:val="24"/>
        </w:rPr>
        <w:t>;</w:t>
      </w:r>
    </w:p>
    <w:p w:rsidR="001811F3" w:rsidRPr="00E64888" w:rsidRDefault="00392A5B" w:rsidP="00146C8F">
      <w:pPr>
        <w:pStyle w:val="Akapitzlist"/>
        <w:numPr>
          <w:ilvl w:val="0"/>
          <w:numId w:val="3"/>
        </w:numPr>
        <w:spacing w:after="0" w:line="360" w:lineRule="auto"/>
        <w:ind w:left="426" w:hanging="426"/>
        <w:rPr>
          <w:rFonts w:ascii="Arial" w:hAnsi="Arial" w:cs="Arial"/>
          <w:sz w:val="24"/>
          <w:szCs w:val="24"/>
        </w:rPr>
      </w:pPr>
      <w:r w:rsidRPr="00E64888">
        <w:rPr>
          <w:rFonts w:ascii="Arial" w:hAnsi="Arial" w:cs="Arial"/>
          <w:sz w:val="24"/>
          <w:szCs w:val="24"/>
        </w:rPr>
        <w:t xml:space="preserve">Na wezwanie Zamawiającego w celu wykazania spełnienia warunków udziału w postępowaniu Wykonawca, którego oferta zostanie najwyżej oceniona zostanie zobowiązany do </w:t>
      </w:r>
      <w:r w:rsidR="009A7B7D" w:rsidRPr="00E64888">
        <w:rPr>
          <w:rFonts w:ascii="Arial" w:hAnsi="Arial" w:cs="Arial"/>
          <w:sz w:val="24"/>
          <w:szCs w:val="24"/>
        </w:rPr>
        <w:t>złożenia w wyznaczonym terminie</w:t>
      </w:r>
      <w:r w:rsidRPr="00E64888">
        <w:rPr>
          <w:rFonts w:ascii="Arial" w:hAnsi="Arial" w:cs="Arial"/>
          <w:sz w:val="24"/>
          <w:szCs w:val="24"/>
        </w:rPr>
        <w:t xml:space="preserve"> nie krótszym niż 10 dni</w:t>
      </w:r>
      <w:r w:rsidR="009A7B7D" w:rsidRPr="00E64888">
        <w:rPr>
          <w:rFonts w:ascii="Arial" w:hAnsi="Arial" w:cs="Arial"/>
          <w:sz w:val="24"/>
          <w:szCs w:val="24"/>
        </w:rPr>
        <w:t>,</w:t>
      </w:r>
      <w:r w:rsidRPr="00E64888">
        <w:rPr>
          <w:rFonts w:ascii="Arial" w:hAnsi="Arial" w:cs="Arial"/>
          <w:sz w:val="24"/>
          <w:szCs w:val="24"/>
        </w:rPr>
        <w:t xml:space="preserve"> następujących podmiotowych środków dowodowych:</w:t>
      </w:r>
    </w:p>
    <w:p w:rsidR="00AC50A7" w:rsidRDefault="004A438C" w:rsidP="00146C8F">
      <w:pPr>
        <w:pStyle w:val="Akapitzlist"/>
        <w:numPr>
          <w:ilvl w:val="1"/>
          <w:numId w:val="3"/>
        </w:numPr>
        <w:spacing w:after="0" w:line="360" w:lineRule="auto"/>
        <w:ind w:left="993" w:hanging="567"/>
        <w:rPr>
          <w:rFonts w:ascii="Arial" w:hAnsi="Arial" w:cs="Arial"/>
          <w:sz w:val="24"/>
          <w:szCs w:val="24"/>
        </w:rPr>
      </w:pPr>
      <w:r>
        <w:rPr>
          <w:rFonts w:ascii="Arial" w:hAnsi="Arial" w:cs="Arial"/>
          <w:b/>
          <w:sz w:val="24"/>
          <w:szCs w:val="24"/>
        </w:rPr>
        <w:lastRenderedPageBreak/>
        <w:t>i</w:t>
      </w:r>
      <w:r w:rsidRPr="00A175D0">
        <w:rPr>
          <w:rFonts w:ascii="Arial" w:hAnsi="Arial" w:cs="Arial"/>
          <w:b/>
          <w:sz w:val="24"/>
          <w:szCs w:val="24"/>
        </w:rPr>
        <w:t xml:space="preserve">nformacji </w:t>
      </w:r>
      <w:r w:rsidR="00AC50A7" w:rsidRPr="002019F6">
        <w:rPr>
          <w:rFonts w:ascii="Arial" w:hAnsi="Arial" w:cs="Arial"/>
          <w:sz w:val="24"/>
          <w:szCs w:val="24"/>
        </w:rPr>
        <w:t>banku lub spółdzielczej</w:t>
      </w:r>
      <w:r w:rsidR="00AC50A7" w:rsidRPr="00FE4E46">
        <w:rPr>
          <w:rFonts w:ascii="Arial" w:hAnsi="Arial" w:cs="Arial"/>
          <w:sz w:val="24"/>
          <w:szCs w:val="24"/>
        </w:rPr>
        <w:t xml:space="preserve"> kasy oszczędnościowo-kredytowej potwierdzającej wysokość posiadanych środków finansowych lub zdolność kredytową Wykonawcy, w okresie nie wcześniejszym niż 3 miesiące przed jej złożeniem.</w:t>
      </w:r>
    </w:p>
    <w:p w:rsidR="00A175D0" w:rsidRPr="00AC50A7" w:rsidRDefault="004A438C" w:rsidP="00146C8F">
      <w:pPr>
        <w:pStyle w:val="Akapitzlist"/>
        <w:numPr>
          <w:ilvl w:val="1"/>
          <w:numId w:val="3"/>
        </w:numPr>
        <w:spacing w:after="0" w:line="360" w:lineRule="auto"/>
        <w:ind w:left="993" w:hanging="567"/>
        <w:rPr>
          <w:rFonts w:ascii="Arial" w:hAnsi="Arial" w:cs="Arial"/>
          <w:sz w:val="24"/>
          <w:szCs w:val="24"/>
        </w:rPr>
      </w:pPr>
      <w:r>
        <w:rPr>
          <w:rFonts w:ascii="Arial" w:hAnsi="Arial" w:cs="Arial"/>
          <w:b/>
          <w:sz w:val="24"/>
          <w:szCs w:val="24"/>
        </w:rPr>
        <w:t>w</w:t>
      </w:r>
      <w:r w:rsidRPr="002019F6">
        <w:rPr>
          <w:rFonts w:ascii="Arial" w:hAnsi="Arial" w:cs="Arial"/>
          <w:b/>
          <w:sz w:val="24"/>
          <w:szCs w:val="24"/>
        </w:rPr>
        <w:t xml:space="preserve">ykaz </w:t>
      </w:r>
      <w:r w:rsidR="00A175D0" w:rsidRPr="002019F6">
        <w:rPr>
          <w:rFonts w:ascii="Arial" w:hAnsi="Arial" w:cs="Arial"/>
          <w:b/>
          <w:sz w:val="24"/>
          <w:szCs w:val="24"/>
        </w:rPr>
        <w:t>usług</w:t>
      </w:r>
      <w:r w:rsidR="00A175D0" w:rsidRPr="00A175D0">
        <w:rPr>
          <w:rFonts w:ascii="Arial" w:hAnsi="Arial" w:cs="Arial"/>
          <w:sz w:val="24"/>
          <w:szCs w:val="24"/>
        </w:rPr>
        <w:t xml:space="preserve"> wykonanych</w:t>
      </w:r>
      <w:r w:rsidR="00A175D0" w:rsidRPr="00FE4E46">
        <w:rPr>
          <w:rFonts w:ascii="Arial" w:hAnsi="Arial" w:cs="Arial"/>
          <w:sz w:val="24"/>
          <w:szCs w:val="24"/>
        </w:rPr>
        <w:t>,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w:t>
      </w:r>
      <w:r w:rsidR="005B57A8">
        <w:rPr>
          <w:rFonts w:ascii="Arial" w:hAnsi="Arial" w:cs="Arial"/>
          <w:sz w:val="24"/>
          <w:szCs w:val="24"/>
        </w:rPr>
        <w:t> </w:t>
      </w:r>
      <w:r w:rsidR="00A175D0" w:rsidRPr="00FE4E46">
        <w:rPr>
          <w:rFonts w:ascii="Arial" w:hAnsi="Arial" w:cs="Arial"/>
          <w:sz w:val="24"/>
          <w:szCs w:val="24"/>
        </w:rPr>
        <w:t>których mowa, są referencje bądź inne dokumenty sporządzone przez podmiot, na rzecz którego usługi zostały wykonane, a w przypadku świadczeń powtarzających się lub ciągłych są wykonywane, a</w:t>
      </w:r>
      <w:r w:rsidR="004762B3">
        <w:rPr>
          <w:rFonts w:ascii="Arial" w:hAnsi="Arial" w:cs="Arial"/>
          <w:sz w:val="24"/>
          <w:szCs w:val="24"/>
        </w:rPr>
        <w:t> </w:t>
      </w:r>
      <w:r w:rsidR="00A175D0" w:rsidRPr="00FE4E46">
        <w:rPr>
          <w:rFonts w:ascii="Arial" w:hAnsi="Arial" w:cs="Arial"/>
          <w:sz w:val="24"/>
          <w:szCs w:val="24"/>
        </w:rPr>
        <w:t xml:space="preserve">jeżeli Wykonawca z przyczyn niezależnych od niego nie jest w stanie uzyskać tych dokumentów – oświadczenie Wykonawcy. </w:t>
      </w:r>
      <w:r w:rsidR="00A175D0" w:rsidRPr="00FE4E46">
        <w:rPr>
          <w:rFonts w:ascii="Arial" w:hAnsi="Arial" w:cs="Arial"/>
          <w:sz w:val="24"/>
          <w:szCs w:val="24"/>
          <w:shd w:val="clear" w:color="auto" w:fill="FFFFFF"/>
        </w:rPr>
        <w:t xml:space="preserve">Wzór wykazu stanowi </w:t>
      </w:r>
      <w:r w:rsidR="00A175D0" w:rsidRPr="00E04D3E">
        <w:rPr>
          <w:rFonts w:ascii="Arial" w:hAnsi="Arial" w:cs="Arial"/>
          <w:b/>
          <w:sz w:val="24"/>
          <w:szCs w:val="24"/>
          <w:shd w:val="clear" w:color="auto" w:fill="FFFFFF"/>
        </w:rPr>
        <w:t>załącznik nr 7</w:t>
      </w:r>
      <w:r w:rsidR="00A175D0" w:rsidRPr="00FE4E46">
        <w:rPr>
          <w:rFonts w:ascii="Arial" w:hAnsi="Arial" w:cs="Arial"/>
          <w:sz w:val="24"/>
          <w:szCs w:val="24"/>
          <w:shd w:val="clear" w:color="auto" w:fill="FFFFFF"/>
        </w:rPr>
        <w:t xml:space="preserve"> do SWZ</w:t>
      </w:r>
    </w:p>
    <w:p w:rsidR="00F65515" w:rsidRPr="00902979" w:rsidRDefault="004A438C" w:rsidP="00902979">
      <w:pPr>
        <w:pStyle w:val="Akapitzlist"/>
        <w:numPr>
          <w:ilvl w:val="1"/>
          <w:numId w:val="3"/>
        </w:numPr>
        <w:spacing w:after="0" w:line="360" w:lineRule="auto"/>
        <w:ind w:left="993" w:hanging="567"/>
        <w:rPr>
          <w:rFonts w:ascii="Arial" w:hAnsi="Arial" w:cs="Arial"/>
          <w:sz w:val="24"/>
          <w:szCs w:val="24"/>
        </w:rPr>
      </w:pPr>
      <w:r>
        <w:rPr>
          <w:rFonts w:ascii="Arial" w:hAnsi="Arial" w:cs="Arial"/>
          <w:b/>
          <w:sz w:val="24"/>
          <w:szCs w:val="24"/>
        </w:rPr>
        <w:t>w</w:t>
      </w:r>
      <w:r w:rsidRPr="00902979">
        <w:rPr>
          <w:rFonts w:ascii="Arial" w:hAnsi="Arial" w:cs="Arial"/>
          <w:b/>
          <w:sz w:val="24"/>
          <w:szCs w:val="24"/>
        </w:rPr>
        <w:t xml:space="preserve">ykazu </w:t>
      </w:r>
      <w:r w:rsidR="00F65515" w:rsidRPr="00902979">
        <w:rPr>
          <w:rFonts w:ascii="Arial" w:hAnsi="Arial" w:cs="Arial"/>
          <w:b/>
          <w:sz w:val="24"/>
          <w:szCs w:val="24"/>
        </w:rPr>
        <w:t>osób</w:t>
      </w:r>
      <w:r w:rsidR="00F65515" w:rsidRPr="00902979">
        <w:rPr>
          <w:rFonts w:ascii="Arial" w:hAnsi="Arial" w:cs="Arial"/>
          <w:sz w:val="24"/>
          <w:szCs w:val="24"/>
        </w:rPr>
        <w:t xml:space="preserve">, </w:t>
      </w:r>
      <w:r w:rsidR="00902979" w:rsidRPr="00902979">
        <w:rPr>
          <w:rFonts w:ascii="Arial" w:hAnsi="Arial" w:cs="Arial"/>
          <w:sz w:val="24"/>
          <w:szCs w:val="24"/>
        </w:rPr>
        <w:t>skierowanych przez wykonawcę do realizacji zamówienia publicznego, w którym Wykonawca wykaże podstawę dysponowania osobami skierowanymi do realizacji zamówienia, z którego będzie wynikało spełnienie warunku udziału w postępowaniu w zakresie zdolności technicznej i zawodowej, o</w:t>
      </w:r>
      <w:r w:rsidR="005B57A8">
        <w:rPr>
          <w:rFonts w:ascii="Arial" w:hAnsi="Arial" w:cs="Arial"/>
          <w:sz w:val="24"/>
          <w:szCs w:val="24"/>
        </w:rPr>
        <w:t> </w:t>
      </w:r>
      <w:r w:rsidR="00902979" w:rsidRPr="00902979">
        <w:rPr>
          <w:rFonts w:ascii="Arial" w:hAnsi="Arial" w:cs="Arial"/>
          <w:sz w:val="24"/>
          <w:szCs w:val="24"/>
        </w:rPr>
        <w:t>którym mowa w Rozdziale V ust. 1.4</w:t>
      </w:r>
      <w:r w:rsidR="00902979" w:rsidRPr="00902979">
        <w:rPr>
          <w:rFonts w:ascii="Arial" w:hAnsi="Arial" w:cs="Arial"/>
          <w:sz w:val="24"/>
          <w:szCs w:val="24"/>
          <w:shd w:val="clear" w:color="auto" w:fill="FFFFFF"/>
        </w:rPr>
        <w:t xml:space="preserve">. </w:t>
      </w:r>
      <w:r w:rsidR="00F65515" w:rsidRPr="00902979">
        <w:rPr>
          <w:rFonts w:ascii="Arial" w:hAnsi="Arial" w:cs="Arial"/>
          <w:sz w:val="24"/>
          <w:szCs w:val="24"/>
        </w:rPr>
        <w:t>Wzór wykazu osób</w:t>
      </w:r>
      <w:r w:rsidR="002A108E" w:rsidRPr="00902979">
        <w:rPr>
          <w:rFonts w:ascii="Arial" w:hAnsi="Arial" w:cs="Arial"/>
          <w:sz w:val="24"/>
          <w:szCs w:val="24"/>
        </w:rPr>
        <w:t>,</w:t>
      </w:r>
      <w:r w:rsidR="00F65515" w:rsidRPr="00902979">
        <w:rPr>
          <w:rFonts w:ascii="Arial" w:hAnsi="Arial" w:cs="Arial"/>
          <w:sz w:val="24"/>
          <w:szCs w:val="24"/>
        </w:rPr>
        <w:t xml:space="preserve"> stanowi </w:t>
      </w:r>
      <w:r w:rsidR="00E066C3" w:rsidRPr="00E04D3E">
        <w:rPr>
          <w:rFonts w:ascii="Arial" w:hAnsi="Arial" w:cs="Arial"/>
          <w:b/>
          <w:sz w:val="24"/>
          <w:szCs w:val="24"/>
        </w:rPr>
        <w:t xml:space="preserve">załącznik nr </w:t>
      </w:r>
      <w:r w:rsidR="007711D2" w:rsidRPr="00E04D3E">
        <w:rPr>
          <w:rFonts w:ascii="Arial" w:hAnsi="Arial" w:cs="Arial"/>
          <w:b/>
          <w:sz w:val="24"/>
          <w:szCs w:val="24"/>
        </w:rPr>
        <w:t>8</w:t>
      </w:r>
      <w:r w:rsidR="00F65515" w:rsidRPr="00BC14DE">
        <w:rPr>
          <w:rFonts w:ascii="Arial" w:hAnsi="Arial" w:cs="Arial"/>
          <w:sz w:val="24"/>
          <w:szCs w:val="24"/>
        </w:rPr>
        <w:t xml:space="preserve"> </w:t>
      </w:r>
      <w:r w:rsidR="005B57A8" w:rsidRPr="00E04D3E">
        <w:rPr>
          <w:rFonts w:ascii="Arial" w:hAnsi="Arial" w:cs="Arial"/>
          <w:b/>
          <w:sz w:val="24"/>
          <w:szCs w:val="24"/>
        </w:rPr>
        <w:t>część A</w:t>
      </w:r>
      <w:r w:rsidR="005B57A8">
        <w:rPr>
          <w:rFonts w:ascii="Arial" w:hAnsi="Arial" w:cs="Arial"/>
          <w:sz w:val="24"/>
          <w:szCs w:val="24"/>
        </w:rPr>
        <w:t xml:space="preserve"> </w:t>
      </w:r>
      <w:r w:rsidR="00F65515" w:rsidRPr="00902979">
        <w:rPr>
          <w:rFonts w:ascii="Arial" w:hAnsi="Arial" w:cs="Arial"/>
          <w:sz w:val="24"/>
          <w:szCs w:val="24"/>
        </w:rPr>
        <w:t>do SWZ.</w:t>
      </w:r>
    </w:p>
    <w:p w:rsidR="001811F3" w:rsidRPr="00E64888" w:rsidRDefault="00392A5B" w:rsidP="00146C8F">
      <w:pPr>
        <w:pStyle w:val="Akapitzlist"/>
        <w:numPr>
          <w:ilvl w:val="0"/>
          <w:numId w:val="3"/>
        </w:numPr>
        <w:spacing w:after="0" w:line="360" w:lineRule="auto"/>
        <w:ind w:left="426" w:hanging="426"/>
        <w:rPr>
          <w:rFonts w:ascii="Arial" w:hAnsi="Arial" w:cs="Arial"/>
          <w:sz w:val="24"/>
          <w:szCs w:val="24"/>
        </w:rPr>
      </w:pPr>
      <w:r w:rsidRPr="00E64888">
        <w:rPr>
          <w:rFonts w:ascii="Arial" w:hAnsi="Arial" w:cs="Arial"/>
          <w:sz w:val="24"/>
          <w:szCs w:val="24"/>
        </w:rPr>
        <w:t>Na wezwanie Zamawiającego w celu wykazania braku podstaw do wykluczenia z postępowania Wykonawca, którego oferta zostanie najwyżej oceniona zostanie zobowiązany do złożenia w wyznaczonym terminie, nie krótszym niż 10 dni następujących podmiotowych środków dowodowych:</w:t>
      </w:r>
    </w:p>
    <w:p w:rsidR="001811F3" w:rsidRPr="00E64888" w:rsidRDefault="00392A5B" w:rsidP="00146C8F">
      <w:pPr>
        <w:pStyle w:val="Akapitzlist"/>
        <w:numPr>
          <w:ilvl w:val="1"/>
          <w:numId w:val="3"/>
        </w:numPr>
        <w:spacing w:after="0" w:line="360" w:lineRule="auto"/>
        <w:ind w:left="993" w:hanging="567"/>
        <w:rPr>
          <w:rFonts w:ascii="Arial" w:hAnsi="Arial" w:cs="Arial"/>
          <w:sz w:val="24"/>
          <w:szCs w:val="24"/>
        </w:rPr>
      </w:pPr>
      <w:r w:rsidRPr="00E64888">
        <w:rPr>
          <w:rFonts w:ascii="Arial" w:hAnsi="Arial" w:cs="Arial"/>
          <w:b/>
          <w:sz w:val="24"/>
          <w:szCs w:val="24"/>
        </w:rPr>
        <w:t>informacji z Krajowego Rejestru Karnego</w:t>
      </w:r>
      <w:r w:rsidRPr="00E64888">
        <w:rPr>
          <w:rFonts w:ascii="Arial" w:hAnsi="Arial" w:cs="Arial"/>
          <w:sz w:val="24"/>
          <w:szCs w:val="24"/>
        </w:rPr>
        <w:t xml:space="preserve"> sporządzonej nie wcześniej niż 6</w:t>
      </w:r>
      <w:r w:rsidR="005B57A8">
        <w:rPr>
          <w:rFonts w:ascii="Arial" w:hAnsi="Arial" w:cs="Arial"/>
          <w:sz w:val="24"/>
          <w:szCs w:val="24"/>
        </w:rPr>
        <w:t> </w:t>
      </w:r>
      <w:r w:rsidRPr="00E64888">
        <w:rPr>
          <w:rFonts w:ascii="Arial" w:hAnsi="Arial" w:cs="Arial"/>
          <w:sz w:val="24"/>
          <w:szCs w:val="24"/>
        </w:rPr>
        <w:t>miesięcy przed jej złożeniem w zakresie:</w:t>
      </w:r>
    </w:p>
    <w:p w:rsidR="001811F3" w:rsidRPr="00E64888" w:rsidRDefault="00392A5B" w:rsidP="00146C8F">
      <w:pPr>
        <w:pStyle w:val="Akapitzlist"/>
        <w:numPr>
          <w:ilvl w:val="2"/>
          <w:numId w:val="3"/>
        </w:numPr>
        <w:spacing w:after="0" w:line="360" w:lineRule="auto"/>
        <w:ind w:left="1560" w:hanging="567"/>
        <w:rPr>
          <w:rFonts w:ascii="Arial" w:hAnsi="Arial" w:cs="Arial"/>
          <w:sz w:val="24"/>
          <w:szCs w:val="24"/>
        </w:rPr>
      </w:pPr>
      <w:r w:rsidRPr="00E64888">
        <w:rPr>
          <w:rFonts w:ascii="Arial" w:hAnsi="Arial" w:cs="Arial"/>
          <w:sz w:val="24"/>
          <w:szCs w:val="24"/>
        </w:rPr>
        <w:t>art. 108 ust. 1 pkt 1 i 2 ustawy pzp;</w:t>
      </w:r>
    </w:p>
    <w:p w:rsidR="001811F3" w:rsidRPr="00E64888" w:rsidRDefault="00392A5B" w:rsidP="00146C8F">
      <w:pPr>
        <w:pStyle w:val="Akapitzlist"/>
        <w:numPr>
          <w:ilvl w:val="2"/>
          <w:numId w:val="3"/>
        </w:numPr>
        <w:spacing w:after="0" w:line="360" w:lineRule="auto"/>
        <w:ind w:left="1560" w:hanging="567"/>
        <w:rPr>
          <w:rFonts w:ascii="Arial" w:hAnsi="Arial" w:cs="Arial"/>
          <w:sz w:val="24"/>
          <w:szCs w:val="24"/>
        </w:rPr>
      </w:pPr>
      <w:r w:rsidRPr="00E64888">
        <w:rPr>
          <w:rFonts w:ascii="Arial" w:hAnsi="Arial" w:cs="Arial"/>
          <w:sz w:val="24"/>
          <w:szCs w:val="24"/>
        </w:rPr>
        <w:t>art. 108 ust. 1 pkt 4 ustawy pzp, dotyczącej orzeczenia zakazu ubiegania się o zamówienie publiczne tytułem środka karnego</w:t>
      </w:r>
    </w:p>
    <w:p w:rsidR="001811F3" w:rsidRPr="00E64888" w:rsidRDefault="00392A5B" w:rsidP="00146C8F">
      <w:pPr>
        <w:pStyle w:val="Akapitzlist"/>
        <w:numPr>
          <w:ilvl w:val="1"/>
          <w:numId w:val="3"/>
        </w:numPr>
        <w:spacing w:after="0" w:line="360" w:lineRule="auto"/>
        <w:ind w:left="993" w:hanging="567"/>
        <w:rPr>
          <w:rFonts w:ascii="Arial" w:hAnsi="Arial" w:cs="Arial"/>
          <w:sz w:val="24"/>
          <w:szCs w:val="24"/>
        </w:rPr>
      </w:pPr>
      <w:r w:rsidRPr="00E64888">
        <w:rPr>
          <w:rFonts w:ascii="Arial" w:hAnsi="Arial" w:cs="Arial"/>
          <w:b/>
          <w:sz w:val="24"/>
          <w:szCs w:val="24"/>
        </w:rPr>
        <w:lastRenderedPageBreak/>
        <w:t>oświadczenia Wykonawcy o aktualności informacji zawartych w</w:t>
      </w:r>
      <w:r w:rsidR="00954A91" w:rsidRPr="00E64888">
        <w:rPr>
          <w:rFonts w:ascii="Arial" w:hAnsi="Arial" w:cs="Arial"/>
          <w:b/>
          <w:sz w:val="24"/>
          <w:szCs w:val="24"/>
        </w:rPr>
        <w:t> </w:t>
      </w:r>
      <w:r w:rsidRPr="00E64888">
        <w:rPr>
          <w:rFonts w:ascii="Arial" w:hAnsi="Arial" w:cs="Arial"/>
          <w:b/>
          <w:sz w:val="24"/>
          <w:szCs w:val="24"/>
        </w:rPr>
        <w:t>oświadczeniu</w:t>
      </w:r>
      <w:r w:rsidRPr="00E64888">
        <w:rPr>
          <w:rFonts w:ascii="Arial" w:hAnsi="Arial" w:cs="Arial"/>
          <w:sz w:val="24"/>
          <w:szCs w:val="24"/>
        </w:rPr>
        <w:t>, o</w:t>
      </w:r>
      <w:r w:rsidR="00791D04" w:rsidRPr="00E64888">
        <w:rPr>
          <w:rFonts w:ascii="Arial" w:hAnsi="Arial" w:cs="Arial"/>
          <w:sz w:val="24"/>
          <w:szCs w:val="24"/>
        </w:rPr>
        <w:t> </w:t>
      </w:r>
      <w:r w:rsidRPr="00E64888">
        <w:rPr>
          <w:rFonts w:ascii="Arial" w:hAnsi="Arial" w:cs="Arial"/>
          <w:sz w:val="24"/>
          <w:szCs w:val="24"/>
        </w:rPr>
        <w:t>którym mowa w art. 125 ust. 1 ustawy pzp, w zakresie podstaw wykluczenia z</w:t>
      </w:r>
      <w:r w:rsidR="00E066C3" w:rsidRPr="00E64888">
        <w:rPr>
          <w:rFonts w:ascii="Arial" w:hAnsi="Arial" w:cs="Arial"/>
          <w:sz w:val="24"/>
          <w:szCs w:val="24"/>
        </w:rPr>
        <w:t> </w:t>
      </w:r>
      <w:r w:rsidRPr="00E64888">
        <w:rPr>
          <w:rFonts w:ascii="Arial" w:hAnsi="Arial" w:cs="Arial"/>
          <w:sz w:val="24"/>
          <w:szCs w:val="24"/>
        </w:rPr>
        <w:t>postępowania wskazanych przez Zamawiającego, o</w:t>
      </w:r>
      <w:r w:rsidR="00954A91" w:rsidRPr="00E64888">
        <w:rPr>
          <w:rFonts w:ascii="Arial" w:hAnsi="Arial" w:cs="Arial"/>
          <w:sz w:val="24"/>
          <w:szCs w:val="24"/>
        </w:rPr>
        <w:t> </w:t>
      </w:r>
      <w:r w:rsidRPr="00E64888">
        <w:rPr>
          <w:rFonts w:ascii="Arial" w:hAnsi="Arial" w:cs="Arial"/>
          <w:sz w:val="24"/>
          <w:szCs w:val="24"/>
        </w:rPr>
        <w:t>których mowa w:</w:t>
      </w:r>
    </w:p>
    <w:p w:rsidR="001811F3" w:rsidRPr="00E64888" w:rsidRDefault="00392A5B" w:rsidP="00146C8F">
      <w:pPr>
        <w:pStyle w:val="Akapitzlist"/>
        <w:numPr>
          <w:ilvl w:val="2"/>
          <w:numId w:val="3"/>
        </w:numPr>
        <w:spacing w:after="0" w:line="360" w:lineRule="auto"/>
        <w:rPr>
          <w:rFonts w:ascii="Arial" w:hAnsi="Arial" w:cs="Arial"/>
          <w:sz w:val="24"/>
          <w:szCs w:val="24"/>
        </w:rPr>
      </w:pPr>
      <w:r w:rsidRPr="00E64888">
        <w:rPr>
          <w:rFonts w:ascii="Arial" w:hAnsi="Arial" w:cs="Arial"/>
          <w:sz w:val="24"/>
          <w:szCs w:val="24"/>
        </w:rPr>
        <w:t>art. 108 ust. 1 pkt 3 ustawy pzp,</w:t>
      </w:r>
    </w:p>
    <w:p w:rsidR="00FE4AB8" w:rsidRPr="00465568" w:rsidRDefault="00392A5B" w:rsidP="00FE4AB8">
      <w:pPr>
        <w:pStyle w:val="Akapitzlist"/>
        <w:numPr>
          <w:ilvl w:val="2"/>
          <w:numId w:val="3"/>
        </w:numPr>
        <w:spacing w:after="0" w:line="360" w:lineRule="auto"/>
        <w:rPr>
          <w:rFonts w:ascii="Arial" w:hAnsi="Arial" w:cs="Arial"/>
          <w:sz w:val="24"/>
          <w:szCs w:val="24"/>
        </w:rPr>
      </w:pPr>
      <w:r w:rsidRPr="00FE4AB8">
        <w:rPr>
          <w:rFonts w:ascii="Arial" w:hAnsi="Arial" w:cs="Arial"/>
          <w:sz w:val="24"/>
          <w:szCs w:val="24"/>
        </w:rPr>
        <w:t>art. 108 ust. 1 pkt 4 ustawy pzp, dotyczących orzeczenia zakazu ubiegania się o zamówienie publiczne tytułem środka zapobiegawczego</w:t>
      </w:r>
    </w:p>
    <w:p w:rsidR="001811F3" w:rsidRPr="00FE4AB8" w:rsidRDefault="00392A5B" w:rsidP="00FE4AB8">
      <w:pPr>
        <w:pStyle w:val="Akapitzlist"/>
        <w:numPr>
          <w:ilvl w:val="2"/>
          <w:numId w:val="3"/>
        </w:numPr>
        <w:spacing w:after="0" w:line="360" w:lineRule="auto"/>
        <w:rPr>
          <w:rFonts w:ascii="Arial" w:hAnsi="Arial" w:cs="Arial"/>
          <w:sz w:val="24"/>
          <w:szCs w:val="24"/>
        </w:rPr>
      </w:pPr>
      <w:r w:rsidRPr="00FE4AB8">
        <w:rPr>
          <w:rFonts w:ascii="Arial" w:hAnsi="Arial" w:cs="Arial"/>
          <w:sz w:val="24"/>
          <w:szCs w:val="24"/>
        </w:rPr>
        <w:t>art. 108 ust. 1 pkt 5 ustawy dotyczących zawarcia z innymi wykonawcami porozumienia mającego na celu zakłócenie konkurencji</w:t>
      </w:r>
    </w:p>
    <w:p w:rsidR="001811F3" w:rsidRPr="00E64888" w:rsidRDefault="00392A5B" w:rsidP="00146C8F">
      <w:pPr>
        <w:pStyle w:val="Akapitzlist"/>
        <w:numPr>
          <w:ilvl w:val="2"/>
          <w:numId w:val="3"/>
        </w:numPr>
        <w:spacing w:after="0" w:line="360" w:lineRule="auto"/>
        <w:rPr>
          <w:rFonts w:ascii="Arial" w:hAnsi="Arial" w:cs="Arial"/>
          <w:sz w:val="24"/>
          <w:szCs w:val="24"/>
        </w:rPr>
      </w:pPr>
      <w:r w:rsidRPr="00E64888">
        <w:rPr>
          <w:rFonts w:ascii="Arial" w:hAnsi="Arial" w:cs="Arial"/>
          <w:sz w:val="24"/>
          <w:szCs w:val="24"/>
        </w:rPr>
        <w:t>art. 108 ust. 1 pkt 6 ustawy pzp</w:t>
      </w:r>
    </w:p>
    <w:p w:rsidR="00AD4CA0" w:rsidRPr="00AD4CA0" w:rsidRDefault="00465568" w:rsidP="00146C8F">
      <w:pPr>
        <w:pStyle w:val="Akapitzlist"/>
        <w:numPr>
          <w:ilvl w:val="2"/>
          <w:numId w:val="3"/>
        </w:numPr>
        <w:spacing w:after="0" w:line="360" w:lineRule="auto"/>
        <w:rPr>
          <w:rFonts w:ascii="Arial" w:hAnsi="Arial" w:cs="Arial"/>
          <w:sz w:val="24"/>
          <w:szCs w:val="24"/>
        </w:rPr>
      </w:pPr>
      <w:r w:rsidRPr="00FE4E46">
        <w:rPr>
          <w:rFonts w:ascii="Arial" w:hAnsi="Arial" w:cs="Arial"/>
          <w:sz w:val="24"/>
          <w:szCs w:val="24"/>
        </w:rPr>
        <w:t>art. 109 ust. 1 pkt 8–10 ustawy</w:t>
      </w:r>
    </w:p>
    <w:p w:rsidR="00954A91" w:rsidRDefault="00954A91" w:rsidP="00AD4CA0">
      <w:pPr>
        <w:pStyle w:val="Akapitzlist"/>
        <w:numPr>
          <w:ilvl w:val="2"/>
          <w:numId w:val="3"/>
        </w:numPr>
        <w:spacing w:after="0" w:line="360" w:lineRule="auto"/>
        <w:rPr>
          <w:rFonts w:ascii="Arial" w:hAnsi="Arial" w:cs="Arial"/>
          <w:sz w:val="24"/>
          <w:szCs w:val="24"/>
        </w:rPr>
      </w:pPr>
      <w:r w:rsidRPr="00AD4CA0">
        <w:rPr>
          <w:rFonts w:ascii="Arial" w:hAnsi="Arial" w:cs="Arial"/>
          <w:sz w:val="24"/>
          <w:szCs w:val="24"/>
        </w:rPr>
        <w:t>art. 7 ust.  1 ustawy sankcyjnej</w:t>
      </w:r>
      <w:r w:rsidR="00AD4CA0">
        <w:rPr>
          <w:rFonts w:ascii="Arial" w:hAnsi="Arial" w:cs="Arial"/>
          <w:sz w:val="24"/>
          <w:szCs w:val="24"/>
        </w:rPr>
        <w:t xml:space="preserve"> oraz </w:t>
      </w:r>
      <w:r w:rsidRPr="00AD4CA0">
        <w:rPr>
          <w:rFonts w:ascii="Arial" w:hAnsi="Arial" w:cs="Arial"/>
          <w:sz w:val="24"/>
          <w:szCs w:val="24"/>
        </w:rPr>
        <w:t xml:space="preserve">art. 5k rozporządzenia </w:t>
      </w:r>
      <w:r w:rsidR="00202326">
        <w:rPr>
          <w:rFonts w:ascii="Arial" w:hAnsi="Arial" w:cs="Arial"/>
          <w:sz w:val="24"/>
          <w:szCs w:val="24"/>
        </w:rPr>
        <w:t xml:space="preserve">833/2014 </w:t>
      </w:r>
      <w:r w:rsidR="00202326" w:rsidRPr="005005A1">
        <w:rPr>
          <w:rFonts w:ascii="Arial" w:hAnsi="Arial" w:cs="Arial"/>
          <w:color w:val="000000"/>
          <w:sz w:val="24"/>
          <w:szCs w:val="24"/>
        </w:rPr>
        <w:t>w</w:t>
      </w:r>
      <w:r w:rsidR="004762B3">
        <w:rPr>
          <w:rFonts w:ascii="Arial" w:hAnsi="Arial" w:cs="Arial"/>
          <w:color w:val="000000"/>
          <w:sz w:val="24"/>
          <w:szCs w:val="24"/>
        </w:rPr>
        <w:t> </w:t>
      </w:r>
      <w:r w:rsidR="00202326" w:rsidRPr="005005A1">
        <w:rPr>
          <w:rFonts w:ascii="Arial" w:hAnsi="Arial" w:cs="Arial"/>
          <w:color w:val="000000"/>
          <w:sz w:val="24"/>
          <w:szCs w:val="24"/>
        </w:rPr>
        <w:t>brzmieniu nadanym rozporządzeniem Rady (UE) 2022/576</w:t>
      </w:r>
      <w:r w:rsidRPr="00AD4CA0">
        <w:rPr>
          <w:rFonts w:ascii="Arial" w:hAnsi="Arial" w:cs="Arial"/>
          <w:sz w:val="24"/>
          <w:szCs w:val="24"/>
        </w:rPr>
        <w:t>,</w:t>
      </w:r>
    </w:p>
    <w:p w:rsidR="00AD4CA0" w:rsidRPr="00AD4CA0" w:rsidRDefault="00AD4CA0" w:rsidP="00E801B4">
      <w:pPr>
        <w:pStyle w:val="Akapitzlist"/>
        <w:spacing w:after="0" w:line="360" w:lineRule="auto"/>
        <w:ind w:left="1276"/>
        <w:rPr>
          <w:rFonts w:ascii="Arial" w:hAnsi="Arial" w:cs="Arial"/>
          <w:sz w:val="24"/>
          <w:szCs w:val="24"/>
        </w:rPr>
      </w:pPr>
      <w:r w:rsidRPr="00FE4E46">
        <w:rPr>
          <w:rFonts w:ascii="Arial" w:hAnsi="Arial" w:cs="Arial"/>
          <w:sz w:val="24"/>
          <w:szCs w:val="24"/>
        </w:rPr>
        <w:t xml:space="preserve">- wzór oświadczenia </w:t>
      </w:r>
      <w:r w:rsidRPr="00BC14DE">
        <w:rPr>
          <w:rFonts w:ascii="Arial" w:hAnsi="Arial" w:cs="Arial"/>
          <w:sz w:val="24"/>
          <w:szCs w:val="24"/>
        </w:rPr>
        <w:t xml:space="preserve">stanowi </w:t>
      </w:r>
      <w:r w:rsidRPr="00E04D3E">
        <w:rPr>
          <w:rFonts w:ascii="Arial" w:hAnsi="Arial" w:cs="Arial"/>
          <w:b/>
          <w:sz w:val="24"/>
          <w:szCs w:val="24"/>
        </w:rPr>
        <w:t>załącznik nr 5</w:t>
      </w:r>
      <w:r w:rsidRPr="00E04D3E">
        <w:rPr>
          <w:rFonts w:ascii="Arial" w:hAnsi="Arial" w:cs="Arial"/>
          <w:sz w:val="24"/>
          <w:szCs w:val="24"/>
        </w:rPr>
        <w:t xml:space="preserve"> do SWZ</w:t>
      </w:r>
      <w:r w:rsidR="00BC14DE" w:rsidRPr="00BC14DE">
        <w:rPr>
          <w:rFonts w:ascii="Arial" w:hAnsi="Arial" w:cs="Arial"/>
          <w:sz w:val="24"/>
          <w:szCs w:val="24"/>
        </w:rPr>
        <w:t>;</w:t>
      </w:r>
    </w:p>
    <w:p w:rsidR="001811F3" w:rsidRDefault="00392A5B" w:rsidP="00146C8F">
      <w:pPr>
        <w:pStyle w:val="Akapitzlist"/>
        <w:numPr>
          <w:ilvl w:val="1"/>
          <w:numId w:val="3"/>
        </w:numPr>
        <w:spacing w:after="0" w:line="360" w:lineRule="auto"/>
        <w:ind w:left="993" w:hanging="567"/>
        <w:rPr>
          <w:rFonts w:ascii="Arial" w:hAnsi="Arial" w:cs="Arial"/>
          <w:sz w:val="24"/>
          <w:szCs w:val="24"/>
        </w:rPr>
      </w:pPr>
      <w:r w:rsidRPr="00FE4AB8">
        <w:rPr>
          <w:rFonts w:ascii="Arial" w:hAnsi="Arial" w:cs="Arial"/>
          <w:b/>
          <w:sz w:val="24"/>
          <w:szCs w:val="24"/>
        </w:rPr>
        <w:t>oświadczenia Wykonawcy, w zakresie art. 108 ust. 1 pkt 5 ustawy, o</w:t>
      </w:r>
      <w:r w:rsidR="004762B3">
        <w:rPr>
          <w:rFonts w:ascii="Arial" w:hAnsi="Arial" w:cs="Arial"/>
          <w:b/>
          <w:sz w:val="24"/>
          <w:szCs w:val="24"/>
        </w:rPr>
        <w:t> </w:t>
      </w:r>
      <w:r w:rsidRPr="00FE4AB8">
        <w:rPr>
          <w:rFonts w:ascii="Arial" w:hAnsi="Arial" w:cs="Arial"/>
          <w:b/>
          <w:sz w:val="24"/>
          <w:szCs w:val="24"/>
        </w:rPr>
        <w:t xml:space="preserve">braku przynależności do tej samej grupy kapitałowej </w:t>
      </w:r>
      <w:r w:rsidRPr="00FE4AB8">
        <w:rPr>
          <w:rFonts w:ascii="Arial" w:hAnsi="Arial" w:cs="Arial"/>
          <w:color w:val="000000"/>
          <w:sz w:val="24"/>
          <w:szCs w:val="24"/>
        </w:rPr>
        <w:t xml:space="preserve">w rozumieniu </w:t>
      </w:r>
      <w:r w:rsidRPr="00FE4AB8">
        <w:rPr>
          <w:rFonts w:ascii="Arial" w:hAnsi="Arial" w:cs="Arial"/>
          <w:color w:val="1B1B1B"/>
          <w:sz w:val="24"/>
          <w:szCs w:val="24"/>
        </w:rPr>
        <w:t>ustawy</w:t>
      </w:r>
      <w:r w:rsidRPr="00FE4AB8">
        <w:rPr>
          <w:rFonts w:ascii="Arial" w:hAnsi="Arial" w:cs="Arial"/>
          <w:color w:val="000000"/>
          <w:sz w:val="24"/>
          <w:szCs w:val="24"/>
        </w:rPr>
        <w:t xml:space="preserve"> z dnia 16 lutego 2007 r. o ochronie konkurencji i konsumentów, z</w:t>
      </w:r>
      <w:r w:rsidR="004762B3">
        <w:rPr>
          <w:rFonts w:ascii="Arial" w:hAnsi="Arial" w:cs="Arial"/>
          <w:color w:val="000000"/>
          <w:sz w:val="24"/>
          <w:szCs w:val="24"/>
        </w:rPr>
        <w:t> </w:t>
      </w:r>
      <w:r w:rsidRPr="00FE4AB8">
        <w:rPr>
          <w:rFonts w:ascii="Arial" w:hAnsi="Arial" w:cs="Arial"/>
          <w:color w:val="000000"/>
          <w:sz w:val="24"/>
          <w:szCs w:val="24"/>
        </w:rPr>
        <w:t>innym wykonawcą, który złożył odrębną ofertę bądź ofertę częściową w</w:t>
      </w:r>
      <w:r w:rsidR="004762B3">
        <w:rPr>
          <w:rFonts w:ascii="Arial" w:hAnsi="Arial" w:cs="Arial"/>
          <w:color w:val="000000"/>
          <w:sz w:val="24"/>
          <w:szCs w:val="24"/>
        </w:rPr>
        <w:t> </w:t>
      </w:r>
      <w:r w:rsidRPr="00FE4AB8">
        <w:rPr>
          <w:rFonts w:ascii="Arial" w:hAnsi="Arial" w:cs="Arial"/>
          <w:color w:val="000000"/>
          <w:sz w:val="24"/>
          <w:szCs w:val="24"/>
        </w:rPr>
        <w:t>postępowaniu, albo oświadczenia o</w:t>
      </w:r>
      <w:r w:rsidR="005B57A8">
        <w:rPr>
          <w:rFonts w:ascii="Arial" w:hAnsi="Arial" w:cs="Arial"/>
          <w:color w:val="000000"/>
          <w:sz w:val="24"/>
          <w:szCs w:val="24"/>
        </w:rPr>
        <w:t> </w:t>
      </w:r>
      <w:r w:rsidRPr="00FE4AB8">
        <w:rPr>
          <w:rFonts w:ascii="Arial" w:hAnsi="Arial" w:cs="Arial"/>
          <w:color w:val="000000"/>
          <w:sz w:val="24"/>
          <w:szCs w:val="24"/>
        </w:rPr>
        <w:t xml:space="preserve">przynależności do tej samej grupy kapitałowej wraz z dokumentami lub informacjami potwierdzającymi przygotowanie oferty bądź oferty częściowej niezależnie od innego Wykonawcy należącego do tej samej grupy kapitałowej. Wzór oświadczenia stanowi </w:t>
      </w:r>
      <w:r w:rsidR="00954A91" w:rsidRPr="00E04D3E">
        <w:rPr>
          <w:rFonts w:ascii="Arial" w:hAnsi="Arial" w:cs="Arial"/>
          <w:b/>
          <w:color w:val="000000"/>
          <w:sz w:val="24"/>
          <w:szCs w:val="24"/>
        </w:rPr>
        <w:t xml:space="preserve">załącznik nr </w:t>
      </w:r>
      <w:r w:rsidR="007711D2" w:rsidRPr="00E04D3E">
        <w:rPr>
          <w:rFonts w:ascii="Arial" w:hAnsi="Arial" w:cs="Arial"/>
          <w:b/>
          <w:color w:val="000000"/>
          <w:sz w:val="24"/>
          <w:szCs w:val="24"/>
        </w:rPr>
        <w:t>6</w:t>
      </w:r>
      <w:r w:rsidRPr="00FE4AB8">
        <w:rPr>
          <w:rFonts w:ascii="Arial" w:hAnsi="Arial" w:cs="Arial"/>
          <w:b/>
          <w:color w:val="000000"/>
          <w:sz w:val="24"/>
          <w:szCs w:val="24"/>
        </w:rPr>
        <w:t xml:space="preserve"> </w:t>
      </w:r>
      <w:r w:rsidRPr="00FE4AB8">
        <w:rPr>
          <w:rFonts w:ascii="Arial" w:hAnsi="Arial" w:cs="Arial"/>
          <w:color w:val="000000"/>
          <w:sz w:val="24"/>
          <w:szCs w:val="24"/>
        </w:rPr>
        <w:t>do</w:t>
      </w:r>
      <w:r w:rsidR="002D2BD4" w:rsidRPr="00FE4AB8">
        <w:rPr>
          <w:rFonts w:ascii="Arial" w:hAnsi="Arial" w:cs="Arial"/>
          <w:color w:val="000000"/>
          <w:sz w:val="24"/>
          <w:szCs w:val="24"/>
        </w:rPr>
        <w:t> </w:t>
      </w:r>
      <w:r w:rsidRPr="00FE4AB8">
        <w:rPr>
          <w:rFonts w:ascii="Arial" w:hAnsi="Arial" w:cs="Arial"/>
          <w:color w:val="000000"/>
          <w:sz w:val="24"/>
          <w:szCs w:val="24"/>
        </w:rPr>
        <w:t>SWZ</w:t>
      </w:r>
      <w:r w:rsidRPr="00FE4AB8">
        <w:rPr>
          <w:rFonts w:ascii="Arial" w:hAnsi="Arial" w:cs="Arial"/>
          <w:sz w:val="24"/>
          <w:szCs w:val="24"/>
        </w:rPr>
        <w:t>;</w:t>
      </w:r>
    </w:p>
    <w:p w:rsidR="00A93B7B" w:rsidRPr="00FE4E46" w:rsidRDefault="00A93B7B" w:rsidP="00A93B7B">
      <w:pPr>
        <w:pStyle w:val="Akapitzlist"/>
        <w:numPr>
          <w:ilvl w:val="1"/>
          <w:numId w:val="3"/>
        </w:numPr>
        <w:spacing w:after="0" w:line="360" w:lineRule="auto"/>
        <w:ind w:left="993" w:hanging="567"/>
        <w:rPr>
          <w:rFonts w:ascii="Arial" w:hAnsi="Arial" w:cs="Arial"/>
          <w:sz w:val="24"/>
          <w:szCs w:val="24"/>
        </w:rPr>
      </w:pPr>
      <w:r w:rsidRPr="00FE4E46">
        <w:rPr>
          <w:rFonts w:ascii="Arial" w:hAnsi="Arial" w:cs="Arial"/>
          <w:sz w:val="24"/>
          <w:szCs w:val="24"/>
          <w:shd w:val="clear" w:color="auto" w:fill="FFFFFF"/>
        </w:rPr>
        <w:t>odpisu lub informacji z Krajowego Rejestru Sądowego lub z Centralnej Ewidencji i</w:t>
      </w:r>
      <w:r w:rsidR="005B57A8">
        <w:rPr>
          <w:rFonts w:ascii="Arial" w:hAnsi="Arial" w:cs="Arial"/>
          <w:sz w:val="24"/>
          <w:szCs w:val="24"/>
          <w:shd w:val="clear" w:color="auto" w:fill="FFFFFF"/>
        </w:rPr>
        <w:t> </w:t>
      </w:r>
      <w:r w:rsidRPr="00FE4E46">
        <w:rPr>
          <w:rFonts w:ascii="Arial" w:hAnsi="Arial" w:cs="Arial"/>
          <w:sz w:val="24"/>
          <w:szCs w:val="24"/>
          <w:shd w:val="clear" w:color="auto" w:fill="FFFFFF"/>
        </w:rPr>
        <w:t xml:space="preserve">Informacji o Działalności Gospodarczej, w zakresie </w:t>
      </w:r>
      <w:hyperlink r:id="rId18" w:anchor="/document/17337528?unitId=art(109)ust(1)pkt(4)&amp;cm=DOCUMENT" w:history="1">
        <w:r w:rsidRPr="00FE4E46">
          <w:rPr>
            <w:rFonts w:ascii="Arial" w:hAnsi="Arial" w:cs="Arial"/>
            <w:sz w:val="24"/>
            <w:szCs w:val="24"/>
            <w:shd w:val="clear" w:color="auto" w:fill="FFFFFF"/>
          </w:rPr>
          <w:t>art. 109 ust. 1 pkt 4</w:t>
        </w:r>
      </w:hyperlink>
      <w:r w:rsidRPr="00FE4E46">
        <w:rPr>
          <w:rFonts w:ascii="Arial" w:hAnsi="Arial" w:cs="Arial"/>
          <w:sz w:val="24"/>
          <w:szCs w:val="24"/>
          <w:shd w:val="clear" w:color="auto" w:fill="FFFFFF"/>
        </w:rPr>
        <w:t xml:space="preserve"> ustawy, sporządzonych nie wcześniej niż 3 miesiące przed jej złożeniem, jeżeli odrębne przepisy wymagają wpisu do rejestru lub ewidencji.</w:t>
      </w:r>
    </w:p>
    <w:p w:rsidR="00A93B7B" w:rsidRPr="00FE4AB8" w:rsidRDefault="00A93B7B" w:rsidP="00A93B7B">
      <w:pPr>
        <w:pStyle w:val="Akapitzlist"/>
        <w:spacing w:after="0" w:line="360" w:lineRule="auto"/>
        <w:ind w:left="1080"/>
        <w:rPr>
          <w:rFonts w:ascii="Arial" w:hAnsi="Arial" w:cs="Arial"/>
          <w:sz w:val="24"/>
          <w:szCs w:val="24"/>
        </w:rPr>
      </w:pPr>
      <w:r w:rsidRPr="00FE4E46">
        <w:rPr>
          <w:rFonts w:ascii="Arial" w:hAnsi="Arial" w:cs="Arial"/>
          <w:sz w:val="24"/>
          <w:szCs w:val="24"/>
        </w:rPr>
        <w:t>Zgodnie z art. 127 ust. 1 pkt 1 ustawy pzp Zamawiający odstąpi od wzywania wykonawcy do złożenia informacji z Krajowego Rejestru Sądowego lub z</w:t>
      </w:r>
      <w:r w:rsidR="004762B3">
        <w:rPr>
          <w:rFonts w:ascii="Arial" w:hAnsi="Arial" w:cs="Arial"/>
          <w:sz w:val="24"/>
          <w:szCs w:val="24"/>
        </w:rPr>
        <w:t> </w:t>
      </w:r>
      <w:r w:rsidRPr="00FE4E46">
        <w:rPr>
          <w:rFonts w:ascii="Arial" w:hAnsi="Arial" w:cs="Arial"/>
          <w:sz w:val="24"/>
          <w:szCs w:val="24"/>
        </w:rPr>
        <w:t xml:space="preserve">Centralnej Ewidencji i Informacji o Działalności Gospodarcze, jeżeli może je uzyskać za pomocą bezpłatnych i ogólnodostępnych baz danych, </w:t>
      </w:r>
      <w:r w:rsidRPr="00FE4E46">
        <w:rPr>
          <w:rFonts w:ascii="Arial" w:hAnsi="Arial" w:cs="Arial"/>
          <w:b/>
          <w:sz w:val="24"/>
          <w:szCs w:val="24"/>
        </w:rPr>
        <w:t>warunkiem jest wskazanie przez wykonawcę w części C JEDZ</w:t>
      </w:r>
      <w:r w:rsidRPr="00FE4E46">
        <w:rPr>
          <w:rFonts w:ascii="Arial" w:hAnsi="Arial" w:cs="Arial"/>
          <w:sz w:val="24"/>
          <w:szCs w:val="24"/>
        </w:rPr>
        <w:t xml:space="preserve"> (w zakresie dotyczącym wykonawcy w stosunku do którego otwarto likwidację, ogłoszono upadłość, którego </w:t>
      </w:r>
      <w:r w:rsidRPr="00FE4E46">
        <w:rPr>
          <w:rFonts w:ascii="Arial" w:hAnsi="Arial" w:cs="Arial"/>
          <w:sz w:val="24"/>
          <w:szCs w:val="24"/>
        </w:rPr>
        <w:lastRenderedPageBreak/>
        <w:t>aktywami zarządza likwidator lub sąd, zawarł układ z</w:t>
      </w:r>
      <w:r w:rsidR="004762B3">
        <w:rPr>
          <w:rFonts w:ascii="Arial" w:hAnsi="Arial" w:cs="Arial"/>
          <w:sz w:val="24"/>
          <w:szCs w:val="24"/>
        </w:rPr>
        <w:t> </w:t>
      </w:r>
      <w:r w:rsidRPr="00FE4E46">
        <w:rPr>
          <w:rFonts w:ascii="Arial" w:hAnsi="Arial" w:cs="Arial"/>
          <w:sz w:val="24"/>
          <w:szCs w:val="24"/>
        </w:rPr>
        <w:t xml:space="preserve">wierzycielami, którego działalność gospodarcza jest zawieszona albo znajduje się on w innej tego rodzaju sytuacji wynikającej z podobnej procedury przewidzianej w przepisach miejsca wszczęcia tej procedury, zawieszenia działalności), </w:t>
      </w:r>
      <w:r w:rsidRPr="00FE4E46">
        <w:rPr>
          <w:rFonts w:ascii="Arial" w:hAnsi="Arial" w:cs="Arial"/>
          <w:b/>
          <w:sz w:val="24"/>
          <w:szCs w:val="24"/>
        </w:rPr>
        <w:t>danych umożliwiających dostęp do tych środków</w:t>
      </w:r>
      <w:r w:rsidRPr="00FE4E46">
        <w:rPr>
          <w:rFonts w:ascii="Arial" w:hAnsi="Arial" w:cs="Arial"/>
          <w:sz w:val="24"/>
          <w:szCs w:val="24"/>
        </w:rPr>
        <w:t xml:space="preserve"> (adres internetowy, wydający urząd lub organ).</w:t>
      </w:r>
    </w:p>
    <w:p w:rsidR="001811F3" w:rsidRPr="00FE4AB8" w:rsidRDefault="00392A5B" w:rsidP="00146C8F">
      <w:pPr>
        <w:pStyle w:val="Akapitzlist"/>
        <w:numPr>
          <w:ilvl w:val="1"/>
          <w:numId w:val="3"/>
        </w:numPr>
        <w:spacing w:after="0" w:line="360" w:lineRule="auto"/>
        <w:ind w:left="993" w:hanging="567"/>
        <w:rPr>
          <w:rFonts w:ascii="Arial" w:hAnsi="Arial" w:cs="Arial"/>
          <w:sz w:val="24"/>
          <w:szCs w:val="24"/>
        </w:rPr>
      </w:pPr>
      <w:r w:rsidRPr="00FE4AB8">
        <w:rPr>
          <w:rFonts w:ascii="Arial" w:hAnsi="Arial" w:cs="Arial"/>
          <w:sz w:val="24"/>
          <w:szCs w:val="24"/>
        </w:rPr>
        <w:t>Jeżeli</w:t>
      </w:r>
      <w:r w:rsidRPr="00FE4AB8">
        <w:rPr>
          <w:rFonts w:ascii="Arial" w:eastAsia="Times New Roman" w:hAnsi="Arial" w:cs="Arial"/>
          <w:sz w:val="24"/>
          <w:szCs w:val="24"/>
          <w:shd w:val="clear" w:color="auto" w:fill="FFFFFF"/>
          <w:lang w:eastAsia="pl-PL"/>
        </w:rPr>
        <w:t xml:space="preserve"> Wykonawca ma siedzibę lub miejsce zamieszkania poza granicami Rzeczypospolitej Polskiej, zamiast </w:t>
      </w:r>
      <w:r w:rsidRPr="00FE4AB8">
        <w:rPr>
          <w:rFonts w:ascii="Arial" w:eastAsia="Times New Roman" w:hAnsi="Arial" w:cs="Arial"/>
          <w:sz w:val="24"/>
          <w:szCs w:val="24"/>
          <w:lang w:eastAsia="pl-PL"/>
        </w:rPr>
        <w:t>informacji z Krajowego Rejestru Karnego, o</w:t>
      </w:r>
      <w:r w:rsidR="00954A91" w:rsidRPr="00FE4AB8">
        <w:rPr>
          <w:rFonts w:ascii="Arial" w:eastAsia="Times New Roman" w:hAnsi="Arial" w:cs="Arial"/>
          <w:sz w:val="24"/>
          <w:szCs w:val="24"/>
          <w:lang w:eastAsia="pl-PL"/>
        </w:rPr>
        <w:t> </w:t>
      </w:r>
      <w:r w:rsidRPr="00FE4AB8">
        <w:rPr>
          <w:rFonts w:ascii="Arial" w:eastAsia="Times New Roman" w:hAnsi="Arial" w:cs="Arial"/>
          <w:sz w:val="24"/>
          <w:szCs w:val="24"/>
          <w:lang w:eastAsia="pl-PL"/>
        </w:rPr>
        <w:t>której mowa w pkt 4.1 składa informację z odpowiedniego rejestru, takiego jak rejestr sądowy, albo, w przypadku braku takiego rejestru, inny równoważny dokument wydany przez właściwy organ sądowy lub administracyjny kraju, w</w:t>
      </w:r>
      <w:r w:rsidR="00954A91" w:rsidRPr="00FE4AB8">
        <w:rPr>
          <w:rFonts w:ascii="Arial" w:eastAsia="Times New Roman" w:hAnsi="Arial" w:cs="Arial"/>
          <w:sz w:val="24"/>
          <w:szCs w:val="24"/>
          <w:lang w:eastAsia="pl-PL"/>
        </w:rPr>
        <w:t> </w:t>
      </w:r>
      <w:r w:rsidRPr="00FE4AB8">
        <w:rPr>
          <w:rFonts w:ascii="Arial" w:eastAsia="Times New Roman" w:hAnsi="Arial" w:cs="Arial"/>
          <w:sz w:val="24"/>
          <w:szCs w:val="24"/>
          <w:lang w:eastAsia="pl-PL"/>
        </w:rPr>
        <w:t>którym wykonawca ma siedzibę lub miejsce zamieszkania, w zakresie, o</w:t>
      </w:r>
      <w:r w:rsidR="004762B3">
        <w:rPr>
          <w:rFonts w:ascii="Arial" w:eastAsia="Times New Roman" w:hAnsi="Arial" w:cs="Arial"/>
          <w:sz w:val="24"/>
          <w:szCs w:val="24"/>
          <w:lang w:eastAsia="pl-PL"/>
        </w:rPr>
        <w:t> </w:t>
      </w:r>
      <w:r w:rsidRPr="00FE4AB8">
        <w:rPr>
          <w:rFonts w:ascii="Arial" w:eastAsia="Times New Roman" w:hAnsi="Arial" w:cs="Arial"/>
          <w:sz w:val="24"/>
          <w:szCs w:val="24"/>
          <w:lang w:eastAsia="pl-PL"/>
        </w:rPr>
        <w:t>którym mowa w pkt 4.1 sporządzony nie wcześniej niż 6 miesięcy przed jego złożeniem;</w:t>
      </w:r>
    </w:p>
    <w:p w:rsidR="001811F3" w:rsidRPr="00FE4AB8" w:rsidRDefault="00392A5B" w:rsidP="00146C8F">
      <w:pPr>
        <w:pStyle w:val="Akapitzlist"/>
        <w:numPr>
          <w:ilvl w:val="1"/>
          <w:numId w:val="3"/>
        </w:numPr>
        <w:spacing w:after="0" w:line="360" w:lineRule="auto"/>
        <w:ind w:left="993" w:hanging="567"/>
        <w:rPr>
          <w:rFonts w:ascii="Arial" w:hAnsi="Arial" w:cs="Arial"/>
          <w:sz w:val="24"/>
          <w:szCs w:val="24"/>
        </w:rPr>
      </w:pPr>
      <w:r w:rsidRPr="00FE4AB8">
        <w:rPr>
          <w:rFonts w:ascii="Arial" w:hAnsi="Arial" w:cs="Arial"/>
          <w:sz w:val="24"/>
          <w:szCs w:val="24"/>
          <w:shd w:val="clear" w:color="auto" w:fill="FFFFFF"/>
        </w:rPr>
        <w:t>Jeżeli w kraju, w którym wykonawca ma siedzibę lub miejsce zamieszkania, nie wydaje się dokumentów, o któryc</w:t>
      </w:r>
      <w:r w:rsidR="002A108E" w:rsidRPr="00FE4AB8">
        <w:rPr>
          <w:rFonts w:ascii="Arial" w:hAnsi="Arial" w:cs="Arial"/>
          <w:sz w:val="24"/>
          <w:szCs w:val="24"/>
          <w:shd w:val="clear" w:color="auto" w:fill="FFFFFF"/>
        </w:rPr>
        <w:t>h mowa w pkt 4.5</w:t>
      </w:r>
      <w:r w:rsidRPr="00FE4AB8">
        <w:rPr>
          <w:rFonts w:ascii="Arial" w:hAnsi="Arial" w:cs="Arial"/>
          <w:sz w:val="24"/>
          <w:szCs w:val="24"/>
          <w:shd w:val="clear" w:color="auto" w:fill="FFFFFF"/>
        </w:rPr>
        <w:t xml:space="preserve">, lub gdy dokumenty te nie odnoszą się do wszystkich przypadków, o których mowa w </w:t>
      </w:r>
      <w:hyperlink r:id="rId19" w:anchor="/document/18903829?unitId=art(108)ust(1)pkt(1)&amp;cm=DOCUMENT" w:history="1">
        <w:r w:rsidRPr="00FE4AB8">
          <w:rPr>
            <w:rFonts w:ascii="Arial" w:hAnsi="Arial" w:cs="Arial"/>
            <w:sz w:val="24"/>
            <w:szCs w:val="24"/>
            <w:shd w:val="clear" w:color="auto" w:fill="FFFFFF"/>
          </w:rPr>
          <w:t>art. 108 ust. 1 pkt 1</w:t>
        </w:r>
      </w:hyperlink>
      <w:r w:rsidRPr="00FE4AB8">
        <w:rPr>
          <w:rFonts w:ascii="Arial" w:hAnsi="Arial" w:cs="Arial"/>
          <w:sz w:val="24"/>
          <w:szCs w:val="24"/>
          <w:shd w:val="clear" w:color="auto" w:fill="FFFFFF"/>
        </w:rPr>
        <w:t xml:space="preserve">, </w:t>
      </w:r>
      <w:hyperlink r:id="rId20" w:anchor="/document/18903829?unitId=art(108)ust(1)pkt(2)&amp;cm=DOCUMENT" w:history="1">
        <w:r w:rsidRPr="00FE4AB8">
          <w:rPr>
            <w:rFonts w:ascii="Arial" w:hAnsi="Arial" w:cs="Arial"/>
            <w:sz w:val="24"/>
            <w:szCs w:val="24"/>
            <w:shd w:val="clear" w:color="auto" w:fill="FFFFFF"/>
          </w:rPr>
          <w:t>2</w:t>
        </w:r>
      </w:hyperlink>
      <w:r w:rsidRPr="00FE4AB8">
        <w:rPr>
          <w:rFonts w:ascii="Arial" w:hAnsi="Arial" w:cs="Arial"/>
          <w:sz w:val="24"/>
          <w:szCs w:val="24"/>
          <w:shd w:val="clear" w:color="auto" w:fill="FFFFFF"/>
        </w:rPr>
        <w:t xml:space="preserve"> i</w:t>
      </w:r>
      <w:r w:rsidR="005B57A8">
        <w:rPr>
          <w:rFonts w:ascii="Arial" w:hAnsi="Arial" w:cs="Arial"/>
          <w:sz w:val="24"/>
          <w:szCs w:val="24"/>
          <w:shd w:val="clear" w:color="auto" w:fill="FFFFFF"/>
        </w:rPr>
        <w:t> </w:t>
      </w:r>
      <w:hyperlink r:id="rId21" w:anchor="/document/18903829?unitId=art(108)ust(1)pkt(4)&amp;cm=DOCUMENT" w:history="1">
        <w:r w:rsidRPr="00FE4AB8">
          <w:rPr>
            <w:rFonts w:ascii="Arial" w:hAnsi="Arial" w:cs="Arial"/>
            <w:sz w:val="24"/>
            <w:szCs w:val="24"/>
            <w:shd w:val="clear" w:color="auto" w:fill="FFFFFF"/>
          </w:rPr>
          <w:t>4</w:t>
        </w:r>
      </w:hyperlink>
      <w:r w:rsidRPr="00FE4AB8">
        <w:rPr>
          <w:rFonts w:ascii="Arial" w:hAnsi="Arial" w:cs="Arial"/>
          <w:sz w:val="24"/>
          <w:szCs w:val="24"/>
          <w:shd w:val="clear" w:color="auto" w:fill="FFFFFF"/>
        </w:rPr>
        <w:t xml:space="preserve">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sporządzone nie wcześniej niż 6 miesięcy przed jego złożeniem.</w:t>
      </w:r>
    </w:p>
    <w:p w:rsidR="002D2BD4" w:rsidRPr="00FE4AB8" w:rsidRDefault="00392A5B" w:rsidP="00146C8F">
      <w:pPr>
        <w:pStyle w:val="Akapitzlist"/>
        <w:numPr>
          <w:ilvl w:val="0"/>
          <w:numId w:val="3"/>
        </w:numPr>
        <w:spacing w:after="0" w:line="360" w:lineRule="auto"/>
        <w:ind w:left="426" w:hanging="426"/>
        <w:rPr>
          <w:rFonts w:ascii="Arial" w:hAnsi="Arial" w:cs="Arial"/>
          <w:sz w:val="24"/>
          <w:szCs w:val="24"/>
        </w:rPr>
      </w:pPr>
      <w:r w:rsidRPr="00FE4AB8">
        <w:rPr>
          <w:rFonts w:ascii="Arial" w:hAnsi="Arial" w:cs="Arial"/>
          <w:sz w:val="24"/>
          <w:szCs w:val="24"/>
          <w:shd w:val="clear" w:color="auto" w:fill="FFFFFF"/>
        </w:rPr>
        <w:t>Zamawiający nie wzywa do złożenia podmiotowych środków dowodowych, jeżeli może je</w:t>
      </w:r>
      <w:r w:rsidR="00852F1A" w:rsidRPr="00FE4AB8">
        <w:rPr>
          <w:rFonts w:ascii="Arial" w:hAnsi="Arial" w:cs="Arial"/>
          <w:sz w:val="24"/>
          <w:szCs w:val="24"/>
          <w:shd w:val="clear" w:color="auto" w:fill="FFFFFF"/>
        </w:rPr>
        <w:t xml:space="preserve"> </w:t>
      </w:r>
      <w:r w:rsidRPr="00FE4AB8">
        <w:rPr>
          <w:rFonts w:ascii="Arial" w:hAnsi="Arial" w:cs="Arial"/>
          <w:sz w:val="24"/>
          <w:szCs w:val="24"/>
          <w:shd w:val="clear" w:color="auto" w:fill="FFFFFF"/>
        </w:rPr>
        <w:t>uzyskać za pomocą bezpłatnych i ogólnodostępnych baz danych, w</w:t>
      </w:r>
      <w:r w:rsidR="004762B3">
        <w:rPr>
          <w:rFonts w:ascii="Arial" w:hAnsi="Arial" w:cs="Arial"/>
          <w:sz w:val="24"/>
          <w:szCs w:val="24"/>
          <w:shd w:val="clear" w:color="auto" w:fill="FFFFFF"/>
        </w:rPr>
        <w:t> </w:t>
      </w:r>
      <w:r w:rsidRPr="00FE4AB8">
        <w:rPr>
          <w:rFonts w:ascii="Arial" w:hAnsi="Arial" w:cs="Arial"/>
          <w:sz w:val="24"/>
          <w:szCs w:val="24"/>
          <w:shd w:val="clear" w:color="auto" w:fill="FFFFFF"/>
        </w:rPr>
        <w:t>szczególności rejestrów</w:t>
      </w:r>
      <w:r w:rsidR="00852F1A" w:rsidRPr="00FE4AB8">
        <w:rPr>
          <w:rFonts w:ascii="Arial" w:hAnsi="Arial" w:cs="Arial"/>
          <w:sz w:val="24"/>
          <w:szCs w:val="24"/>
          <w:shd w:val="clear" w:color="auto" w:fill="FFFFFF"/>
        </w:rPr>
        <w:t xml:space="preserve"> </w:t>
      </w:r>
      <w:r w:rsidRPr="00FE4AB8">
        <w:rPr>
          <w:rFonts w:ascii="Arial" w:hAnsi="Arial" w:cs="Arial"/>
          <w:sz w:val="24"/>
          <w:szCs w:val="24"/>
          <w:shd w:val="clear" w:color="auto" w:fill="FFFFFF"/>
        </w:rPr>
        <w:t>publicznych w rozumieniu ustawy z dnia 17.02.2005</w:t>
      </w:r>
      <w:r w:rsidR="00852F1A" w:rsidRPr="00FE4AB8">
        <w:rPr>
          <w:rFonts w:ascii="Arial" w:hAnsi="Arial" w:cs="Arial"/>
          <w:sz w:val="24"/>
          <w:szCs w:val="24"/>
          <w:shd w:val="clear" w:color="auto" w:fill="FFFFFF"/>
        </w:rPr>
        <w:t xml:space="preserve"> </w:t>
      </w:r>
      <w:r w:rsidRPr="00FE4AB8">
        <w:rPr>
          <w:rFonts w:ascii="Arial" w:hAnsi="Arial" w:cs="Arial"/>
          <w:sz w:val="24"/>
          <w:szCs w:val="24"/>
          <w:shd w:val="clear" w:color="auto" w:fill="FFFFFF"/>
        </w:rPr>
        <w:t>r. o</w:t>
      </w:r>
      <w:r w:rsidR="004762B3">
        <w:rPr>
          <w:rFonts w:ascii="Arial" w:hAnsi="Arial" w:cs="Arial"/>
          <w:sz w:val="24"/>
          <w:szCs w:val="24"/>
          <w:shd w:val="clear" w:color="auto" w:fill="FFFFFF"/>
        </w:rPr>
        <w:t> </w:t>
      </w:r>
      <w:r w:rsidRPr="00FE4AB8">
        <w:rPr>
          <w:rFonts w:ascii="Arial" w:hAnsi="Arial" w:cs="Arial"/>
          <w:sz w:val="24"/>
          <w:szCs w:val="24"/>
          <w:shd w:val="clear" w:color="auto" w:fill="FFFFFF"/>
        </w:rPr>
        <w:t>informatyzacji działalności podmiotów realizujących zadania publiczne, o ile Wykonawca wskazał w</w:t>
      </w:r>
      <w:r w:rsidR="00954A91" w:rsidRPr="00FE4AB8">
        <w:rPr>
          <w:rFonts w:ascii="Arial" w:hAnsi="Arial" w:cs="Arial"/>
          <w:sz w:val="24"/>
          <w:szCs w:val="24"/>
          <w:shd w:val="clear" w:color="auto" w:fill="FFFFFF"/>
        </w:rPr>
        <w:t> </w:t>
      </w:r>
      <w:r w:rsidRPr="00FE4AB8">
        <w:rPr>
          <w:rFonts w:ascii="Arial" w:hAnsi="Arial" w:cs="Arial"/>
          <w:sz w:val="24"/>
          <w:szCs w:val="24"/>
          <w:shd w:val="clear" w:color="auto" w:fill="FFFFFF"/>
        </w:rPr>
        <w:t>jednolitym dokumencie dane umożliwiające dostęp do tych środków, a także wówczas gdy podmiotowym środkiem dowodowym jest oświadczenie, którego treść odpowiada zakresowi oświadczenia, o którym mowa w</w:t>
      </w:r>
      <w:r w:rsidR="004762B3">
        <w:rPr>
          <w:rFonts w:ascii="Arial" w:hAnsi="Arial" w:cs="Arial"/>
          <w:sz w:val="24"/>
          <w:szCs w:val="24"/>
          <w:shd w:val="clear" w:color="auto" w:fill="FFFFFF"/>
        </w:rPr>
        <w:t> </w:t>
      </w:r>
      <w:r w:rsidRPr="00FE4AB8">
        <w:rPr>
          <w:rFonts w:ascii="Arial" w:hAnsi="Arial" w:cs="Arial"/>
          <w:sz w:val="24"/>
          <w:szCs w:val="24"/>
          <w:shd w:val="clear" w:color="auto" w:fill="FFFFFF"/>
        </w:rPr>
        <w:t xml:space="preserve">art. 125 ust. 1 ustawy pzp. </w:t>
      </w:r>
    </w:p>
    <w:p w:rsidR="001811F3" w:rsidRPr="00FE4AB8" w:rsidRDefault="00392A5B" w:rsidP="00954A91">
      <w:pPr>
        <w:pStyle w:val="Akapitzlist"/>
        <w:spacing w:after="0" w:line="360" w:lineRule="auto"/>
        <w:ind w:left="426"/>
        <w:rPr>
          <w:rFonts w:ascii="Arial" w:hAnsi="Arial" w:cs="Arial"/>
          <w:sz w:val="24"/>
          <w:szCs w:val="24"/>
          <w:shd w:val="clear" w:color="auto" w:fill="FFFFFF"/>
        </w:rPr>
      </w:pPr>
      <w:r w:rsidRPr="00FE4AB8">
        <w:rPr>
          <w:rFonts w:ascii="Arial" w:hAnsi="Arial" w:cs="Arial"/>
          <w:sz w:val="24"/>
          <w:szCs w:val="24"/>
          <w:shd w:val="clear" w:color="auto" w:fill="FFFFFF"/>
        </w:rPr>
        <w:lastRenderedPageBreak/>
        <w:t>Wykonawca nie jest zobowiązany do złożenia podmiotowych środków dowodowych, które Zamawiający posiada,</w:t>
      </w:r>
      <w:r w:rsidR="00852F1A" w:rsidRPr="00FE4AB8">
        <w:rPr>
          <w:rFonts w:ascii="Arial" w:hAnsi="Arial" w:cs="Arial"/>
          <w:sz w:val="24"/>
          <w:szCs w:val="24"/>
          <w:shd w:val="clear" w:color="auto" w:fill="FFFFFF"/>
        </w:rPr>
        <w:t xml:space="preserve"> </w:t>
      </w:r>
      <w:r w:rsidRPr="00FE4AB8">
        <w:rPr>
          <w:rFonts w:ascii="Arial" w:hAnsi="Arial" w:cs="Arial"/>
          <w:sz w:val="24"/>
          <w:szCs w:val="24"/>
          <w:shd w:val="clear" w:color="auto" w:fill="FFFFFF"/>
        </w:rPr>
        <w:t>jeżeli Wykonawca wskaże te środki oraz potwierdzi ich prawidłowość i</w:t>
      </w:r>
      <w:r w:rsidR="002D2BD4" w:rsidRPr="00FE4AB8">
        <w:rPr>
          <w:rFonts w:ascii="Arial" w:hAnsi="Arial" w:cs="Arial"/>
          <w:sz w:val="24"/>
          <w:szCs w:val="24"/>
          <w:shd w:val="clear" w:color="auto" w:fill="FFFFFF"/>
        </w:rPr>
        <w:t> </w:t>
      </w:r>
      <w:r w:rsidRPr="00FE4AB8">
        <w:rPr>
          <w:rFonts w:ascii="Arial" w:hAnsi="Arial" w:cs="Arial"/>
          <w:sz w:val="24"/>
          <w:szCs w:val="24"/>
          <w:shd w:val="clear" w:color="auto" w:fill="FFFFFF"/>
        </w:rPr>
        <w:t>aktualność.</w:t>
      </w:r>
      <w:r w:rsidR="00900195" w:rsidRPr="00FE4AB8">
        <w:rPr>
          <w:rFonts w:ascii="Arial" w:hAnsi="Arial" w:cs="Arial"/>
          <w:sz w:val="24"/>
          <w:szCs w:val="24"/>
          <w:shd w:val="clear" w:color="auto" w:fill="FFFFFF"/>
        </w:rPr>
        <w:t xml:space="preserve"> </w:t>
      </w:r>
    </w:p>
    <w:p w:rsidR="001811F3" w:rsidRPr="00FE4AB8" w:rsidRDefault="00392A5B" w:rsidP="00146C8F">
      <w:pPr>
        <w:pStyle w:val="Akapitzlist"/>
        <w:numPr>
          <w:ilvl w:val="0"/>
          <w:numId w:val="3"/>
        </w:numPr>
        <w:spacing w:after="0" w:line="360" w:lineRule="auto"/>
        <w:ind w:left="426" w:hanging="426"/>
        <w:rPr>
          <w:rFonts w:ascii="Arial" w:hAnsi="Arial" w:cs="Arial"/>
          <w:sz w:val="24"/>
          <w:szCs w:val="24"/>
          <w:shd w:val="clear" w:color="auto" w:fill="FFFFFF"/>
        </w:rPr>
      </w:pPr>
      <w:r w:rsidRPr="00FE4AB8">
        <w:rPr>
          <w:rFonts w:ascii="Arial" w:hAnsi="Arial" w:cs="Arial"/>
          <w:sz w:val="24"/>
          <w:szCs w:val="24"/>
          <w:shd w:val="clear" w:color="auto" w:fill="FFFFFF"/>
        </w:rPr>
        <w:t>W przypadku wskazania przez Wykonawcę dostępności podmiotowych środków dowodowych pod określonymi adresami internetowymi ogólnodostępnych i</w:t>
      </w:r>
      <w:r w:rsidR="004762B3">
        <w:rPr>
          <w:rFonts w:ascii="Arial" w:hAnsi="Arial" w:cs="Arial"/>
          <w:sz w:val="24"/>
          <w:szCs w:val="24"/>
          <w:shd w:val="clear" w:color="auto" w:fill="FFFFFF"/>
        </w:rPr>
        <w:t> </w:t>
      </w:r>
      <w:r w:rsidRPr="00FE4AB8">
        <w:rPr>
          <w:rFonts w:ascii="Arial" w:hAnsi="Arial" w:cs="Arial"/>
          <w:sz w:val="24"/>
          <w:szCs w:val="24"/>
          <w:shd w:val="clear" w:color="auto" w:fill="FFFFFF"/>
        </w:rPr>
        <w:t>bezpłatnych baz danych, Zamawiający żąda od Wykonawcy przedstawienia tłumaczenia na język polski pobranych samodzielnie przez Zamawiającego podmiotowych środków dowodowych lub dokumentów.</w:t>
      </w:r>
    </w:p>
    <w:p w:rsidR="001811F3" w:rsidRPr="00FE4AB8" w:rsidRDefault="00392A5B" w:rsidP="00146C8F">
      <w:pPr>
        <w:pStyle w:val="Akapitzlist"/>
        <w:numPr>
          <w:ilvl w:val="0"/>
          <w:numId w:val="3"/>
        </w:numPr>
        <w:spacing w:after="0" w:line="360" w:lineRule="auto"/>
        <w:ind w:left="426" w:hanging="426"/>
        <w:rPr>
          <w:rFonts w:ascii="Arial" w:hAnsi="Arial" w:cs="Arial"/>
          <w:sz w:val="24"/>
          <w:szCs w:val="24"/>
        </w:rPr>
      </w:pPr>
      <w:r w:rsidRPr="00FE4AB8">
        <w:rPr>
          <w:rFonts w:ascii="Arial" w:hAnsi="Arial" w:cs="Arial"/>
          <w:sz w:val="24"/>
          <w:szCs w:val="24"/>
          <w:shd w:val="clear" w:color="auto" w:fill="FFFFFF"/>
        </w:rPr>
        <w:t>W</w:t>
      </w:r>
      <w:r w:rsidR="00852F1A" w:rsidRPr="00FE4AB8">
        <w:rPr>
          <w:rFonts w:ascii="Arial" w:hAnsi="Arial" w:cs="Arial"/>
          <w:sz w:val="24"/>
          <w:szCs w:val="24"/>
          <w:shd w:val="clear" w:color="auto" w:fill="FFFFFF"/>
        </w:rPr>
        <w:t xml:space="preserve"> </w:t>
      </w:r>
      <w:r w:rsidRPr="00FE4AB8">
        <w:rPr>
          <w:rFonts w:ascii="Arial" w:hAnsi="Arial" w:cs="Arial"/>
          <w:sz w:val="24"/>
          <w:szCs w:val="24"/>
          <w:shd w:val="clear" w:color="auto" w:fill="FFFFFF"/>
        </w:rPr>
        <w:t>zakresie</w:t>
      </w:r>
      <w:r w:rsidR="00852F1A" w:rsidRPr="00FE4AB8">
        <w:rPr>
          <w:rFonts w:ascii="Arial" w:hAnsi="Arial" w:cs="Arial"/>
          <w:sz w:val="24"/>
          <w:szCs w:val="24"/>
          <w:shd w:val="clear" w:color="auto" w:fill="FFFFFF"/>
        </w:rPr>
        <w:t xml:space="preserve"> </w:t>
      </w:r>
      <w:r w:rsidRPr="00FE4AB8">
        <w:rPr>
          <w:rFonts w:ascii="Arial" w:hAnsi="Arial" w:cs="Arial"/>
          <w:sz w:val="24"/>
          <w:szCs w:val="24"/>
          <w:shd w:val="clear" w:color="auto" w:fill="FFFFFF"/>
        </w:rPr>
        <w:t>nieuregulowanym ustawą pzp lub niniejszą SWZ do oświadczeń i</w:t>
      </w:r>
      <w:r w:rsidR="004762B3">
        <w:rPr>
          <w:rFonts w:ascii="Arial" w:hAnsi="Arial" w:cs="Arial"/>
          <w:sz w:val="24"/>
          <w:szCs w:val="24"/>
          <w:shd w:val="clear" w:color="auto" w:fill="FFFFFF"/>
        </w:rPr>
        <w:t> </w:t>
      </w:r>
      <w:r w:rsidRPr="00FE4AB8">
        <w:rPr>
          <w:rFonts w:ascii="Arial" w:hAnsi="Arial" w:cs="Arial"/>
          <w:sz w:val="24"/>
          <w:szCs w:val="24"/>
          <w:shd w:val="clear" w:color="auto" w:fill="FFFFFF"/>
        </w:rPr>
        <w:t>dokumentów</w:t>
      </w:r>
      <w:r w:rsidR="00852F1A" w:rsidRPr="00FE4AB8">
        <w:rPr>
          <w:rFonts w:ascii="Arial" w:hAnsi="Arial" w:cs="Arial"/>
          <w:sz w:val="24"/>
          <w:szCs w:val="24"/>
          <w:shd w:val="clear" w:color="auto" w:fill="FFFFFF"/>
        </w:rPr>
        <w:t xml:space="preserve"> </w:t>
      </w:r>
      <w:r w:rsidRPr="00FE4AB8">
        <w:rPr>
          <w:rFonts w:ascii="Arial" w:hAnsi="Arial" w:cs="Arial"/>
          <w:sz w:val="24"/>
          <w:szCs w:val="24"/>
          <w:shd w:val="clear" w:color="auto" w:fill="FFFFFF"/>
        </w:rPr>
        <w:t>składanych przez Wykonawcę w postępowaniu, zastosowanie mają przepisy rozporządzenia Ministra Rozwoju, Pracy i Technologii z dnia 23 grudnia 2020 r. w</w:t>
      </w:r>
      <w:r w:rsidR="00852F1A" w:rsidRPr="00FE4AB8">
        <w:rPr>
          <w:rFonts w:ascii="Arial" w:hAnsi="Arial" w:cs="Arial"/>
          <w:sz w:val="24"/>
          <w:szCs w:val="24"/>
          <w:shd w:val="clear" w:color="auto" w:fill="FFFFFF"/>
        </w:rPr>
        <w:t xml:space="preserve"> </w:t>
      </w:r>
      <w:r w:rsidRPr="00FE4AB8">
        <w:rPr>
          <w:rFonts w:ascii="Arial" w:hAnsi="Arial" w:cs="Arial"/>
          <w:sz w:val="24"/>
          <w:szCs w:val="24"/>
          <w:shd w:val="clear" w:color="auto" w:fill="FFFFFF"/>
        </w:rPr>
        <w:t>sprawie podmiotowych</w:t>
      </w:r>
      <w:r w:rsidR="00852F1A" w:rsidRPr="00FE4AB8">
        <w:rPr>
          <w:rFonts w:ascii="Arial" w:hAnsi="Arial" w:cs="Arial"/>
          <w:sz w:val="24"/>
          <w:szCs w:val="24"/>
          <w:shd w:val="clear" w:color="auto" w:fill="FFFFFF"/>
        </w:rPr>
        <w:t xml:space="preserve"> </w:t>
      </w:r>
      <w:r w:rsidRPr="00FE4AB8">
        <w:rPr>
          <w:rFonts w:ascii="Arial" w:hAnsi="Arial" w:cs="Arial"/>
          <w:sz w:val="24"/>
          <w:szCs w:val="24"/>
          <w:shd w:val="clear" w:color="auto" w:fill="FFFFFF"/>
        </w:rPr>
        <w:t xml:space="preserve"> środków</w:t>
      </w:r>
      <w:r w:rsidR="00852F1A" w:rsidRPr="00FE4AB8">
        <w:rPr>
          <w:rFonts w:ascii="Arial" w:hAnsi="Arial" w:cs="Arial"/>
          <w:sz w:val="24"/>
          <w:szCs w:val="24"/>
          <w:shd w:val="clear" w:color="auto" w:fill="FFFFFF"/>
        </w:rPr>
        <w:t xml:space="preserve"> </w:t>
      </w:r>
      <w:r w:rsidRPr="00FE4AB8">
        <w:rPr>
          <w:rFonts w:ascii="Arial" w:hAnsi="Arial" w:cs="Arial"/>
          <w:sz w:val="24"/>
          <w:szCs w:val="24"/>
          <w:shd w:val="clear" w:color="auto" w:fill="FFFFFF"/>
        </w:rPr>
        <w:t>dowodowych</w:t>
      </w:r>
      <w:r w:rsidR="00852F1A" w:rsidRPr="00FE4AB8">
        <w:rPr>
          <w:rFonts w:ascii="Arial" w:hAnsi="Arial" w:cs="Arial"/>
          <w:sz w:val="24"/>
          <w:szCs w:val="24"/>
          <w:shd w:val="clear" w:color="auto" w:fill="FFFFFF"/>
        </w:rPr>
        <w:t xml:space="preserve"> </w:t>
      </w:r>
      <w:r w:rsidRPr="00FE4AB8">
        <w:rPr>
          <w:rFonts w:ascii="Arial" w:hAnsi="Arial" w:cs="Arial"/>
          <w:sz w:val="24"/>
          <w:szCs w:val="24"/>
          <w:shd w:val="clear" w:color="auto" w:fill="FFFFFF"/>
        </w:rPr>
        <w:t xml:space="preserve">oraz innych dokumentów lub oświadczeń, jakich może żądać zamawiający od wykonawcy (Dz. U. z 2020 r. poz. </w:t>
      </w:r>
      <w:r w:rsidR="002A108E" w:rsidRPr="00FE4AB8">
        <w:rPr>
          <w:rFonts w:ascii="Arial" w:hAnsi="Arial" w:cs="Arial"/>
          <w:sz w:val="24"/>
          <w:szCs w:val="24"/>
          <w:shd w:val="clear" w:color="auto" w:fill="FFFFFF"/>
        </w:rPr>
        <w:t>2415;</w:t>
      </w:r>
      <w:r w:rsidRPr="00FE4AB8">
        <w:rPr>
          <w:rFonts w:ascii="Arial" w:hAnsi="Arial" w:cs="Arial"/>
          <w:sz w:val="24"/>
          <w:szCs w:val="24"/>
          <w:shd w:val="clear" w:color="auto" w:fill="FFFFFF"/>
        </w:rPr>
        <w:t>) oraz przepisy rozporządzenia Prezesa Rady Ministrów z dnia 30</w:t>
      </w:r>
      <w:r w:rsidR="004762B3">
        <w:rPr>
          <w:rFonts w:ascii="Arial" w:hAnsi="Arial" w:cs="Arial"/>
          <w:sz w:val="24"/>
          <w:szCs w:val="24"/>
          <w:shd w:val="clear" w:color="auto" w:fill="FFFFFF"/>
        </w:rPr>
        <w:t> </w:t>
      </w:r>
      <w:r w:rsidRPr="00FE4AB8">
        <w:rPr>
          <w:rFonts w:ascii="Arial" w:hAnsi="Arial" w:cs="Arial"/>
          <w:sz w:val="24"/>
          <w:szCs w:val="24"/>
          <w:shd w:val="clear" w:color="auto" w:fill="FFFFFF"/>
        </w:rPr>
        <w:t>grudnia 2020 r. w sprawie</w:t>
      </w:r>
      <w:r w:rsidR="00852F1A" w:rsidRPr="00FE4AB8">
        <w:rPr>
          <w:rFonts w:ascii="Arial" w:hAnsi="Arial" w:cs="Arial"/>
          <w:sz w:val="24"/>
          <w:szCs w:val="24"/>
          <w:shd w:val="clear" w:color="auto" w:fill="FFFFFF"/>
        </w:rPr>
        <w:t xml:space="preserve"> </w:t>
      </w:r>
      <w:r w:rsidRPr="00FE4AB8">
        <w:rPr>
          <w:rFonts w:ascii="Arial" w:hAnsi="Arial" w:cs="Arial"/>
          <w:sz w:val="24"/>
          <w:szCs w:val="24"/>
          <w:shd w:val="clear" w:color="auto" w:fill="FFFFFF"/>
        </w:rPr>
        <w:t>sposobu sporządzania i przekazywania informacji oraz wymagań technicznych dla</w:t>
      </w:r>
      <w:r w:rsidR="00852F1A" w:rsidRPr="00FE4AB8">
        <w:rPr>
          <w:rFonts w:ascii="Arial" w:hAnsi="Arial" w:cs="Arial"/>
          <w:sz w:val="24"/>
          <w:szCs w:val="24"/>
          <w:shd w:val="clear" w:color="auto" w:fill="FFFFFF"/>
        </w:rPr>
        <w:t xml:space="preserve"> </w:t>
      </w:r>
      <w:r w:rsidRPr="00FE4AB8">
        <w:rPr>
          <w:rFonts w:ascii="Arial" w:hAnsi="Arial" w:cs="Arial"/>
          <w:sz w:val="24"/>
          <w:szCs w:val="24"/>
          <w:shd w:val="clear" w:color="auto" w:fill="FFFFFF"/>
        </w:rPr>
        <w:t>dokumentów elektronicznych oraz środków komunikacji elektronicznej w postępowaniu o udzielenie zamówienia publicznego lub konku</w:t>
      </w:r>
      <w:r w:rsidR="002A108E" w:rsidRPr="00FE4AB8">
        <w:rPr>
          <w:rFonts w:ascii="Arial" w:hAnsi="Arial" w:cs="Arial"/>
          <w:sz w:val="24"/>
          <w:szCs w:val="24"/>
          <w:shd w:val="clear" w:color="auto" w:fill="FFFFFF"/>
        </w:rPr>
        <w:t>rsie (Dz.U. z 2020 r. poz. 2452</w:t>
      </w:r>
      <w:r w:rsidRPr="00FE4AB8">
        <w:rPr>
          <w:rFonts w:ascii="Arial" w:hAnsi="Arial" w:cs="Arial"/>
          <w:sz w:val="24"/>
          <w:szCs w:val="24"/>
          <w:shd w:val="clear" w:color="auto" w:fill="FFFFFF"/>
        </w:rPr>
        <w:t>).</w:t>
      </w:r>
    </w:p>
    <w:p w:rsidR="00954A91" w:rsidRPr="004762B3" w:rsidRDefault="00954A91" w:rsidP="00954A91">
      <w:pPr>
        <w:pStyle w:val="Nagwek1"/>
        <w:spacing w:after="240" w:line="360" w:lineRule="auto"/>
        <w:ind w:left="1418" w:hanging="1418"/>
        <w:rPr>
          <w:rFonts w:ascii="Arial" w:hAnsi="Arial" w:cs="Arial"/>
          <w:color w:val="auto"/>
          <w:sz w:val="24"/>
          <w:szCs w:val="24"/>
          <w:shd w:val="clear" w:color="auto" w:fill="FFFFFF"/>
        </w:rPr>
      </w:pPr>
      <w:bookmarkStart w:id="9" w:name="_Toc109112080"/>
      <w:r w:rsidRPr="00FE4AB8">
        <w:rPr>
          <w:rFonts w:ascii="Arial" w:hAnsi="Arial" w:cs="Arial"/>
          <w:b/>
          <w:color w:val="auto"/>
          <w:sz w:val="24"/>
          <w:szCs w:val="24"/>
        </w:rPr>
        <w:t xml:space="preserve">Rozdział VIII – </w:t>
      </w:r>
      <w:r w:rsidR="000351D2" w:rsidRPr="00FE4AB8">
        <w:rPr>
          <w:rFonts w:ascii="Arial" w:hAnsi="Arial" w:cs="Arial"/>
          <w:b/>
          <w:color w:val="auto"/>
          <w:sz w:val="24"/>
          <w:szCs w:val="24"/>
        </w:rPr>
        <w:t>Informacja o środkach komunikacji elektronicznej, przy użyciu których Zamawiający będzie komunikował się z Wykonawcami, oraz informacje o wymaganiach technicznych i organizacyjnych sporządzania, wysyłania i</w:t>
      </w:r>
      <w:r w:rsidR="005B57A8">
        <w:rPr>
          <w:rFonts w:ascii="Arial" w:hAnsi="Arial" w:cs="Arial"/>
          <w:b/>
          <w:color w:val="auto"/>
          <w:sz w:val="24"/>
          <w:szCs w:val="24"/>
        </w:rPr>
        <w:t> </w:t>
      </w:r>
      <w:r w:rsidR="000351D2" w:rsidRPr="00FE4AB8">
        <w:rPr>
          <w:rFonts w:ascii="Arial" w:hAnsi="Arial" w:cs="Arial"/>
          <w:b/>
          <w:color w:val="auto"/>
          <w:sz w:val="24"/>
          <w:szCs w:val="24"/>
        </w:rPr>
        <w:t>odbierania korespondencji elektronicznej.</w:t>
      </w:r>
      <w:bookmarkEnd w:id="9"/>
    </w:p>
    <w:p w:rsidR="00F813A0" w:rsidRPr="00554271" w:rsidRDefault="00F813A0" w:rsidP="00E33F37">
      <w:pPr>
        <w:pStyle w:val="Akapitzlist"/>
        <w:numPr>
          <w:ilvl w:val="0"/>
          <w:numId w:val="4"/>
        </w:numPr>
        <w:spacing w:after="0" w:line="360" w:lineRule="auto"/>
        <w:ind w:left="426" w:hanging="426"/>
        <w:rPr>
          <w:rFonts w:ascii="Arial" w:hAnsi="Arial" w:cs="Arial"/>
          <w:sz w:val="24"/>
          <w:szCs w:val="24"/>
        </w:rPr>
      </w:pPr>
      <w:r w:rsidRPr="00554271">
        <w:rPr>
          <w:rFonts w:ascii="Arial" w:hAnsi="Arial" w:cs="Arial"/>
          <w:sz w:val="24"/>
          <w:szCs w:val="24"/>
        </w:rPr>
        <w:t xml:space="preserve">Komunikacja między Zamawiającym a Wykonawcami w szczególności składanie oświadczeń, wniosków, zawiadomień, (w tym przekazywanie dokumentów składanych na żądanie Zamawiającego) oraz przekazywanie informacji odbywa się elektronicznie za pośrednictwem </w:t>
      </w:r>
      <w:r w:rsidRPr="00554271">
        <w:rPr>
          <w:rFonts w:ascii="Arial" w:hAnsi="Arial" w:cs="Arial"/>
          <w:bCs/>
          <w:sz w:val="24"/>
          <w:szCs w:val="24"/>
        </w:rPr>
        <w:t xml:space="preserve">dedykowanego formularza dostępnego na </w:t>
      </w:r>
      <w:hyperlink r:id="rId22" w:history="1">
        <w:r w:rsidRPr="00554271">
          <w:rPr>
            <w:rStyle w:val="Hipercze"/>
            <w:rFonts w:ascii="Arial" w:hAnsi="Arial" w:cs="Arial"/>
            <w:bCs/>
            <w:sz w:val="24"/>
            <w:szCs w:val="24"/>
          </w:rPr>
          <w:t>ePUAP</w:t>
        </w:r>
      </w:hyperlink>
      <w:r w:rsidRPr="00554271">
        <w:rPr>
          <w:rFonts w:ascii="Arial" w:hAnsi="Arial" w:cs="Arial"/>
          <w:bCs/>
          <w:sz w:val="24"/>
          <w:szCs w:val="24"/>
        </w:rPr>
        <w:t xml:space="preserve"> (</w:t>
      </w:r>
      <w:hyperlink r:id="rId23" w:history="1">
        <w:r w:rsidRPr="00554271">
          <w:rPr>
            <w:rStyle w:val="Hipercze"/>
            <w:rFonts w:ascii="Arial" w:hAnsi="Arial" w:cs="Arial"/>
            <w:sz w:val="24"/>
            <w:szCs w:val="24"/>
          </w:rPr>
          <w:t>https://epuap.gov.pl/wps/portal</w:t>
        </w:r>
      </w:hyperlink>
      <w:r w:rsidRPr="00554271">
        <w:rPr>
          <w:rStyle w:val="Hipercze"/>
          <w:rFonts w:ascii="Arial" w:hAnsi="Arial" w:cs="Arial"/>
          <w:sz w:val="24"/>
          <w:szCs w:val="24"/>
        </w:rPr>
        <w:t xml:space="preserve">) </w:t>
      </w:r>
      <w:r w:rsidRPr="00554271">
        <w:rPr>
          <w:rFonts w:ascii="Arial" w:hAnsi="Arial" w:cs="Arial"/>
          <w:bCs/>
          <w:sz w:val="24"/>
          <w:szCs w:val="24"/>
        </w:rPr>
        <w:t>oraz udostępnionego przez miniPortal - Formularz do komunikacji:</w:t>
      </w:r>
      <w:r w:rsidRPr="00554271">
        <w:rPr>
          <w:rFonts w:ascii="Arial" w:hAnsi="Arial" w:cs="Arial"/>
          <w:sz w:val="24"/>
          <w:szCs w:val="24"/>
        </w:rPr>
        <w:t xml:space="preserve"> adres </w:t>
      </w:r>
      <w:hyperlink r:id="rId24" w:history="1">
        <w:r w:rsidRPr="00554271">
          <w:rPr>
            <w:rStyle w:val="Hipercze"/>
            <w:rFonts w:ascii="Arial" w:hAnsi="Arial" w:cs="Arial"/>
            <w:sz w:val="24"/>
            <w:szCs w:val="24"/>
          </w:rPr>
          <w:t>Miniportalu</w:t>
        </w:r>
      </w:hyperlink>
      <w:r w:rsidRPr="00554271">
        <w:rPr>
          <w:rFonts w:ascii="Arial" w:hAnsi="Arial" w:cs="Arial"/>
          <w:sz w:val="24"/>
          <w:szCs w:val="24"/>
        </w:rPr>
        <w:t xml:space="preserve"> (</w:t>
      </w:r>
      <w:hyperlink r:id="rId25" w:history="1">
        <w:r w:rsidRPr="00554271">
          <w:rPr>
            <w:rStyle w:val="Hipercze"/>
            <w:rFonts w:ascii="Arial" w:hAnsi="Arial" w:cs="Arial"/>
            <w:sz w:val="24"/>
            <w:szCs w:val="24"/>
          </w:rPr>
          <w:t>https://miniportal.uzp.gov.pl/</w:t>
        </w:r>
      </w:hyperlink>
      <w:r w:rsidRPr="00554271">
        <w:rPr>
          <w:rStyle w:val="Hipercze"/>
          <w:rFonts w:ascii="Arial" w:hAnsi="Arial" w:cs="Arial"/>
          <w:sz w:val="24"/>
          <w:szCs w:val="24"/>
        </w:rPr>
        <w:t>)</w:t>
      </w:r>
      <w:r>
        <w:rPr>
          <w:rStyle w:val="Hipercze"/>
          <w:rFonts w:ascii="Arial" w:hAnsi="Arial" w:cs="Arial"/>
          <w:sz w:val="24"/>
          <w:szCs w:val="24"/>
        </w:rPr>
        <w:t xml:space="preserve"> </w:t>
      </w:r>
    </w:p>
    <w:p w:rsidR="00F813A0" w:rsidRPr="00FE4E46" w:rsidRDefault="00F813A0" w:rsidP="00F813A0">
      <w:pPr>
        <w:pStyle w:val="Akapitzlist"/>
        <w:spacing w:line="360" w:lineRule="auto"/>
        <w:rPr>
          <w:rFonts w:ascii="Arial" w:hAnsi="Arial" w:cs="Arial"/>
          <w:sz w:val="24"/>
          <w:szCs w:val="24"/>
        </w:rPr>
      </w:pPr>
      <w:r w:rsidRPr="00554271">
        <w:rPr>
          <w:rFonts w:ascii="Arial" w:hAnsi="Arial" w:cs="Arial"/>
          <w:sz w:val="24"/>
          <w:szCs w:val="24"/>
        </w:rPr>
        <w:t xml:space="preserve">lub poczty elektronicznej na adres: </w:t>
      </w:r>
      <w:hyperlink r:id="rId26" w:history="1">
        <w:r w:rsidRPr="00554271">
          <w:rPr>
            <w:rStyle w:val="Hipercze"/>
            <w:rFonts w:ascii="Arial" w:hAnsi="Arial" w:cs="Arial"/>
            <w:sz w:val="24"/>
            <w:szCs w:val="24"/>
          </w:rPr>
          <w:t>wzp@kprm.gov.pl</w:t>
        </w:r>
      </w:hyperlink>
      <w:r w:rsidRPr="00554271">
        <w:rPr>
          <w:rFonts w:ascii="Arial" w:hAnsi="Arial" w:cs="Arial"/>
          <w:sz w:val="24"/>
          <w:szCs w:val="24"/>
        </w:rPr>
        <w:t xml:space="preserve"> lub </w:t>
      </w:r>
      <w:hyperlink r:id="rId27" w:history="1">
        <w:r w:rsidRPr="00554271">
          <w:rPr>
            <w:rStyle w:val="Hipercze"/>
            <w:rFonts w:ascii="Arial" w:hAnsi="Arial" w:cs="Arial"/>
            <w:sz w:val="24"/>
            <w:szCs w:val="24"/>
          </w:rPr>
          <w:t>wzp@mc.gov.pl</w:t>
        </w:r>
      </w:hyperlink>
      <w:r>
        <w:rPr>
          <w:rFonts w:ascii="Arial" w:hAnsi="Arial" w:cs="Arial"/>
          <w:sz w:val="24"/>
          <w:szCs w:val="24"/>
        </w:rPr>
        <w:t xml:space="preserve"> .</w:t>
      </w:r>
    </w:p>
    <w:p w:rsidR="001811F3" w:rsidRPr="00FE4AB8" w:rsidRDefault="00F813A0" w:rsidP="000351D2">
      <w:pPr>
        <w:pStyle w:val="Akapitzlist"/>
        <w:spacing w:after="0" w:line="360" w:lineRule="auto"/>
        <w:ind w:left="426"/>
        <w:rPr>
          <w:rFonts w:ascii="Arial" w:hAnsi="Arial" w:cs="Arial"/>
          <w:sz w:val="24"/>
          <w:szCs w:val="24"/>
        </w:rPr>
      </w:pPr>
      <w:r w:rsidRPr="00FE4E46">
        <w:rPr>
          <w:rFonts w:ascii="Arial" w:hAnsi="Arial" w:cs="Arial"/>
          <w:sz w:val="24"/>
          <w:szCs w:val="24"/>
        </w:rPr>
        <w:lastRenderedPageBreak/>
        <w:t>Korespondencja przesyłana za pomocą Formularza do komunikacji nie może być szyfrowana.</w:t>
      </w:r>
    </w:p>
    <w:p w:rsidR="001811F3" w:rsidRPr="00465568" w:rsidRDefault="00392A5B" w:rsidP="00146C8F">
      <w:pPr>
        <w:pStyle w:val="Akapitzlist"/>
        <w:numPr>
          <w:ilvl w:val="0"/>
          <w:numId w:val="4"/>
        </w:numPr>
        <w:spacing w:after="0" w:line="360" w:lineRule="auto"/>
        <w:ind w:left="426" w:hanging="426"/>
        <w:rPr>
          <w:rFonts w:ascii="Arial" w:hAnsi="Arial" w:cs="Arial"/>
          <w:sz w:val="24"/>
          <w:szCs w:val="24"/>
        </w:rPr>
      </w:pPr>
      <w:r w:rsidRPr="00465568">
        <w:rPr>
          <w:rFonts w:ascii="Arial" w:hAnsi="Arial" w:cs="Arial"/>
          <w:sz w:val="24"/>
          <w:szCs w:val="24"/>
        </w:rPr>
        <w:t xml:space="preserve">Oferta Wykonawcy wraz z załącznikami przekazywana jest </w:t>
      </w:r>
      <w:r w:rsidRPr="00465568">
        <w:rPr>
          <w:rFonts w:ascii="Arial" w:hAnsi="Arial" w:cs="Arial"/>
          <w:b/>
          <w:sz w:val="24"/>
          <w:szCs w:val="24"/>
        </w:rPr>
        <w:t>tylko przy użyciu ePUAPu</w:t>
      </w:r>
      <w:r w:rsidRPr="00465568">
        <w:rPr>
          <w:rFonts w:ascii="Arial" w:hAnsi="Arial" w:cs="Arial"/>
          <w:sz w:val="24"/>
          <w:szCs w:val="24"/>
        </w:rPr>
        <w:t xml:space="preserve"> za pośrednictwem Formularza do złożenia, zmiany, wycofania oferty lub wniosku.</w:t>
      </w:r>
    </w:p>
    <w:p w:rsidR="001811F3" w:rsidRPr="00465568" w:rsidRDefault="00392A5B" w:rsidP="00146C8F">
      <w:pPr>
        <w:pStyle w:val="Akapitzlist"/>
        <w:numPr>
          <w:ilvl w:val="0"/>
          <w:numId w:val="4"/>
        </w:numPr>
        <w:spacing w:after="0" w:line="360" w:lineRule="auto"/>
        <w:ind w:left="426" w:hanging="426"/>
        <w:rPr>
          <w:rFonts w:ascii="Arial" w:hAnsi="Arial" w:cs="Arial"/>
          <w:sz w:val="24"/>
          <w:szCs w:val="24"/>
        </w:rPr>
      </w:pPr>
      <w:r w:rsidRPr="00465568">
        <w:rPr>
          <w:rFonts w:ascii="Arial" w:hAnsi="Arial" w:cs="Arial"/>
          <w:bCs/>
          <w:sz w:val="24"/>
          <w:szCs w:val="24"/>
        </w:rPr>
        <w:t>Wykonawca posiadający konto na ePUAP ma dostęp do formularzy: złożenia, zmiany, wycofania oferty lub wniosku oraz do formularza do komunikacji.</w:t>
      </w:r>
    </w:p>
    <w:p w:rsidR="001811F3" w:rsidRPr="00465568" w:rsidRDefault="00392A5B" w:rsidP="00146C8F">
      <w:pPr>
        <w:pStyle w:val="Akapitzlist"/>
        <w:numPr>
          <w:ilvl w:val="0"/>
          <w:numId w:val="4"/>
        </w:numPr>
        <w:spacing w:after="0" w:line="360" w:lineRule="auto"/>
        <w:ind w:left="426" w:hanging="426"/>
        <w:rPr>
          <w:rFonts w:ascii="Arial" w:hAnsi="Arial" w:cs="Arial"/>
          <w:sz w:val="24"/>
          <w:szCs w:val="24"/>
        </w:rPr>
      </w:pPr>
      <w:r w:rsidRPr="00465568">
        <w:rPr>
          <w:rFonts w:ascii="Arial" w:hAnsi="Arial" w:cs="Arial"/>
          <w:sz w:val="24"/>
          <w:szCs w:val="24"/>
        </w:rPr>
        <w:t xml:space="preserve">Wymagania techniczne i organizacyjne wysyłania i odbierania dokumentów elektronicznych, elektronicznych kopii dokumentów i oświadczeń oraz informacji przekazywanych przy ich użyciu opisane zostały w </w:t>
      </w:r>
      <w:hyperlink r:id="rId28" w:history="1">
        <w:r w:rsidRPr="00BC14DE">
          <w:rPr>
            <w:rStyle w:val="Hipercze"/>
            <w:rFonts w:ascii="Arial" w:hAnsi="Arial" w:cs="Arial"/>
            <w:sz w:val="24"/>
            <w:szCs w:val="24"/>
          </w:rPr>
          <w:t>Regulaminie</w:t>
        </w:r>
      </w:hyperlink>
      <w:r w:rsidRPr="00465568">
        <w:rPr>
          <w:rFonts w:ascii="Arial" w:hAnsi="Arial" w:cs="Arial"/>
          <w:sz w:val="24"/>
          <w:szCs w:val="24"/>
        </w:rPr>
        <w:t xml:space="preserve"> korzystania z</w:t>
      </w:r>
      <w:r w:rsidR="004762B3">
        <w:rPr>
          <w:rFonts w:ascii="Arial" w:hAnsi="Arial" w:cs="Arial"/>
          <w:sz w:val="24"/>
          <w:szCs w:val="24"/>
        </w:rPr>
        <w:t> </w:t>
      </w:r>
      <w:hyperlink r:id="rId29" w:history="1">
        <w:r w:rsidRPr="00BC14DE">
          <w:rPr>
            <w:rStyle w:val="Hipercze"/>
            <w:rFonts w:ascii="Arial" w:hAnsi="Arial" w:cs="Arial"/>
            <w:sz w:val="24"/>
            <w:szCs w:val="24"/>
          </w:rPr>
          <w:t>miniPortalu</w:t>
        </w:r>
      </w:hyperlink>
      <w:r w:rsidRPr="00465568">
        <w:rPr>
          <w:rFonts w:ascii="Arial" w:hAnsi="Arial" w:cs="Arial"/>
          <w:sz w:val="24"/>
          <w:szCs w:val="24"/>
        </w:rPr>
        <w:t xml:space="preserve"> oraz </w:t>
      </w:r>
      <w:hyperlink r:id="rId30" w:history="1">
        <w:r w:rsidRPr="00BC14DE">
          <w:rPr>
            <w:rStyle w:val="Hipercze"/>
            <w:rFonts w:ascii="Arial" w:hAnsi="Arial" w:cs="Arial"/>
            <w:sz w:val="24"/>
            <w:szCs w:val="24"/>
          </w:rPr>
          <w:t>Regulaminie ePUAP</w:t>
        </w:r>
      </w:hyperlink>
      <w:r w:rsidRPr="00465568">
        <w:rPr>
          <w:rFonts w:ascii="Arial" w:hAnsi="Arial" w:cs="Arial"/>
          <w:sz w:val="24"/>
          <w:szCs w:val="24"/>
        </w:rPr>
        <w:t xml:space="preserve"> </w:t>
      </w:r>
    </w:p>
    <w:p w:rsidR="001811F3" w:rsidRPr="00465568" w:rsidRDefault="009A7AAC" w:rsidP="00F32F7A">
      <w:pPr>
        <w:pStyle w:val="Lista4"/>
        <w:spacing w:after="0" w:line="360" w:lineRule="auto"/>
        <w:ind w:left="426" w:firstLine="0"/>
        <w:rPr>
          <w:rFonts w:ascii="Arial" w:hAnsi="Arial" w:cs="Arial"/>
          <w:sz w:val="24"/>
          <w:szCs w:val="24"/>
        </w:rPr>
      </w:pPr>
      <w:hyperlink r:id="rId31" w:history="1">
        <w:r w:rsidR="00392A5B" w:rsidRPr="00465568">
          <w:rPr>
            <w:rStyle w:val="Hipercze"/>
            <w:rFonts w:ascii="Arial" w:hAnsi="Arial" w:cs="Arial"/>
            <w:sz w:val="24"/>
            <w:szCs w:val="24"/>
          </w:rPr>
          <w:t>https://miniportal.uzp.gov.pl/WarunkiUslugi</w:t>
        </w:r>
      </w:hyperlink>
    </w:p>
    <w:p w:rsidR="001811F3" w:rsidRPr="00465568" w:rsidRDefault="009A7AAC" w:rsidP="00F32F7A">
      <w:pPr>
        <w:pStyle w:val="Lista4"/>
        <w:spacing w:after="0" w:line="360" w:lineRule="auto"/>
        <w:ind w:left="426" w:firstLine="0"/>
        <w:rPr>
          <w:rFonts w:ascii="Arial" w:hAnsi="Arial" w:cs="Arial"/>
          <w:sz w:val="24"/>
          <w:szCs w:val="24"/>
        </w:rPr>
      </w:pPr>
      <w:hyperlink r:id="rId32" w:history="1">
        <w:r w:rsidR="00392A5B" w:rsidRPr="00465568">
          <w:rPr>
            <w:rStyle w:val="Hipercze"/>
            <w:rFonts w:ascii="Arial" w:hAnsi="Arial" w:cs="Arial"/>
            <w:sz w:val="24"/>
            <w:szCs w:val="24"/>
          </w:rPr>
          <w:t>https://miniportal.uzp.gov.pl/Instrukcja_uzytkownika_miniPortal-ePUAP.pdf</w:t>
        </w:r>
      </w:hyperlink>
    </w:p>
    <w:p w:rsidR="001811F3" w:rsidRPr="00465568" w:rsidRDefault="009A7AAC" w:rsidP="00F32F7A">
      <w:pPr>
        <w:pStyle w:val="Lista4"/>
        <w:spacing w:after="0" w:line="360" w:lineRule="auto"/>
        <w:ind w:left="426" w:firstLine="0"/>
        <w:rPr>
          <w:rFonts w:ascii="Arial" w:hAnsi="Arial" w:cs="Arial"/>
          <w:sz w:val="24"/>
          <w:szCs w:val="24"/>
        </w:rPr>
      </w:pPr>
      <w:hyperlink r:id="rId33" w:history="1">
        <w:r w:rsidR="00392A5B" w:rsidRPr="00465568">
          <w:rPr>
            <w:rStyle w:val="Hipercze"/>
            <w:rFonts w:ascii="Arial" w:hAnsi="Arial" w:cs="Arial"/>
            <w:sz w:val="24"/>
            <w:szCs w:val="24"/>
          </w:rPr>
          <w:t>https://epuap.gov.pl/wps/portal/strefa-klienta/regulamin</w:t>
        </w:r>
      </w:hyperlink>
      <w:r w:rsidR="00392A5B" w:rsidRPr="00465568">
        <w:rPr>
          <w:rFonts w:ascii="Arial" w:hAnsi="Arial" w:cs="Arial"/>
          <w:sz w:val="24"/>
          <w:szCs w:val="24"/>
        </w:rPr>
        <w:t xml:space="preserve"> </w:t>
      </w:r>
    </w:p>
    <w:p w:rsidR="001811F3" w:rsidRPr="00465568" w:rsidRDefault="00392A5B" w:rsidP="00F32F7A">
      <w:pPr>
        <w:pStyle w:val="Tekstpodstawowyzwciciem2"/>
        <w:spacing w:after="0" w:line="360" w:lineRule="auto"/>
        <w:ind w:left="426" w:firstLine="0"/>
        <w:rPr>
          <w:rFonts w:ascii="Arial" w:hAnsi="Arial" w:cs="Arial"/>
          <w:sz w:val="24"/>
          <w:szCs w:val="24"/>
        </w:rPr>
      </w:pPr>
      <w:r w:rsidRPr="00465568">
        <w:rPr>
          <w:rFonts w:ascii="Arial" w:hAnsi="Arial" w:cs="Arial"/>
          <w:sz w:val="24"/>
          <w:szCs w:val="24"/>
        </w:rPr>
        <w:t>Wykonawca zainteresowany złożeniem oferty w postaci elektronicznej winien zapoznać się z aktualnymi wytycznymi technicznymi zawartymi w ww. regulaminach.</w:t>
      </w:r>
    </w:p>
    <w:p w:rsidR="001811F3" w:rsidRPr="00465568" w:rsidRDefault="00392A5B" w:rsidP="00146C8F">
      <w:pPr>
        <w:pStyle w:val="Akapitzlist"/>
        <w:numPr>
          <w:ilvl w:val="0"/>
          <w:numId w:val="4"/>
        </w:numPr>
        <w:spacing w:after="0" w:line="360" w:lineRule="auto"/>
        <w:ind w:left="426" w:hanging="426"/>
        <w:rPr>
          <w:rFonts w:ascii="Arial" w:hAnsi="Arial" w:cs="Arial"/>
          <w:sz w:val="24"/>
          <w:szCs w:val="24"/>
        </w:rPr>
      </w:pPr>
      <w:r w:rsidRPr="00465568">
        <w:rPr>
          <w:rFonts w:ascii="Arial" w:hAnsi="Arial" w:cs="Arial"/>
          <w:sz w:val="24"/>
          <w:szCs w:val="24"/>
        </w:rPr>
        <w:t>Wykonawca składając ofertę oświadcza, że zapoznał się z instrukcją użytkownika systemu miniPortal-ePUAP i regulaminem korzystania z systemu miniPortal.</w:t>
      </w:r>
    </w:p>
    <w:p w:rsidR="001811F3" w:rsidRPr="00465568" w:rsidRDefault="00392A5B" w:rsidP="00146C8F">
      <w:pPr>
        <w:pStyle w:val="Akapitzlist"/>
        <w:numPr>
          <w:ilvl w:val="0"/>
          <w:numId w:val="4"/>
        </w:numPr>
        <w:spacing w:after="0" w:line="360" w:lineRule="auto"/>
        <w:ind w:left="426" w:hanging="426"/>
        <w:rPr>
          <w:rFonts w:ascii="Arial" w:hAnsi="Arial" w:cs="Arial"/>
          <w:sz w:val="24"/>
          <w:szCs w:val="24"/>
        </w:rPr>
      </w:pPr>
      <w:r w:rsidRPr="00465568">
        <w:rPr>
          <w:rFonts w:ascii="Arial" w:hAnsi="Arial" w:cs="Arial"/>
          <w:sz w:val="24"/>
          <w:szCs w:val="24"/>
        </w:rPr>
        <w:t>Maksymalny rozmiar plików przesyłanych za pośrednictwem formularzy do: złożenia, zmiany, wycofania oferty lub wniosku oraz do komunikacji wynosi 150 MB.</w:t>
      </w:r>
    </w:p>
    <w:p w:rsidR="001811F3" w:rsidRPr="00465568" w:rsidRDefault="005A069B" w:rsidP="00146C8F">
      <w:pPr>
        <w:pStyle w:val="Akapitzlist"/>
        <w:numPr>
          <w:ilvl w:val="0"/>
          <w:numId w:val="4"/>
        </w:numPr>
        <w:spacing w:after="0" w:line="360" w:lineRule="auto"/>
        <w:ind w:left="426" w:hanging="426"/>
        <w:rPr>
          <w:rFonts w:ascii="Arial" w:hAnsi="Arial" w:cs="Arial"/>
          <w:sz w:val="24"/>
          <w:szCs w:val="24"/>
        </w:rPr>
      </w:pPr>
      <w:r w:rsidRPr="00465568">
        <w:rPr>
          <w:rFonts w:ascii="Arial" w:hAnsi="Arial" w:cs="Arial"/>
          <w:sz w:val="24"/>
          <w:szCs w:val="24"/>
        </w:rPr>
        <w:t xml:space="preserve">Oferty, oświadczenia, o których mowa w </w:t>
      </w:r>
      <w:hyperlink r:id="rId34" w:anchor="/document/18903829?unitId=art(125)ust(1)&amp;cm=DOCUMENT" w:history="1">
        <w:r w:rsidRPr="00465568">
          <w:rPr>
            <w:rFonts w:ascii="Arial" w:hAnsi="Arial" w:cs="Arial"/>
            <w:sz w:val="24"/>
            <w:szCs w:val="24"/>
          </w:rPr>
          <w:t>art. 125 ust. 1</w:t>
        </w:r>
      </w:hyperlink>
      <w:r w:rsidRPr="00465568">
        <w:rPr>
          <w:rFonts w:ascii="Arial" w:hAnsi="Arial" w:cs="Arial"/>
          <w:sz w:val="24"/>
          <w:szCs w:val="24"/>
        </w:rPr>
        <w:t xml:space="preserve"> ustawy pzp, podmiotowe środki dowodowe, w tym oświadczenie, o którym mowa w </w:t>
      </w:r>
      <w:hyperlink r:id="rId35" w:anchor="/document/18903829?unitId=art(117)ust(4)&amp;cm=DOCUMENT" w:history="1">
        <w:r w:rsidRPr="00465568">
          <w:rPr>
            <w:rFonts w:ascii="Arial" w:hAnsi="Arial" w:cs="Arial"/>
            <w:sz w:val="24"/>
            <w:szCs w:val="24"/>
          </w:rPr>
          <w:t>art. 117 ust. 4</w:t>
        </w:r>
      </w:hyperlink>
      <w:r w:rsidRPr="00465568">
        <w:rPr>
          <w:rFonts w:ascii="Arial" w:hAnsi="Arial" w:cs="Arial"/>
          <w:sz w:val="24"/>
          <w:szCs w:val="24"/>
        </w:rPr>
        <w:t xml:space="preserve"> ustawy pzp, oraz zobowiązanie podmiotu udostępniającego zasoby, o którym mowa w </w:t>
      </w:r>
      <w:hyperlink r:id="rId36" w:anchor="/document/18903829?unitId=art(118)ust(3)&amp;cm=DOCUMENT" w:history="1">
        <w:r w:rsidRPr="00465568">
          <w:rPr>
            <w:rFonts w:ascii="Arial" w:hAnsi="Arial" w:cs="Arial"/>
            <w:sz w:val="24"/>
            <w:szCs w:val="24"/>
          </w:rPr>
          <w:t>art. 118 ust. 3</w:t>
        </w:r>
      </w:hyperlink>
      <w:r w:rsidRPr="00465568">
        <w:rPr>
          <w:rFonts w:ascii="Arial" w:hAnsi="Arial" w:cs="Arial"/>
          <w:sz w:val="24"/>
          <w:szCs w:val="24"/>
        </w:rPr>
        <w:t xml:space="preserve"> ustawy pzp, oświadczenie o braku podstaw do wykluczenia Wykonawcy, w przypadkach wskazanych w art</w:t>
      </w:r>
      <w:r w:rsidRPr="001B0652">
        <w:rPr>
          <w:rFonts w:ascii="Arial" w:hAnsi="Arial" w:cs="Arial"/>
          <w:sz w:val="24"/>
          <w:szCs w:val="24"/>
        </w:rPr>
        <w:t xml:space="preserve">. </w:t>
      </w:r>
      <w:r w:rsidR="001B0652" w:rsidRPr="001B0652">
        <w:rPr>
          <w:rFonts w:ascii="Arial" w:hAnsi="Arial" w:cs="Arial"/>
          <w:sz w:val="24"/>
          <w:szCs w:val="24"/>
        </w:rPr>
        <w:t xml:space="preserve">5k rozporządzenia 833/2014 </w:t>
      </w:r>
      <w:r w:rsidR="001B0652" w:rsidRPr="001B0652">
        <w:rPr>
          <w:rFonts w:ascii="Arial" w:hAnsi="Arial" w:cs="Arial"/>
          <w:color w:val="000000"/>
          <w:sz w:val="24"/>
          <w:szCs w:val="24"/>
        </w:rPr>
        <w:t>w brzmieniu nadanym rozporządzeniem Rady (UE) 2022/576</w:t>
      </w:r>
      <w:r w:rsidRPr="001B0652">
        <w:rPr>
          <w:rFonts w:ascii="Arial" w:hAnsi="Arial" w:cs="Arial"/>
          <w:sz w:val="24"/>
          <w:szCs w:val="24"/>
        </w:rPr>
        <w:t>,</w:t>
      </w:r>
      <w:r w:rsidRPr="00465568">
        <w:rPr>
          <w:rFonts w:ascii="Arial" w:hAnsi="Arial" w:cs="Arial"/>
          <w:sz w:val="24"/>
          <w:szCs w:val="24"/>
        </w:rPr>
        <w:t xml:space="preserve"> przedmiotowe środki dowodowe, pełnomocnictwo, dokumenty, o</w:t>
      </w:r>
      <w:r w:rsidR="005B57A8">
        <w:rPr>
          <w:rFonts w:ascii="Arial" w:hAnsi="Arial" w:cs="Arial"/>
          <w:sz w:val="24"/>
          <w:szCs w:val="24"/>
        </w:rPr>
        <w:t> </w:t>
      </w:r>
      <w:r w:rsidRPr="00465568">
        <w:rPr>
          <w:rFonts w:ascii="Arial" w:hAnsi="Arial" w:cs="Arial"/>
          <w:sz w:val="24"/>
          <w:szCs w:val="24"/>
        </w:rPr>
        <w:t xml:space="preserve">których mowa w </w:t>
      </w:r>
      <w:hyperlink r:id="rId37" w:anchor="/document/18903829?unitId=art(94)ust(2)&amp;cm=DOCUMENT" w:history="1">
        <w:r w:rsidRPr="00465568">
          <w:rPr>
            <w:rFonts w:ascii="Arial" w:hAnsi="Arial" w:cs="Arial"/>
            <w:sz w:val="24"/>
            <w:szCs w:val="24"/>
          </w:rPr>
          <w:t>art. 94 ust. 2</w:t>
        </w:r>
      </w:hyperlink>
      <w:r w:rsidRPr="00465568">
        <w:rPr>
          <w:rFonts w:ascii="Arial" w:hAnsi="Arial" w:cs="Arial"/>
          <w:sz w:val="24"/>
          <w:szCs w:val="24"/>
        </w:rPr>
        <w:t xml:space="preserve"> ustawy pzp, sporządza się w postaci elektronicznej w</w:t>
      </w:r>
      <w:r w:rsidR="005B57A8">
        <w:rPr>
          <w:rFonts w:ascii="Arial" w:hAnsi="Arial" w:cs="Arial"/>
          <w:sz w:val="24"/>
          <w:szCs w:val="24"/>
        </w:rPr>
        <w:t> </w:t>
      </w:r>
      <w:r w:rsidRPr="00465568">
        <w:rPr>
          <w:rFonts w:ascii="Arial" w:hAnsi="Arial" w:cs="Arial"/>
          <w:sz w:val="24"/>
          <w:szCs w:val="24"/>
        </w:rPr>
        <w:t xml:space="preserve">formatach danych: .txt, .rtf, .pdf, .doc, .docx, .odt i przekazuje przy użyciu środków komunikacji elektronicznej określonych dla danych dokumentów odpowiednio w pkt 1 lub </w:t>
      </w:r>
      <w:r w:rsidR="00392A5B" w:rsidRPr="00465568">
        <w:rPr>
          <w:rFonts w:ascii="Arial" w:hAnsi="Arial" w:cs="Arial"/>
          <w:sz w:val="24"/>
          <w:szCs w:val="24"/>
        </w:rPr>
        <w:t>2.</w:t>
      </w:r>
    </w:p>
    <w:p w:rsidR="001811F3" w:rsidRPr="00465568" w:rsidRDefault="00392A5B" w:rsidP="00146C8F">
      <w:pPr>
        <w:pStyle w:val="Akapitzlist"/>
        <w:numPr>
          <w:ilvl w:val="0"/>
          <w:numId w:val="4"/>
        </w:numPr>
        <w:spacing w:after="0" w:line="360" w:lineRule="auto"/>
        <w:ind w:left="426" w:hanging="426"/>
        <w:rPr>
          <w:rFonts w:ascii="Arial" w:hAnsi="Arial" w:cs="Arial"/>
          <w:sz w:val="24"/>
          <w:szCs w:val="24"/>
        </w:rPr>
      </w:pPr>
      <w:r w:rsidRPr="00465568">
        <w:rPr>
          <w:rFonts w:ascii="Arial" w:hAnsi="Arial" w:cs="Arial"/>
          <w:sz w:val="24"/>
          <w:szCs w:val="24"/>
        </w:rPr>
        <w:t>Informacje, oświadczenia lub dokumenty, inne niż określone w pkt</w:t>
      </w:r>
      <w:r w:rsidR="006C6E40" w:rsidRPr="00465568">
        <w:rPr>
          <w:rFonts w:ascii="Arial" w:hAnsi="Arial" w:cs="Arial"/>
          <w:sz w:val="24"/>
          <w:szCs w:val="24"/>
        </w:rPr>
        <w:t xml:space="preserve"> 7</w:t>
      </w:r>
      <w:r w:rsidRPr="00465568">
        <w:rPr>
          <w:rFonts w:ascii="Arial" w:hAnsi="Arial" w:cs="Arial"/>
          <w:sz w:val="24"/>
          <w:szCs w:val="24"/>
        </w:rPr>
        <w:t xml:space="preserve">, przekazywane w postępowaniu, sporządza się w postaci elektronicznej, w formatach danych </w:t>
      </w:r>
      <w:r w:rsidRPr="00465568">
        <w:rPr>
          <w:rFonts w:ascii="Arial" w:hAnsi="Arial" w:cs="Arial"/>
          <w:sz w:val="24"/>
          <w:szCs w:val="24"/>
        </w:rPr>
        <w:lastRenderedPageBreak/>
        <w:t>określonych w punkcie powyżej lub jako tekst wpisany bezpośrednio do wiadomości przekazywanej przy użyciu środków komunikacji elektronicznej określonych w pkt 1.</w:t>
      </w:r>
    </w:p>
    <w:p w:rsidR="001811F3" w:rsidRPr="00465568" w:rsidRDefault="00392A5B" w:rsidP="00146C8F">
      <w:pPr>
        <w:pStyle w:val="Akapitzlist"/>
        <w:numPr>
          <w:ilvl w:val="0"/>
          <w:numId w:val="4"/>
        </w:numPr>
        <w:spacing w:after="0" w:line="360" w:lineRule="auto"/>
        <w:ind w:left="426" w:hanging="426"/>
        <w:rPr>
          <w:rFonts w:ascii="Arial" w:hAnsi="Arial" w:cs="Arial"/>
          <w:sz w:val="24"/>
          <w:szCs w:val="24"/>
        </w:rPr>
      </w:pPr>
      <w:r w:rsidRPr="00465568">
        <w:rPr>
          <w:rFonts w:ascii="Arial" w:hAnsi="Arial" w:cs="Arial"/>
          <w:sz w:val="24"/>
          <w:szCs w:val="24"/>
        </w:rPr>
        <w:t xml:space="preserve">Do kontaktu z Wykonawcami uprawnione są następujące osoby: </w:t>
      </w:r>
    </w:p>
    <w:p w:rsidR="001811F3" w:rsidRPr="00A06BCD" w:rsidRDefault="00F0517C" w:rsidP="00F87511">
      <w:pPr>
        <w:pStyle w:val="Tekstpodstawowyzwciciem2"/>
        <w:spacing w:after="0" w:line="360" w:lineRule="auto"/>
        <w:ind w:left="426" w:firstLine="0"/>
        <w:rPr>
          <w:rFonts w:ascii="Arial" w:hAnsi="Arial" w:cs="Arial"/>
          <w:sz w:val="24"/>
          <w:szCs w:val="24"/>
        </w:rPr>
      </w:pPr>
      <w:r w:rsidRPr="00A06BCD">
        <w:rPr>
          <w:rFonts w:ascii="Arial" w:hAnsi="Arial" w:cs="Arial"/>
          <w:sz w:val="24"/>
          <w:szCs w:val="24"/>
        </w:rPr>
        <w:t>Katarzyna Wilk lub Piotr Banasiak</w:t>
      </w:r>
    </w:p>
    <w:p w:rsidR="001811F3" w:rsidRPr="00465568" w:rsidRDefault="00392A5B" w:rsidP="00F87511">
      <w:pPr>
        <w:pStyle w:val="Akapitzlist"/>
        <w:spacing w:after="0" w:line="360" w:lineRule="auto"/>
        <w:ind w:left="426"/>
        <w:rPr>
          <w:rFonts w:ascii="Arial" w:hAnsi="Arial" w:cs="Arial"/>
          <w:sz w:val="24"/>
          <w:szCs w:val="24"/>
        </w:rPr>
      </w:pPr>
      <w:r w:rsidRPr="00465568">
        <w:rPr>
          <w:rFonts w:ascii="Arial" w:hAnsi="Arial" w:cs="Arial"/>
          <w:sz w:val="24"/>
          <w:szCs w:val="24"/>
          <w:lang w:val="it-IT"/>
        </w:rPr>
        <w:t xml:space="preserve">e-mail: </w:t>
      </w:r>
      <w:hyperlink r:id="rId38" w:history="1">
        <w:r w:rsidRPr="00465568">
          <w:rPr>
            <w:rStyle w:val="Hipercze"/>
            <w:rFonts w:ascii="Arial" w:hAnsi="Arial" w:cs="Arial"/>
            <w:sz w:val="24"/>
            <w:szCs w:val="24"/>
            <w:lang w:val="it-IT"/>
          </w:rPr>
          <w:t>wz</w:t>
        </w:r>
        <w:r w:rsidRPr="00465568">
          <w:rPr>
            <w:rStyle w:val="Hipercze"/>
            <w:rFonts w:ascii="Arial" w:hAnsi="Arial" w:cs="Arial"/>
            <w:sz w:val="24"/>
            <w:szCs w:val="24"/>
          </w:rPr>
          <w:t>p@mc.gov.pl</w:t>
        </w:r>
      </w:hyperlink>
      <w:r w:rsidR="00791D04" w:rsidRPr="00465568">
        <w:rPr>
          <w:rFonts w:ascii="Arial" w:hAnsi="Arial" w:cs="Arial"/>
          <w:sz w:val="24"/>
          <w:szCs w:val="24"/>
          <w:lang w:val="it-IT"/>
        </w:rPr>
        <w:t xml:space="preserve"> </w:t>
      </w:r>
      <w:r w:rsidR="00791D04" w:rsidRPr="00465568">
        <w:rPr>
          <w:rFonts w:ascii="Arial" w:hAnsi="Arial" w:cs="Arial"/>
          <w:sz w:val="24"/>
          <w:szCs w:val="24"/>
        </w:rPr>
        <w:t xml:space="preserve">lub </w:t>
      </w:r>
      <w:hyperlink r:id="rId39" w:history="1">
        <w:r w:rsidR="00791D04" w:rsidRPr="00465568">
          <w:rPr>
            <w:rStyle w:val="Hipercze"/>
            <w:rFonts w:ascii="Arial" w:hAnsi="Arial" w:cs="Arial"/>
            <w:sz w:val="24"/>
            <w:szCs w:val="24"/>
          </w:rPr>
          <w:t>wzp@kprm.gov.pl</w:t>
        </w:r>
      </w:hyperlink>
      <w:r w:rsidR="00791D04" w:rsidRPr="00465568">
        <w:rPr>
          <w:rFonts w:ascii="Arial" w:hAnsi="Arial" w:cs="Arial"/>
          <w:sz w:val="24"/>
          <w:szCs w:val="24"/>
        </w:rPr>
        <w:t>.</w:t>
      </w:r>
      <w:r w:rsidR="00852F1A" w:rsidRPr="00465568">
        <w:rPr>
          <w:rFonts w:ascii="Arial" w:hAnsi="Arial" w:cs="Arial"/>
          <w:sz w:val="24"/>
          <w:szCs w:val="24"/>
        </w:rPr>
        <w:t xml:space="preserve"> </w:t>
      </w:r>
      <w:r w:rsidRPr="00465568">
        <w:rPr>
          <w:rFonts w:ascii="Arial" w:hAnsi="Arial" w:cs="Arial"/>
          <w:sz w:val="24"/>
          <w:szCs w:val="24"/>
        </w:rPr>
        <w:t>od poniedziałku do piątku z</w:t>
      </w:r>
      <w:r w:rsidR="00F0517C" w:rsidRPr="00465568">
        <w:rPr>
          <w:rFonts w:ascii="Arial" w:hAnsi="Arial" w:cs="Arial"/>
          <w:sz w:val="24"/>
          <w:szCs w:val="24"/>
        </w:rPr>
        <w:t> </w:t>
      </w:r>
      <w:r w:rsidRPr="00465568">
        <w:rPr>
          <w:rFonts w:ascii="Arial" w:hAnsi="Arial" w:cs="Arial"/>
          <w:sz w:val="24"/>
          <w:szCs w:val="24"/>
        </w:rPr>
        <w:t>wyłączeniem dni ustawowo wolnych od pracy, w godzinach: 08:00-16:00.</w:t>
      </w:r>
    </w:p>
    <w:p w:rsidR="001811F3" w:rsidRPr="004762B3" w:rsidRDefault="00217A9D" w:rsidP="00217A9D">
      <w:pPr>
        <w:pStyle w:val="Nagwek1"/>
        <w:spacing w:after="240" w:line="360" w:lineRule="auto"/>
        <w:ind w:left="1418" w:hanging="1418"/>
        <w:rPr>
          <w:rFonts w:ascii="Arial" w:hAnsi="Arial" w:cs="Arial"/>
          <w:color w:val="auto"/>
          <w:sz w:val="24"/>
          <w:szCs w:val="24"/>
        </w:rPr>
      </w:pPr>
      <w:bookmarkStart w:id="10" w:name="_Toc109112081"/>
      <w:r w:rsidRPr="00465568">
        <w:rPr>
          <w:rFonts w:ascii="Arial" w:hAnsi="Arial" w:cs="Arial"/>
          <w:b/>
          <w:color w:val="auto"/>
          <w:sz w:val="24"/>
          <w:szCs w:val="24"/>
        </w:rPr>
        <w:t>Rozdział IX – Opis sposobu przygotowania ofert oraz wymagania formalne dotyczące składanych oświadczeń i dokumentów</w:t>
      </w:r>
      <w:bookmarkEnd w:id="10"/>
    </w:p>
    <w:p w:rsidR="001811F3" w:rsidRPr="00465568" w:rsidRDefault="00392A5B" w:rsidP="00146C8F">
      <w:pPr>
        <w:pStyle w:val="Akapitzlist"/>
        <w:numPr>
          <w:ilvl w:val="0"/>
          <w:numId w:val="5"/>
        </w:numPr>
        <w:spacing w:after="0" w:line="360" w:lineRule="auto"/>
        <w:ind w:left="426" w:hanging="426"/>
        <w:rPr>
          <w:rFonts w:ascii="Arial" w:hAnsi="Arial" w:cs="Arial"/>
          <w:sz w:val="24"/>
          <w:szCs w:val="24"/>
        </w:rPr>
      </w:pPr>
      <w:r w:rsidRPr="00465568">
        <w:rPr>
          <w:rFonts w:ascii="Arial" w:hAnsi="Arial" w:cs="Arial"/>
          <w:sz w:val="24"/>
          <w:szCs w:val="24"/>
        </w:rPr>
        <w:t xml:space="preserve">Wykonawca składa ofertę za pośrednictwem </w:t>
      </w:r>
      <w:r w:rsidRPr="001B0652">
        <w:rPr>
          <w:rFonts w:ascii="Arial" w:hAnsi="Arial" w:cs="Arial"/>
          <w:b/>
          <w:iCs/>
          <w:sz w:val="24"/>
          <w:szCs w:val="24"/>
        </w:rPr>
        <w:t>Formularza do złożenia, zmiany, wycofania oferty lub wniosku</w:t>
      </w:r>
      <w:r w:rsidR="00A57E6E" w:rsidRPr="00465568">
        <w:rPr>
          <w:rFonts w:ascii="Arial" w:hAnsi="Arial" w:cs="Arial"/>
          <w:iCs/>
          <w:sz w:val="24"/>
          <w:szCs w:val="24"/>
        </w:rPr>
        <w:t>,</w:t>
      </w:r>
      <w:r w:rsidRPr="00465568">
        <w:rPr>
          <w:rFonts w:ascii="Arial" w:hAnsi="Arial" w:cs="Arial"/>
          <w:sz w:val="24"/>
          <w:szCs w:val="24"/>
        </w:rPr>
        <w:t xml:space="preserve"> dostępnego na ePUAP i udostępnionego również na miniPortalu. Formularz do zaszyfrowania oferty przez Wykonawcę jest dostępny dla Wykonawców na miniPortalu, w szczegółach danego postępowania. W</w:t>
      </w:r>
      <w:r w:rsidR="00905A42">
        <w:rPr>
          <w:rFonts w:ascii="Arial" w:hAnsi="Arial" w:cs="Arial"/>
          <w:sz w:val="24"/>
          <w:szCs w:val="24"/>
        </w:rPr>
        <w:t> </w:t>
      </w:r>
      <w:r w:rsidRPr="00465568">
        <w:rPr>
          <w:rFonts w:ascii="Arial" w:hAnsi="Arial" w:cs="Arial"/>
          <w:sz w:val="24"/>
          <w:szCs w:val="24"/>
        </w:rPr>
        <w:t>formularzu oferty Wykonawca zobowiązany jest podać adres poczty elektronicznej oraz skrzynki ePUAP, przy pomocy których prowadzona będzie korespondencja związana z postępowaniem.</w:t>
      </w:r>
    </w:p>
    <w:p w:rsidR="001811F3" w:rsidRPr="00465568" w:rsidRDefault="00392A5B" w:rsidP="00146C8F">
      <w:pPr>
        <w:pStyle w:val="Akapitzlist"/>
        <w:numPr>
          <w:ilvl w:val="0"/>
          <w:numId w:val="5"/>
        </w:numPr>
        <w:spacing w:after="0" w:line="360" w:lineRule="auto"/>
        <w:ind w:left="426" w:hanging="426"/>
        <w:rPr>
          <w:rFonts w:ascii="Arial" w:hAnsi="Arial" w:cs="Arial"/>
          <w:sz w:val="24"/>
          <w:szCs w:val="24"/>
        </w:rPr>
      </w:pPr>
      <w:r w:rsidRPr="00465568">
        <w:rPr>
          <w:rFonts w:ascii="Arial" w:hAnsi="Arial" w:cs="Arial"/>
          <w:bCs/>
          <w:sz w:val="24"/>
          <w:szCs w:val="24"/>
        </w:rPr>
        <w:t>Ofertę należy</w:t>
      </w:r>
      <w:r w:rsidRPr="00465568">
        <w:rPr>
          <w:rFonts w:ascii="Arial" w:hAnsi="Arial" w:cs="Arial"/>
          <w:sz w:val="24"/>
          <w:szCs w:val="24"/>
        </w:rPr>
        <w:t xml:space="preserve"> sporządzić zgodnie z wymogami zawartymi w SWZ, w języku polskim, </w:t>
      </w:r>
      <w:r w:rsidRPr="00465568">
        <w:rPr>
          <w:rFonts w:ascii="Arial" w:hAnsi="Arial" w:cs="Arial"/>
          <w:bCs/>
          <w:sz w:val="24"/>
          <w:szCs w:val="24"/>
        </w:rPr>
        <w:t>w</w:t>
      </w:r>
      <w:r w:rsidR="005B57A8">
        <w:rPr>
          <w:rFonts w:ascii="Arial" w:hAnsi="Arial" w:cs="Arial"/>
          <w:bCs/>
          <w:sz w:val="24"/>
          <w:szCs w:val="24"/>
        </w:rPr>
        <w:t> </w:t>
      </w:r>
      <w:r w:rsidRPr="00465568">
        <w:rPr>
          <w:rFonts w:ascii="Arial" w:hAnsi="Arial" w:cs="Arial"/>
          <w:bCs/>
          <w:sz w:val="24"/>
          <w:szCs w:val="24"/>
        </w:rPr>
        <w:t>postaci elektronicznej</w:t>
      </w:r>
      <w:r w:rsidRPr="00465568">
        <w:rPr>
          <w:rFonts w:ascii="Arial" w:hAnsi="Arial" w:cs="Arial"/>
          <w:b/>
          <w:bCs/>
          <w:sz w:val="24"/>
          <w:szCs w:val="24"/>
        </w:rPr>
        <w:t xml:space="preserve"> </w:t>
      </w:r>
      <w:r w:rsidRPr="00465568">
        <w:rPr>
          <w:rFonts w:ascii="Arial" w:hAnsi="Arial" w:cs="Arial"/>
          <w:sz w:val="24"/>
          <w:szCs w:val="24"/>
        </w:rPr>
        <w:t>w następujących formatach danych: .txt, .rtf, .pdf, .doc, .docx, .odt</w:t>
      </w:r>
    </w:p>
    <w:p w:rsidR="001811F3" w:rsidRPr="00465568" w:rsidRDefault="00392A5B" w:rsidP="000855B6">
      <w:pPr>
        <w:pStyle w:val="Tekstpodstawowyzwciciem2"/>
        <w:spacing w:after="0" w:line="360" w:lineRule="auto"/>
        <w:ind w:left="426" w:firstLine="0"/>
        <w:rPr>
          <w:rFonts w:ascii="Arial" w:hAnsi="Arial" w:cs="Arial"/>
          <w:sz w:val="24"/>
          <w:szCs w:val="24"/>
        </w:rPr>
      </w:pPr>
      <w:r w:rsidRPr="001B0652">
        <w:rPr>
          <w:rFonts w:ascii="Arial" w:hAnsi="Arial" w:cs="Arial"/>
          <w:b/>
          <w:sz w:val="24"/>
          <w:szCs w:val="24"/>
        </w:rPr>
        <w:t>Oferta musi być podpisana – pod rygorem nieważności - kwalifikowanym podpisem elektronicznym przez osobę/osoby upoważnione do reprezentacji Wykonawcy</w:t>
      </w:r>
      <w:r w:rsidRPr="00465568">
        <w:rPr>
          <w:rFonts w:ascii="Arial" w:hAnsi="Arial" w:cs="Arial"/>
          <w:sz w:val="24"/>
          <w:szCs w:val="24"/>
        </w:rPr>
        <w:t>. Sposób złożenia oferty, w tym zaszyfrowania oferty opisany został w Regulaminie korzystania z miniPortalu i Instrukcji użytkownika systemu miniPortal-ePUAP. Ofertę należy złożyć w oryginale.</w:t>
      </w:r>
    </w:p>
    <w:p w:rsidR="001811F3" w:rsidRPr="00465568" w:rsidRDefault="00392A5B" w:rsidP="00146C8F">
      <w:pPr>
        <w:pStyle w:val="Akapitzlist"/>
        <w:numPr>
          <w:ilvl w:val="0"/>
          <w:numId w:val="5"/>
        </w:numPr>
        <w:spacing w:after="0" w:line="360" w:lineRule="auto"/>
        <w:ind w:left="426" w:hanging="426"/>
        <w:rPr>
          <w:rFonts w:ascii="Arial" w:hAnsi="Arial" w:cs="Arial"/>
          <w:bCs/>
          <w:sz w:val="24"/>
          <w:szCs w:val="24"/>
        </w:rPr>
      </w:pPr>
      <w:r w:rsidRPr="00465568">
        <w:rPr>
          <w:rFonts w:ascii="Arial" w:hAnsi="Arial" w:cs="Arial"/>
          <w:bCs/>
          <w:sz w:val="24"/>
          <w:szCs w:val="24"/>
        </w:rPr>
        <w:t>Zamawiający zaleca składanie podpisów elektronicznych dla dokumentów .pdf w</w:t>
      </w:r>
      <w:r w:rsidR="00503B39" w:rsidRPr="00465568">
        <w:rPr>
          <w:rFonts w:ascii="Arial" w:hAnsi="Arial" w:cs="Arial"/>
          <w:bCs/>
          <w:sz w:val="24"/>
          <w:szCs w:val="24"/>
        </w:rPr>
        <w:t> </w:t>
      </w:r>
      <w:r w:rsidRPr="00465568">
        <w:rPr>
          <w:rFonts w:ascii="Arial" w:hAnsi="Arial" w:cs="Arial"/>
          <w:bCs/>
          <w:sz w:val="24"/>
          <w:szCs w:val="24"/>
        </w:rPr>
        <w:t>formacie PAdES, a innych niż .pdf w formacie XAdES. Zamawiający zaleca formaty archiwów .zip, .7z, .rar i inne, pod warunkiem możliwości ich otwarcia programem 7 Zip</w:t>
      </w:r>
      <w:r w:rsidR="00503B39" w:rsidRPr="00465568">
        <w:rPr>
          <w:rFonts w:ascii="Arial" w:hAnsi="Arial" w:cs="Arial"/>
          <w:bCs/>
          <w:sz w:val="24"/>
          <w:szCs w:val="24"/>
        </w:rPr>
        <w:t>.</w:t>
      </w:r>
    </w:p>
    <w:p w:rsidR="001811F3" w:rsidRPr="00465568" w:rsidRDefault="00392A5B" w:rsidP="00146C8F">
      <w:pPr>
        <w:pStyle w:val="Akapitzlist"/>
        <w:numPr>
          <w:ilvl w:val="0"/>
          <w:numId w:val="5"/>
        </w:numPr>
        <w:spacing w:after="0" w:line="360" w:lineRule="auto"/>
        <w:ind w:left="426" w:hanging="426"/>
        <w:rPr>
          <w:rFonts w:ascii="Arial" w:hAnsi="Arial" w:cs="Arial"/>
          <w:bCs/>
          <w:sz w:val="24"/>
          <w:szCs w:val="24"/>
        </w:rPr>
      </w:pPr>
      <w:r w:rsidRPr="00465568">
        <w:rPr>
          <w:rFonts w:ascii="Arial" w:hAnsi="Arial" w:cs="Arial"/>
          <w:bCs/>
          <w:sz w:val="24"/>
          <w:szCs w:val="24"/>
        </w:rPr>
        <w:t>Do oferty należy dołączyć Jednolity Europejski Dokument Zamówienia (JEDZ) w</w:t>
      </w:r>
      <w:r w:rsidR="00503B39" w:rsidRPr="00465568">
        <w:rPr>
          <w:rFonts w:ascii="Arial" w:hAnsi="Arial" w:cs="Arial"/>
          <w:bCs/>
          <w:sz w:val="24"/>
          <w:szCs w:val="24"/>
        </w:rPr>
        <w:t> </w:t>
      </w:r>
      <w:r w:rsidRPr="00465568">
        <w:rPr>
          <w:rFonts w:ascii="Arial" w:hAnsi="Arial" w:cs="Arial"/>
          <w:bCs/>
          <w:sz w:val="24"/>
          <w:szCs w:val="24"/>
        </w:rPr>
        <w:t>postaci elektronicznej opatrzonej kwalifikowanym podpisem elektronicznym, a</w:t>
      </w:r>
      <w:r w:rsidR="00503B39" w:rsidRPr="00465568">
        <w:rPr>
          <w:rFonts w:ascii="Arial" w:hAnsi="Arial" w:cs="Arial"/>
          <w:bCs/>
          <w:sz w:val="24"/>
          <w:szCs w:val="24"/>
        </w:rPr>
        <w:t> </w:t>
      </w:r>
      <w:r w:rsidRPr="00465568">
        <w:rPr>
          <w:rFonts w:ascii="Arial" w:hAnsi="Arial" w:cs="Arial"/>
          <w:bCs/>
          <w:sz w:val="24"/>
          <w:szCs w:val="24"/>
        </w:rPr>
        <w:t>następnie zaszyfrować wraz z plikami stanowiącymi ofertę. Sposób zaszyfrowania oferty opisany został w Instrukcji użytkownika dostępnej na miniPortalu.</w:t>
      </w:r>
    </w:p>
    <w:p w:rsidR="001811F3" w:rsidRPr="00465568" w:rsidRDefault="00392A5B" w:rsidP="00146C8F">
      <w:pPr>
        <w:pStyle w:val="Akapitzlist"/>
        <w:numPr>
          <w:ilvl w:val="0"/>
          <w:numId w:val="5"/>
        </w:numPr>
        <w:spacing w:after="0" w:line="360" w:lineRule="auto"/>
        <w:ind w:left="426" w:hanging="426"/>
        <w:rPr>
          <w:rFonts w:ascii="Arial" w:hAnsi="Arial" w:cs="Arial"/>
          <w:sz w:val="24"/>
          <w:szCs w:val="24"/>
        </w:rPr>
      </w:pPr>
      <w:r w:rsidRPr="00465568">
        <w:rPr>
          <w:rFonts w:ascii="Arial" w:hAnsi="Arial" w:cs="Arial"/>
          <w:bCs/>
          <w:sz w:val="24"/>
          <w:szCs w:val="24"/>
        </w:rPr>
        <w:t>Of</w:t>
      </w:r>
      <w:r w:rsidRPr="00465568">
        <w:rPr>
          <w:rFonts w:ascii="Arial" w:hAnsi="Arial" w:cs="Arial"/>
          <w:sz w:val="24"/>
          <w:szCs w:val="24"/>
        </w:rPr>
        <w:t>erta musi zawierać:</w:t>
      </w:r>
    </w:p>
    <w:p w:rsidR="001B0652" w:rsidRPr="00FE4E46" w:rsidRDefault="001B0652" w:rsidP="001B0652">
      <w:pPr>
        <w:pStyle w:val="Akapitzlist"/>
        <w:numPr>
          <w:ilvl w:val="1"/>
          <w:numId w:val="5"/>
        </w:numPr>
        <w:autoSpaceDN/>
        <w:spacing w:after="0" w:line="360" w:lineRule="auto"/>
        <w:ind w:left="993" w:hanging="567"/>
        <w:contextualSpacing/>
        <w:rPr>
          <w:rFonts w:ascii="Arial" w:hAnsi="Arial" w:cs="Arial"/>
          <w:sz w:val="24"/>
          <w:szCs w:val="24"/>
        </w:rPr>
      </w:pPr>
      <w:r w:rsidRPr="00FE4E46">
        <w:rPr>
          <w:rFonts w:ascii="Arial" w:hAnsi="Arial" w:cs="Arial"/>
          <w:b/>
          <w:bCs/>
          <w:sz w:val="24"/>
          <w:szCs w:val="24"/>
        </w:rPr>
        <w:lastRenderedPageBreak/>
        <w:t>wypełniony</w:t>
      </w:r>
      <w:r w:rsidRPr="00FE4E46">
        <w:rPr>
          <w:rFonts w:ascii="Arial" w:hAnsi="Arial" w:cs="Arial"/>
          <w:bCs/>
          <w:sz w:val="24"/>
          <w:szCs w:val="24"/>
        </w:rPr>
        <w:t xml:space="preserve"> </w:t>
      </w:r>
      <w:r w:rsidRPr="00FE4E46">
        <w:rPr>
          <w:rFonts w:ascii="Arial" w:hAnsi="Arial" w:cs="Arial"/>
          <w:b/>
          <w:bCs/>
          <w:sz w:val="24"/>
          <w:szCs w:val="24"/>
        </w:rPr>
        <w:t>Formularz oferty</w:t>
      </w:r>
      <w:r w:rsidRPr="00FE4E46">
        <w:rPr>
          <w:rFonts w:ascii="Arial" w:hAnsi="Arial" w:cs="Arial"/>
          <w:bCs/>
          <w:sz w:val="24"/>
          <w:szCs w:val="24"/>
        </w:rPr>
        <w:t xml:space="preserve"> podpisany </w:t>
      </w:r>
      <w:r w:rsidRPr="001E100D">
        <w:rPr>
          <w:rFonts w:ascii="Arial" w:hAnsi="Arial" w:cs="Arial"/>
          <w:sz w:val="24"/>
          <w:szCs w:val="24"/>
        </w:rPr>
        <w:t>kwalifikowanym</w:t>
      </w:r>
      <w:r w:rsidRPr="00FE4E46">
        <w:rPr>
          <w:rFonts w:ascii="Arial" w:hAnsi="Arial" w:cs="Arial"/>
          <w:bCs/>
          <w:sz w:val="24"/>
          <w:szCs w:val="24"/>
        </w:rPr>
        <w:t xml:space="preserve"> podpisem elektronicznym</w:t>
      </w:r>
      <w:r w:rsidRPr="00FE4E46">
        <w:rPr>
          <w:rFonts w:ascii="Arial" w:hAnsi="Arial" w:cs="Arial"/>
          <w:sz w:val="24"/>
          <w:szCs w:val="24"/>
        </w:rPr>
        <w:t xml:space="preserve">, zawierający wszelkie informacje zawarte we wzorze stanowiącym </w:t>
      </w:r>
      <w:r w:rsidRPr="00E04D3E">
        <w:rPr>
          <w:rFonts w:ascii="Arial" w:hAnsi="Arial" w:cs="Arial"/>
          <w:b/>
          <w:sz w:val="24"/>
          <w:szCs w:val="24"/>
        </w:rPr>
        <w:t>załącznik nr 3</w:t>
      </w:r>
      <w:r w:rsidRPr="00FE4E46">
        <w:rPr>
          <w:rFonts w:ascii="Arial" w:hAnsi="Arial" w:cs="Arial"/>
          <w:sz w:val="24"/>
          <w:szCs w:val="24"/>
        </w:rPr>
        <w:t xml:space="preserve"> do SWZ</w:t>
      </w:r>
    </w:p>
    <w:p w:rsidR="001B0652" w:rsidRPr="00FE4E46" w:rsidRDefault="001B0652" w:rsidP="001B0652">
      <w:pPr>
        <w:pStyle w:val="Akapitzlist"/>
        <w:numPr>
          <w:ilvl w:val="1"/>
          <w:numId w:val="5"/>
        </w:numPr>
        <w:autoSpaceDN/>
        <w:spacing w:after="0" w:line="360" w:lineRule="auto"/>
        <w:ind w:left="993" w:hanging="567"/>
        <w:contextualSpacing/>
        <w:rPr>
          <w:rFonts w:ascii="Arial" w:hAnsi="Arial" w:cs="Arial"/>
          <w:sz w:val="24"/>
          <w:szCs w:val="24"/>
        </w:rPr>
      </w:pPr>
      <w:r w:rsidRPr="00FE4E46">
        <w:rPr>
          <w:rFonts w:ascii="Arial" w:eastAsia="Times New Roman" w:hAnsi="Arial" w:cs="Arial"/>
          <w:b/>
          <w:bCs/>
          <w:sz w:val="24"/>
          <w:szCs w:val="24"/>
        </w:rPr>
        <w:t>oświadczenie o spełnianiu warunków udziału w postępowaniu i braku podstaw do wykluczenia</w:t>
      </w:r>
      <w:r w:rsidRPr="00FE4E46">
        <w:rPr>
          <w:rFonts w:ascii="Arial" w:eastAsia="Times New Roman" w:hAnsi="Arial" w:cs="Arial"/>
          <w:b/>
          <w:sz w:val="24"/>
          <w:szCs w:val="24"/>
        </w:rPr>
        <w:t xml:space="preserve"> w formie </w:t>
      </w:r>
      <w:r w:rsidRPr="00FE4E46">
        <w:rPr>
          <w:rFonts w:ascii="Arial" w:eastAsia="Times New Roman" w:hAnsi="Arial" w:cs="Arial"/>
          <w:b/>
          <w:bCs/>
          <w:sz w:val="24"/>
          <w:szCs w:val="24"/>
        </w:rPr>
        <w:t>JEDZ</w:t>
      </w:r>
      <w:r w:rsidRPr="00FE4E46">
        <w:rPr>
          <w:rFonts w:ascii="Arial" w:eastAsia="Times New Roman" w:hAnsi="Arial" w:cs="Arial"/>
          <w:sz w:val="24"/>
          <w:szCs w:val="24"/>
        </w:rPr>
        <w:t xml:space="preserve"> - </w:t>
      </w:r>
      <w:r w:rsidRPr="001E100D">
        <w:rPr>
          <w:rFonts w:ascii="Arial" w:hAnsi="Arial" w:cs="Arial"/>
          <w:bCs/>
          <w:sz w:val="24"/>
          <w:szCs w:val="24"/>
        </w:rPr>
        <w:t>sporządzone</w:t>
      </w:r>
      <w:r w:rsidRPr="00FE4E46">
        <w:rPr>
          <w:rFonts w:ascii="Arial" w:eastAsia="Times New Roman" w:hAnsi="Arial" w:cs="Arial"/>
          <w:sz w:val="24"/>
          <w:szCs w:val="24"/>
        </w:rPr>
        <w:t xml:space="preserve"> według wzoru stanowiącego </w:t>
      </w:r>
      <w:r w:rsidRPr="00E04D3E">
        <w:rPr>
          <w:rFonts w:ascii="Arial" w:eastAsia="Times New Roman" w:hAnsi="Arial" w:cs="Arial"/>
          <w:b/>
          <w:sz w:val="24"/>
          <w:szCs w:val="24"/>
        </w:rPr>
        <w:t>załącznik nr 9</w:t>
      </w:r>
      <w:r w:rsidRPr="00FE4E46">
        <w:rPr>
          <w:rFonts w:ascii="Arial" w:eastAsia="Times New Roman" w:hAnsi="Arial" w:cs="Arial"/>
          <w:sz w:val="24"/>
          <w:szCs w:val="24"/>
        </w:rPr>
        <w:t xml:space="preserve"> do SWZ i podpisane kwalifikowanym podpisem elektronicznym; W przypadku wykonawców występujących wspólnie oświadczenie JEDZ składa każdy z wykonawców w zakresie w jakim wykazuje spełnienie warunków udziału w postępowaniu i brak podstaw wykluczenia.</w:t>
      </w:r>
    </w:p>
    <w:p w:rsidR="001B0652" w:rsidRPr="00FE4E46" w:rsidRDefault="001B0652" w:rsidP="001B0652">
      <w:pPr>
        <w:pStyle w:val="Akapitzlist"/>
        <w:numPr>
          <w:ilvl w:val="1"/>
          <w:numId w:val="5"/>
        </w:numPr>
        <w:autoSpaceDN/>
        <w:spacing w:after="0" w:line="360" w:lineRule="auto"/>
        <w:ind w:left="993" w:hanging="567"/>
        <w:contextualSpacing/>
        <w:rPr>
          <w:rFonts w:ascii="Arial" w:hAnsi="Arial" w:cs="Arial"/>
          <w:sz w:val="24"/>
          <w:szCs w:val="24"/>
        </w:rPr>
      </w:pPr>
      <w:r w:rsidRPr="00FE4E46">
        <w:rPr>
          <w:rFonts w:ascii="Arial" w:eastAsia="Times New Roman" w:hAnsi="Arial" w:cs="Arial"/>
          <w:b/>
          <w:bCs/>
          <w:sz w:val="24"/>
          <w:szCs w:val="24"/>
        </w:rPr>
        <w:t>Oświadczenia wykonawcy/wykonawcy wspólnie ubiegającego się o</w:t>
      </w:r>
      <w:r w:rsidR="00755D6D">
        <w:rPr>
          <w:rFonts w:ascii="Arial" w:eastAsia="Times New Roman" w:hAnsi="Arial" w:cs="Arial"/>
          <w:b/>
          <w:bCs/>
          <w:sz w:val="24"/>
          <w:szCs w:val="24"/>
        </w:rPr>
        <w:t> </w:t>
      </w:r>
      <w:r w:rsidRPr="00FE4E46">
        <w:rPr>
          <w:rFonts w:ascii="Arial" w:eastAsia="Times New Roman" w:hAnsi="Arial" w:cs="Arial"/>
          <w:b/>
          <w:bCs/>
          <w:sz w:val="24"/>
          <w:szCs w:val="24"/>
        </w:rPr>
        <w:t xml:space="preserve">udzielenie zamówienia dotyczące przesłanek wykluczenia z art. 5k rozporządzenia 833/2014 oraz art. 7 ust. 1 ustawy o szczególnych rozwiązaniach w zakresie przeciwdziałania wspieraniu agresji na Ukrainę oraz służących ochronie bezpieczeństwa narodowego </w:t>
      </w:r>
      <w:r w:rsidRPr="00FE4E46">
        <w:rPr>
          <w:rFonts w:ascii="Arial" w:eastAsia="Times New Roman" w:hAnsi="Arial" w:cs="Arial"/>
          <w:bCs/>
          <w:sz w:val="24"/>
          <w:szCs w:val="24"/>
        </w:rPr>
        <w:t xml:space="preserve">podpisane </w:t>
      </w:r>
      <w:r w:rsidRPr="001E100D">
        <w:rPr>
          <w:rFonts w:ascii="Arial" w:hAnsi="Arial" w:cs="Arial"/>
          <w:bCs/>
          <w:sz w:val="24"/>
          <w:szCs w:val="24"/>
        </w:rPr>
        <w:t>kwalifikowanym</w:t>
      </w:r>
      <w:r w:rsidRPr="00FE4E46">
        <w:rPr>
          <w:rFonts w:ascii="Arial" w:eastAsia="Times New Roman" w:hAnsi="Arial" w:cs="Arial"/>
          <w:bCs/>
          <w:sz w:val="24"/>
          <w:szCs w:val="24"/>
        </w:rPr>
        <w:t xml:space="preserve"> podpisem elektronicznym (</w:t>
      </w:r>
      <w:r w:rsidRPr="00E04D3E">
        <w:rPr>
          <w:rFonts w:ascii="Arial" w:eastAsia="Times New Roman" w:hAnsi="Arial" w:cs="Arial"/>
          <w:b/>
          <w:bCs/>
          <w:sz w:val="24"/>
          <w:szCs w:val="24"/>
        </w:rPr>
        <w:t xml:space="preserve">załącznik nr </w:t>
      </w:r>
      <w:r w:rsidR="00B060D1" w:rsidRPr="00E04D3E">
        <w:rPr>
          <w:rFonts w:ascii="Arial" w:eastAsia="Times New Roman" w:hAnsi="Arial" w:cs="Arial"/>
          <w:b/>
          <w:bCs/>
          <w:sz w:val="24"/>
          <w:szCs w:val="24"/>
        </w:rPr>
        <w:t>10</w:t>
      </w:r>
      <w:r w:rsidR="00B060D1" w:rsidRPr="00FE4E46">
        <w:rPr>
          <w:rFonts w:ascii="Arial" w:eastAsia="Times New Roman" w:hAnsi="Arial" w:cs="Arial"/>
          <w:bCs/>
          <w:sz w:val="24"/>
          <w:szCs w:val="24"/>
        </w:rPr>
        <w:t xml:space="preserve"> </w:t>
      </w:r>
      <w:r w:rsidRPr="00FE4E46">
        <w:rPr>
          <w:rFonts w:ascii="Arial" w:eastAsia="Times New Roman" w:hAnsi="Arial" w:cs="Arial"/>
          <w:bCs/>
          <w:sz w:val="24"/>
          <w:szCs w:val="24"/>
        </w:rPr>
        <w:t>do SWZ</w:t>
      </w:r>
      <w:r w:rsidRPr="00FE4E46">
        <w:rPr>
          <w:rFonts w:ascii="Arial" w:eastAsia="Times New Roman" w:hAnsi="Arial" w:cs="Arial"/>
          <w:b/>
          <w:bCs/>
          <w:sz w:val="24"/>
          <w:szCs w:val="24"/>
        </w:rPr>
        <w:t>);</w:t>
      </w:r>
    </w:p>
    <w:p w:rsidR="001B0652" w:rsidRPr="00FE4E46" w:rsidRDefault="001B0652" w:rsidP="005E7742">
      <w:pPr>
        <w:pStyle w:val="Akapitzlist"/>
        <w:numPr>
          <w:ilvl w:val="1"/>
          <w:numId w:val="5"/>
        </w:numPr>
        <w:autoSpaceDN/>
        <w:spacing w:after="0" w:line="360" w:lineRule="auto"/>
        <w:ind w:left="993" w:hanging="567"/>
        <w:contextualSpacing/>
        <w:rPr>
          <w:rFonts w:ascii="Arial" w:hAnsi="Arial" w:cs="Arial"/>
          <w:sz w:val="24"/>
          <w:szCs w:val="24"/>
        </w:rPr>
      </w:pPr>
      <w:r w:rsidRPr="00FE4E46">
        <w:rPr>
          <w:rFonts w:ascii="Arial" w:hAnsi="Arial" w:cs="Arial"/>
          <w:b/>
          <w:sz w:val="24"/>
          <w:szCs w:val="24"/>
        </w:rPr>
        <w:t xml:space="preserve">dokument potwierdzający wniesienie wadium </w:t>
      </w:r>
      <w:r w:rsidRPr="00FE4E46">
        <w:rPr>
          <w:rFonts w:ascii="Arial" w:hAnsi="Arial" w:cs="Arial"/>
          <w:sz w:val="24"/>
          <w:szCs w:val="24"/>
        </w:rPr>
        <w:t xml:space="preserve">w innej </w:t>
      </w:r>
      <w:r w:rsidRPr="001E100D">
        <w:rPr>
          <w:rFonts w:ascii="Arial" w:hAnsi="Arial" w:cs="Arial"/>
          <w:bCs/>
          <w:sz w:val="24"/>
          <w:szCs w:val="24"/>
        </w:rPr>
        <w:t>formie</w:t>
      </w:r>
      <w:r w:rsidRPr="00FE4E46">
        <w:rPr>
          <w:rFonts w:ascii="Arial" w:hAnsi="Arial" w:cs="Arial"/>
          <w:sz w:val="24"/>
          <w:szCs w:val="24"/>
        </w:rPr>
        <w:t xml:space="preserve"> niż pieniądz;</w:t>
      </w:r>
    </w:p>
    <w:p w:rsidR="001B0652" w:rsidRPr="00FE4E46" w:rsidRDefault="001B0652" w:rsidP="005E7742">
      <w:pPr>
        <w:pStyle w:val="Akapitzlist"/>
        <w:numPr>
          <w:ilvl w:val="1"/>
          <w:numId w:val="5"/>
        </w:numPr>
        <w:autoSpaceDN/>
        <w:spacing w:after="0" w:line="360" w:lineRule="auto"/>
        <w:ind w:left="993" w:hanging="567"/>
        <w:contextualSpacing/>
        <w:rPr>
          <w:rFonts w:ascii="Arial" w:hAnsi="Arial" w:cs="Arial"/>
          <w:sz w:val="24"/>
          <w:szCs w:val="24"/>
        </w:rPr>
      </w:pPr>
      <w:r w:rsidRPr="00FE4E46">
        <w:rPr>
          <w:rFonts w:ascii="Arial" w:hAnsi="Arial" w:cs="Arial"/>
          <w:sz w:val="24"/>
          <w:szCs w:val="24"/>
        </w:rPr>
        <w:t xml:space="preserve">w celu </w:t>
      </w:r>
      <w:r w:rsidRPr="001E100D">
        <w:rPr>
          <w:rFonts w:ascii="Arial" w:hAnsi="Arial" w:cs="Arial"/>
          <w:bCs/>
          <w:sz w:val="24"/>
          <w:szCs w:val="24"/>
        </w:rPr>
        <w:t>potwierdzenia</w:t>
      </w:r>
      <w:r w:rsidRPr="00FE4E46">
        <w:rPr>
          <w:rFonts w:ascii="Arial" w:hAnsi="Arial" w:cs="Arial"/>
          <w:sz w:val="24"/>
          <w:szCs w:val="24"/>
        </w:rPr>
        <w:t xml:space="preserve">, że osoba działająca w imieniu wykonawcy jest umocowana do jego reprezentowania, </w:t>
      </w:r>
      <w:r w:rsidRPr="00FE4E46">
        <w:rPr>
          <w:rFonts w:ascii="Arial" w:hAnsi="Arial" w:cs="Arial"/>
          <w:b/>
          <w:sz w:val="24"/>
          <w:szCs w:val="24"/>
        </w:rPr>
        <w:t>odpis lub informacja z Krajowego Rejestru Sądowego, Centralnej Ewidencji i Informacji o Działalności Gospodarczej lub innego właściwego rejestru</w:t>
      </w:r>
      <w:r w:rsidRPr="00FE4E46">
        <w:rPr>
          <w:rFonts w:ascii="Arial" w:hAnsi="Arial" w:cs="Arial"/>
          <w:sz w:val="24"/>
          <w:szCs w:val="24"/>
        </w:rPr>
        <w:t xml:space="preserve">. </w:t>
      </w:r>
    </w:p>
    <w:p w:rsidR="001B0652" w:rsidRDefault="001B0652" w:rsidP="005E7742">
      <w:pPr>
        <w:pStyle w:val="Akapitzlist"/>
        <w:spacing w:line="360" w:lineRule="auto"/>
        <w:ind w:left="993"/>
        <w:rPr>
          <w:rFonts w:ascii="Arial" w:hAnsi="Arial" w:cs="Arial"/>
          <w:sz w:val="24"/>
          <w:szCs w:val="24"/>
        </w:rPr>
      </w:pPr>
      <w:r w:rsidRPr="00FE4E46">
        <w:rPr>
          <w:rFonts w:ascii="Arial" w:hAnsi="Arial" w:cs="Arial"/>
          <w:sz w:val="24"/>
          <w:szCs w:val="24"/>
        </w:rPr>
        <w:t>Wykonawca nie jest zobowiązany do złożenia dokumentów, o których mowa powyżej, jeżeli Zamawiający może je uzyskać za pomocą bezpłatnych i</w:t>
      </w:r>
      <w:r w:rsidR="00755D6D">
        <w:rPr>
          <w:rFonts w:ascii="Arial" w:hAnsi="Arial" w:cs="Arial"/>
          <w:sz w:val="24"/>
          <w:szCs w:val="24"/>
        </w:rPr>
        <w:t> </w:t>
      </w:r>
      <w:r w:rsidRPr="00FE4E46">
        <w:rPr>
          <w:rFonts w:ascii="Arial" w:hAnsi="Arial" w:cs="Arial"/>
          <w:sz w:val="24"/>
          <w:szCs w:val="24"/>
        </w:rPr>
        <w:t>ogólnodostępnych baz danych, o ile Wykonawca wskazał dane umożliwiające dostęp do tych dokumentów w Formularzu oferty.</w:t>
      </w:r>
    </w:p>
    <w:p w:rsidR="001811F3" w:rsidRPr="005E7742" w:rsidRDefault="00392A5B" w:rsidP="005E7742">
      <w:pPr>
        <w:pStyle w:val="Tekstpodstawowyzwciciem2"/>
        <w:spacing w:after="0" w:line="360" w:lineRule="auto"/>
        <w:ind w:firstLine="66"/>
        <w:rPr>
          <w:rFonts w:ascii="Arial" w:hAnsi="Arial" w:cs="Arial"/>
          <w:b/>
          <w:sz w:val="24"/>
          <w:szCs w:val="24"/>
        </w:rPr>
      </w:pPr>
      <w:r w:rsidRPr="005E7742">
        <w:rPr>
          <w:rFonts w:ascii="Arial" w:hAnsi="Arial" w:cs="Arial"/>
          <w:b/>
          <w:sz w:val="24"/>
          <w:szCs w:val="24"/>
        </w:rPr>
        <w:t>oraz - jeżeli dotyczy:</w:t>
      </w:r>
    </w:p>
    <w:p w:rsidR="005B57A8" w:rsidRPr="003D7A50" w:rsidRDefault="005B57A8" w:rsidP="005B57A8">
      <w:pPr>
        <w:pStyle w:val="Akapitzlist"/>
        <w:numPr>
          <w:ilvl w:val="1"/>
          <w:numId w:val="5"/>
        </w:numPr>
        <w:autoSpaceDN/>
        <w:spacing w:after="0" w:line="360" w:lineRule="auto"/>
        <w:ind w:left="993" w:hanging="567"/>
        <w:contextualSpacing/>
        <w:rPr>
          <w:rFonts w:ascii="Arial" w:hAnsi="Arial" w:cs="Arial"/>
          <w:sz w:val="24"/>
          <w:szCs w:val="24"/>
        </w:rPr>
      </w:pPr>
      <w:r w:rsidRPr="003D7A50">
        <w:rPr>
          <w:rFonts w:ascii="Arial" w:hAnsi="Arial" w:cs="Arial"/>
          <w:b/>
          <w:sz w:val="24"/>
          <w:szCs w:val="24"/>
        </w:rPr>
        <w:t xml:space="preserve">Wykaz osób </w:t>
      </w:r>
      <w:r w:rsidRPr="00E04D3E">
        <w:rPr>
          <w:rFonts w:ascii="Arial" w:hAnsi="Arial" w:cs="Arial"/>
          <w:b/>
          <w:sz w:val="24"/>
          <w:szCs w:val="24"/>
        </w:rPr>
        <w:t>(załącznik nr 8 część B</w:t>
      </w:r>
      <w:r w:rsidRPr="003D7A50">
        <w:rPr>
          <w:rFonts w:ascii="Arial" w:hAnsi="Arial" w:cs="Arial"/>
          <w:b/>
          <w:sz w:val="24"/>
          <w:szCs w:val="24"/>
        </w:rPr>
        <w:t xml:space="preserve"> do SWZ)</w:t>
      </w:r>
      <w:r w:rsidRPr="003D7A50">
        <w:rPr>
          <w:rFonts w:ascii="Arial" w:eastAsia="Times New Roman" w:hAnsi="Arial" w:cs="Arial"/>
          <w:b/>
          <w:bCs/>
          <w:sz w:val="24"/>
          <w:szCs w:val="24"/>
        </w:rPr>
        <w:t xml:space="preserve"> w zakresie informacji dotyczących zapewnienia dodatkowych trenerów</w:t>
      </w:r>
      <w:r w:rsidRPr="003D7A50">
        <w:rPr>
          <w:rFonts w:ascii="Arial" w:hAnsi="Arial" w:cs="Arial"/>
          <w:b/>
          <w:sz w:val="24"/>
          <w:szCs w:val="24"/>
        </w:rPr>
        <w:t xml:space="preserve">  – do kryterium oceny ofert</w:t>
      </w:r>
      <w:r w:rsidRPr="003D7A50">
        <w:rPr>
          <w:rFonts w:ascii="Arial" w:eastAsia="Times New Roman" w:hAnsi="Arial" w:cs="Arial"/>
          <w:b/>
          <w:bCs/>
          <w:sz w:val="24"/>
          <w:szCs w:val="24"/>
        </w:rPr>
        <w:t xml:space="preserve">, </w:t>
      </w:r>
      <w:r w:rsidRPr="003D7A50">
        <w:rPr>
          <w:rFonts w:ascii="Arial" w:eastAsia="Times New Roman" w:hAnsi="Arial" w:cs="Arial"/>
          <w:bCs/>
          <w:sz w:val="24"/>
          <w:szCs w:val="24"/>
        </w:rPr>
        <w:t>którymi dysponuje lub będzie dysponował Wykonawca, z którego będzie wynikało spełnienie warunku udziału w postępowaniu dotyczące dodatkowych trenerów - jeżeli Wykonawca ubiega się o przyznanie dodatkowych punktów w</w:t>
      </w:r>
      <w:r>
        <w:rPr>
          <w:rFonts w:ascii="Arial" w:eastAsia="Times New Roman" w:hAnsi="Arial" w:cs="Arial"/>
          <w:bCs/>
          <w:sz w:val="24"/>
          <w:szCs w:val="24"/>
        </w:rPr>
        <w:t> </w:t>
      </w:r>
      <w:r w:rsidRPr="003D7A50">
        <w:rPr>
          <w:rFonts w:ascii="Arial" w:eastAsia="Times New Roman" w:hAnsi="Arial" w:cs="Arial"/>
          <w:bCs/>
          <w:sz w:val="24"/>
          <w:szCs w:val="24"/>
        </w:rPr>
        <w:t xml:space="preserve">kryterium oceny ofert i/lub punktów za zapewnienie dodatkowych trenerów zgodnie z kryteriami </w:t>
      </w:r>
      <w:r w:rsidRPr="003D7A50">
        <w:rPr>
          <w:rFonts w:ascii="Arial" w:eastAsia="Times New Roman" w:hAnsi="Arial" w:cs="Arial"/>
          <w:bCs/>
          <w:sz w:val="24"/>
          <w:szCs w:val="24"/>
        </w:rPr>
        <w:lastRenderedPageBreak/>
        <w:t>oceny ofert. W przypadku niezłożenia tego dokumentu wraz z ofertą Zamawiający uzna, że Wykonawca nie ubiega się o dodatkowe punkty w kryterium oceny ofert za zapewnienie dodatkowych trenerów.</w:t>
      </w:r>
    </w:p>
    <w:p w:rsidR="005B57A8" w:rsidRPr="003D7A50" w:rsidRDefault="005B57A8" w:rsidP="005B57A8">
      <w:pPr>
        <w:pStyle w:val="Akapitzlist"/>
        <w:numPr>
          <w:ilvl w:val="1"/>
          <w:numId w:val="5"/>
        </w:numPr>
        <w:autoSpaceDN/>
        <w:spacing w:after="0" w:line="360" w:lineRule="auto"/>
        <w:ind w:left="993" w:hanging="567"/>
        <w:contextualSpacing/>
        <w:rPr>
          <w:rFonts w:ascii="Arial" w:hAnsi="Arial" w:cs="Arial"/>
          <w:sz w:val="24"/>
          <w:szCs w:val="24"/>
        </w:rPr>
      </w:pPr>
      <w:r w:rsidRPr="003D7A50">
        <w:rPr>
          <w:rFonts w:ascii="Arial" w:hAnsi="Arial" w:cs="Arial"/>
          <w:b/>
          <w:sz w:val="24"/>
          <w:szCs w:val="24"/>
        </w:rPr>
        <w:t xml:space="preserve">Wykaz osób </w:t>
      </w:r>
      <w:r w:rsidRPr="003D7A50">
        <w:rPr>
          <w:rFonts w:ascii="Arial" w:eastAsia="Times New Roman" w:hAnsi="Arial" w:cs="Arial"/>
          <w:b/>
          <w:bCs/>
          <w:sz w:val="24"/>
          <w:szCs w:val="24"/>
        </w:rPr>
        <w:t>w zakresie informacji dotyczących dodatkowego doświadczenia trenerów</w:t>
      </w:r>
      <w:r w:rsidRPr="003D7A50">
        <w:rPr>
          <w:rFonts w:ascii="Arial" w:hAnsi="Arial" w:cs="Arial"/>
          <w:b/>
          <w:sz w:val="24"/>
          <w:szCs w:val="24"/>
        </w:rPr>
        <w:t xml:space="preserve"> (</w:t>
      </w:r>
      <w:r w:rsidRPr="00E04D3E">
        <w:rPr>
          <w:rFonts w:ascii="Arial" w:hAnsi="Arial" w:cs="Arial"/>
          <w:b/>
          <w:sz w:val="24"/>
          <w:szCs w:val="24"/>
        </w:rPr>
        <w:t>załącznik nr 8 część B</w:t>
      </w:r>
      <w:r w:rsidRPr="003D7A50">
        <w:rPr>
          <w:rFonts w:ascii="Arial" w:hAnsi="Arial" w:cs="Arial"/>
          <w:b/>
          <w:sz w:val="24"/>
          <w:szCs w:val="24"/>
        </w:rPr>
        <w:t xml:space="preserve"> do SWZ) – do kryterium oceny ofert</w:t>
      </w:r>
      <w:r w:rsidRPr="0095444F">
        <w:rPr>
          <w:rFonts w:ascii="Arial" w:eastAsia="Times New Roman" w:hAnsi="Arial" w:cs="Arial"/>
          <w:b/>
          <w:bCs/>
          <w:sz w:val="24"/>
          <w:szCs w:val="24"/>
        </w:rPr>
        <w:t xml:space="preserve">, </w:t>
      </w:r>
      <w:r w:rsidRPr="0095444F">
        <w:rPr>
          <w:rFonts w:ascii="Arial" w:eastAsia="Times New Roman" w:hAnsi="Arial" w:cs="Arial"/>
          <w:bCs/>
          <w:sz w:val="24"/>
          <w:szCs w:val="24"/>
        </w:rPr>
        <w:t xml:space="preserve">którymi dysponuje lub będzie dysponował Wykonawca, z którego będzie wynikało spełnienie warunku udziału w postępowaniu dotyczące dodatkowego doświadczenia trenera/trenerów - jeżeli Wykonawca ubiega się o przyznanie dodatkowych punktów w kryterium oceny ofert za zapewnienie  trenerów z dodatkowym doświadczeniem zgodnie z kryteriami oceny ofert. </w:t>
      </w:r>
      <w:r w:rsidRPr="00B060D1">
        <w:rPr>
          <w:rFonts w:ascii="Arial" w:eastAsia="Times New Roman" w:hAnsi="Arial" w:cs="Arial"/>
          <w:bCs/>
          <w:sz w:val="24"/>
          <w:szCs w:val="24"/>
        </w:rPr>
        <w:t>W</w:t>
      </w:r>
      <w:r>
        <w:rPr>
          <w:rFonts w:ascii="Arial" w:eastAsia="Times New Roman" w:hAnsi="Arial" w:cs="Arial"/>
          <w:bCs/>
          <w:sz w:val="24"/>
          <w:szCs w:val="24"/>
        </w:rPr>
        <w:t> </w:t>
      </w:r>
      <w:r w:rsidRPr="00B060D1">
        <w:rPr>
          <w:rFonts w:ascii="Arial" w:eastAsia="Times New Roman" w:hAnsi="Arial" w:cs="Arial"/>
          <w:bCs/>
          <w:sz w:val="24"/>
          <w:szCs w:val="24"/>
        </w:rPr>
        <w:t xml:space="preserve">przypadku </w:t>
      </w:r>
      <w:r w:rsidRPr="003D7A50">
        <w:rPr>
          <w:rFonts w:ascii="Arial" w:eastAsia="Times New Roman" w:hAnsi="Arial" w:cs="Arial"/>
          <w:bCs/>
          <w:sz w:val="24"/>
          <w:szCs w:val="24"/>
        </w:rPr>
        <w:t>niezłożenia tego dokumentu wraz z ofertą Zamawiający uzna, że</w:t>
      </w:r>
      <w:r>
        <w:rPr>
          <w:rFonts w:ascii="Arial" w:eastAsia="Times New Roman" w:hAnsi="Arial" w:cs="Arial"/>
          <w:bCs/>
          <w:sz w:val="24"/>
          <w:szCs w:val="24"/>
        </w:rPr>
        <w:t> </w:t>
      </w:r>
      <w:r w:rsidRPr="003D7A50">
        <w:rPr>
          <w:rFonts w:ascii="Arial" w:eastAsia="Times New Roman" w:hAnsi="Arial" w:cs="Arial"/>
          <w:bCs/>
          <w:sz w:val="24"/>
          <w:szCs w:val="24"/>
        </w:rPr>
        <w:t>Wykonawca nie ubiega się o dodatkowe punkty w kryterium oceny ofert za dodatkowe doświadczenie trenerów.</w:t>
      </w:r>
    </w:p>
    <w:p w:rsidR="005B57A8" w:rsidRPr="005B57A8" w:rsidRDefault="005B57A8" w:rsidP="005B57A8">
      <w:pPr>
        <w:pStyle w:val="Akapitzlist"/>
        <w:numPr>
          <w:ilvl w:val="1"/>
          <w:numId w:val="5"/>
        </w:numPr>
        <w:autoSpaceDN/>
        <w:spacing w:after="0" w:line="360" w:lineRule="auto"/>
        <w:ind w:left="993" w:hanging="567"/>
        <w:contextualSpacing/>
        <w:rPr>
          <w:rFonts w:ascii="Arial" w:hAnsi="Arial" w:cs="Arial"/>
          <w:color w:val="000000"/>
          <w:sz w:val="24"/>
          <w:szCs w:val="24"/>
        </w:rPr>
      </w:pPr>
      <w:r w:rsidRPr="003D7A50">
        <w:rPr>
          <w:rFonts w:ascii="Arial" w:eastAsia="Times New Roman" w:hAnsi="Arial" w:cs="Arial"/>
          <w:b/>
          <w:bCs/>
          <w:sz w:val="24"/>
          <w:szCs w:val="24"/>
        </w:rPr>
        <w:t>Opis dodatkowych materiałów szkoleniowych</w:t>
      </w:r>
      <w:r w:rsidRPr="003D7A50">
        <w:rPr>
          <w:rFonts w:ascii="Arial" w:eastAsia="Times New Roman" w:hAnsi="Arial" w:cs="Arial"/>
          <w:bCs/>
          <w:sz w:val="24"/>
          <w:szCs w:val="24"/>
        </w:rPr>
        <w:t>, jeżeli Wykonawca ubiega się o przyznanie punktów w kryterium oceny ofert. W przypadku niezłożenia tego opisu wraz z ofertą Zamawiający uzna, ze Wykonawca nie ubiega się o</w:t>
      </w:r>
      <w:r>
        <w:rPr>
          <w:rFonts w:ascii="Arial" w:eastAsia="Times New Roman" w:hAnsi="Arial" w:cs="Arial"/>
          <w:bCs/>
          <w:sz w:val="24"/>
          <w:szCs w:val="24"/>
        </w:rPr>
        <w:t> </w:t>
      </w:r>
      <w:r w:rsidRPr="003D7A50">
        <w:rPr>
          <w:rFonts w:ascii="Arial" w:eastAsia="Times New Roman" w:hAnsi="Arial" w:cs="Arial"/>
          <w:bCs/>
          <w:sz w:val="24"/>
          <w:szCs w:val="24"/>
        </w:rPr>
        <w:t>dodatkowe punkty w kryterium oceny ofert za zapewnienie dodatkowych materiałów szkoleniowych.</w:t>
      </w:r>
    </w:p>
    <w:p w:rsidR="001811F3" w:rsidRPr="005E7742" w:rsidRDefault="00553ABC" w:rsidP="00B060D1">
      <w:pPr>
        <w:pStyle w:val="Akapitzlist"/>
        <w:numPr>
          <w:ilvl w:val="1"/>
          <w:numId w:val="5"/>
        </w:numPr>
        <w:autoSpaceDN/>
        <w:spacing w:after="0" w:line="360" w:lineRule="auto"/>
        <w:ind w:left="993" w:hanging="567"/>
        <w:contextualSpacing/>
        <w:rPr>
          <w:rFonts w:ascii="Arial" w:hAnsi="Arial" w:cs="Arial"/>
          <w:color w:val="000000"/>
          <w:sz w:val="24"/>
          <w:szCs w:val="24"/>
        </w:rPr>
      </w:pPr>
      <w:r w:rsidRPr="00B060D1">
        <w:rPr>
          <w:rFonts w:ascii="Arial" w:hAnsi="Arial" w:cs="Arial"/>
          <w:b/>
          <w:sz w:val="24"/>
          <w:szCs w:val="24"/>
        </w:rPr>
        <w:t>Pełnomocnictwo</w:t>
      </w:r>
      <w:r w:rsidRPr="005E7742">
        <w:rPr>
          <w:rFonts w:ascii="Arial" w:hAnsi="Arial" w:cs="Arial"/>
          <w:color w:val="000000"/>
          <w:sz w:val="24"/>
          <w:szCs w:val="24"/>
        </w:rPr>
        <w:t xml:space="preserve"> upoważniające do złożenia oferty, o ile ofertę składa pełnomocnik (w oryginale tj. w postaci elektronicznej opatrzonej kwalifikowanym podpisem elektronicznym lub elektronicznej kopii opatrzonej kwalifikowanym podpisem elektronicznym przez mocodawcę lub notariusza)</w:t>
      </w:r>
      <w:r w:rsidR="00392A5B" w:rsidRPr="005E7742">
        <w:rPr>
          <w:rFonts w:ascii="Arial" w:hAnsi="Arial" w:cs="Arial"/>
          <w:color w:val="000000"/>
          <w:sz w:val="24"/>
          <w:szCs w:val="24"/>
        </w:rPr>
        <w:t>;</w:t>
      </w:r>
    </w:p>
    <w:p w:rsidR="001811F3" w:rsidRPr="005E7742" w:rsidRDefault="00392A5B" w:rsidP="00B060D1">
      <w:pPr>
        <w:pStyle w:val="Akapitzlist"/>
        <w:numPr>
          <w:ilvl w:val="1"/>
          <w:numId w:val="5"/>
        </w:numPr>
        <w:autoSpaceDN/>
        <w:spacing w:after="0" w:line="360" w:lineRule="auto"/>
        <w:ind w:left="993" w:hanging="567"/>
        <w:contextualSpacing/>
        <w:rPr>
          <w:rFonts w:ascii="Arial" w:hAnsi="Arial" w:cs="Arial"/>
          <w:sz w:val="24"/>
          <w:szCs w:val="24"/>
        </w:rPr>
      </w:pPr>
      <w:r w:rsidRPr="005E7742">
        <w:rPr>
          <w:rFonts w:ascii="Arial" w:hAnsi="Arial" w:cs="Arial"/>
          <w:b/>
          <w:sz w:val="24"/>
          <w:szCs w:val="24"/>
        </w:rPr>
        <w:t>Pełnomocnictwo</w:t>
      </w:r>
      <w:r w:rsidRPr="005E7742">
        <w:rPr>
          <w:rFonts w:ascii="Arial" w:hAnsi="Arial" w:cs="Arial"/>
          <w:sz w:val="24"/>
          <w:szCs w:val="24"/>
        </w:rPr>
        <w:t xml:space="preserve"> </w:t>
      </w:r>
      <w:r w:rsidRPr="005E7742">
        <w:rPr>
          <w:rFonts w:ascii="Arial" w:hAnsi="Arial" w:cs="Arial"/>
          <w:color w:val="000000"/>
          <w:sz w:val="24"/>
          <w:szCs w:val="24"/>
        </w:rPr>
        <w:t xml:space="preserve">do reprezentowania wszystkich Wykonawców wspólnie ubiegających się o udzielenie zamówienia (w oryginale tj. w postaci elektronicznej opatrzonej kwalifikowanym podpisem elektronicznym lub </w:t>
      </w:r>
      <w:r w:rsidRPr="005E7742">
        <w:rPr>
          <w:rFonts w:ascii="Arial" w:hAnsi="Arial" w:cs="Arial"/>
          <w:sz w:val="24"/>
          <w:szCs w:val="24"/>
        </w:rPr>
        <w:t xml:space="preserve">elektronicznej kopii opatrzonej </w:t>
      </w:r>
      <w:r w:rsidRPr="005E7742">
        <w:rPr>
          <w:rFonts w:ascii="Arial" w:hAnsi="Arial" w:cs="Arial"/>
          <w:color w:val="000000"/>
          <w:sz w:val="24"/>
          <w:szCs w:val="24"/>
        </w:rPr>
        <w:t>kwalifikowanym podpisem elektronicznym przez mocodawcę lub notariusza);</w:t>
      </w:r>
    </w:p>
    <w:p w:rsidR="001811F3" w:rsidRDefault="00392A5B" w:rsidP="00B060D1">
      <w:pPr>
        <w:pStyle w:val="Akapitzlist"/>
        <w:numPr>
          <w:ilvl w:val="1"/>
          <w:numId w:val="5"/>
        </w:numPr>
        <w:autoSpaceDN/>
        <w:spacing w:after="0" w:line="360" w:lineRule="auto"/>
        <w:ind w:left="993" w:hanging="567"/>
        <w:contextualSpacing/>
        <w:rPr>
          <w:rFonts w:ascii="Arial" w:hAnsi="Arial" w:cs="Arial"/>
          <w:sz w:val="24"/>
          <w:szCs w:val="24"/>
        </w:rPr>
      </w:pPr>
      <w:r w:rsidRPr="005E7742">
        <w:rPr>
          <w:rFonts w:ascii="Arial" w:hAnsi="Arial" w:cs="Arial"/>
          <w:b/>
          <w:sz w:val="24"/>
          <w:szCs w:val="24"/>
        </w:rPr>
        <w:t>Oświadczenie</w:t>
      </w:r>
      <w:r w:rsidRPr="005E7742">
        <w:rPr>
          <w:rFonts w:ascii="Arial" w:hAnsi="Arial" w:cs="Arial"/>
          <w:sz w:val="24"/>
          <w:szCs w:val="24"/>
        </w:rPr>
        <w:t xml:space="preserve"> podmiotu udostępniającego zasoby dotyczące udostępnienia zasobów</w:t>
      </w:r>
    </w:p>
    <w:p w:rsidR="00DC0EA7" w:rsidRPr="005E7742" w:rsidRDefault="00DC0EA7" w:rsidP="00B060D1">
      <w:pPr>
        <w:pStyle w:val="Akapitzlist"/>
        <w:numPr>
          <w:ilvl w:val="1"/>
          <w:numId w:val="5"/>
        </w:numPr>
        <w:autoSpaceDN/>
        <w:spacing w:after="0" w:line="360" w:lineRule="auto"/>
        <w:ind w:left="993" w:hanging="567"/>
        <w:contextualSpacing/>
        <w:rPr>
          <w:rFonts w:ascii="Arial" w:hAnsi="Arial" w:cs="Arial"/>
          <w:sz w:val="24"/>
          <w:szCs w:val="24"/>
        </w:rPr>
      </w:pPr>
      <w:r w:rsidRPr="004A7276">
        <w:rPr>
          <w:rFonts w:ascii="Arial" w:hAnsi="Arial" w:cs="Arial"/>
          <w:b/>
          <w:sz w:val="24"/>
          <w:szCs w:val="24"/>
        </w:rPr>
        <w:t>Oświadczenie o braku podstaw do wykluczenia</w:t>
      </w:r>
      <w:r w:rsidRPr="00CD3514">
        <w:rPr>
          <w:rFonts w:ascii="Arial" w:hAnsi="Arial" w:cs="Arial"/>
          <w:sz w:val="24"/>
          <w:szCs w:val="24"/>
        </w:rPr>
        <w:t xml:space="preserve"> w przypadkach wskazanych w</w:t>
      </w:r>
      <w:r>
        <w:rPr>
          <w:rFonts w:ascii="Arial" w:hAnsi="Arial" w:cs="Arial"/>
          <w:sz w:val="24"/>
          <w:szCs w:val="24"/>
        </w:rPr>
        <w:t> </w:t>
      </w:r>
      <w:r w:rsidRPr="00CD3514">
        <w:rPr>
          <w:rFonts w:ascii="Arial" w:hAnsi="Arial" w:cs="Arial"/>
          <w:sz w:val="24"/>
          <w:szCs w:val="24"/>
        </w:rPr>
        <w:t>art. 5k rozporządzenia 2022/576 podmiotu udostępniającego zasoby,</w:t>
      </w:r>
    </w:p>
    <w:p w:rsidR="002A108E" w:rsidRPr="00C45732" w:rsidRDefault="0095444F" w:rsidP="00C45732">
      <w:pPr>
        <w:pStyle w:val="Akapitzlist"/>
        <w:numPr>
          <w:ilvl w:val="1"/>
          <w:numId w:val="5"/>
        </w:numPr>
        <w:autoSpaceDN/>
        <w:spacing w:after="0" w:line="360" w:lineRule="auto"/>
        <w:ind w:left="993" w:hanging="567"/>
        <w:contextualSpacing/>
        <w:rPr>
          <w:rFonts w:ascii="Arial" w:hAnsi="Arial" w:cs="Arial"/>
          <w:sz w:val="24"/>
          <w:szCs w:val="24"/>
        </w:rPr>
      </w:pPr>
      <w:r w:rsidRPr="005E7742">
        <w:rPr>
          <w:rFonts w:ascii="Arial" w:hAnsi="Arial" w:cs="Arial"/>
          <w:b/>
          <w:sz w:val="24"/>
          <w:szCs w:val="24"/>
        </w:rPr>
        <w:lastRenderedPageBreak/>
        <w:t>Oświadczenie</w:t>
      </w:r>
      <w:r w:rsidRPr="005E7742">
        <w:rPr>
          <w:rFonts w:ascii="Arial" w:hAnsi="Arial" w:cs="Arial"/>
          <w:sz w:val="24"/>
          <w:szCs w:val="24"/>
        </w:rPr>
        <w:t xml:space="preserve"> </w:t>
      </w:r>
      <w:r w:rsidRPr="005E7742">
        <w:rPr>
          <w:rFonts w:ascii="Arial" w:hAnsi="Arial" w:cs="Arial"/>
          <w:b/>
          <w:sz w:val="24"/>
          <w:szCs w:val="24"/>
        </w:rPr>
        <w:t>podmiotu udostępniającego zasoby</w:t>
      </w:r>
      <w:r w:rsidRPr="005E7742">
        <w:rPr>
          <w:rFonts w:ascii="Arial" w:hAnsi="Arial" w:cs="Arial"/>
          <w:sz w:val="24"/>
          <w:szCs w:val="24"/>
        </w:rPr>
        <w:t xml:space="preserve"> w formie jednolitego europejskiego dokumentu zamówienia </w:t>
      </w:r>
      <w:r w:rsidRPr="005E7742">
        <w:rPr>
          <w:rFonts w:ascii="Arial" w:hAnsi="Arial" w:cs="Arial"/>
          <w:b/>
          <w:sz w:val="24"/>
          <w:szCs w:val="24"/>
        </w:rPr>
        <w:t>(JEDZ)</w:t>
      </w:r>
      <w:r w:rsidRPr="005E7742">
        <w:rPr>
          <w:rFonts w:ascii="Arial" w:hAnsi="Arial" w:cs="Arial"/>
          <w:sz w:val="24"/>
          <w:szCs w:val="24"/>
        </w:rPr>
        <w:t xml:space="preserve"> w zakresie w jakim wykazuje spełnienie warunków udziału w postępowaniu i brak podstaw do wykluczenia</w:t>
      </w:r>
    </w:p>
    <w:p w:rsidR="001811F3" w:rsidRPr="00B060D1" w:rsidRDefault="00392A5B" w:rsidP="004A2B30">
      <w:pPr>
        <w:pStyle w:val="Akapitzlist"/>
        <w:numPr>
          <w:ilvl w:val="0"/>
          <w:numId w:val="5"/>
        </w:numPr>
        <w:spacing w:after="0" w:line="360" w:lineRule="auto"/>
        <w:ind w:left="426" w:hanging="426"/>
        <w:rPr>
          <w:rFonts w:ascii="Arial" w:hAnsi="Arial" w:cs="Arial"/>
          <w:sz w:val="24"/>
          <w:szCs w:val="24"/>
        </w:rPr>
      </w:pPr>
      <w:r w:rsidRPr="00B060D1">
        <w:rPr>
          <w:rFonts w:ascii="Arial" w:hAnsi="Arial" w:cs="Arial"/>
          <w:sz w:val="24"/>
          <w:szCs w:val="24"/>
        </w:rPr>
        <w:t>Wszelkie informacje stanowiące tajemnicę przedsiębiorstwa w rozumieniu ustawy z</w:t>
      </w:r>
      <w:r w:rsidR="00755D6D">
        <w:rPr>
          <w:rFonts w:ascii="Arial" w:hAnsi="Arial" w:cs="Arial"/>
          <w:sz w:val="24"/>
          <w:szCs w:val="24"/>
        </w:rPr>
        <w:t> </w:t>
      </w:r>
      <w:r w:rsidRPr="00B060D1">
        <w:rPr>
          <w:rFonts w:ascii="Arial" w:hAnsi="Arial" w:cs="Arial"/>
          <w:sz w:val="24"/>
          <w:szCs w:val="24"/>
        </w:rPr>
        <w:t>dnia 16 kwietnia 1993 r. o zwalczaniu nieuczciwej konkurencji, które Wykonawca zastrzeże jako tajemnicę przedsiębiorstwa, powinny zostać złożone w osobnym pliku wraz z</w:t>
      </w:r>
      <w:r w:rsidR="00C45732">
        <w:rPr>
          <w:rFonts w:ascii="Arial" w:hAnsi="Arial" w:cs="Arial"/>
          <w:sz w:val="24"/>
          <w:szCs w:val="24"/>
        </w:rPr>
        <w:t> </w:t>
      </w:r>
      <w:r w:rsidRPr="00B060D1">
        <w:rPr>
          <w:rFonts w:ascii="Arial" w:hAnsi="Arial" w:cs="Arial"/>
          <w:sz w:val="24"/>
          <w:szCs w:val="24"/>
        </w:rPr>
        <w:t>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w:t>
      </w:r>
      <w:r w:rsidR="00553ABC" w:rsidRPr="00B060D1">
        <w:rPr>
          <w:rFonts w:ascii="Arial" w:hAnsi="Arial" w:cs="Arial"/>
          <w:sz w:val="24"/>
          <w:szCs w:val="24"/>
        </w:rPr>
        <w:t> </w:t>
      </w:r>
      <w:r w:rsidRPr="00B060D1">
        <w:rPr>
          <w:rFonts w:ascii="Arial" w:hAnsi="Arial" w:cs="Arial"/>
          <w:sz w:val="24"/>
          <w:szCs w:val="24"/>
        </w:rPr>
        <w:t>art. 11 ust. 2 ustawy z dnia 16 kwietnia 1993 r. o zwalczaniu nieuczciwej konkurencji. W odniesieniu do każdej z</w:t>
      </w:r>
      <w:r w:rsidR="00C45732">
        <w:rPr>
          <w:rFonts w:ascii="Arial" w:hAnsi="Arial" w:cs="Arial"/>
          <w:sz w:val="24"/>
          <w:szCs w:val="24"/>
        </w:rPr>
        <w:t> </w:t>
      </w:r>
      <w:r w:rsidRPr="00B060D1">
        <w:rPr>
          <w:rFonts w:ascii="Arial" w:hAnsi="Arial" w:cs="Arial"/>
          <w:sz w:val="24"/>
          <w:szCs w:val="24"/>
        </w:rPr>
        <w:t>zastrzeżonych informacji Wykonawca jest zobowiązany wykazać, że:</w:t>
      </w:r>
    </w:p>
    <w:p w:rsidR="001811F3" w:rsidRPr="00B060D1" w:rsidRDefault="00392A5B" w:rsidP="00146C8F">
      <w:pPr>
        <w:pStyle w:val="Lista4"/>
        <w:numPr>
          <w:ilvl w:val="0"/>
          <w:numId w:val="6"/>
        </w:numPr>
        <w:spacing w:after="0" w:line="360" w:lineRule="auto"/>
        <w:ind w:left="851" w:hanging="425"/>
        <w:rPr>
          <w:rFonts w:ascii="Arial" w:hAnsi="Arial" w:cs="Arial"/>
          <w:sz w:val="24"/>
          <w:szCs w:val="24"/>
        </w:rPr>
      </w:pPr>
      <w:r w:rsidRPr="00B060D1">
        <w:rPr>
          <w:rFonts w:ascii="Arial" w:hAnsi="Arial" w:cs="Arial"/>
          <w:sz w:val="24"/>
          <w:szCs w:val="24"/>
        </w:rPr>
        <w:t xml:space="preserve">informacja ma charakter techniczny, technologiczny, organizacyjny przedsiębiorstwa lub inny posiadający wartość gospodarczą, </w:t>
      </w:r>
    </w:p>
    <w:p w:rsidR="001811F3" w:rsidRPr="00B060D1" w:rsidRDefault="00392A5B" w:rsidP="00146C8F">
      <w:pPr>
        <w:pStyle w:val="Lista4"/>
        <w:numPr>
          <w:ilvl w:val="0"/>
          <w:numId w:val="6"/>
        </w:numPr>
        <w:spacing w:after="0" w:line="360" w:lineRule="auto"/>
        <w:ind w:left="851" w:hanging="425"/>
        <w:rPr>
          <w:rFonts w:ascii="Arial" w:hAnsi="Arial" w:cs="Arial"/>
          <w:sz w:val="24"/>
          <w:szCs w:val="24"/>
        </w:rPr>
      </w:pPr>
      <w:r w:rsidRPr="00B060D1">
        <w:rPr>
          <w:rFonts w:ascii="Arial" w:hAnsi="Arial" w:cs="Arial"/>
          <w:sz w:val="24"/>
          <w:szCs w:val="24"/>
        </w:rPr>
        <w:t>informacja jako całość lub w szczególnym zestawieniu i zbiorze ich elementów nie jest powszechnie znana osobom zwykle zajmującym się tym rodzajem informacji albo nie jest łatwo dostępna dla takich osób,</w:t>
      </w:r>
    </w:p>
    <w:p w:rsidR="001811F3" w:rsidRPr="00B060D1" w:rsidRDefault="00392A5B" w:rsidP="00146C8F">
      <w:pPr>
        <w:pStyle w:val="Lista4"/>
        <w:numPr>
          <w:ilvl w:val="0"/>
          <w:numId w:val="6"/>
        </w:numPr>
        <w:spacing w:after="0" w:line="360" w:lineRule="auto"/>
        <w:ind w:left="851" w:hanging="425"/>
        <w:rPr>
          <w:rFonts w:ascii="Arial" w:hAnsi="Arial" w:cs="Arial"/>
          <w:sz w:val="24"/>
          <w:szCs w:val="24"/>
        </w:rPr>
      </w:pPr>
      <w:r w:rsidRPr="00B060D1">
        <w:rPr>
          <w:rFonts w:ascii="Arial" w:hAnsi="Arial" w:cs="Arial"/>
          <w:sz w:val="24"/>
          <w:szCs w:val="24"/>
        </w:rPr>
        <w:t>jest uprawniony do korzystania z informacji lub rozporządzania nimi podjął, przy zachowaniu należytej staranności, działania w celu utrzymania ich w poufności.</w:t>
      </w:r>
    </w:p>
    <w:p w:rsidR="001811F3" w:rsidRPr="00B060D1" w:rsidRDefault="00392A5B" w:rsidP="000855B6">
      <w:pPr>
        <w:pStyle w:val="Akapitzlist"/>
        <w:spacing w:after="0" w:line="360" w:lineRule="auto"/>
        <w:ind w:left="426"/>
        <w:rPr>
          <w:rFonts w:ascii="Arial" w:hAnsi="Arial" w:cs="Arial"/>
          <w:sz w:val="24"/>
          <w:szCs w:val="24"/>
        </w:rPr>
      </w:pPr>
      <w:r w:rsidRPr="00B060D1">
        <w:rPr>
          <w:rFonts w:ascii="Arial" w:hAnsi="Arial" w:cs="Arial"/>
          <w:sz w:val="24"/>
          <w:szCs w:val="24"/>
        </w:rPr>
        <w:t>Zamawiający oceni, czy zastrzeżone przez Wykonawcę informacje stanowią tajemnicę przedsiębiorstwa (w rozumieniu przepisów o zwalczaniu nieuczciwej konkurencji, lub są jawne na podstawie przepisów ustawy pzp lub odrębnych przepisów) w oparciu o</w:t>
      </w:r>
      <w:r w:rsidR="00553ABC" w:rsidRPr="00B060D1">
        <w:rPr>
          <w:rFonts w:ascii="Arial" w:hAnsi="Arial" w:cs="Arial"/>
          <w:sz w:val="24"/>
          <w:szCs w:val="24"/>
        </w:rPr>
        <w:t> </w:t>
      </w:r>
      <w:r w:rsidRPr="00B060D1">
        <w:rPr>
          <w:rFonts w:ascii="Arial" w:hAnsi="Arial" w:cs="Arial"/>
          <w:sz w:val="24"/>
          <w:szCs w:val="24"/>
        </w:rPr>
        <w:t>konkretny stan faktyczny.</w:t>
      </w:r>
    </w:p>
    <w:p w:rsidR="001811F3" w:rsidRPr="00B060D1" w:rsidRDefault="00392A5B" w:rsidP="004A2B30">
      <w:pPr>
        <w:pStyle w:val="Akapitzlist"/>
        <w:numPr>
          <w:ilvl w:val="0"/>
          <w:numId w:val="5"/>
        </w:numPr>
        <w:spacing w:after="0" w:line="360" w:lineRule="auto"/>
        <w:ind w:left="426" w:hanging="426"/>
        <w:rPr>
          <w:rFonts w:ascii="Arial" w:hAnsi="Arial" w:cs="Arial"/>
          <w:sz w:val="24"/>
          <w:szCs w:val="24"/>
        </w:rPr>
      </w:pPr>
      <w:r w:rsidRPr="00B060D1">
        <w:rPr>
          <w:rFonts w:ascii="Arial" w:hAnsi="Arial" w:cs="Arial"/>
          <w:sz w:val="24"/>
          <w:szCs w:val="24"/>
        </w:rPr>
        <w:t>Zamawiający informuje, że badając zasadność zastrzeżenia konkretnej informacji nie będzie brał pod uwagę cytowanych przez Wykonawcę ogólnych wyroków czy dowodzenia, że niezbędnym działaniem podjętym w celu nieujawnienia informacji do wiadomości publicznej jest fakt, że Wykonawca zastrzegł ją w ofercie.</w:t>
      </w:r>
    </w:p>
    <w:p w:rsidR="001811F3" w:rsidRPr="00B060D1" w:rsidRDefault="00392A5B" w:rsidP="004A2B30">
      <w:pPr>
        <w:pStyle w:val="Akapitzlist"/>
        <w:numPr>
          <w:ilvl w:val="0"/>
          <w:numId w:val="5"/>
        </w:numPr>
        <w:spacing w:after="0" w:line="360" w:lineRule="auto"/>
        <w:ind w:left="426" w:hanging="426"/>
        <w:rPr>
          <w:rFonts w:ascii="Arial" w:hAnsi="Arial" w:cs="Arial"/>
          <w:sz w:val="24"/>
          <w:szCs w:val="24"/>
        </w:rPr>
      </w:pPr>
      <w:r w:rsidRPr="00B060D1">
        <w:rPr>
          <w:rFonts w:ascii="Arial" w:hAnsi="Arial" w:cs="Arial"/>
          <w:sz w:val="24"/>
          <w:szCs w:val="24"/>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rsidR="001811F3" w:rsidRPr="00B060D1" w:rsidRDefault="00392A5B" w:rsidP="004A2B30">
      <w:pPr>
        <w:pStyle w:val="Akapitzlist"/>
        <w:numPr>
          <w:ilvl w:val="0"/>
          <w:numId w:val="5"/>
        </w:numPr>
        <w:spacing w:after="0" w:line="360" w:lineRule="auto"/>
        <w:ind w:left="426" w:hanging="426"/>
        <w:rPr>
          <w:rFonts w:ascii="Arial" w:hAnsi="Arial" w:cs="Arial"/>
          <w:sz w:val="24"/>
          <w:szCs w:val="24"/>
        </w:rPr>
      </w:pPr>
      <w:r w:rsidRPr="00B060D1">
        <w:rPr>
          <w:rFonts w:ascii="Arial" w:hAnsi="Arial" w:cs="Arial"/>
          <w:sz w:val="24"/>
          <w:szCs w:val="24"/>
        </w:rPr>
        <w:lastRenderedPageBreak/>
        <w:t>Wykonawca po upływie terminu do składania ofert nie może skutecznie dokonać zmiany ani wycofać złożonej oferty.</w:t>
      </w:r>
    </w:p>
    <w:p w:rsidR="001811F3" w:rsidRPr="00B060D1" w:rsidRDefault="00392A5B" w:rsidP="004A2B30">
      <w:pPr>
        <w:pStyle w:val="Akapitzlist"/>
        <w:numPr>
          <w:ilvl w:val="0"/>
          <w:numId w:val="5"/>
        </w:numPr>
        <w:spacing w:after="0" w:line="360" w:lineRule="auto"/>
        <w:ind w:left="426" w:hanging="426"/>
        <w:rPr>
          <w:rFonts w:ascii="Arial" w:hAnsi="Arial" w:cs="Arial"/>
          <w:sz w:val="24"/>
          <w:szCs w:val="24"/>
        </w:rPr>
      </w:pPr>
      <w:r w:rsidRPr="00B060D1">
        <w:rPr>
          <w:rFonts w:ascii="Arial" w:hAnsi="Arial" w:cs="Arial"/>
          <w:sz w:val="24"/>
          <w:szCs w:val="24"/>
        </w:rPr>
        <w:t>Wykonawca może złożyć tylko jedną ofertę. Treść oferty musi odpowiadać treści SWZ.</w:t>
      </w:r>
    </w:p>
    <w:p w:rsidR="00C84F7D" w:rsidRPr="00B060D1" w:rsidRDefault="00CB65DA" w:rsidP="004A2B30">
      <w:pPr>
        <w:pStyle w:val="Akapitzlist"/>
        <w:numPr>
          <w:ilvl w:val="0"/>
          <w:numId w:val="5"/>
        </w:numPr>
        <w:spacing w:after="0" w:line="360" w:lineRule="auto"/>
        <w:ind w:left="426" w:hanging="426"/>
        <w:rPr>
          <w:rFonts w:ascii="Arial" w:hAnsi="Arial" w:cs="Arial"/>
          <w:sz w:val="24"/>
          <w:szCs w:val="24"/>
        </w:rPr>
      </w:pPr>
      <w:r w:rsidRPr="00B060D1">
        <w:rPr>
          <w:rFonts w:ascii="Arial" w:hAnsi="Arial" w:cs="Arial"/>
          <w:sz w:val="24"/>
          <w:szCs w:val="24"/>
        </w:rPr>
        <w:t>Formularz Oferty,</w:t>
      </w:r>
      <w:r w:rsidR="00392A5B" w:rsidRPr="00B060D1">
        <w:rPr>
          <w:rFonts w:ascii="Arial" w:hAnsi="Arial" w:cs="Arial"/>
          <w:sz w:val="24"/>
          <w:szCs w:val="24"/>
        </w:rPr>
        <w:t xml:space="preserve"> oświadczenie JEDZ </w:t>
      </w:r>
      <w:r w:rsidRPr="00B060D1">
        <w:rPr>
          <w:rFonts w:ascii="Arial" w:hAnsi="Arial" w:cs="Arial"/>
          <w:sz w:val="24"/>
          <w:szCs w:val="24"/>
        </w:rPr>
        <w:t>i oświadczenie o braku podstaw do wykluczenia w</w:t>
      </w:r>
      <w:r w:rsidR="0070044D" w:rsidRPr="00B060D1">
        <w:rPr>
          <w:rFonts w:ascii="Arial" w:hAnsi="Arial" w:cs="Arial"/>
          <w:sz w:val="24"/>
          <w:szCs w:val="24"/>
        </w:rPr>
        <w:t> </w:t>
      </w:r>
      <w:r w:rsidRPr="00B060D1">
        <w:rPr>
          <w:rFonts w:ascii="Arial" w:hAnsi="Arial" w:cs="Arial"/>
          <w:sz w:val="24"/>
          <w:szCs w:val="24"/>
        </w:rPr>
        <w:t xml:space="preserve">przypadkach wskazanych w art. 5k rozporządzenia </w:t>
      </w:r>
      <w:r w:rsidR="0095444F">
        <w:rPr>
          <w:rFonts w:ascii="Arial" w:hAnsi="Arial" w:cs="Arial"/>
          <w:sz w:val="24"/>
          <w:szCs w:val="24"/>
        </w:rPr>
        <w:t>833/2014</w:t>
      </w:r>
      <w:r w:rsidR="00755D6D">
        <w:rPr>
          <w:rFonts w:ascii="Arial" w:hAnsi="Arial" w:cs="Arial"/>
          <w:sz w:val="24"/>
          <w:szCs w:val="24"/>
        </w:rPr>
        <w:t xml:space="preserve"> </w:t>
      </w:r>
      <w:r w:rsidR="00755D6D" w:rsidRPr="005005A1">
        <w:rPr>
          <w:rFonts w:ascii="Arial" w:hAnsi="Arial" w:cs="Arial"/>
          <w:color w:val="000000"/>
          <w:sz w:val="24"/>
          <w:szCs w:val="24"/>
        </w:rPr>
        <w:t>w</w:t>
      </w:r>
      <w:r w:rsidR="00755D6D">
        <w:rPr>
          <w:rFonts w:ascii="Arial" w:hAnsi="Arial" w:cs="Arial"/>
          <w:color w:val="000000"/>
          <w:sz w:val="24"/>
          <w:szCs w:val="24"/>
        </w:rPr>
        <w:t> </w:t>
      </w:r>
      <w:r w:rsidR="00755D6D" w:rsidRPr="005005A1">
        <w:rPr>
          <w:rFonts w:ascii="Arial" w:hAnsi="Arial" w:cs="Arial"/>
          <w:color w:val="000000"/>
          <w:sz w:val="24"/>
          <w:szCs w:val="24"/>
        </w:rPr>
        <w:t>brzmieniu nadanym rozporządzeniem Rady (UE) 2022/576</w:t>
      </w:r>
      <w:r w:rsidRPr="00B060D1">
        <w:rPr>
          <w:rFonts w:ascii="Arial" w:hAnsi="Arial" w:cs="Arial"/>
          <w:sz w:val="24"/>
          <w:szCs w:val="24"/>
        </w:rPr>
        <w:t>, muszą być złożone w</w:t>
      </w:r>
      <w:r w:rsidR="0070044D" w:rsidRPr="00B060D1">
        <w:rPr>
          <w:rFonts w:ascii="Arial" w:hAnsi="Arial" w:cs="Arial"/>
          <w:sz w:val="24"/>
          <w:szCs w:val="24"/>
        </w:rPr>
        <w:t> </w:t>
      </w:r>
      <w:r w:rsidRPr="00B060D1">
        <w:rPr>
          <w:rFonts w:ascii="Arial" w:hAnsi="Arial" w:cs="Arial"/>
          <w:sz w:val="24"/>
          <w:szCs w:val="24"/>
        </w:rPr>
        <w:t>oryginale</w:t>
      </w:r>
      <w:r w:rsidR="00392A5B" w:rsidRPr="00B060D1">
        <w:rPr>
          <w:rFonts w:ascii="Arial" w:hAnsi="Arial" w:cs="Arial"/>
          <w:sz w:val="24"/>
          <w:szCs w:val="24"/>
        </w:rPr>
        <w:t>.</w:t>
      </w:r>
    </w:p>
    <w:p w:rsidR="001811F3" w:rsidRPr="00B060D1" w:rsidRDefault="00392A5B" w:rsidP="004A2B30">
      <w:pPr>
        <w:pStyle w:val="Akapitzlist"/>
        <w:numPr>
          <w:ilvl w:val="0"/>
          <w:numId w:val="5"/>
        </w:numPr>
        <w:spacing w:after="0" w:line="360" w:lineRule="auto"/>
        <w:ind w:left="426" w:hanging="426"/>
        <w:rPr>
          <w:rFonts w:ascii="Arial" w:hAnsi="Arial" w:cs="Arial"/>
          <w:sz w:val="24"/>
          <w:szCs w:val="24"/>
        </w:rPr>
      </w:pPr>
      <w:r w:rsidRPr="00B060D1">
        <w:rPr>
          <w:rFonts w:ascii="Arial" w:hAnsi="Arial" w:cs="Arial"/>
          <w:sz w:val="24"/>
          <w:szCs w:val="24"/>
        </w:rPr>
        <w:t>Zamawiający zaleca ponumerowanie stron oferty.</w:t>
      </w:r>
      <w:r w:rsidR="00852F1A" w:rsidRPr="00B060D1">
        <w:rPr>
          <w:rFonts w:ascii="Arial" w:hAnsi="Arial" w:cs="Arial"/>
          <w:sz w:val="24"/>
          <w:szCs w:val="24"/>
        </w:rPr>
        <w:t xml:space="preserve"> </w:t>
      </w:r>
    </w:p>
    <w:p w:rsidR="00CB65DA" w:rsidRPr="00B060D1" w:rsidRDefault="00CB65DA" w:rsidP="004A2B30">
      <w:pPr>
        <w:pStyle w:val="Akapitzlist"/>
        <w:numPr>
          <w:ilvl w:val="0"/>
          <w:numId w:val="5"/>
        </w:numPr>
        <w:spacing w:after="0" w:line="360" w:lineRule="auto"/>
        <w:ind w:left="426" w:hanging="426"/>
        <w:rPr>
          <w:rFonts w:ascii="Arial" w:hAnsi="Arial" w:cs="Arial"/>
          <w:sz w:val="24"/>
          <w:szCs w:val="24"/>
        </w:rPr>
      </w:pPr>
      <w:r w:rsidRPr="00B060D1">
        <w:rPr>
          <w:rFonts w:ascii="Arial" w:hAnsi="Arial" w:cs="Arial"/>
          <w:sz w:val="24"/>
          <w:szCs w:val="24"/>
        </w:rPr>
        <w:t>Jeżeli Wykonawca nie złoży przedmiotowych środków dowodowych lub złożone przedmiotowe środki dowodowe będą niekompletne, Zamawiający wezwie do ich złożenia lub uzupełnienia w wyznaczonym terminie.</w:t>
      </w:r>
    </w:p>
    <w:p w:rsidR="00CB65DA" w:rsidRPr="00B060D1" w:rsidRDefault="00CB65DA" w:rsidP="004A2B30">
      <w:pPr>
        <w:pStyle w:val="Akapitzlist"/>
        <w:numPr>
          <w:ilvl w:val="0"/>
          <w:numId w:val="5"/>
        </w:numPr>
        <w:spacing w:after="0" w:line="360" w:lineRule="auto"/>
        <w:ind w:left="426" w:hanging="426"/>
        <w:rPr>
          <w:rFonts w:ascii="Arial" w:hAnsi="Arial" w:cs="Arial"/>
          <w:sz w:val="24"/>
          <w:szCs w:val="24"/>
        </w:rPr>
      </w:pPr>
      <w:r w:rsidRPr="00B060D1">
        <w:rPr>
          <w:rFonts w:ascii="Arial" w:hAnsi="Arial" w:cs="Arial"/>
          <w:sz w:val="24"/>
          <w:szCs w:val="24"/>
        </w:rPr>
        <w:t xml:space="preserve">Postanowień ust. </w:t>
      </w:r>
      <w:r w:rsidR="00A33527" w:rsidRPr="00B060D1">
        <w:rPr>
          <w:rFonts w:ascii="Arial" w:hAnsi="Arial" w:cs="Arial"/>
          <w:sz w:val="24"/>
          <w:szCs w:val="24"/>
        </w:rPr>
        <w:t>1</w:t>
      </w:r>
      <w:r w:rsidR="00A33527">
        <w:rPr>
          <w:rFonts w:ascii="Arial" w:hAnsi="Arial" w:cs="Arial"/>
          <w:sz w:val="24"/>
          <w:szCs w:val="24"/>
        </w:rPr>
        <w:t>3</w:t>
      </w:r>
      <w:r w:rsidR="00A33527" w:rsidRPr="00B060D1">
        <w:rPr>
          <w:rFonts w:ascii="Arial" w:hAnsi="Arial" w:cs="Arial"/>
          <w:sz w:val="24"/>
          <w:szCs w:val="24"/>
        </w:rPr>
        <w:t xml:space="preserve"> </w:t>
      </w:r>
      <w:r w:rsidRPr="00B060D1">
        <w:rPr>
          <w:rFonts w:ascii="Arial" w:hAnsi="Arial" w:cs="Arial"/>
          <w:sz w:val="24"/>
          <w:szCs w:val="24"/>
        </w:rPr>
        <w:t>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rsidR="00CB65DA" w:rsidRPr="00B060D1" w:rsidRDefault="00CB65DA" w:rsidP="004A2B30">
      <w:pPr>
        <w:pStyle w:val="Akapitzlist"/>
        <w:numPr>
          <w:ilvl w:val="0"/>
          <w:numId w:val="5"/>
        </w:numPr>
        <w:spacing w:after="0" w:line="360" w:lineRule="auto"/>
        <w:ind w:left="426" w:hanging="426"/>
        <w:rPr>
          <w:rFonts w:ascii="Arial" w:hAnsi="Arial" w:cs="Arial"/>
          <w:sz w:val="24"/>
          <w:szCs w:val="24"/>
        </w:rPr>
      </w:pPr>
      <w:r w:rsidRPr="00B060D1">
        <w:rPr>
          <w:rFonts w:ascii="Arial" w:hAnsi="Arial" w:cs="Arial"/>
          <w:sz w:val="24"/>
          <w:szCs w:val="24"/>
        </w:rPr>
        <w:t>Podmiotowe</w:t>
      </w:r>
      <w:r w:rsidRPr="00B060D1">
        <w:rPr>
          <w:rFonts w:ascii="Arial" w:hAnsi="Arial" w:cs="Arial"/>
          <w:color w:val="000000"/>
          <w:sz w:val="24"/>
          <w:szCs w:val="24"/>
        </w:rPr>
        <w:t xml:space="preserve"> środki dowodowe, przedmiotowe środki dowodowe oraz inne dokumenty lub oświadczenia, sporządzone w języku obcym, Wykonawca przekazuje wraz z</w:t>
      </w:r>
      <w:r w:rsidR="00C45732">
        <w:rPr>
          <w:rFonts w:ascii="Arial" w:hAnsi="Arial" w:cs="Arial"/>
          <w:color w:val="000000"/>
          <w:sz w:val="24"/>
          <w:szCs w:val="24"/>
        </w:rPr>
        <w:t> </w:t>
      </w:r>
      <w:r w:rsidRPr="00B060D1">
        <w:rPr>
          <w:rFonts w:ascii="Arial" w:hAnsi="Arial" w:cs="Arial"/>
          <w:color w:val="000000"/>
          <w:sz w:val="24"/>
          <w:szCs w:val="24"/>
        </w:rPr>
        <w:t>tłumaczeniem na język polski.</w:t>
      </w:r>
    </w:p>
    <w:p w:rsidR="001811F3" w:rsidRPr="00B060D1" w:rsidRDefault="00392A5B" w:rsidP="004A2B30">
      <w:pPr>
        <w:pStyle w:val="Akapitzlist"/>
        <w:numPr>
          <w:ilvl w:val="0"/>
          <w:numId w:val="5"/>
        </w:numPr>
        <w:spacing w:after="0" w:line="360" w:lineRule="auto"/>
        <w:ind w:left="426" w:hanging="426"/>
        <w:rPr>
          <w:rFonts w:ascii="Arial" w:hAnsi="Arial" w:cs="Arial"/>
          <w:sz w:val="24"/>
          <w:szCs w:val="24"/>
        </w:rPr>
      </w:pPr>
      <w:r w:rsidRPr="00B060D1">
        <w:rPr>
          <w:rFonts w:ascii="Arial" w:hAnsi="Arial" w:cs="Arial"/>
          <w:color w:val="000000"/>
          <w:sz w:val="24"/>
          <w:szCs w:val="24"/>
        </w:rPr>
        <w:t xml:space="preserve">W przypadku gdy podmiotowe środki dowodowe, inne dokumenty, w tym dokumenty, o których mowa w </w:t>
      </w:r>
      <w:r w:rsidRPr="00B060D1">
        <w:rPr>
          <w:rFonts w:ascii="Arial" w:hAnsi="Arial" w:cs="Arial"/>
          <w:color w:val="1B1B1B"/>
          <w:sz w:val="24"/>
          <w:szCs w:val="24"/>
        </w:rPr>
        <w:t>art. 94 ust. 2</w:t>
      </w:r>
      <w:r w:rsidRPr="00B060D1">
        <w:rPr>
          <w:rFonts w:ascii="Arial" w:hAnsi="Arial" w:cs="Arial"/>
          <w:color w:val="000000"/>
          <w:sz w:val="24"/>
          <w:szCs w:val="24"/>
        </w:rPr>
        <w:t xml:space="preserve"> ustawy, lub dokumenty potwierdzające umocowanie do reprezentowania odpowiednio wykonawcy, wykonawców wspólnie ubiegających się o udzielenie zamówienia publicznego, podmiotu udostępniającego zasoby na zasadach określonych w </w:t>
      </w:r>
      <w:r w:rsidRPr="00B060D1">
        <w:rPr>
          <w:rFonts w:ascii="Arial" w:hAnsi="Arial" w:cs="Arial"/>
          <w:color w:val="1B1B1B"/>
          <w:sz w:val="24"/>
          <w:szCs w:val="24"/>
        </w:rPr>
        <w:t>art. 118</w:t>
      </w:r>
      <w:r w:rsidRPr="00B060D1">
        <w:rPr>
          <w:rFonts w:ascii="Arial" w:hAnsi="Arial" w:cs="Arial"/>
          <w:color w:val="000000"/>
          <w:sz w:val="24"/>
          <w:szCs w:val="24"/>
        </w:rPr>
        <w:t xml:space="preserve"> ustawy lub podwykonawcy niebędącego podmiotem udostępniającym zasoby na takich zasadach, zwane dalej </w:t>
      </w:r>
      <w:r w:rsidR="00825525" w:rsidRPr="00B060D1">
        <w:rPr>
          <w:rFonts w:ascii="Arial" w:hAnsi="Arial" w:cs="Arial"/>
          <w:color w:val="000000"/>
          <w:sz w:val="24"/>
          <w:szCs w:val="24"/>
        </w:rPr>
        <w:t>„</w:t>
      </w:r>
      <w:r w:rsidRPr="00B060D1">
        <w:rPr>
          <w:rFonts w:ascii="Arial" w:hAnsi="Arial" w:cs="Arial"/>
          <w:color w:val="000000"/>
          <w:sz w:val="24"/>
          <w:szCs w:val="24"/>
        </w:rPr>
        <w:t>dokumentami potwierdzającymi umocowanie do reprezentowania</w:t>
      </w:r>
      <w:r w:rsidR="00825525" w:rsidRPr="00B060D1">
        <w:rPr>
          <w:rFonts w:ascii="Arial" w:hAnsi="Arial" w:cs="Arial"/>
          <w:color w:val="000000"/>
          <w:sz w:val="24"/>
          <w:szCs w:val="24"/>
        </w:rPr>
        <w:t>”</w:t>
      </w:r>
      <w:r w:rsidRPr="00B060D1">
        <w:rPr>
          <w:rFonts w:ascii="Arial" w:hAnsi="Arial" w:cs="Arial"/>
          <w:color w:val="000000"/>
          <w:sz w:val="24"/>
          <w:szCs w:val="24"/>
        </w:rPr>
        <w:t>, zostały wystawione przez upoważnione podmioty inne niż wykonawca, wykonawca wspólnie ubiegający się o</w:t>
      </w:r>
      <w:r w:rsidR="000855B6" w:rsidRPr="00B060D1">
        <w:rPr>
          <w:rFonts w:ascii="Arial" w:hAnsi="Arial" w:cs="Arial"/>
          <w:color w:val="000000"/>
          <w:sz w:val="24"/>
          <w:szCs w:val="24"/>
        </w:rPr>
        <w:t> </w:t>
      </w:r>
      <w:r w:rsidRPr="00B060D1">
        <w:rPr>
          <w:rFonts w:ascii="Arial" w:hAnsi="Arial" w:cs="Arial"/>
          <w:color w:val="000000"/>
          <w:sz w:val="24"/>
          <w:szCs w:val="24"/>
        </w:rPr>
        <w:t xml:space="preserve">udzielenie zamówienia, podmiot udostępniający zasoby lub podwykonawca, zwane dalej </w:t>
      </w:r>
      <w:r w:rsidR="00825525" w:rsidRPr="00B060D1">
        <w:rPr>
          <w:rFonts w:ascii="Arial" w:hAnsi="Arial" w:cs="Arial"/>
          <w:color w:val="000000"/>
          <w:sz w:val="24"/>
          <w:szCs w:val="24"/>
        </w:rPr>
        <w:t>„</w:t>
      </w:r>
      <w:r w:rsidRPr="00B060D1">
        <w:rPr>
          <w:rFonts w:ascii="Arial" w:hAnsi="Arial" w:cs="Arial"/>
          <w:color w:val="000000"/>
          <w:sz w:val="24"/>
          <w:szCs w:val="24"/>
        </w:rPr>
        <w:t>upoważnionymi podmiotami</w:t>
      </w:r>
      <w:r w:rsidR="00825525" w:rsidRPr="00B060D1">
        <w:rPr>
          <w:rFonts w:ascii="Arial" w:hAnsi="Arial" w:cs="Arial"/>
          <w:color w:val="000000"/>
          <w:sz w:val="24"/>
          <w:szCs w:val="24"/>
        </w:rPr>
        <w:t>”</w:t>
      </w:r>
      <w:r w:rsidRPr="00B060D1">
        <w:rPr>
          <w:rFonts w:ascii="Arial" w:hAnsi="Arial" w:cs="Arial"/>
          <w:color w:val="000000"/>
          <w:sz w:val="24"/>
          <w:szCs w:val="24"/>
        </w:rPr>
        <w:t>, jako dokument elektroniczny, przekazuje się ten dokument.</w:t>
      </w:r>
    </w:p>
    <w:p w:rsidR="001811F3" w:rsidRPr="00B060D1" w:rsidRDefault="00392A5B" w:rsidP="004A2B30">
      <w:pPr>
        <w:pStyle w:val="Akapitzlist"/>
        <w:numPr>
          <w:ilvl w:val="0"/>
          <w:numId w:val="5"/>
        </w:numPr>
        <w:spacing w:after="0" w:line="360" w:lineRule="auto"/>
        <w:ind w:left="426" w:hanging="426"/>
        <w:rPr>
          <w:rFonts w:ascii="Arial" w:hAnsi="Arial" w:cs="Arial"/>
          <w:color w:val="000000"/>
          <w:sz w:val="24"/>
          <w:szCs w:val="24"/>
        </w:rPr>
      </w:pPr>
      <w:r w:rsidRPr="00B060D1">
        <w:rPr>
          <w:rFonts w:ascii="Arial" w:hAnsi="Arial" w:cs="Arial"/>
          <w:color w:val="000000"/>
          <w:sz w:val="24"/>
          <w:szCs w:val="24"/>
        </w:rPr>
        <w:t>W przypadku gdy dokumenty, o których mowa w pkt. 1</w:t>
      </w:r>
      <w:r w:rsidR="0070044D" w:rsidRPr="00B060D1">
        <w:rPr>
          <w:rFonts w:ascii="Arial" w:hAnsi="Arial" w:cs="Arial"/>
          <w:color w:val="000000"/>
          <w:sz w:val="24"/>
          <w:szCs w:val="24"/>
        </w:rPr>
        <w:t>7</w:t>
      </w:r>
      <w:r w:rsidRPr="00B060D1">
        <w:rPr>
          <w:rFonts w:ascii="Arial" w:hAnsi="Arial" w:cs="Arial"/>
          <w:color w:val="000000"/>
          <w:sz w:val="24"/>
          <w:szCs w:val="24"/>
        </w:rPr>
        <w:t xml:space="preserve"> zostały wystawione przez upoważnione podmioty jako dokument w postaci papierowej, przekazuje się cyfrowe odwzorowanie tego dokumentu (elektroniczna kopię dokumentu) opatrzone </w:t>
      </w:r>
      <w:r w:rsidRPr="00B060D1">
        <w:rPr>
          <w:rFonts w:ascii="Arial" w:hAnsi="Arial" w:cs="Arial"/>
          <w:color w:val="000000"/>
          <w:sz w:val="24"/>
          <w:szCs w:val="24"/>
        </w:rPr>
        <w:lastRenderedPageBreak/>
        <w:t>kwalifikowanym podpisem elektronicznym, poświadczające zgodność cyfrowego odwzorowania z dokumentem w postaci papierowej.</w:t>
      </w:r>
    </w:p>
    <w:p w:rsidR="001811F3" w:rsidRPr="00B060D1" w:rsidRDefault="00392A5B" w:rsidP="004A2B30">
      <w:pPr>
        <w:pStyle w:val="Akapitzlist"/>
        <w:numPr>
          <w:ilvl w:val="0"/>
          <w:numId w:val="5"/>
        </w:numPr>
        <w:spacing w:after="0" w:line="360" w:lineRule="auto"/>
        <w:ind w:left="426" w:hanging="426"/>
        <w:rPr>
          <w:rFonts w:ascii="Arial" w:hAnsi="Arial" w:cs="Arial"/>
          <w:sz w:val="24"/>
          <w:szCs w:val="24"/>
        </w:rPr>
      </w:pPr>
      <w:r w:rsidRPr="00B060D1">
        <w:rPr>
          <w:rFonts w:ascii="Arial" w:hAnsi="Arial" w:cs="Arial"/>
          <w:color w:val="000000"/>
          <w:sz w:val="24"/>
          <w:szCs w:val="24"/>
        </w:rPr>
        <w:t xml:space="preserve">Poświadczenia zgodności cyfrowego odwzorowania z dokumentem w postaci papierowej, o którym mowa w pkt </w:t>
      </w:r>
      <w:r w:rsidR="00A33527" w:rsidRPr="00B060D1">
        <w:rPr>
          <w:rFonts w:ascii="Arial" w:hAnsi="Arial" w:cs="Arial"/>
          <w:color w:val="000000"/>
          <w:sz w:val="24"/>
          <w:szCs w:val="24"/>
        </w:rPr>
        <w:t>1</w:t>
      </w:r>
      <w:r w:rsidR="00A33527">
        <w:rPr>
          <w:rFonts w:ascii="Arial" w:hAnsi="Arial" w:cs="Arial"/>
          <w:color w:val="000000"/>
          <w:sz w:val="24"/>
          <w:szCs w:val="24"/>
        </w:rPr>
        <w:t>7</w:t>
      </w:r>
      <w:r w:rsidRPr="00B060D1">
        <w:rPr>
          <w:rFonts w:ascii="Arial" w:hAnsi="Arial" w:cs="Arial"/>
          <w:color w:val="000000"/>
          <w:sz w:val="24"/>
          <w:szCs w:val="24"/>
        </w:rPr>
        <w:t>, może dokonać notariusz lub w przypadku:</w:t>
      </w:r>
      <w:r w:rsidRPr="00B060D1">
        <w:rPr>
          <w:rFonts w:ascii="Arial" w:hAnsi="Arial" w:cs="Arial"/>
          <w:vanish/>
          <w:color w:val="000000"/>
          <w:sz w:val="24"/>
          <w:szCs w:val="24"/>
        </w:rPr>
        <w:t xml:space="preserve"> </w:t>
      </w:r>
    </w:p>
    <w:p w:rsidR="001811F3" w:rsidRPr="00B060D1" w:rsidRDefault="00392A5B" w:rsidP="004A2B30">
      <w:pPr>
        <w:pStyle w:val="Akapitzlist"/>
        <w:numPr>
          <w:ilvl w:val="1"/>
          <w:numId w:val="5"/>
        </w:numPr>
        <w:spacing w:after="0" w:line="360" w:lineRule="auto"/>
        <w:ind w:left="993" w:hanging="567"/>
        <w:rPr>
          <w:rFonts w:ascii="Arial" w:hAnsi="Arial" w:cs="Arial"/>
          <w:sz w:val="24"/>
          <w:szCs w:val="24"/>
        </w:rPr>
      </w:pPr>
      <w:r w:rsidRPr="00B060D1">
        <w:rPr>
          <w:rFonts w:ascii="Arial" w:hAnsi="Arial" w:cs="Arial"/>
          <w:color w:val="000000"/>
          <w:sz w:val="24"/>
          <w:szCs w:val="24"/>
        </w:rPr>
        <w:t>podmiotowych środków dowodowych oraz dokumentów potwierdzających umocowanie do reprezentowania - odpowiednio wykonawca, wykonawca wspólnie ubiegający się o udzielenie zamówienia, podmiot udostępniający zasoby lub podwykonawca, w</w:t>
      </w:r>
      <w:r w:rsidR="00AF28CD" w:rsidRPr="00B060D1">
        <w:rPr>
          <w:rFonts w:ascii="Arial" w:hAnsi="Arial" w:cs="Arial"/>
          <w:color w:val="000000"/>
          <w:sz w:val="24"/>
          <w:szCs w:val="24"/>
        </w:rPr>
        <w:t> </w:t>
      </w:r>
      <w:r w:rsidRPr="00B060D1">
        <w:rPr>
          <w:rFonts w:ascii="Arial" w:hAnsi="Arial" w:cs="Arial"/>
          <w:color w:val="000000"/>
          <w:sz w:val="24"/>
          <w:szCs w:val="24"/>
        </w:rPr>
        <w:t>zakresie podmiotowych środków dowodowych lub dokumentów potwierdzających umocowanie do reprezentowania, które każdego z nich dotyczą;</w:t>
      </w:r>
    </w:p>
    <w:p w:rsidR="0070044D" w:rsidRPr="00B060D1" w:rsidRDefault="0070044D" w:rsidP="004A2B30">
      <w:pPr>
        <w:pStyle w:val="Akapitzlist"/>
        <w:numPr>
          <w:ilvl w:val="1"/>
          <w:numId w:val="5"/>
        </w:numPr>
        <w:spacing w:after="0" w:line="360" w:lineRule="auto"/>
        <w:ind w:left="993" w:hanging="567"/>
        <w:rPr>
          <w:rFonts w:ascii="Arial" w:hAnsi="Arial" w:cs="Arial"/>
          <w:color w:val="000000"/>
          <w:sz w:val="24"/>
          <w:szCs w:val="24"/>
        </w:rPr>
      </w:pPr>
      <w:r w:rsidRPr="00B060D1">
        <w:rPr>
          <w:rFonts w:ascii="Arial" w:hAnsi="Arial" w:cs="Arial"/>
          <w:color w:val="000000"/>
          <w:sz w:val="24"/>
          <w:szCs w:val="24"/>
        </w:rPr>
        <w:t>przedmiotowych środków dowodowych - odpowiednio wykonawca lub wykonawca wspólnie ubiegający się o udzielenie zamówienia;</w:t>
      </w:r>
    </w:p>
    <w:p w:rsidR="001811F3" w:rsidRPr="00B060D1" w:rsidRDefault="00392A5B" w:rsidP="004A2B30">
      <w:pPr>
        <w:pStyle w:val="Akapitzlist"/>
        <w:numPr>
          <w:ilvl w:val="1"/>
          <w:numId w:val="5"/>
        </w:numPr>
        <w:spacing w:after="0" w:line="360" w:lineRule="auto"/>
        <w:ind w:left="993" w:hanging="567"/>
        <w:rPr>
          <w:rFonts w:ascii="Arial" w:hAnsi="Arial" w:cs="Arial"/>
          <w:sz w:val="24"/>
          <w:szCs w:val="24"/>
        </w:rPr>
      </w:pPr>
      <w:r w:rsidRPr="00B060D1">
        <w:rPr>
          <w:rFonts w:ascii="Arial" w:hAnsi="Arial" w:cs="Arial"/>
          <w:color w:val="000000"/>
          <w:sz w:val="24"/>
          <w:szCs w:val="24"/>
        </w:rPr>
        <w:t xml:space="preserve">innych dokumentów, w tym dokumentów, o których mowa w </w:t>
      </w:r>
      <w:r w:rsidRPr="00B060D1">
        <w:rPr>
          <w:rFonts w:ascii="Arial" w:hAnsi="Arial" w:cs="Arial"/>
          <w:color w:val="1B1B1B"/>
          <w:sz w:val="24"/>
          <w:szCs w:val="24"/>
        </w:rPr>
        <w:t>art. 94 ust. 2</w:t>
      </w:r>
      <w:r w:rsidRPr="00B060D1">
        <w:rPr>
          <w:rFonts w:ascii="Arial" w:hAnsi="Arial" w:cs="Arial"/>
          <w:color w:val="000000"/>
          <w:sz w:val="24"/>
          <w:szCs w:val="24"/>
        </w:rPr>
        <w:t xml:space="preserve"> ustawy - odpowiednio wykonawca lub wykonawca wspólnie ubiegający się o</w:t>
      </w:r>
      <w:r w:rsidR="00975252">
        <w:rPr>
          <w:rFonts w:ascii="Arial" w:hAnsi="Arial" w:cs="Arial"/>
          <w:color w:val="000000"/>
          <w:sz w:val="24"/>
          <w:szCs w:val="24"/>
        </w:rPr>
        <w:t> </w:t>
      </w:r>
      <w:r w:rsidRPr="00B060D1">
        <w:rPr>
          <w:rFonts w:ascii="Arial" w:hAnsi="Arial" w:cs="Arial"/>
          <w:color w:val="000000"/>
          <w:sz w:val="24"/>
          <w:szCs w:val="24"/>
        </w:rPr>
        <w:t>udzielenie zamówienia, w zakresie dokumentów, które każdego z nich dotyczą.</w:t>
      </w:r>
    </w:p>
    <w:p w:rsidR="001811F3" w:rsidRPr="00B060D1" w:rsidRDefault="00392A5B" w:rsidP="004A2B30">
      <w:pPr>
        <w:pStyle w:val="Akapitzlist"/>
        <w:numPr>
          <w:ilvl w:val="0"/>
          <w:numId w:val="5"/>
        </w:numPr>
        <w:spacing w:after="0" w:line="360" w:lineRule="auto"/>
        <w:ind w:left="426" w:hanging="426"/>
        <w:rPr>
          <w:rFonts w:ascii="Arial" w:hAnsi="Arial" w:cs="Arial"/>
          <w:sz w:val="24"/>
          <w:szCs w:val="24"/>
        </w:rPr>
      </w:pPr>
      <w:r w:rsidRPr="00B060D1">
        <w:rPr>
          <w:rFonts w:ascii="Arial" w:hAnsi="Arial" w:cs="Arial"/>
          <w:color w:val="000000"/>
          <w:sz w:val="24"/>
          <w:szCs w:val="24"/>
        </w:rPr>
        <w:t xml:space="preserve">Podmiotowe środki dowodowe, w tym oświadczenie, o którym mowa w </w:t>
      </w:r>
      <w:r w:rsidRPr="00B060D1">
        <w:rPr>
          <w:rFonts w:ascii="Arial" w:hAnsi="Arial" w:cs="Arial"/>
          <w:color w:val="1B1B1B"/>
          <w:sz w:val="24"/>
          <w:szCs w:val="24"/>
        </w:rPr>
        <w:t>art. 117 ust. 4</w:t>
      </w:r>
      <w:r w:rsidRPr="00B060D1">
        <w:rPr>
          <w:rFonts w:ascii="Arial" w:hAnsi="Arial" w:cs="Arial"/>
          <w:color w:val="000000"/>
          <w:sz w:val="24"/>
          <w:szCs w:val="24"/>
        </w:rPr>
        <w:t xml:space="preserve"> ustawy, oraz zobowiązanie podmiotu udostępniającego zasoby, dokumenty, o</w:t>
      </w:r>
      <w:r w:rsidR="00975252">
        <w:rPr>
          <w:rFonts w:ascii="Arial" w:hAnsi="Arial" w:cs="Arial"/>
          <w:color w:val="000000"/>
          <w:sz w:val="24"/>
          <w:szCs w:val="24"/>
        </w:rPr>
        <w:t> </w:t>
      </w:r>
      <w:r w:rsidRPr="00B060D1">
        <w:rPr>
          <w:rFonts w:ascii="Arial" w:hAnsi="Arial" w:cs="Arial"/>
          <w:color w:val="000000"/>
          <w:sz w:val="24"/>
          <w:szCs w:val="24"/>
        </w:rPr>
        <w:t xml:space="preserve">których mowa w </w:t>
      </w:r>
      <w:r w:rsidRPr="00B060D1">
        <w:rPr>
          <w:rFonts w:ascii="Arial" w:hAnsi="Arial" w:cs="Arial"/>
          <w:color w:val="1B1B1B"/>
          <w:sz w:val="24"/>
          <w:szCs w:val="24"/>
        </w:rPr>
        <w:t>art. 94 ust. 2</w:t>
      </w:r>
      <w:r w:rsidRPr="00B060D1">
        <w:rPr>
          <w:rFonts w:ascii="Arial" w:hAnsi="Arial" w:cs="Arial"/>
          <w:color w:val="000000"/>
          <w:sz w:val="24"/>
          <w:szCs w:val="24"/>
        </w:rPr>
        <w:t xml:space="preserve"> ustawy, niewystawione przez upoważnione podmioty, oraz pełnomocnictwo przekazuje się w postaci elektronicznej i opatruje się kwalifikowanym podpisem elektronicznym.</w:t>
      </w:r>
    </w:p>
    <w:p w:rsidR="001811F3" w:rsidRPr="00B060D1" w:rsidRDefault="00392A5B" w:rsidP="004A2B30">
      <w:pPr>
        <w:pStyle w:val="Akapitzlist"/>
        <w:numPr>
          <w:ilvl w:val="0"/>
          <w:numId w:val="5"/>
        </w:numPr>
        <w:spacing w:after="0" w:line="360" w:lineRule="auto"/>
        <w:ind w:left="426" w:hanging="426"/>
        <w:rPr>
          <w:rFonts w:ascii="Arial" w:hAnsi="Arial" w:cs="Arial"/>
          <w:sz w:val="24"/>
          <w:szCs w:val="24"/>
        </w:rPr>
      </w:pPr>
      <w:r w:rsidRPr="00B060D1">
        <w:rPr>
          <w:rFonts w:ascii="Arial" w:hAnsi="Arial" w:cs="Arial"/>
          <w:sz w:val="24"/>
          <w:szCs w:val="24"/>
        </w:rPr>
        <w:t>W przypadku gdy dokumenty, o których mowa w pkt 1</w:t>
      </w:r>
      <w:r w:rsidR="0070044D" w:rsidRPr="00B060D1">
        <w:rPr>
          <w:rFonts w:ascii="Arial" w:hAnsi="Arial" w:cs="Arial"/>
          <w:sz w:val="24"/>
          <w:szCs w:val="24"/>
        </w:rPr>
        <w:t>9</w:t>
      </w:r>
      <w:r w:rsidRPr="00B060D1">
        <w:rPr>
          <w:rFonts w:ascii="Arial" w:hAnsi="Arial" w:cs="Arial"/>
          <w:sz w:val="24"/>
          <w:szCs w:val="24"/>
        </w:rPr>
        <w:t xml:space="preserve"> </w:t>
      </w:r>
      <w:r w:rsidRPr="00B060D1">
        <w:rPr>
          <w:rFonts w:ascii="Arial" w:hAnsi="Arial" w:cs="Arial"/>
          <w:color w:val="000000"/>
          <w:sz w:val="24"/>
          <w:szCs w:val="24"/>
        </w:rPr>
        <w:t>zostały sporządzone jako dokument w</w:t>
      </w:r>
      <w:r w:rsidR="00C84F7D" w:rsidRPr="00B060D1">
        <w:rPr>
          <w:rFonts w:ascii="Arial" w:hAnsi="Arial" w:cs="Arial"/>
          <w:color w:val="000000"/>
          <w:sz w:val="24"/>
          <w:szCs w:val="24"/>
        </w:rPr>
        <w:t> </w:t>
      </w:r>
      <w:r w:rsidRPr="00B060D1">
        <w:rPr>
          <w:rFonts w:ascii="Arial" w:hAnsi="Arial" w:cs="Arial"/>
          <w:color w:val="000000"/>
          <w:sz w:val="24"/>
          <w:szCs w:val="24"/>
        </w:rPr>
        <w:t>postaci papierowej i opatrzone własnoręcznym podpisem, przekazuje się cyfrowe odwzorowanie tego dokumentu opatrzone kwalifikowanym podpisem elektronicznym.</w:t>
      </w:r>
    </w:p>
    <w:p w:rsidR="001811F3" w:rsidRPr="00B060D1" w:rsidRDefault="00392A5B" w:rsidP="004A2B30">
      <w:pPr>
        <w:pStyle w:val="Akapitzlist"/>
        <w:numPr>
          <w:ilvl w:val="0"/>
          <w:numId w:val="5"/>
        </w:numPr>
        <w:spacing w:after="0" w:line="360" w:lineRule="auto"/>
        <w:ind w:left="426" w:hanging="426"/>
        <w:rPr>
          <w:rFonts w:ascii="Arial" w:hAnsi="Arial" w:cs="Arial"/>
          <w:sz w:val="24"/>
          <w:szCs w:val="24"/>
        </w:rPr>
      </w:pPr>
      <w:r w:rsidRPr="00B060D1">
        <w:rPr>
          <w:rFonts w:ascii="Arial" w:hAnsi="Arial" w:cs="Arial"/>
          <w:sz w:val="24"/>
          <w:szCs w:val="24"/>
        </w:rPr>
        <w:t>Poświadczenia zgodności cyfrowego odwzorowania z dokumentem w postaci papierowej, o</w:t>
      </w:r>
      <w:r w:rsidR="00C84F7D" w:rsidRPr="00B060D1">
        <w:rPr>
          <w:rFonts w:ascii="Arial" w:hAnsi="Arial" w:cs="Arial"/>
          <w:sz w:val="24"/>
          <w:szCs w:val="24"/>
        </w:rPr>
        <w:t> </w:t>
      </w:r>
      <w:r w:rsidRPr="00B060D1">
        <w:rPr>
          <w:rFonts w:ascii="Arial" w:hAnsi="Arial" w:cs="Arial"/>
          <w:sz w:val="24"/>
          <w:szCs w:val="24"/>
        </w:rPr>
        <w:t xml:space="preserve">którym mowa w pkt </w:t>
      </w:r>
      <w:r w:rsidR="00155BAA" w:rsidRPr="00B060D1">
        <w:rPr>
          <w:rFonts w:ascii="Arial" w:hAnsi="Arial" w:cs="Arial"/>
          <w:sz w:val="24"/>
          <w:szCs w:val="24"/>
        </w:rPr>
        <w:t>2</w:t>
      </w:r>
      <w:r w:rsidR="00155BAA">
        <w:rPr>
          <w:rFonts w:ascii="Arial" w:hAnsi="Arial" w:cs="Arial"/>
          <w:sz w:val="24"/>
          <w:szCs w:val="24"/>
        </w:rPr>
        <w:t>0</w:t>
      </w:r>
      <w:r w:rsidRPr="00B060D1">
        <w:rPr>
          <w:rFonts w:ascii="Arial" w:hAnsi="Arial" w:cs="Arial"/>
          <w:sz w:val="24"/>
          <w:szCs w:val="24"/>
        </w:rPr>
        <w:t>, może dokonać notariusz lub w przypadku:</w:t>
      </w:r>
    </w:p>
    <w:p w:rsidR="001811F3" w:rsidRPr="00B060D1" w:rsidRDefault="00392A5B" w:rsidP="004A2B30">
      <w:pPr>
        <w:pStyle w:val="Akapitzlist"/>
        <w:numPr>
          <w:ilvl w:val="1"/>
          <w:numId w:val="5"/>
        </w:numPr>
        <w:spacing w:after="0" w:line="360" w:lineRule="auto"/>
        <w:ind w:left="1134" w:hanging="708"/>
        <w:rPr>
          <w:rFonts w:ascii="Arial" w:hAnsi="Arial" w:cs="Arial"/>
          <w:color w:val="000000"/>
          <w:sz w:val="24"/>
          <w:szCs w:val="24"/>
        </w:rPr>
      </w:pPr>
      <w:r w:rsidRPr="00B060D1">
        <w:rPr>
          <w:rFonts w:ascii="Arial" w:hAnsi="Arial" w:cs="Arial"/>
          <w:sz w:val="24"/>
          <w:szCs w:val="24"/>
        </w:rPr>
        <w:t>podmiotowych</w:t>
      </w:r>
      <w:r w:rsidRPr="00B060D1">
        <w:rPr>
          <w:rFonts w:ascii="Arial" w:hAnsi="Arial" w:cs="Arial"/>
          <w:color w:val="000000"/>
          <w:sz w:val="24"/>
          <w:szCs w:val="24"/>
        </w:rPr>
        <w:t xml:space="preserve"> środków dowodowych - odpowiednio wykonawca, wykonawca wspólnie ubiegający się o udzielenie zamówienia, podmiot udostępniający zasoby lub podwykonawca, w zakresie podmiotowych środków dowodowych, które każdego z nich dotyczą;</w:t>
      </w:r>
    </w:p>
    <w:p w:rsidR="001811F3" w:rsidRPr="00B060D1" w:rsidRDefault="00392A5B" w:rsidP="004A2B30">
      <w:pPr>
        <w:pStyle w:val="Akapitzlist"/>
        <w:numPr>
          <w:ilvl w:val="1"/>
          <w:numId w:val="5"/>
        </w:numPr>
        <w:spacing w:after="0" w:line="360" w:lineRule="auto"/>
        <w:ind w:left="1134" w:hanging="708"/>
        <w:rPr>
          <w:rFonts w:ascii="Arial" w:hAnsi="Arial" w:cs="Arial"/>
          <w:sz w:val="24"/>
          <w:szCs w:val="24"/>
        </w:rPr>
      </w:pPr>
      <w:r w:rsidRPr="00B060D1">
        <w:rPr>
          <w:rFonts w:ascii="Arial" w:hAnsi="Arial" w:cs="Arial"/>
          <w:sz w:val="24"/>
          <w:szCs w:val="24"/>
        </w:rPr>
        <w:t>dokumentu, o którym mowa w art. 94 ust. 2 ustawy, oświadczenia, o którym mowa w</w:t>
      </w:r>
      <w:r w:rsidR="00AF28CD" w:rsidRPr="00B060D1">
        <w:rPr>
          <w:rFonts w:ascii="Arial" w:hAnsi="Arial" w:cs="Arial"/>
          <w:sz w:val="24"/>
          <w:szCs w:val="24"/>
        </w:rPr>
        <w:t> </w:t>
      </w:r>
      <w:r w:rsidRPr="00B060D1">
        <w:rPr>
          <w:rFonts w:ascii="Arial" w:hAnsi="Arial" w:cs="Arial"/>
          <w:sz w:val="24"/>
          <w:szCs w:val="24"/>
        </w:rPr>
        <w:t xml:space="preserve">art. 117 ust. 4 ustawy, lub zobowiązania podmiotu udostępniającego zasoby - </w:t>
      </w:r>
      <w:r w:rsidRPr="00B060D1">
        <w:rPr>
          <w:rFonts w:ascii="Arial" w:hAnsi="Arial" w:cs="Arial"/>
          <w:sz w:val="24"/>
          <w:szCs w:val="24"/>
        </w:rPr>
        <w:lastRenderedPageBreak/>
        <w:t>odpowiednio wykonawca lub wykonawca wspólnie ubiegający się o</w:t>
      </w:r>
      <w:r w:rsidR="008351F1" w:rsidRPr="00B060D1">
        <w:rPr>
          <w:rFonts w:ascii="Arial" w:hAnsi="Arial" w:cs="Arial"/>
          <w:sz w:val="24"/>
          <w:szCs w:val="24"/>
        </w:rPr>
        <w:t> </w:t>
      </w:r>
      <w:r w:rsidRPr="00B060D1">
        <w:rPr>
          <w:rFonts w:ascii="Arial" w:hAnsi="Arial" w:cs="Arial"/>
          <w:sz w:val="24"/>
          <w:szCs w:val="24"/>
        </w:rPr>
        <w:t>udzielenie zamówienia;</w:t>
      </w:r>
    </w:p>
    <w:p w:rsidR="001811F3" w:rsidRPr="00B060D1" w:rsidRDefault="00392A5B" w:rsidP="004A2B30">
      <w:pPr>
        <w:pStyle w:val="Akapitzlist"/>
        <w:numPr>
          <w:ilvl w:val="1"/>
          <w:numId w:val="5"/>
        </w:numPr>
        <w:spacing w:after="0" w:line="360" w:lineRule="auto"/>
        <w:ind w:left="1134" w:hanging="708"/>
        <w:rPr>
          <w:rFonts w:ascii="Arial" w:hAnsi="Arial" w:cs="Arial"/>
          <w:sz w:val="24"/>
          <w:szCs w:val="24"/>
        </w:rPr>
      </w:pPr>
      <w:r w:rsidRPr="00B060D1">
        <w:rPr>
          <w:rFonts w:ascii="Arial" w:hAnsi="Arial" w:cs="Arial"/>
          <w:sz w:val="24"/>
          <w:szCs w:val="24"/>
        </w:rPr>
        <w:t>pełnomocnictwa</w:t>
      </w:r>
      <w:r w:rsidRPr="00B060D1">
        <w:rPr>
          <w:rFonts w:ascii="Arial" w:hAnsi="Arial" w:cs="Arial"/>
          <w:color w:val="000000"/>
          <w:sz w:val="24"/>
          <w:szCs w:val="24"/>
        </w:rPr>
        <w:t xml:space="preserve"> - mocodawca.</w:t>
      </w:r>
    </w:p>
    <w:p w:rsidR="0070044D" w:rsidRPr="00B060D1" w:rsidRDefault="0070044D" w:rsidP="0070044D">
      <w:pPr>
        <w:pStyle w:val="Nagwek1"/>
        <w:spacing w:after="240" w:line="360" w:lineRule="auto"/>
        <w:ind w:left="1418" w:hanging="1418"/>
        <w:rPr>
          <w:rFonts w:ascii="Arial" w:hAnsi="Arial" w:cs="Arial"/>
          <w:b/>
          <w:color w:val="auto"/>
          <w:sz w:val="24"/>
          <w:szCs w:val="24"/>
        </w:rPr>
      </w:pPr>
      <w:bookmarkStart w:id="11" w:name="_Toc109112082"/>
      <w:r w:rsidRPr="00B060D1">
        <w:rPr>
          <w:rFonts w:ascii="Arial" w:hAnsi="Arial" w:cs="Arial"/>
          <w:b/>
          <w:color w:val="auto"/>
          <w:sz w:val="24"/>
          <w:szCs w:val="24"/>
        </w:rPr>
        <w:t>Rozdział X – Sposób obliczenia ceny oferty</w:t>
      </w:r>
      <w:bookmarkEnd w:id="11"/>
    </w:p>
    <w:p w:rsidR="00A84692" w:rsidRDefault="00392A5B" w:rsidP="00146C8F">
      <w:pPr>
        <w:pStyle w:val="Akapitzlist"/>
        <w:numPr>
          <w:ilvl w:val="0"/>
          <w:numId w:val="24"/>
        </w:numPr>
        <w:spacing w:after="0" w:line="360" w:lineRule="auto"/>
        <w:ind w:left="426" w:hanging="426"/>
        <w:rPr>
          <w:rFonts w:ascii="Arial" w:hAnsi="Arial" w:cs="Arial"/>
          <w:sz w:val="24"/>
          <w:szCs w:val="24"/>
        </w:rPr>
      </w:pPr>
      <w:r w:rsidRPr="00B060D1">
        <w:rPr>
          <w:rFonts w:ascii="Arial" w:hAnsi="Arial" w:cs="Arial"/>
          <w:sz w:val="24"/>
          <w:szCs w:val="24"/>
        </w:rPr>
        <w:t>Wyko</w:t>
      </w:r>
      <w:r w:rsidR="00A84692" w:rsidRPr="00B060D1">
        <w:rPr>
          <w:rFonts w:ascii="Arial" w:hAnsi="Arial" w:cs="Arial"/>
          <w:sz w:val="24"/>
          <w:szCs w:val="24"/>
        </w:rPr>
        <w:t>nawca w Formularzu Oferty poda</w:t>
      </w:r>
      <w:r w:rsidR="008C2072" w:rsidRPr="00B060D1">
        <w:rPr>
          <w:rFonts w:ascii="Arial" w:hAnsi="Arial" w:cs="Arial"/>
          <w:sz w:val="24"/>
          <w:szCs w:val="24"/>
        </w:rPr>
        <w:t xml:space="preserve"> w zł</w:t>
      </w:r>
      <w:r w:rsidRPr="00B060D1">
        <w:rPr>
          <w:rFonts w:ascii="Arial" w:hAnsi="Arial" w:cs="Arial"/>
          <w:sz w:val="24"/>
          <w:szCs w:val="24"/>
        </w:rPr>
        <w:t xml:space="preserve"> </w:t>
      </w:r>
      <w:r w:rsidRPr="00B060D1">
        <w:rPr>
          <w:rFonts w:ascii="Arial" w:eastAsia="Times New Roman" w:hAnsi="Arial" w:cs="Arial"/>
          <w:bCs/>
          <w:sz w:val="24"/>
          <w:szCs w:val="24"/>
          <w:lang w:eastAsia="pl-PL"/>
        </w:rPr>
        <w:t xml:space="preserve">całkowitą </w:t>
      </w:r>
      <w:r w:rsidR="00DB422B" w:rsidRPr="00B060D1">
        <w:rPr>
          <w:rFonts w:ascii="Arial" w:eastAsia="Times New Roman" w:hAnsi="Arial" w:cs="Arial"/>
          <w:bCs/>
          <w:sz w:val="24"/>
          <w:szCs w:val="24"/>
          <w:lang w:eastAsia="pl-PL"/>
        </w:rPr>
        <w:t xml:space="preserve">maksymalną </w:t>
      </w:r>
      <w:r w:rsidRPr="00B060D1">
        <w:rPr>
          <w:rFonts w:ascii="Arial" w:eastAsia="Times New Roman" w:hAnsi="Arial" w:cs="Arial"/>
          <w:bCs/>
          <w:sz w:val="24"/>
          <w:szCs w:val="24"/>
          <w:lang w:eastAsia="pl-PL"/>
        </w:rPr>
        <w:t>cenę brutto</w:t>
      </w:r>
      <w:r w:rsidR="00852F1A" w:rsidRPr="00B060D1">
        <w:rPr>
          <w:rFonts w:ascii="Arial" w:eastAsia="Times New Roman" w:hAnsi="Arial" w:cs="Arial"/>
          <w:sz w:val="24"/>
          <w:szCs w:val="24"/>
          <w:lang w:eastAsia="pl-PL"/>
        </w:rPr>
        <w:t xml:space="preserve"> </w:t>
      </w:r>
      <w:r w:rsidRPr="00B060D1">
        <w:rPr>
          <w:rFonts w:ascii="Arial" w:hAnsi="Arial" w:cs="Arial"/>
          <w:sz w:val="24"/>
          <w:szCs w:val="24"/>
        </w:rPr>
        <w:t>(wraz z należnym podatkiem Vat) za realizację całego przedmiotu zamówienia określonego w</w:t>
      </w:r>
      <w:r w:rsidR="00883CDB" w:rsidRPr="00B060D1">
        <w:rPr>
          <w:rFonts w:ascii="Arial" w:hAnsi="Arial" w:cs="Arial"/>
          <w:sz w:val="24"/>
          <w:szCs w:val="24"/>
        </w:rPr>
        <w:t> </w:t>
      </w:r>
      <w:r w:rsidR="003E5ACF" w:rsidRPr="00B060D1">
        <w:rPr>
          <w:rFonts w:ascii="Arial" w:hAnsi="Arial" w:cs="Arial"/>
          <w:sz w:val="24"/>
          <w:szCs w:val="24"/>
        </w:rPr>
        <w:t xml:space="preserve"> </w:t>
      </w:r>
      <w:r w:rsidR="00DF54CB" w:rsidRPr="00B060D1">
        <w:rPr>
          <w:rFonts w:ascii="Arial" w:hAnsi="Arial" w:cs="Arial"/>
          <w:sz w:val="24"/>
          <w:szCs w:val="24"/>
        </w:rPr>
        <w:t xml:space="preserve">OPZ i SWZ. </w:t>
      </w:r>
    </w:p>
    <w:p w:rsidR="00480634" w:rsidRPr="007F4913" w:rsidRDefault="00480634" w:rsidP="00E33F37">
      <w:pPr>
        <w:pStyle w:val="Nagwek"/>
        <w:numPr>
          <w:ilvl w:val="0"/>
          <w:numId w:val="24"/>
        </w:numPr>
        <w:spacing w:line="360" w:lineRule="auto"/>
        <w:ind w:left="426" w:hanging="426"/>
        <w:rPr>
          <w:rFonts w:ascii="Arial" w:hAnsi="Arial" w:cs="Arial"/>
          <w:sz w:val="24"/>
          <w:szCs w:val="24"/>
        </w:rPr>
      </w:pPr>
      <w:r w:rsidRPr="00707892">
        <w:rPr>
          <w:rFonts w:ascii="Arial" w:hAnsi="Arial" w:cs="Arial"/>
          <w:sz w:val="24"/>
          <w:szCs w:val="24"/>
        </w:rPr>
        <w:t xml:space="preserve">Wykonawca zobowiązany jest do wypełnienia formularza oferty </w:t>
      </w:r>
      <w:r>
        <w:rPr>
          <w:rFonts w:ascii="Arial" w:hAnsi="Arial" w:cs="Arial"/>
          <w:sz w:val="24"/>
          <w:szCs w:val="24"/>
        </w:rPr>
        <w:t xml:space="preserve">wraz ze </w:t>
      </w:r>
      <w:r w:rsidRPr="00707892">
        <w:rPr>
          <w:rFonts w:ascii="Arial" w:hAnsi="Arial" w:cs="Arial"/>
          <w:sz w:val="24"/>
          <w:szCs w:val="24"/>
        </w:rPr>
        <w:t>wszystki</w:t>
      </w:r>
      <w:r>
        <w:rPr>
          <w:rFonts w:ascii="Arial" w:hAnsi="Arial" w:cs="Arial"/>
          <w:sz w:val="24"/>
          <w:szCs w:val="24"/>
        </w:rPr>
        <w:t>mi</w:t>
      </w:r>
      <w:r w:rsidRPr="00707892">
        <w:rPr>
          <w:rFonts w:ascii="Arial" w:hAnsi="Arial" w:cs="Arial"/>
          <w:sz w:val="24"/>
          <w:szCs w:val="24"/>
        </w:rPr>
        <w:t xml:space="preserve"> </w:t>
      </w:r>
      <w:r>
        <w:rPr>
          <w:rFonts w:ascii="Arial" w:hAnsi="Arial" w:cs="Arial"/>
          <w:sz w:val="24"/>
          <w:szCs w:val="24"/>
        </w:rPr>
        <w:t>pozycjami</w:t>
      </w:r>
      <w:r w:rsidRPr="00707892">
        <w:rPr>
          <w:rFonts w:ascii="Arial" w:hAnsi="Arial" w:cs="Arial"/>
          <w:sz w:val="24"/>
          <w:szCs w:val="24"/>
        </w:rPr>
        <w:t xml:space="preserve"> tabeli </w:t>
      </w:r>
      <w:r>
        <w:rPr>
          <w:rFonts w:ascii="Arial" w:hAnsi="Arial" w:cs="Arial"/>
          <w:sz w:val="24"/>
          <w:szCs w:val="24"/>
        </w:rPr>
        <w:t xml:space="preserve">podając cny jednostkowe oraz wartości dla poszczególnych pozycji. </w:t>
      </w:r>
    </w:p>
    <w:p w:rsidR="00480634" w:rsidRPr="00975252" w:rsidRDefault="00480634" w:rsidP="00E33F37">
      <w:pPr>
        <w:pStyle w:val="Akapitzlist"/>
        <w:spacing w:after="0" w:line="360" w:lineRule="auto"/>
        <w:ind w:left="426"/>
        <w:rPr>
          <w:rFonts w:ascii="Arial" w:hAnsi="Arial" w:cs="Arial"/>
          <w:sz w:val="24"/>
          <w:szCs w:val="24"/>
        </w:rPr>
      </w:pPr>
      <w:r>
        <w:rPr>
          <w:rFonts w:ascii="Arial" w:hAnsi="Arial" w:cs="Arial"/>
          <w:sz w:val="24"/>
          <w:szCs w:val="24"/>
        </w:rPr>
        <w:t>Łączna cena oferty brutto stanowić będzie sumę poszczególnych pozycji wskazanych w tabeli.</w:t>
      </w:r>
    </w:p>
    <w:p w:rsidR="000348F3" w:rsidRPr="00155BAA" w:rsidRDefault="000348F3" w:rsidP="00146C8F">
      <w:pPr>
        <w:pStyle w:val="Akapitzlist"/>
        <w:numPr>
          <w:ilvl w:val="0"/>
          <w:numId w:val="24"/>
        </w:numPr>
        <w:spacing w:after="0" w:line="360" w:lineRule="auto"/>
        <w:ind w:left="426" w:hanging="426"/>
        <w:rPr>
          <w:rFonts w:ascii="Arial" w:hAnsi="Arial" w:cs="Arial"/>
          <w:sz w:val="24"/>
          <w:szCs w:val="24"/>
        </w:rPr>
      </w:pPr>
      <w:r w:rsidRPr="00155BAA">
        <w:rPr>
          <w:rFonts w:ascii="Arial" w:hAnsi="Arial" w:cs="Arial"/>
          <w:sz w:val="24"/>
          <w:szCs w:val="24"/>
        </w:rPr>
        <w:t>Łączna cena oferty brutto musi uwzględniać wszystkie elementy, które składają się na należytą realizacją przedmiotu zamówienia</w:t>
      </w:r>
      <w:r w:rsidR="00E05E0F" w:rsidRPr="00155BAA">
        <w:rPr>
          <w:rFonts w:ascii="Arial" w:hAnsi="Arial" w:cs="Arial"/>
          <w:sz w:val="24"/>
          <w:szCs w:val="24"/>
        </w:rPr>
        <w:t>.</w:t>
      </w:r>
    </w:p>
    <w:p w:rsidR="001811F3" w:rsidRPr="00155BAA" w:rsidRDefault="00392A5B" w:rsidP="00155BAA">
      <w:pPr>
        <w:pStyle w:val="Akapitzlist"/>
        <w:numPr>
          <w:ilvl w:val="0"/>
          <w:numId w:val="24"/>
        </w:numPr>
        <w:spacing w:after="0" w:line="360" w:lineRule="auto"/>
        <w:ind w:left="426" w:hanging="426"/>
        <w:rPr>
          <w:rFonts w:ascii="Arial" w:hAnsi="Arial" w:cs="Arial"/>
          <w:sz w:val="24"/>
          <w:szCs w:val="24"/>
        </w:rPr>
      </w:pPr>
      <w:r w:rsidRPr="00155BAA">
        <w:rPr>
          <w:rFonts w:ascii="Arial" w:hAnsi="Arial" w:cs="Arial"/>
          <w:sz w:val="24"/>
          <w:szCs w:val="24"/>
        </w:rPr>
        <w:t xml:space="preserve">Cena oferty brutto obejmuje wynagrodzenie za przeniesienie majątkowych praw autorskich </w:t>
      </w:r>
      <w:r w:rsidR="00D416D4" w:rsidRPr="00155BAA">
        <w:rPr>
          <w:rFonts w:ascii="Arial" w:hAnsi="Arial" w:cs="Arial"/>
          <w:sz w:val="24"/>
          <w:szCs w:val="24"/>
        </w:rPr>
        <w:t>(w</w:t>
      </w:r>
      <w:r w:rsidR="00222812" w:rsidRPr="00155BAA">
        <w:rPr>
          <w:rFonts w:ascii="Arial" w:hAnsi="Arial" w:cs="Arial"/>
          <w:sz w:val="24"/>
          <w:szCs w:val="24"/>
        </w:rPr>
        <w:t> </w:t>
      </w:r>
      <w:r w:rsidR="00D416D4" w:rsidRPr="00155BAA">
        <w:rPr>
          <w:rFonts w:ascii="Arial" w:hAnsi="Arial" w:cs="Arial"/>
          <w:sz w:val="24"/>
          <w:szCs w:val="24"/>
        </w:rPr>
        <w:t xml:space="preserve">rozumieniu ustawy o prawach autorskich i prawach pokrewnych) </w:t>
      </w:r>
      <w:r w:rsidRPr="00155BAA">
        <w:rPr>
          <w:rFonts w:ascii="Arial" w:hAnsi="Arial" w:cs="Arial"/>
          <w:sz w:val="24"/>
          <w:szCs w:val="24"/>
        </w:rPr>
        <w:t>do utworów, które powstaną lub mogą powstać w ramach realizacji umowy w zakresie określonym w projektowanych postanowieniach umowy</w:t>
      </w:r>
      <w:r w:rsidR="00222812" w:rsidRPr="009A6911">
        <w:rPr>
          <w:rFonts w:ascii="Arial" w:hAnsi="Arial" w:cs="Arial"/>
          <w:sz w:val="24"/>
          <w:szCs w:val="24"/>
        </w:rPr>
        <w:t>.</w:t>
      </w:r>
      <w:r w:rsidRPr="00155BAA">
        <w:rPr>
          <w:rFonts w:ascii="Arial" w:hAnsi="Arial" w:cs="Arial"/>
          <w:sz w:val="24"/>
          <w:szCs w:val="24"/>
        </w:rPr>
        <w:t xml:space="preserve"> </w:t>
      </w:r>
    </w:p>
    <w:p w:rsidR="001811F3" w:rsidRPr="00155BAA" w:rsidRDefault="00392A5B" w:rsidP="00146C8F">
      <w:pPr>
        <w:pStyle w:val="Akapitzlist"/>
        <w:numPr>
          <w:ilvl w:val="0"/>
          <w:numId w:val="24"/>
        </w:numPr>
        <w:spacing w:after="0" w:line="360" w:lineRule="auto"/>
        <w:ind w:left="426" w:hanging="426"/>
        <w:rPr>
          <w:rFonts w:ascii="Arial" w:hAnsi="Arial" w:cs="Arial"/>
          <w:sz w:val="24"/>
          <w:szCs w:val="24"/>
        </w:rPr>
      </w:pPr>
      <w:r w:rsidRPr="00155BAA">
        <w:rPr>
          <w:rFonts w:ascii="Arial" w:hAnsi="Arial" w:cs="Arial"/>
          <w:sz w:val="24"/>
          <w:szCs w:val="24"/>
        </w:rPr>
        <w:t>Cenę należy podać w PLN z dokładnością do dwóch miejsc po przecinku.</w:t>
      </w:r>
    </w:p>
    <w:p w:rsidR="001811F3" w:rsidRPr="00155BAA" w:rsidRDefault="00392A5B" w:rsidP="00146C8F">
      <w:pPr>
        <w:pStyle w:val="Akapitzlist"/>
        <w:numPr>
          <w:ilvl w:val="0"/>
          <w:numId w:val="24"/>
        </w:numPr>
        <w:spacing w:after="0" w:line="360" w:lineRule="auto"/>
        <w:ind w:left="426" w:hanging="426"/>
        <w:rPr>
          <w:rFonts w:ascii="Arial" w:hAnsi="Arial" w:cs="Arial"/>
          <w:sz w:val="24"/>
          <w:szCs w:val="24"/>
        </w:rPr>
      </w:pPr>
      <w:r w:rsidRPr="00155BAA">
        <w:rPr>
          <w:rFonts w:ascii="Arial" w:hAnsi="Arial" w:cs="Arial"/>
          <w:sz w:val="24"/>
          <w:szCs w:val="24"/>
        </w:rPr>
        <w:t>Rozliczenia pomiędzy Zamawiającym a Wykonawcą dokonywane będą w złotych polskich.</w:t>
      </w:r>
    </w:p>
    <w:p w:rsidR="001811F3" w:rsidRPr="00155BAA" w:rsidRDefault="00392A5B" w:rsidP="00146C8F">
      <w:pPr>
        <w:pStyle w:val="Akapitzlist"/>
        <w:numPr>
          <w:ilvl w:val="0"/>
          <w:numId w:val="24"/>
        </w:numPr>
        <w:spacing w:after="0" w:line="360" w:lineRule="auto"/>
        <w:ind w:left="426" w:hanging="426"/>
        <w:rPr>
          <w:rFonts w:ascii="Arial" w:hAnsi="Arial" w:cs="Arial"/>
          <w:sz w:val="24"/>
          <w:szCs w:val="24"/>
        </w:rPr>
      </w:pPr>
      <w:r w:rsidRPr="00155BAA">
        <w:rPr>
          <w:rFonts w:ascii="Arial" w:hAnsi="Arial" w:cs="Arial"/>
          <w:sz w:val="24"/>
          <w:szCs w:val="24"/>
        </w:rPr>
        <w:t xml:space="preserve">Jeżeli zostanie złożona oferta, której wybór prowadziłby do powstania u Zamawiającego </w:t>
      </w:r>
      <w:r w:rsidRPr="00155BAA">
        <w:rPr>
          <w:rFonts w:ascii="Arial" w:hAnsi="Arial" w:cs="Arial"/>
          <w:iCs/>
          <w:sz w:val="24"/>
          <w:szCs w:val="24"/>
        </w:rPr>
        <w:t>obowiązku podatkowego</w:t>
      </w:r>
      <w:r w:rsidRPr="00155BAA">
        <w:rPr>
          <w:rFonts w:ascii="Arial" w:hAnsi="Arial" w:cs="Arial"/>
          <w:sz w:val="24"/>
          <w:szCs w:val="24"/>
        </w:rPr>
        <w:t xml:space="preserve"> zgodnie z </w:t>
      </w:r>
      <w:r w:rsidR="000B6516" w:rsidRPr="00155BAA">
        <w:rPr>
          <w:rFonts w:ascii="Arial" w:hAnsi="Arial" w:cs="Arial"/>
          <w:sz w:val="24"/>
          <w:szCs w:val="24"/>
        </w:rPr>
        <w:t xml:space="preserve">ustawą </w:t>
      </w:r>
      <w:r w:rsidRPr="00155BAA">
        <w:rPr>
          <w:rFonts w:ascii="Arial" w:hAnsi="Arial" w:cs="Arial"/>
          <w:sz w:val="24"/>
          <w:szCs w:val="24"/>
        </w:rPr>
        <w:t>dnia 11 marca 2004 r. o</w:t>
      </w:r>
      <w:r w:rsidR="00B56393">
        <w:rPr>
          <w:rFonts w:ascii="Arial" w:hAnsi="Arial" w:cs="Arial"/>
          <w:sz w:val="24"/>
          <w:szCs w:val="24"/>
        </w:rPr>
        <w:t> </w:t>
      </w:r>
      <w:r w:rsidRPr="00155BAA">
        <w:rPr>
          <w:rFonts w:ascii="Arial" w:hAnsi="Arial" w:cs="Arial"/>
          <w:sz w:val="24"/>
          <w:szCs w:val="24"/>
        </w:rPr>
        <w:t>podatku od towarów i usług, dla celów zastosowania kryterium ceny lub kosztu Zamawiający doliczy do przedstawionej w tej ofercie ceny kwotę podatku od towarów i usług, którą miałby obowiązek rozliczyć.</w:t>
      </w:r>
    </w:p>
    <w:p w:rsidR="001811F3" w:rsidRPr="00155BAA" w:rsidRDefault="00392A5B" w:rsidP="00146C8F">
      <w:pPr>
        <w:pStyle w:val="Akapitzlist"/>
        <w:numPr>
          <w:ilvl w:val="0"/>
          <w:numId w:val="24"/>
        </w:numPr>
        <w:spacing w:after="0" w:line="360" w:lineRule="auto"/>
        <w:ind w:left="426" w:hanging="426"/>
        <w:rPr>
          <w:rFonts w:ascii="Arial" w:hAnsi="Arial" w:cs="Arial"/>
          <w:sz w:val="24"/>
          <w:szCs w:val="24"/>
        </w:rPr>
      </w:pPr>
      <w:r w:rsidRPr="00155BAA">
        <w:rPr>
          <w:rFonts w:ascii="Arial" w:hAnsi="Arial" w:cs="Arial"/>
          <w:sz w:val="24"/>
          <w:szCs w:val="24"/>
        </w:rPr>
        <w:t xml:space="preserve">W ofercie, o której mowa w pkt </w:t>
      </w:r>
      <w:r w:rsidR="00E05E0F" w:rsidRPr="00155BAA">
        <w:rPr>
          <w:rFonts w:ascii="Arial" w:hAnsi="Arial" w:cs="Arial"/>
          <w:sz w:val="24"/>
          <w:szCs w:val="24"/>
        </w:rPr>
        <w:t>6</w:t>
      </w:r>
      <w:r w:rsidRPr="00155BAA">
        <w:rPr>
          <w:rFonts w:ascii="Arial" w:hAnsi="Arial" w:cs="Arial"/>
          <w:sz w:val="24"/>
          <w:szCs w:val="24"/>
        </w:rPr>
        <w:t xml:space="preserve"> Wykonawca ma obowiązek:</w:t>
      </w:r>
    </w:p>
    <w:p w:rsidR="001811F3" w:rsidRPr="00155BAA" w:rsidRDefault="00392A5B" w:rsidP="00146C8F">
      <w:pPr>
        <w:pStyle w:val="Akapitzlist"/>
        <w:numPr>
          <w:ilvl w:val="1"/>
          <w:numId w:val="24"/>
        </w:numPr>
        <w:spacing w:after="0" w:line="360" w:lineRule="auto"/>
        <w:ind w:left="993" w:hanging="567"/>
        <w:rPr>
          <w:rFonts w:ascii="Arial" w:hAnsi="Arial" w:cs="Arial"/>
          <w:sz w:val="24"/>
          <w:szCs w:val="24"/>
        </w:rPr>
      </w:pPr>
      <w:r w:rsidRPr="00155BAA">
        <w:rPr>
          <w:rFonts w:ascii="Arial" w:hAnsi="Arial" w:cs="Arial"/>
          <w:sz w:val="24"/>
          <w:szCs w:val="24"/>
        </w:rPr>
        <w:t xml:space="preserve">poinformowania Zamawiającego, że wybór jego oferty będzie prowadził do powstania u Zamawiającego </w:t>
      </w:r>
      <w:r w:rsidRPr="00155BAA">
        <w:rPr>
          <w:rStyle w:val="Uwydatnienie"/>
          <w:rFonts w:ascii="Arial" w:hAnsi="Arial" w:cs="Arial"/>
          <w:i w:val="0"/>
          <w:sz w:val="24"/>
          <w:szCs w:val="24"/>
        </w:rPr>
        <w:t>obowiązku podatkowego</w:t>
      </w:r>
      <w:r w:rsidRPr="00155BAA">
        <w:rPr>
          <w:rFonts w:ascii="Arial" w:hAnsi="Arial" w:cs="Arial"/>
          <w:sz w:val="24"/>
          <w:szCs w:val="24"/>
        </w:rPr>
        <w:t>;</w:t>
      </w:r>
    </w:p>
    <w:p w:rsidR="001811F3" w:rsidRPr="00155BAA" w:rsidRDefault="00392A5B" w:rsidP="00146C8F">
      <w:pPr>
        <w:pStyle w:val="Akapitzlist"/>
        <w:numPr>
          <w:ilvl w:val="1"/>
          <w:numId w:val="24"/>
        </w:numPr>
        <w:spacing w:after="0" w:line="360" w:lineRule="auto"/>
        <w:ind w:left="993" w:hanging="567"/>
        <w:rPr>
          <w:rFonts w:ascii="Arial" w:hAnsi="Arial" w:cs="Arial"/>
          <w:sz w:val="24"/>
          <w:szCs w:val="24"/>
        </w:rPr>
      </w:pPr>
      <w:r w:rsidRPr="00155BAA">
        <w:rPr>
          <w:rFonts w:ascii="Arial" w:hAnsi="Arial" w:cs="Arial"/>
          <w:sz w:val="24"/>
          <w:szCs w:val="24"/>
        </w:rPr>
        <w:t xml:space="preserve">wskazania nazwy (rodzaju) towaru lub usługi, których dostawa lub świadczenie będą prowadziły do powstania </w:t>
      </w:r>
      <w:r w:rsidRPr="00155BAA">
        <w:rPr>
          <w:rFonts w:ascii="Arial" w:hAnsi="Arial" w:cs="Arial"/>
          <w:iCs/>
          <w:sz w:val="24"/>
          <w:szCs w:val="24"/>
        </w:rPr>
        <w:t>obowiązku podatkowego</w:t>
      </w:r>
      <w:r w:rsidRPr="00155BAA">
        <w:rPr>
          <w:rFonts w:ascii="Arial" w:hAnsi="Arial" w:cs="Arial"/>
          <w:sz w:val="24"/>
          <w:szCs w:val="24"/>
        </w:rPr>
        <w:t>;</w:t>
      </w:r>
    </w:p>
    <w:p w:rsidR="001811F3" w:rsidRPr="00155BAA" w:rsidRDefault="00392A5B" w:rsidP="00146C8F">
      <w:pPr>
        <w:pStyle w:val="Akapitzlist"/>
        <w:numPr>
          <w:ilvl w:val="1"/>
          <w:numId w:val="24"/>
        </w:numPr>
        <w:spacing w:after="0" w:line="360" w:lineRule="auto"/>
        <w:ind w:left="993" w:hanging="567"/>
        <w:rPr>
          <w:rFonts w:ascii="Arial" w:hAnsi="Arial" w:cs="Arial"/>
          <w:sz w:val="24"/>
          <w:szCs w:val="24"/>
        </w:rPr>
      </w:pPr>
      <w:r w:rsidRPr="00155BAA">
        <w:rPr>
          <w:rFonts w:ascii="Arial" w:hAnsi="Arial" w:cs="Arial"/>
          <w:sz w:val="24"/>
          <w:szCs w:val="24"/>
        </w:rPr>
        <w:lastRenderedPageBreak/>
        <w:t xml:space="preserve">wskazania wartości towaru lub usługi objętego </w:t>
      </w:r>
      <w:r w:rsidRPr="00155BAA">
        <w:rPr>
          <w:rFonts w:ascii="Arial" w:hAnsi="Arial" w:cs="Arial"/>
          <w:iCs/>
          <w:sz w:val="24"/>
          <w:szCs w:val="24"/>
        </w:rPr>
        <w:t>obowiązkiem podatkowym</w:t>
      </w:r>
      <w:r w:rsidRPr="00155BAA">
        <w:rPr>
          <w:rFonts w:ascii="Arial" w:hAnsi="Arial" w:cs="Arial"/>
          <w:sz w:val="24"/>
          <w:szCs w:val="24"/>
        </w:rPr>
        <w:t xml:space="preserve"> Zamawiającego, bez kwoty podatku;</w:t>
      </w:r>
    </w:p>
    <w:p w:rsidR="001811F3" w:rsidRPr="00155BAA" w:rsidRDefault="00392A5B" w:rsidP="00146C8F">
      <w:pPr>
        <w:pStyle w:val="Akapitzlist"/>
        <w:numPr>
          <w:ilvl w:val="1"/>
          <w:numId w:val="24"/>
        </w:numPr>
        <w:spacing w:after="0" w:line="360" w:lineRule="auto"/>
        <w:ind w:left="993" w:hanging="567"/>
        <w:rPr>
          <w:rFonts w:ascii="Arial" w:hAnsi="Arial" w:cs="Arial"/>
          <w:sz w:val="24"/>
          <w:szCs w:val="24"/>
        </w:rPr>
      </w:pPr>
      <w:r w:rsidRPr="00155BAA">
        <w:rPr>
          <w:rFonts w:ascii="Arial" w:hAnsi="Arial" w:cs="Arial"/>
          <w:sz w:val="24"/>
          <w:szCs w:val="24"/>
        </w:rPr>
        <w:t>wskazania stawki podatku od towarów i usług, która zgodnie z wiedzą Wykonawcy, będzie miała zastosowanie.</w:t>
      </w:r>
    </w:p>
    <w:p w:rsidR="00DA493A" w:rsidRPr="00155BAA" w:rsidRDefault="00DA493A" w:rsidP="00DA493A">
      <w:pPr>
        <w:pStyle w:val="Nagwek1"/>
        <w:spacing w:after="240" w:line="360" w:lineRule="auto"/>
        <w:ind w:left="1418" w:hanging="1418"/>
        <w:rPr>
          <w:rFonts w:ascii="Arial" w:hAnsi="Arial" w:cs="Arial"/>
          <w:b/>
          <w:color w:val="auto"/>
          <w:sz w:val="24"/>
          <w:szCs w:val="24"/>
        </w:rPr>
      </w:pPr>
      <w:bookmarkStart w:id="12" w:name="_Toc109112083"/>
      <w:r w:rsidRPr="00155BAA">
        <w:rPr>
          <w:rFonts w:ascii="Arial" w:hAnsi="Arial" w:cs="Arial"/>
          <w:b/>
          <w:color w:val="auto"/>
          <w:sz w:val="24"/>
          <w:szCs w:val="24"/>
        </w:rPr>
        <w:t>Rozdział XI – Wymagania dotyczące wadium</w:t>
      </w:r>
      <w:bookmarkEnd w:id="12"/>
    </w:p>
    <w:p w:rsidR="001811F3" w:rsidRPr="00276D0D" w:rsidRDefault="00392A5B" w:rsidP="00146C8F">
      <w:pPr>
        <w:pStyle w:val="Akapitzlist"/>
        <w:numPr>
          <w:ilvl w:val="0"/>
          <w:numId w:val="25"/>
        </w:numPr>
        <w:spacing w:after="0" w:line="360" w:lineRule="auto"/>
        <w:ind w:left="426" w:hanging="426"/>
        <w:rPr>
          <w:rFonts w:ascii="Arial" w:hAnsi="Arial" w:cs="Arial"/>
          <w:sz w:val="24"/>
          <w:szCs w:val="24"/>
        </w:rPr>
      </w:pPr>
      <w:r w:rsidRPr="00155BAA">
        <w:rPr>
          <w:rFonts w:ascii="Arial" w:hAnsi="Arial" w:cs="Arial"/>
          <w:sz w:val="24"/>
          <w:szCs w:val="24"/>
        </w:rPr>
        <w:t xml:space="preserve">Wykonawca przed upływem terminu składania ofert zobowiązany jest wnieść wadium w wysokości </w:t>
      </w:r>
      <w:r w:rsidR="00E44C49">
        <w:rPr>
          <w:rFonts w:ascii="Arial" w:hAnsi="Arial" w:cs="Arial"/>
          <w:b/>
          <w:sz w:val="24"/>
          <w:szCs w:val="24"/>
        </w:rPr>
        <w:t>3</w:t>
      </w:r>
      <w:r w:rsidR="00E44C49" w:rsidRPr="00155BAA">
        <w:rPr>
          <w:rFonts w:ascii="Arial" w:hAnsi="Arial" w:cs="Arial"/>
          <w:b/>
          <w:sz w:val="24"/>
          <w:szCs w:val="24"/>
        </w:rPr>
        <w:t>0</w:t>
      </w:r>
      <w:r w:rsidR="00E44C49" w:rsidRPr="00276D0D">
        <w:rPr>
          <w:rFonts w:ascii="Arial" w:hAnsi="Arial" w:cs="Arial"/>
          <w:b/>
          <w:sz w:val="24"/>
          <w:szCs w:val="24"/>
        </w:rPr>
        <w:t> </w:t>
      </w:r>
      <w:r w:rsidR="000A0D47" w:rsidRPr="00276D0D">
        <w:rPr>
          <w:rFonts w:ascii="Arial" w:hAnsi="Arial" w:cs="Arial"/>
          <w:b/>
          <w:sz w:val="24"/>
          <w:szCs w:val="24"/>
        </w:rPr>
        <w:t>000,00</w:t>
      </w:r>
      <w:r w:rsidR="006E02EC" w:rsidRPr="00276D0D">
        <w:rPr>
          <w:rFonts w:ascii="Arial" w:hAnsi="Arial" w:cs="Arial"/>
          <w:b/>
          <w:sz w:val="24"/>
          <w:szCs w:val="24"/>
        </w:rPr>
        <w:t xml:space="preserve"> </w:t>
      </w:r>
      <w:r w:rsidRPr="00276D0D">
        <w:rPr>
          <w:rFonts w:ascii="Arial" w:hAnsi="Arial" w:cs="Arial"/>
          <w:b/>
          <w:sz w:val="24"/>
          <w:szCs w:val="24"/>
        </w:rPr>
        <w:t>zł</w:t>
      </w:r>
      <w:r w:rsidRPr="00276D0D">
        <w:rPr>
          <w:rFonts w:ascii="Arial" w:hAnsi="Arial" w:cs="Arial"/>
          <w:sz w:val="24"/>
          <w:szCs w:val="24"/>
        </w:rPr>
        <w:t xml:space="preserve"> (słownie: </w:t>
      </w:r>
      <w:r w:rsidR="00E44C49">
        <w:rPr>
          <w:rFonts w:ascii="Arial" w:hAnsi="Arial" w:cs="Arial"/>
          <w:sz w:val="24"/>
          <w:szCs w:val="24"/>
        </w:rPr>
        <w:t>trzydzieści</w:t>
      </w:r>
      <w:r w:rsidR="00E44C49" w:rsidRPr="00276D0D">
        <w:rPr>
          <w:rFonts w:ascii="Arial" w:hAnsi="Arial" w:cs="Arial"/>
          <w:sz w:val="24"/>
          <w:szCs w:val="24"/>
        </w:rPr>
        <w:t xml:space="preserve"> </w:t>
      </w:r>
      <w:r w:rsidR="0001675E" w:rsidRPr="00276D0D">
        <w:rPr>
          <w:rFonts w:ascii="Arial" w:hAnsi="Arial" w:cs="Arial"/>
          <w:sz w:val="24"/>
          <w:szCs w:val="24"/>
        </w:rPr>
        <w:t>tysięcy</w:t>
      </w:r>
      <w:r w:rsidR="00FF0EA4" w:rsidRPr="00276D0D">
        <w:rPr>
          <w:rFonts w:ascii="Arial" w:hAnsi="Arial" w:cs="Arial"/>
          <w:sz w:val="24"/>
          <w:szCs w:val="24"/>
        </w:rPr>
        <w:t xml:space="preserve"> </w:t>
      </w:r>
      <w:r w:rsidRPr="00276D0D">
        <w:rPr>
          <w:rFonts w:ascii="Arial" w:hAnsi="Arial" w:cs="Arial"/>
          <w:sz w:val="24"/>
          <w:szCs w:val="24"/>
        </w:rPr>
        <w:t>złotych</w:t>
      </w:r>
      <w:r w:rsidR="002C7343" w:rsidRPr="00276D0D">
        <w:rPr>
          <w:rFonts w:ascii="Arial" w:hAnsi="Arial" w:cs="Arial"/>
          <w:sz w:val="24"/>
          <w:szCs w:val="24"/>
        </w:rPr>
        <w:t xml:space="preserve"> 00/100</w:t>
      </w:r>
      <w:r w:rsidRPr="00276D0D">
        <w:rPr>
          <w:rFonts w:ascii="Arial" w:hAnsi="Arial" w:cs="Arial"/>
          <w:sz w:val="24"/>
          <w:szCs w:val="24"/>
        </w:rPr>
        <w:t>).</w:t>
      </w:r>
    </w:p>
    <w:p w:rsidR="001811F3" w:rsidRPr="00276D0D" w:rsidRDefault="00392A5B" w:rsidP="00146C8F">
      <w:pPr>
        <w:pStyle w:val="Akapitzlist"/>
        <w:numPr>
          <w:ilvl w:val="0"/>
          <w:numId w:val="25"/>
        </w:numPr>
        <w:spacing w:after="0" w:line="360" w:lineRule="auto"/>
        <w:ind w:left="426" w:hanging="426"/>
        <w:rPr>
          <w:rFonts w:ascii="Arial" w:hAnsi="Arial" w:cs="Arial"/>
          <w:sz w:val="24"/>
          <w:szCs w:val="24"/>
        </w:rPr>
      </w:pPr>
      <w:r w:rsidRPr="00276D0D">
        <w:rPr>
          <w:rFonts w:ascii="Arial" w:hAnsi="Arial" w:cs="Arial"/>
          <w:sz w:val="24"/>
          <w:szCs w:val="24"/>
        </w:rPr>
        <w:t xml:space="preserve">Wadium może być wnoszone w formach wskazanych w art. 97 ust. 7 ustawy </w:t>
      </w:r>
      <w:r w:rsidR="002C7343" w:rsidRPr="00276D0D">
        <w:rPr>
          <w:rFonts w:ascii="Arial" w:hAnsi="Arial" w:cs="Arial"/>
          <w:sz w:val="24"/>
          <w:szCs w:val="24"/>
        </w:rPr>
        <w:t>p</w:t>
      </w:r>
      <w:r w:rsidRPr="00276D0D">
        <w:rPr>
          <w:rFonts w:ascii="Arial" w:hAnsi="Arial" w:cs="Arial"/>
          <w:sz w:val="24"/>
          <w:szCs w:val="24"/>
        </w:rPr>
        <w:t>zp.</w:t>
      </w:r>
    </w:p>
    <w:p w:rsidR="001811F3" w:rsidRPr="003F43F6" w:rsidRDefault="003F43F6" w:rsidP="00146C8F">
      <w:pPr>
        <w:pStyle w:val="Akapitzlist"/>
        <w:numPr>
          <w:ilvl w:val="0"/>
          <w:numId w:val="25"/>
        </w:numPr>
        <w:spacing w:after="0" w:line="360" w:lineRule="auto"/>
        <w:ind w:left="426" w:hanging="426"/>
        <w:rPr>
          <w:rFonts w:ascii="Arial" w:hAnsi="Arial" w:cs="Arial"/>
          <w:sz w:val="24"/>
          <w:szCs w:val="24"/>
        </w:rPr>
      </w:pPr>
      <w:r w:rsidRPr="00FE4E46">
        <w:rPr>
          <w:rFonts w:ascii="Arial" w:hAnsi="Arial" w:cs="Arial"/>
          <w:sz w:val="24"/>
          <w:szCs w:val="24"/>
        </w:rPr>
        <w:t xml:space="preserve">Wadium wnoszone w pieniądzu należy wpłacić na rachunek bankowy Kancelarii Prezesa Rady Ministrów nr </w:t>
      </w:r>
      <w:r w:rsidRPr="00D651BA">
        <w:rPr>
          <w:rFonts w:ascii="Arial" w:hAnsi="Arial" w:cs="Arial"/>
          <w:b/>
          <w:sz w:val="24"/>
          <w:szCs w:val="24"/>
        </w:rPr>
        <w:t>37 1130 1062 0019 9404 5820 0004</w:t>
      </w:r>
      <w:r w:rsidRPr="00FE4E46">
        <w:rPr>
          <w:rFonts w:ascii="Arial" w:hAnsi="Arial" w:cs="Arial"/>
          <w:sz w:val="24"/>
          <w:szCs w:val="24"/>
        </w:rPr>
        <w:t>, z adnotacją</w:t>
      </w:r>
      <w:r w:rsidR="00392A5B" w:rsidRPr="003F43F6">
        <w:rPr>
          <w:rFonts w:ascii="Arial" w:hAnsi="Arial" w:cs="Arial"/>
          <w:sz w:val="24"/>
          <w:szCs w:val="24"/>
        </w:rPr>
        <w:t xml:space="preserve">: </w:t>
      </w:r>
      <w:r w:rsidR="00392A5B" w:rsidRPr="003F43F6">
        <w:rPr>
          <w:rFonts w:ascii="Arial" w:hAnsi="Arial" w:cs="Arial"/>
          <w:b/>
          <w:sz w:val="24"/>
          <w:szCs w:val="24"/>
        </w:rPr>
        <w:t>„</w:t>
      </w:r>
      <w:r w:rsidR="008D0DD6" w:rsidRPr="003F43F6">
        <w:rPr>
          <w:rFonts w:ascii="Arial" w:hAnsi="Arial" w:cs="Arial"/>
          <w:b/>
          <w:sz w:val="24"/>
          <w:szCs w:val="24"/>
        </w:rPr>
        <w:t xml:space="preserve">Przeprowadzenie szkoleń dla </w:t>
      </w:r>
      <w:r w:rsidR="0026177D" w:rsidRPr="003F43F6">
        <w:rPr>
          <w:rFonts w:ascii="Arial" w:hAnsi="Arial" w:cs="Arial"/>
          <w:b/>
          <w:sz w:val="24"/>
          <w:szCs w:val="24"/>
        </w:rPr>
        <w:t>koordynatorów d</w:t>
      </w:r>
      <w:r w:rsidR="00E46109" w:rsidRPr="003F43F6">
        <w:rPr>
          <w:rFonts w:ascii="Arial" w:hAnsi="Arial" w:cs="Arial"/>
          <w:b/>
          <w:sz w:val="24"/>
          <w:szCs w:val="24"/>
        </w:rPr>
        <w:t>o spraw</w:t>
      </w:r>
      <w:r w:rsidR="0026177D" w:rsidRPr="003F43F6">
        <w:rPr>
          <w:rFonts w:ascii="Arial" w:hAnsi="Arial" w:cs="Arial"/>
          <w:b/>
          <w:sz w:val="24"/>
          <w:szCs w:val="24"/>
        </w:rPr>
        <w:t xml:space="preserve"> dostępności</w:t>
      </w:r>
      <w:r w:rsidR="008D0DD6" w:rsidRPr="003F43F6">
        <w:rPr>
          <w:rFonts w:ascii="Arial" w:hAnsi="Arial" w:cs="Arial"/>
          <w:b/>
          <w:sz w:val="24"/>
          <w:szCs w:val="24"/>
        </w:rPr>
        <w:t xml:space="preserve"> w</w:t>
      </w:r>
      <w:r w:rsidR="00FE20FC">
        <w:rPr>
          <w:rFonts w:ascii="Arial" w:hAnsi="Arial" w:cs="Arial"/>
          <w:b/>
          <w:sz w:val="24"/>
          <w:szCs w:val="24"/>
        </w:rPr>
        <w:t> </w:t>
      </w:r>
      <w:r w:rsidR="008D0DD6" w:rsidRPr="003F43F6">
        <w:rPr>
          <w:rFonts w:ascii="Arial" w:hAnsi="Arial" w:cs="Arial"/>
          <w:b/>
          <w:sz w:val="24"/>
          <w:szCs w:val="24"/>
        </w:rPr>
        <w:t>urzędach</w:t>
      </w:r>
      <w:r w:rsidR="00DA493A" w:rsidRPr="003F43F6">
        <w:rPr>
          <w:rFonts w:ascii="Arial" w:hAnsi="Arial" w:cs="Arial"/>
          <w:b/>
          <w:sz w:val="24"/>
          <w:szCs w:val="24"/>
        </w:rPr>
        <w:t>” nr PN-20</w:t>
      </w:r>
      <w:r w:rsidR="0042344C" w:rsidRPr="003F43F6">
        <w:rPr>
          <w:rFonts w:ascii="Arial" w:hAnsi="Arial" w:cs="Arial"/>
          <w:b/>
          <w:sz w:val="24"/>
          <w:szCs w:val="24"/>
        </w:rPr>
        <w:t>/2022</w:t>
      </w:r>
      <w:r w:rsidR="00392A5B" w:rsidRPr="003F43F6">
        <w:rPr>
          <w:rFonts w:ascii="Arial" w:hAnsi="Arial" w:cs="Arial"/>
          <w:b/>
          <w:sz w:val="24"/>
          <w:szCs w:val="24"/>
        </w:rPr>
        <w:t xml:space="preserve"> - Wadium.</w:t>
      </w:r>
    </w:p>
    <w:p w:rsidR="001811F3" w:rsidRPr="003F43F6" w:rsidRDefault="00392A5B" w:rsidP="00146C8F">
      <w:pPr>
        <w:pStyle w:val="Akapitzlist"/>
        <w:numPr>
          <w:ilvl w:val="0"/>
          <w:numId w:val="25"/>
        </w:numPr>
        <w:spacing w:after="0" w:line="360" w:lineRule="auto"/>
        <w:ind w:left="426" w:hanging="426"/>
        <w:rPr>
          <w:rFonts w:ascii="Arial" w:hAnsi="Arial" w:cs="Arial"/>
          <w:sz w:val="24"/>
          <w:szCs w:val="24"/>
        </w:rPr>
      </w:pPr>
      <w:r w:rsidRPr="003F43F6">
        <w:rPr>
          <w:rFonts w:ascii="Arial" w:hAnsi="Arial" w:cs="Arial"/>
          <w:sz w:val="24"/>
          <w:szCs w:val="24"/>
        </w:rPr>
        <w:t>W przypadku wniesienia wadium w pieniądzu za moment wniesienia uznaje się moment uznania rachunku Zamawiającego. W przypadku wniesienia wadium przelewem zaleca się, aby Wykonawca załączył do oferty potwierdzenie dokonania przelewu.</w:t>
      </w:r>
    </w:p>
    <w:p w:rsidR="001811F3" w:rsidRPr="003F43F6" w:rsidRDefault="00392A5B" w:rsidP="00146C8F">
      <w:pPr>
        <w:pStyle w:val="Akapitzlist"/>
        <w:numPr>
          <w:ilvl w:val="0"/>
          <w:numId w:val="25"/>
        </w:numPr>
        <w:spacing w:after="0" w:line="360" w:lineRule="auto"/>
        <w:ind w:left="426" w:hanging="426"/>
        <w:rPr>
          <w:rFonts w:ascii="Arial" w:hAnsi="Arial" w:cs="Arial"/>
          <w:sz w:val="24"/>
          <w:szCs w:val="24"/>
        </w:rPr>
      </w:pPr>
      <w:r w:rsidRPr="003F43F6">
        <w:rPr>
          <w:rFonts w:ascii="Arial" w:hAnsi="Arial" w:cs="Arial"/>
          <w:sz w:val="24"/>
          <w:szCs w:val="24"/>
        </w:rPr>
        <w:t>Jeżeli wadium jest wnoszone w formie gwarancji lub poręczenia Wykonawca przekazuje Zamawiającemu wraz z ofertą oryginał gwarancji lub poręczenia, w</w:t>
      </w:r>
      <w:r w:rsidR="00FE20FC">
        <w:rPr>
          <w:rFonts w:ascii="Arial" w:hAnsi="Arial" w:cs="Arial"/>
          <w:sz w:val="24"/>
          <w:szCs w:val="24"/>
        </w:rPr>
        <w:t> </w:t>
      </w:r>
      <w:r w:rsidRPr="003F43F6">
        <w:rPr>
          <w:rFonts w:ascii="Arial" w:hAnsi="Arial" w:cs="Arial"/>
          <w:sz w:val="24"/>
          <w:szCs w:val="24"/>
        </w:rPr>
        <w:t>postaci elektronicznej opatrzonej kwalifikowanym podpisem elektronicznym przez wystawcę poręczenia lub gwarancji w formacie umożliwiającym odczyt dokumentu.</w:t>
      </w:r>
    </w:p>
    <w:p w:rsidR="001811F3" w:rsidRPr="003F43F6" w:rsidRDefault="00392A5B" w:rsidP="00146C8F">
      <w:pPr>
        <w:pStyle w:val="Akapitzlist"/>
        <w:numPr>
          <w:ilvl w:val="0"/>
          <w:numId w:val="25"/>
        </w:numPr>
        <w:spacing w:after="0" w:line="360" w:lineRule="auto"/>
        <w:ind w:left="426" w:hanging="426"/>
        <w:rPr>
          <w:rFonts w:ascii="Arial" w:hAnsi="Arial" w:cs="Arial"/>
          <w:sz w:val="24"/>
          <w:szCs w:val="24"/>
        </w:rPr>
      </w:pPr>
      <w:r w:rsidRPr="003F43F6">
        <w:rPr>
          <w:rFonts w:ascii="Arial" w:hAnsi="Arial" w:cs="Arial"/>
          <w:sz w:val="24"/>
          <w:szCs w:val="24"/>
        </w:rPr>
        <w:t>Wadium powinno zostać przekazane Zamawiającemu drogą komunikacji elektronicznej za pośrednictwem ePuap przy użyciu systemu miniPortal, przed upływem terminu składania ofert (tj. przed upływem dnia i godziny wyznaczonej jako ostateczny termin składania ofert). Zamawiający zaleca aby wadium zostało złożone w osobnym pliku wraz z jednoczesnym zaznaczeniem polecenia „Załącznik wadium” a następnie wraz z plikami stanowiącymi część oferty skompresowane do jednego pliku archiwum (ZIP). Jeżeli Wykonawca przesyła wadium poza ofertą np. mailem powinno ono być oznaczone w</w:t>
      </w:r>
      <w:r w:rsidR="00BC14DE">
        <w:rPr>
          <w:rFonts w:ascii="Arial" w:hAnsi="Arial" w:cs="Arial"/>
          <w:sz w:val="24"/>
          <w:szCs w:val="24"/>
        </w:rPr>
        <w:t> </w:t>
      </w:r>
      <w:r w:rsidRPr="003F43F6">
        <w:rPr>
          <w:rFonts w:ascii="Arial" w:hAnsi="Arial" w:cs="Arial"/>
          <w:sz w:val="24"/>
          <w:szCs w:val="24"/>
        </w:rPr>
        <w:t>sposób umożliwiający jednoznaczne przypisanie do postępowania.</w:t>
      </w:r>
    </w:p>
    <w:p w:rsidR="001811F3" w:rsidRPr="003F43F6" w:rsidRDefault="00392A5B" w:rsidP="00146C8F">
      <w:pPr>
        <w:pStyle w:val="Akapitzlist"/>
        <w:numPr>
          <w:ilvl w:val="0"/>
          <w:numId w:val="25"/>
        </w:numPr>
        <w:spacing w:after="0" w:line="360" w:lineRule="auto"/>
        <w:ind w:left="426" w:hanging="426"/>
        <w:rPr>
          <w:rFonts w:ascii="Arial" w:hAnsi="Arial" w:cs="Arial"/>
          <w:sz w:val="24"/>
          <w:szCs w:val="24"/>
        </w:rPr>
      </w:pPr>
      <w:r w:rsidRPr="003F43F6">
        <w:rPr>
          <w:rFonts w:ascii="Arial" w:hAnsi="Arial" w:cs="Arial"/>
          <w:sz w:val="24"/>
          <w:szCs w:val="24"/>
        </w:rPr>
        <w:t xml:space="preserve">Dokument poręczenia lub gwarancji powinien zawierać informację o udzieleniu poręczenia lub gwarancji na rzecz Zamawiającego tytułem zapłaty wadium </w:t>
      </w:r>
      <w:r w:rsidRPr="003F43F6">
        <w:rPr>
          <w:rFonts w:ascii="Arial" w:hAnsi="Arial" w:cs="Arial"/>
          <w:sz w:val="24"/>
          <w:szCs w:val="24"/>
        </w:rPr>
        <w:lastRenderedPageBreak/>
        <w:t xml:space="preserve">w postępowaniu o udzielenie zamówienia na </w:t>
      </w:r>
      <w:r w:rsidR="008D0DD6" w:rsidRPr="003F43F6">
        <w:rPr>
          <w:rFonts w:ascii="Arial" w:hAnsi="Arial" w:cs="Arial"/>
          <w:b/>
          <w:sz w:val="24"/>
          <w:szCs w:val="24"/>
        </w:rPr>
        <w:t xml:space="preserve">Przeprowadzenie szkoleń dla </w:t>
      </w:r>
      <w:r w:rsidR="0026177D" w:rsidRPr="003F43F6">
        <w:rPr>
          <w:rFonts w:ascii="Arial" w:hAnsi="Arial" w:cs="Arial"/>
          <w:b/>
          <w:sz w:val="24"/>
          <w:szCs w:val="24"/>
        </w:rPr>
        <w:t>koordynatorów d</w:t>
      </w:r>
      <w:r w:rsidR="00E46109" w:rsidRPr="003F43F6">
        <w:rPr>
          <w:rFonts w:ascii="Arial" w:hAnsi="Arial" w:cs="Arial"/>
          <w:b/>
          <w:sz w:val="24"/>
          <w:szCs w:val="24"/>
        </w:rPr>
        <w:t xml:space="preserve">o </w:t>
      </w:r>
      <w:r w:rsidR="0026177D" w:rsidRPr="003F43F6">
        <w:rPr>
          <w:rFonts w:ascii="Arial" w:hAnsi="Arial" w:cs="Arial"/>
          <w:b/>
          <w:sz w:val="24"/>
          <w:szCs w:val="24"/>
        </w:rPr>
        <w:t>s</w:t>
      </w:r>
      <w:r w:rsidR="00E46109" w:rsidRPr="003F43F6">
        <w:rPr>
          <w:rFonts w:ascii="Arial" w:hAnsi="Arial" w:cs="Arial"/>
          <w:b/>
          <w:sz w:val="24"/>
          <w:szCs w:val="24"/>
        </w:rPr>
        <w:t>praw</w:t>
      </w:r>
      <w:r w:rsidR="0026177D" w:rsidRPr="003F43F6">
        <w:rPr>
          <w:rFonts w:ascii="Arial" w:hAnsi="Arial" w:cs="Arial"/>
          <w:b/>
          <w:sz w:val="24"/>
          <w:szCs w:val="24"/>
        </w:rPr>
        <w:t xml:space="preserve"> dostępności</w:t>
      </w:r>
      <w:r w:rsidR="008D0DD6" w:rsidRPr="003F43F6">
        <w:rPr>
          <w:rFonts w:ascii="Arial" w:hAnsi="Arial" w:cs="Arial"/>
          <w:b/>
          <w:sz w:val="24"/>
          <w:szCs w:val="24"/>
        </w:rPr>
        <w:t xml:space="preserve"> w</w:t>
      </w:r>
      <w:r w:rsidR="00052555" w:rsidRPr="003F43F6">
        <w:rPr>
          <w:rFonts w:ascii="Arial" w:hAnsi="Arial" w:cs="Arial"/>
          <w:b/>
          <w:sz w:val="24"/>
          <w:szCs w:val="24"/>
        </w:rPr>
        <w:t> </w:t>
      </w:r>
      <w:r w:rsidR="008D0DD6" w:rsidRPr="003F43F6">
        <w:rPr>
          <w:rFonts w:ascii="Arial" w:hAnsi="Arial" w:cs="Arial"/>
          <w:b/>
          <w:sz w:val="24"/>
          <w:szCs w:val="24"/>
        </w:rPr>
        <w:t>urzędach nr PN-20</w:t>
      </w:r>
      <w:r w:rsidR="0042344C" w:rsidRPr="003F43F6">
        <w:rPr>
          <w:rFonts w:ascii="Arial" w:hAnsi="Arial" w:cs="Arial"/>
          <w:b/>
          <w:sz w:val="24"/>
          <w:szCs w:val="24"/>
        </w:rPr>
        <w:t>/2022</w:t>
      </w:r>
      <w:r w:rsidR="008D0DD6" w:rsidRPr="003F43F6">
        <w:rPr>
          <w:rFonts w:ascii="Arial" w:hAnsi="Arial" w:cs="Arial"/>
          <w:b/>
          <w:sz w:val="24"/>
          <w:szCs w:val="24"/>
        </w:rPr>
        <w:t>.</w:t>
      </w:r>
    </w:p>
    <w:p w:rsidR="001811F3" w:rsidRPr="003F43F6" w:rsidRDefault="00392A5B" w:rsidP="00146C8F">
      <w:pPr>
        <w:pStyle w:val="Akapitzlist"/>
        <w:numPr>
          <w:ilvl w:val="0"/>
          <w:numId w:val="25"/>
        </w:numPr>
        <w:spacing w:after="0" w:line="360" w:lineRule="auto"/>
        <w:ind w:left="426" w:hanging="426"/>
        <w:rPr>
          <w:rFonts w:ascii="Arial" w:hAnsi="Arial" w:cs="Arial"/>
          <w:sz w:val="24"/>
          <w:szCs w:val="24"/>
        </w:rPr>
      </w:pPr>
      <w:r w:rsidRPr="003F43F6">
        <w:rPr>
          <w:rFonts w:ascii="Arial" w:hAnsi="Arial" w:cs="Arial"/>
          <w:sz w:val="24"/>
          <w:szCs w:val="24"/>
        </w:rPr>
        <w:t>Dokument poręczenia/gwarancji powinien być ważny przez okres związania ofertą oraz stanowić zobowiązanie poręczyciela lub gwaranta do nieodwołalnej, bezwarunkowej, płatnej na pierwsze żądanie Zamawiającego wypłaty wadium w przypadkach określonych w</w:t>
      </w:r>
      <w:r w:rsidR="008D0DD6" w:rsidRPr="003F43F6">
        <w:rPr>
          <w:rFonts w:ascii="Arial" w:hAnsi="Arial" w:cs="Arial"/>
          <w:sz w:val="24"/>
          <w:szCs w:val="24"/>
        </w:rPr>
        <w:t> </w:t>
      </w:r>
      <w:r w:rsidRPr="003F43F6">
        <w:rPr>
          <w:rFonts w:ascii="Arial" w:hAnsi="Arial" w:cs="Arial"/>
          <w:sz w:val="24"/>
          <w:szCs w:val="24"/>
        </w:rPr>
        <w:t>art. 98 ust. 6 Pzp.</w:t>
      </w:r>
    </w:p>
    <w:p w:rsidR="001811F3" w:rsidRPr="003F43F6" w:rsidRDefault="00392A5B" w:rsidP="00146C8F">
      <w:pPr>
        <w:pStyle w:val="Akapitzlist"/>
        <w:numPr>
          <w:ilvl w:val="0"/>
          <w:numId w:val="25"/>
        </w:numPr>
        <w:spacing w:after="0" w:line="360" w:lineRule="auto"/>
        <w:ind w:left="426" w:hanging="426"/>
        <w:rPr>
          <w:rFonts w:ascii="Arial" w:hAnsi="Arial" w:cs="Arial"/>
          <w:sz w:val="24"/>
          <w:szCs w:val="24"/>
        </w:rPr>
      </w:pPr>
      <w:r w:rsidRPr="003F43F6">
        <w:rPr>
          <w:rFonts w:ascii="Arial" w:hAnsi="Arial" w:cs="Arial"/>
          <w:sz w:val="24"/>
          <w:szCs w:val="24"/>
        </w:rPr>
        <w:t xml:space="preserve">Zwrot albo zatrzymanie wadium nastąpi zgodnie z art. 98 Pzp. </w:t>
      </w:r>
    </w:p>
    <w:p w:rsidR="008D0DD6" w:rsidRPr="003F43F6" w:rsidRDefault="008D0DD6" w:rsidP="008D0DD6">
      <w:pPr>
        <w:pStyle w:val="Nagwek1"/>
        <w:spacing w:after="240" w:line="360" w:lineRule="auto"/>
        <w:ind w:left="1418" w:hanging="1418"/>
        <w:rPr>
          <w:rFonts w:ascii="Arial" w:hAnsi="Arial" w:cs="Arial"/>
          <w:b/>
          <w:color w:val="auto"/>
          <w:sz w:val="24"/>
          <w:szCs w:val="24"/>
        </w:rPr>
      </w:pPr>
      <w:bookmarkStart w:id="13" w:name="_Toc109112084"/>
      <w:r w:rsidRPr="003F43F6">
        <w:rPr>
          <w:rFonts w:ascii="Arial" w:hAnsi="Arial" w:cs="Arial"/>
          <w:b/>
          <w:color w:val="auto"/>
          <w:sz w:val="24"/>
          <w:szCs w:val="24"/>
        </w:rPr>
        <w:t>Rozdział XII – Miejsce i termin składania ofert</w:t>
      </w:r>
      <w:bookmarkEnd w:id="13"/>
    </w:p>
    <w:p w:rsidR="001811F3" w:rsidRPr="003F43F6" w:rsidRDefault="00392A5B" w:rsidP="00146C8F">
      <w:pPr>
        <w:pStyle w:val="Akapitzlist"/>
        <w:numPr>
          <w:ilvl w:val="0"/>
          <w:numId w:val="26"/>
        </w:numPr>
        <w:spacing w:after="0" w:line="360" w:lineRule="auto"/>
        <w:ind w:left="426" w:hanging="426"/>
        <w:rPr>
          <w:rFonts w:ascii="Arial" w:hAnsi="Arial" w:cs="Arial"/>
          <w:sz w:val="24"/>
          <w:szCs w:val="24"/>
        </w:rPr>
      </w:pPr>
      <w:r w:rsidRPr="003F43F6">
        <w:rPr>
          <w:rFonts w:ascii="Arial" w:hAnsi="Arial" w:cs="Arial"/>
          <w:sz w:val="24"/>
          <w:szCs w:val="24"/>
          <w:lang w:eastAsia="ar-SA"/>
        </w:rPr>
        <w:t>W</w:t>
      </w:r>
      <w:r w:rsidRPr="003F43F6">
        <w:rPr>
          <w:rFonts w:ascii="Arial" w:hAnsi="Arial" w:cs="Arial"/>
          <w:sz w:val="24"/>
          <w:szCs w:val="24"/>
        </w:rPr>
        <w:t>y</w:t>
      </w:r>
      <w:r w:rsidRPr="003F43F6">
        <w:rPr>
          <w:rFonts w:ascii="Arial" w:hAnsi="Arial" w:cs="Arial"/>
          <w:sz w:val="24"/>
          <w:szCs w:val="24"/>
          <w:lang w:eastAsia="ar-SA"/>
        </w:rPr>
        <w:t xml:space="preserve">konawca składa ofertę za pośrednictwem Formularza do złożenia lub wycofania oferty dostępnego na ePUAP i udostępnionego również na miniPortalu. </w:t>
      </w:r>
      <w:r w:rsidRPr="003F43F6">
        <w:rPr>
          <w:rFonts w:ascii="Arial" w:hAnsi="Arial" w:cs="Arial"/>
          <w:kern w:val="3"/>
          <w:sz w:val="24"/>
          <w:szCs w:val="24"/>
        </w:rPr>
        <w:t>Formularz do zaszyfrowania oferty przez Wykonawcę jest dostępny dla Wykonawców na miniPortalu, w szczegółach danego postępowania.</w:t>
      </w:r>
    </w:p>
    <w:p w:rsidR="001811F3" w:rsidRPr="003F43F6" w:rsidRDefault="00392A5B" w:rsidP="00146C8F">
      <w:pPr>
        <w:pStyle w:val="Akapitzlist"/>
        <w:numPr>
          <w:ilvl w:val="0"/>
          <w:numId w:val="26"/>
        </w:numPr>
        <w:spacing w:after="0" w:line="360" w:lineRule="auto"/>
        <w:ind w:left="426" w:hanging="426"/>
        <w:rPr>
          <w:rFonts w:ascii="Arial" w:hAnsi="Arial" w:cs="Arial"/>
          <w:sz w:val="24"/>
          <w:szCs w:val="24"/>
          <w:lang w:eastAsia="ar-SA"/>
        </w:rPr>
      </w:pPr>
      <w:r w:rsidRPr="003F43F6">
        <w:rPr>
          <w:rFonts w:ascii="Arial" w:hAnsi="Arial" w:cs="Arial"/>
          <w:sz w:val="24"/>
          <w:szCs w:val="24"/>
          <w:lang w:eastAsia="ar-SA"/>
        </w:rPr>
        <w:t xml:space="preserve">Sposób złożenia oferty opisany został w Instrukcji użytkownika dostępnej na miniPortalu. </w:t>
      </w:r>
    </w:p>
    <w:p w:rsidR="001811F3" w:rsidRPr="007737A4" w:rsidRDefault="00392A5B" w:rsidP="00146C8F">
      <w:pPr>
        <w:pStyle w:val="Akapitzlist"/>
        <w:numPr>
          <w:ilvl w:val="0"/>
          <w:numId w:val="26"/>
        </w:numPr>
        <w:spacing w:after="0" w:line="360" w:lineRule="auto"/>
        <w:ind w:left="426" w:hanging="426"/>
        <w:rPr>
          <w:rFonts w:ascii="Arial" w:hAnsi="Arial" w:cs="Arial"/>
          <w:sz w:val="24"/>
          <w:szCs w:val="24"/>
          <w:lang w:eastAsia="ar-SA"/>
        </w:rPr>
      </w:pPr>
      <w:r w:rsidRPr="003F43F6">
        <w:rPr>
          <w:rFonts w:ascii="Arial" w:hAnsi="Arial" w:cs="Arial"/>
          <w:sz w:val="24"/>
          <w:szCs w:val="24"/>
          <w:lang w:eastAsia="ar-SA"/>
        </w:rPr>
        <w:t xml:space="preserve">Ofertę wraz z wymaganymi załącznikami </w:t>
      </w:r>
      <w:r w:rsidR="0071167D" w:rsidRPr="003F43F6">
        <w:rPr>
          <w:rFonts w:ascii="Arial" w:hAnsi="Arial" w:cs="Arial"/>
          <w:sz w:val="24"/>
          <w:szCs w:val="24"/>
          <w:lang w:eastAsia="ar-SA"/>
        </w:rPr>
        <w:t xml:space="preserve">należy złożyć w terminie do </w:t>
      </w:r>
      <w:r w:rsidR="007737A4" w:rsidRPr="00E04D3E">
        <w:rPr>
          <w:rFonts w:ascii="Arial" w:hAnsi="Arial" w:cs="Arial"/>
          <w:b/>
          <w:sz w:val="24"/>
          <w:szCs w:val="24"/>
          <w:lang w:eastAsia="ar-SA"/>
        </w:rPr>
        <w:t>2</w:t>
      </w:r>
      <w:r w:rsidR="0092084B" w:rsidRPr="00E04D3E">
        <w:rPr>
          <w:rFonts w:ascii="Arial" w:hAnsi="Arial" w:cs="Arial"/>
          <w:b/>
          <w:sz w:val="24"/>
          <w:szCs w:val="24"/>
          <w:lang w:eastAsia="ar-SA"/>
        </w:rPr>
        <w:t>6</w:t>
      </w:r>
      <w:r w:rsidR="004534A5" w:rsidRPr="00E04D3E">
        <w:rPr>
          <w:rFonts w:ascii="Arial" w:hAnsi="Arial" w:cs="Arial"/>
          <w:b/>
          <w:sz w:val="24"/>
          <w:szCs w:val="24"/>
          <w:lang w:eastAsia="ar-SA"/>
        </w:rPr>
        <w:t xml:space="preserve"> </w:t>
      </w:r>
      <w:r w:rsidR="0071167D" w:rsidRPr="00E04D3E">
        <w:rPr>
          <w:rFonts w:ascii="Arial" w:hAnsi="Arial" w:cs="Arial"/>
          <w:b/>
          <w:sz w:val="24"/>
          <w:szCs w:val="24"/>
          <w:lang w:eastAsia="ar-SA"/>
        </w:rPr>
        <w:t xml:space="preserve">sierpnia </w:t>
      </w:r>
      <w:r w:rsidRPr="00E04D3E">
        <w:rPr>
          <w:rFonts w:ascii="Arial" w:hAnsi="Arial" w:cs="Arial"/>
          <w:b/>
          <w:sz w:val="24"/>
          <w:szCs w:val="24"/>
          <w:lang w:eastAsia="ar-SA"/>
        </w:rPr>
        <w:t>202</w:t>
      </w:r>
      <w:r w:rsidR="0024351C" w:rsidRPr="00E04D3E">
        <w:rPr>
          <w:rFonts w:ascii="Arial" w:hAnsi="Arial" w:cs="Arial"/>
          <w:b/>
          <w:sz w:val="24"/>
          <w:szCs w:val="24"/>
          <w:lang w:eastAsia="ar-SA"/>
        </w:rPr>
        <w:t>2</w:t>
      </w:r>
      <w:r w:rsidRPr="00E04D3E">
        <w:rPr>
          <w:rFonts w:ascii="Arial" w:hAnsi="Arial" w:cs="Arial"/>
          <w:b/>
          <w:sz w:val="24"/>
          <w:szCs w:val="24"/>
          <w:lang w:eastAsia="ar-SA"/>
        </w:rPr>
        <w:t xml:space="preserve"> r.</w:t>
      </w:r>
      <w:r w:rsidR="0011320C" w:rsidRPr="007737A4">
        <w:rPr>
          <w:rFonts w:ascii="Arial" w:hAnsi="Arial" w:cs="Arial"/>
          <w:sz w:val="24"/>
          <w:szCs w:val="24"/>
          <w:lang w:eastAsia="ar-SA"/>
        </w:rPr>
        <w:t xml:space="preserve"> do godz</w:t>
      </w:r>
      <w:r w:rsidR="0092084B">
        <w:rPr>
          <w:rFonts w:ascii="Arial" w:hAnsi="Arial" w:cs="Arial"/>
          <w:sz w:val="24"/>
          <w:szCs w:val="24"/>
          <w:lang w:eastAsia="ar-SA"/>
        </w:rPr>
        <w:t>iny</w:t>
      </w:r>
      <w:r w:rsidR="0011320C" w:rsidRPr="007737A4">
        <w:rPr>
          <w:rFonts w:ascii="Arial" w:hAnsi="Arial" w:cs="Arial"/>
          <w:sz w:val="24"/>
          <w:szCs w:val="24"/>
          <w:lang w:eastAsia="ar-SA"/>
        </w:rPr>
        <w:t xml:space="preserve"> </w:t>
      </w:r>
      <w:r w:rsidR="0011320C" w:rsidRPr="007737A4">
        <w:rPr>
          <w:rFonts w:ascii="Arial" w:hAnsi="Arial" w:cs="Arial"/>
          <w:b/>
          <w:sz w:val="24"/>
          <w:szCs w:val="24"/>
          <w:lang w:eastAsia="ar-SA"/>
        </w:rPr>
        <w:t>1</w:t>
      </w:r>
      <w:r w:rsidR="00FE20FC">
        <w:rPr>
          <w:rFonts w:ascii="Arial" w:hAnsi="Arial" w:cs="Arial"/>
          <w:b/>
          <w:sz w:val="24"/>
          <w:szCs w:val="24"/>
          <w:lang w:eastAsia="ar-SA"/>
        </w:rPr>
        <w:t>0</w:t>
      </w:r>
      <w:r w:rsidRPr="007737A4">
        <w:rPr>
          <w:rFonts w:ascii="Arial" w:hAnsi="Arial" w:cs="Arial"/>
          <w:b/>
          <w:sz w:val="24"/>
          <w:szCs w:val="24"/>
          <w:lang w:eastAsia="ar-SA"/>
        </w:rPr>
        <w:t>:00</w:t>
      </w:r>
      <w:r w:rsidR="00222812" w:rsidRPr="007737A4">
        <w:rPr>
          <w:rFonts w:ascii="Arial" w:hAnsi="Arial" w:cs="Arial"/>
          <w:b/>
          <w:sz w:val="24"/>
          <w:szCs w:val="24"/>
          <w:lang w:eastAsia="ar-SA"/>
        </w:rPr>
        <w:t>.</w:t>
      </w:r>
    </w:p>
    <w:p w:rsidR="001811F3" w:rsidRPr="007737A4" w:rsidRDefault="00392A5B" w:rsidP="00146C8F">
      <w:pPr>
        <w:pStyle w:val="Akapitzlist"/>
        <w:numPr>
          <w:ilvl w:val="0"/>
          <w:numId w:val="26"/>
        </w:numPr>
        <w:spacing w:after="0" w:line="360" w:lineRule="auto"/>
        <w:ind w:left="426" w:hanging="426"/>
        <w:rPr>
          <w:rFonts w:ascii="Arial" w:hAnsi="Arial" w:cs="Arial"/>
          <w:sz w:val="24"/>
          <w:szCs w:val="24"/>
          <w:lang w:eastAsia="ar-SA"/>
        </w:rPr>
      </w:pPr>
      <w:r w:rsidRPr="007737A4">
        <w:rPr>
          <w:rFonts w:ascii="Arial" w:hAnsi="Arial" w:cs="Arial"/>
          <w:sz w:val="24"/>
          <w:szCs w:val="24"/>
          <w:lang w:eastAsia="ar-SA"/>
        </w:rPr>
        <w:t>Wykonawca może złożyć tylko jedną ofertę.</w:t>
      </w:r>
    </w:p>
    <w:p w:rsidR="001811F3" w:rsidRPr="007737A4" w:rsidRDefault="00392A5B" w:rsidP="00146C8F">
      <w:pPr>
        <w:pStyle w:val="Akapitzlist"/>
        <w:numPr>
          <w:ilvl w:val="0"/>
          <w:numId w:val="26"/>
        </w:numPr>
        <w:spacing w:after="0" w:line="360" w:lineRule="auto"/>
        <w:ind w:left="426" w:hanging="426"/>
        <w:rPr>
          <w:rFonts w:ascii="Arial" w:hAnsi="Arial" w:cs="Arial"/>
          <w:sz w:val="24"/>
          <w:szCs w:val="24"/>
          <w:lang w:eastAsia="ar-SA"/>
        </w:rPr>
      </w:pPr>
      <w:r w:rsidRPr="007737A4">
        <w:rPr>
          <w:rFonts w:ascii="Arial" w:hAnsi="Arial" w:cs="Arial"/>
          <w:sz w:val="24"/>
          <w:szCs w:val="24"/>
          <w:lang w:eastAsia="ar-SA"/>
        </w:rPr>
        <w:t>Zamawiający odrzuci ofertę złożoną po terminie składania ofert.</w:t>
      </w:r>
    </w:p>
    <w:p w:rsidR="001811F3" w:rsidRPr="007737A4" w:rsidRDefault="00392A5B" w:rsidP="00146C8F">
      <w:pPr>
        <w:pStyle w:val="Akapitzlist"/>
        <w:numPr>
          <w:ilvl w:val="0"/>
          <w:numId w:val="26"/>
        </w:numPr>
        <w:spacing w:after="0" w:line="360" w:lineRule="auto"/>
        <w:ind w:left="426" w:hanging="426"/>
        <w:rPr>
          <w:rFonts w:ascii="Arial" w:hAnsi="Arial" w:cs="Arial"/>
          <w:sz w:val="24"/>
          <w:szCs w:val="24"/>
          <w:lang w:eastAsia="ar-SA"/>
        </w:rPr>
      </w:pPr>
      <w:r w:rsidRPr="007737A4">
        <w:rPr>
          <w:rFonts w:ascii="Arial" w:hAnsi="Arial" w:cs="Arial"/>
          <w:sz w:val="24"/>
          <w:szCs w:val="24"/>
          <w:lang w:eastAsia="ar-SA"/>
        </w:rPr>
        <w:t>Wykonawca przed upływem terminu do składania ofert może wycofać ofertę za pośrednictwem Formularza do wycofania oferty dostępnego na ePUAP i</w:t>
      </w:r>
      <w:r w:rsidR="00FE20FC">
        <w:rPr>
          <w:rFonts w:ascii="Arial" w:hAnsi="Arial" w:cs="Arial"/>
          <w:sz w:val="24"/>
          <w:szCs w:val="24"/>
          <w:lang w:eastAsia="ar-SA"/>
        </w:rPr>
        <w:t> </w:t>
      </w:r>
      <w:r w:rsidRPr="007737A4">
        <w:rPr>
          <w:rFonts w:ascii="Arial" w:hAnsi="Arial" w:cs="Arial"/>
          <w:sz w:val="24"/>
          <w:szCs w:val="24"/>
          <w:lang w:eastAsia="ar-SA"/>
        </w:rPr>
        <w:t>udostępnionego również na miniPortalu. Sposób wycofania oferty został opisany w</w:t>
      </w:r>
      <w:r w:rsidR="005855A1">
        <w:rPr>
          <w:rFonts w:ascii="Arial" w:hAnsi="Arial" w:cs="Arial"/>
          <w:sz w:val="24"/>
          <w:szCs w:val="24"/>
          <w:lang w:eastAsia="ar-SA"/>
        </w:rPr>
        <w:t> </w:t>
      </w:r>
      <w:r w:rsidRPr="007737A4">
        <w:rPr>
          <w:rFonts w:ascii="Arial" w:hAnsi="Arial" w:cs="Arial"/>
          <w:sz w:val="24"/>
          <w:szCs w:val="24"/>
          <w:lang w:eastAsia="ar-SA"/>
        </w:rPr>
        <w:t>Instrukcji użytkownika dostępnej na miniPortalu.</w:t>
      </w:r>
    </w:p>
    <w:p w:rsidR="001811F3" w:rsidRPr="007737A4" w:rsidRDefault="00392A5B" w:rsidP="00146C8F">
      <w:pPr>
        <w:pStyle w:val="Akapitzlist"/>
        <w:numPr>
          <w:ilvl w:val="0"/>
          <w:numId w:val="26"/>
        </w:numPr>
        <w:spacing w:after="0" w:line="360" w:lineRule="auto"/>
        <w:ind w:left="426" w:hanging="426"/>
        <w:rPr>
          <w:rFonts w:ascii="Arial" w:hAnsi="Arial" w:cs="Arial"/>
          <w:sz w:val="24"/>
          <w:szCs w:val="24"/>
          <w:lang w:eastAsia="ar-SA"/>
        </w:rPr>
      </w:pPr>
      <w:r w:rsidRPr="007737A4">
        <w:rPr>
          <w:rFonts w:ascii="Arial" w:hAnsi="Arial" w:cs="Arial"/>
          <w:sz w:val="24"/>
          <w:szCs w:val="24"/>
          <w:lang w:eastAsia="ar-SA"/>
        </w:rPr>
        <w:t>Wykonawca po upływie terminu do składania ofert nie może wycofać złożonej oferty.</w:t>
      </w:r>
    </w:p>
    <w:p w:rsidR="0071167D" w:rsidRPr="007737A4" w:rsidRDefault="0071167D" w:rsidP="0071167D">
      <w:pPr>
        <w:pStyle w:val="Nagwek1"/>
        <w:spacing w:after="240" w:line="360" w:lineRule="auto"/>
        <w:ind w:left="1418" w:hanging="1418"/>
        <w:rPr>
          <w:rFonts w:ascii="Arial" w:hAnsi="Arial" w:cs="Arial"/>
          <w:b/>
          <w:color w:val="auto"/>
          <w:sz w:val="24"/>
          <w:szCs w:val="24"/>
        </w:rPr>
      </w:pPr>
      <w:bookmarkStart w:id="14" w:name="_Toc109112085"/>
      <w:r w:rsidRPr="007737A4">
        <w:rPr>
          <w:rFonts w:ascii="Arial" w:hAnsi="Arial" w:cs="Arial"/>
          <w:b/>
          <w:color w:val="auto"/>
          <w:sz w:val="24"/>
          <w:szCs w:val="24"/>
        </w:rPr>
        <w:t>Rozdział XI</w:t>
      </w:r>
      <w:r w:rsidR="00587C8C" w:rsidRPr="007737A4">
        <w:rPr>
          <w:rFonts w:ascii="Arial" w:hAnsi="Arial" w:cs="Arial"/>
          <w:b/>
          <w:color w:val="auto"/>
          <w:sz w:val="24"/>
          <w:szCs w:val="24"/>
        </w:rPr>
        <w:t>I</w:t>
      </w:r>
      <w:r w:rsidRPr="007737A4">
        <w:rPr>
          <w:rFonts w:ascii="Arial" w:hAnsi="Arial" w:cs="Arial"/>
          <w:b/>
          <w:color w:val="auto"/>
          <w:sz w:val="24"/>
          <w:szCs w:val="24"/>
        </w:rPr>
        <w:t>I – Miejsce i termin otwarcia ofert</w:t>
      </w:r>
      <w:bookmarkEnd w:id="14"/>
    </w:p>
    <w:p w:rsidR="001811F3" w:rsidRPr="007737A4" w:rsidRDefault="0071167D" w:rsidP="00146C8F">
      <w:pPr>
        <w:pStyle w:val="Akapitzlist"/>
        <w:numPr>
          <w:ilvl w:val="0"/>
          <w:numId w:val="27"/>
        </w:numPr>
        <w:spacing w:after="0" w:line="360" w:lineRule="auto"/>
        <w:ind w:left="426" w:hanging="426"/>
        <w:rPr>
          <w:rFonts w:ascii="Arial" w:hAnsi="Arial" w:cs="Arial"/>
          <w:b/>
          <w:sz w:val="24"/>
          <w:szCs w:val="24"/>
        </w:rPr>
      </w:pPr>
      <w:r w:rsidRPr="007737A4">
        <w:rPr>
          <w:rFonts w:ascii="Arial" w:hAnsi="Arial" w:cs="Arial"/>
          <w:sz w:val="24"/>
          <w:szCs w:val="24"/>
          <w:lang w:eastAsia="ar-SA"/>
        </w:rPr>
        <w:t xml:space="preserve">Otwarcie ofert nastąpi </w:t>
      </w:r>
      <w:r w:rsidR="00556C18" w:rsidRPr="00E04D3E">
        <w:rPr>
          <w:rFonts w:ascii="Arial" w:hAnsi="Arial" w:cs="Arial"/>
          <w:b/>
          <w:sz w:val="24"/>
          <w:szCs w:val="24"/>
          <w:lang w:eastAsia="ar-SA"/>
        </w:rPr>
        <w:t>2</w:t>
      </w:r>
      <w:r w:rsidR="00B065F4" w:rsidRPr="00E04D3E">
        <w:rPr>
          <w:rFonts w:ascii="Arial" w:hAnsi="Arial" w:cs="Arial"/>
          <w:b/>
          <w:sz w:val="24"/>
          <w:szCs w:val="24"/>
          <w:lang w:eastAsia="ar-SA"/>
        </w:rPr>
        <w:t>6</w:t>
      </w:r>
      <w:r w:rsidR="00556C18" w:rsidRPr="00E04D3E">
        <w:rPr>
          <w:rFonts w:ascii="Arial" w:hAnsi="Arial" w:cs="Arial"/>
          <w:b/>
          <w:sz w:val="24"/>
          <w:szCs w:val="24"/>
          <w:lang w:eastAsia="ar-SA"/>
        </w:rPr>
        <w:t xml:space="preserve"> </w:t>
      </w:r>
      <w:r w:rsidRPr="00E04D3E">
        <w:rPr>
          <w:rFonts w:ascii="Arial" w:hAnsi="Arial" w:cs="Arial"/>
          <w:b/>
          <w:sz w:val="24"/>
          <w:szCs w:val="24"/>
          <w:lang w:eastAsia="ar-SA"/>
        </w:rPr>
        <w:t>sierpnia</w:t>
      </w:r>
      <w:r w:rsidRPr="00E04D3E">
        <w:rPr>
          <w:rFonts w:ascii="Arial" w:hAnsi="Arial" w:cs="Arial"/>
          <w:sz w:val="24"/>
          <w:szCs w:val="24"/>
          <w:lang w:eastAsia="ar-SA"/>
        </w:rPr>
        <w:t xml:space="preserve"> </w:t>
      </w:r>
      <w:r w:rsidR="00413AEA" w:rsidRPr="00E04D3E">
        <w:rPr>
          <w:rFonts w:ascii="Arial" w:hAnsi="Arial" w:cs="Arial"/>
          <w:b/>
          <w:sz w:val="24"/>
          <w:szCs w:val="24"/>
          <w:lang w:eastAsia="ar-SA"/>
        </w:rPr>
        <w:t>202</w:t>
      </w:r>
      <w:r w:rsidR="0024351C" w:rsidRPr="00E04D3E">
        <w:rPr>
          <w:rFonts w:ascii="Arial" w:hAnsi="Arial" w:cs="Arial"/>
          <w:b/>
          <w:sz w:val="24"/>
          <w:szCs w:val="24"/>
          <w:lang w:eastAsia="ar-SA"/>
        </w:rPr>
        <w:t>2</w:t>
      </w:r>
      <w:r w:rsidR="00413AEA" w:rsidRPr="00E04D3E">
        <w:rPr>
          <w:rFonts w:ascii="Arial" w:hAnsi="Arial" w:cs="Arial"/>
          <w:b/>
          <w:sz w:val="24"/>
          <w:szCs w:val="24"/>
          <w:lang w:eastAsia="ar-SA"/>
        </w:rPr>
        <w:t xml:space="preserve"> r</w:t>
      </w:r>
      <w:r w:rsidR="00413AEA" w:rsidRPr="00E04D3E">
        <w:rPr>
          <w:rFonts w:ascii="Arial" w:hAnsi="Arial" w:cs="Arial"/>
          <w:sz w:val="24"/>
          <w:szCs w:val="24"/>
          <w:lang w:eastAsia="ar-SA"/>
        </w:rPr>
        <w:t>.</w:t>
      </w:r>
      <w:r w:rsidR="00413AEA" w:rsidRPr="00BC14DE">
        <w:rPr>
          <w:rFonts w:ascii="Arial" w:hAnsi="Arial" w:cs="Arial"/>
          <w:sz w:val="24"/>
          <w:szCs w:val="24"/>
          <w:lang w:eastAsia="ar-SA"/>
        </w:rPr>
        <w:t>,</w:t>
      </w:r>
      <w:r w:rsidR="00413AEA" w:rsidRPr="007737A4">
        <w:rPr>
          <w:rFonts w:ascii="Arial" w:hAnsi="Arial" w:cs="Arial"/>
          <w:sz w:val="24"/>
          <w:szCs w:val="24"/>
          <w:lang w:eastAsia="ar-SA"/>
        </w:rPr>
        <w:t xml:space="preserve"> o godzinie </w:t>
      </w:r>
      <w:r w:rsidRPr="007737A4">
        <w:rPr>
          <w:rFonts w:ascii="Arial" w:hAnsi="Arial" w:cs="Arial"/>
          <w:b/>
          <w:sz w:val="24"/>
          <w:szCs w:val="24"/>
          <w:lang w:eastAsia="ar-SA"/>
        </w:rPr>
        <w:t>1</w:t>
      </w:r>
      <w:r w:rsidR="00FE20FC">
        <w:rPr>
          <w:rFonts w:ascii="Arial" w:hAnsi="Arial" w:cs="Arial"/>
          <w:b/>
          <w:sz w:val="24"/>
          <w:szCs w:val="24"/>
          <w:lang w:eastAsia="ar-SA"/>
        </w:rPr>
        <w:t>1</w:t>
      </w:r>
      <w:r w:rsidRPr="007737A4">
        <w:rPr>
          <w:rFonts w:ascii="Arial" w:hAnsi="Arial" w:cs="Arial"/>
          <w:b/>
          <w:sz w:val="24"/>
          <w:szCs w:val="24"/>
          <w:lang w:eastAsia="ar-SA"/>
        </w:rPr>
        <w:t>:0</w:t>
      </w:r>
      <w:r w:rsidR="00392A5B" w:rsidRPr="007737A4">
        <w:rPr>
          <w:rFonts w:ascii="Arial" w:hAnsi="Arial" w:cs="Arial"/>
          <w:b/>
          <w:sz w:val="24"/>
          <w:szCs w:val="24"/>
          <w:lang w:eastAsia="ar-SA"/>
        </w:rPr>
        <w:t>0</w:t>
      </w:r>
      <w:r w:rsidR="00222812" w:rsidRPr="007737A4">
        <w:rPr>
          <w:rFonts w:ascii="Arial" w:hAnsi="Arial" w:cs="Arial"/>
          <w:b/>
          <w:sz w:val="24"/>
          <w:szCs w:val="24"/>
          <w:lang w:eastAsia="ar-SA"/>
        </w:rPr>
        <w:t>.</w:t>
      </w:r>
    </w:p>
    <w:p w:rsidR="001811F3" w:rsidRPr="007737A4" w:rsidRDefault="00392A5B" w:rsidP="00146C8F">
      <w:pPr>
        <w:pStyle w:val="Akapitzlist"/>
        <w:numPr>
          <w:ilvl w:val="0"/>
          <w:numId w:val="27"/>
        </w:numPr>
        <w:spacing w:after="0" w:line="360" w:lineRule="auto"/>
        <w:ind w:left="426" w:hanging="426"/>
        <w:rPr>
          <w:rFonts w:ascii="Arial" w:hAnsi="Arial" w:cs="Arial"/>
          <w:sz w:val="24"/>
          <w:szCs w:val="24"/>
          <w:lang w:eastAsia="ar-SA"/>
        </w:rPr>
      </w:pPr>
      <w:r w:rsidRPr="007737A4">
        <w:rPr>
          <w:rFonts w:ascii="Arial" w:hAnsi="Arial" w:cs="Arial"/>
          <w:sz w:val="24"/>
          <w:szCs w:val="24"/>
          <w:lang w:eastAsia="ar-SA"/>
        </w:rPr>
        <w:t xml:space="preserve">Otwarcie ofert jest niejawne. </w:t>
      </w:r>
    </w:p>
    <w:p w:rsidR="001811F3" w:rsidRPr="007737A4" w:rsidRDefault="00392A5B" w:rsidP="00146C8F">
      <w:pPr>
        <w:pStyle w:val="Akapitzlist"/>
        <w:numPr>
          <w:ilvl w:val="0"/>
          <w:numId w:val="27"/>
        </w:numPr>
        <w:spacing w:after="0" w:line="360" w:lineRule="auto"/>
        <w:ind w:left="426" w:hanging="426"/>
        <w:rPr>
          <w:rFonts w:ascii="Arial" w:hAnsi="Arial" w:cs="Arial"/>
          <w:sz w:val="24"/>
          <w:szCs w:val="24"/>
        </w:rPr>
      </w:pPr>
      <w:r w:rsidRPr="007737A4">
        <w:rPr>
          <w:rFonts w:ascii="Arial" w:hAnsi="Arial" w:cs="Arial"/>
          <w:kern w:val="3"/>
          <w:sz w:val="24"/>
          <w:szCs w:val="24"/>
        </w:rPr>
        <w:t xml:space="preserve">Otwarcie ofert następuje przez użycie </w:t>
      </w:r>
      <w:r w:rsidRPr="007737A4">
        <w:rPr>
          <w:rFonts w:ascii="Arial" w:hAnsi="Arial" w:cs="Arial"/>
          <w:sz w:val="24"/>
          <w:szCs w:val="24"/>
        </w:rPr>
        <w:t>mechanizmu do odszyfrowania ofert dostępnego po</w:t>
      </w:r>
      <w:r w:rsidR="00413AEA" w:rsidRPr="007737A4">
        <w:rPr>
          <w:rFonts w:ascii="Arial" w:hAnsi="Arial" w:cs="Arial"/>
          <w:sz w:val="24"/>
          <w:szCs w:val="24"/>
        </w:rPr>
        <w:t> </w:t>
      </w:r>
      <w:r w:rsidRPr="007737A4">
        <w:rPr>
          <w:rFonts w:ascii="Arial" w:hAnsi="Arial" w:cs="Arial"/>
          <w:sz w:val="24"/>
          <w:szCs w:val="24"/>
        </w:rPr>
        <w:t>zalogowaniu w zakładce Deszyfrowanie na miniPortalu i następuje przez wskazanie pliku do odszyfrowania.</w:t>
      </w:r>
    </w:p>
    <w:p w:rsidR="001811F3" w:rsidRPr="007737A4" w:rsidRDefault="00392A5B" w:rsidP="00146C8F">
      <w:pPr>
        <w:pStyle w:val="Akapitzlist"/>
        <w:numPr>
          <w:ilvl w:val="0"/>
          <w:numId w:val="27"/>
        </w:numPr>
        <w:spacing w:after="0" w:line="360" w:lineRule="auto"/>
        <w:ind w:left="426" w:hanging="426"/>
        <w:rPr>
          <w:rFonts w:ascii="Arial" w:hAnsi="Arial" w:cs="Arial"/>
          <w:sz w:val="24"/>
          <w:szCs w:val="24"/>
          <w:lang w:eastAsia="ar-SA"/>
        </w:rPr>
      </w:pPr>
      <w:r w:rsidRPr="007737A4">
        <w:rPr>
          <w:rFonts w:ascii="Arial" w:hAnsi="Arial" w:cs="Arial"/>
          <w:sz w:val="24"/>
          <w:szCs w:val="24"/>
          <w:lang w:eastAsia="ar-SA"/>
        </w:rPr>
        <w:lastRenderedPageBreak/>
        <w:t>Zamawiający, niezwłocznie po otwarciu ofert, udostępni na stronie internetowej prowadzonego postępowania informacje o:</w:t>
      </w:r>
    </w:p>
    <w:p w:rsidR="001811F3" w:rsidRPr="007737A4" w:rsidRDefault="00392A5B" w:rsidP="00146C8F">
      <w:pPr>
        <w:pStyle w:val="Akapitzlist"/>
        <w:numPr>
          <w:ilvl w:val="1"/>
          <w:numId w:val="27"/>
        </w:numPr>
        <w:spacing w:after="0" w:line="360" w:lineRule="auto"/>
        <w:ind w:left="851" w:hanging="425"/>
        <w:rPr>
          <w:rFonts w:ascii="Arial" w:hAnsi="Arial" w:cs="Arial"/>
          <w:sz w:val="24"/>
          <w:szCs w:val="24"/>
          <w:lang w:eastAsia="ar-SA"/>
        </w:rPr>
      </w:pPr>
      <w:r w:rsidRPr="007737A4">
        <w:rPr>
          <w:rFonts w:ascii="Arial" w:hAnsi="Arial" w:cs="Arial"/>
          <w:sz w:val="24"/>
          <w:szCs w:val="24"/>
          <w:lang w:eastAsia="ar-SA"/>
        </w:rPr>
        <w:t>nazwach albo imionach i nazwiskach oraz siedzibach lub miejscach prowadzonej działalności gospodarczej albo miejscach zamieszkania wykonawców, których oferty zostały otwarte;</w:t>
      </w:r>
    </w:p>
    <w:p w:rsidR="001811F3" w:rsidRPr="007737A4" w:rsidRDefault="00392A5B" w:rsidP="00146C8F">
      <w:pPr>
        <w:pStyle w:val="Akapitzlist"/>
        <w:numPr>
          <w:ilvl w:val="1"/>
          <w:numId w:val="27"/>
        </w:numPr>
        <w:spacing w:after="0" w:line="360" w:lineRule="auto"/>
        <w:ind w:left="851" w:hanging="425"/>
        <w:rPr>
          <w:rFonts w:ascii="Arial" w:hAnsi="Arial" w:cs="Arial"/>
          <w:sz w:val="24"/>
          <w:szCs w:val="24"/>
          <w:lang w:eastAsia="ar-SA"/>
        </w:rPr>
      </w:pPr>
      <w:r w:rsidRPr="007737A4">
        <w:rPr>
          <w:rFonts w:ascii="Arial" w:hAnsi="Arial" w:cs="Arial"/>
          <w:sz w:val="24"/>
          <w:szCs w:val="24"/>
          <w:lang w:eastAsia="ar-SA"/>
        </w:rPr>
        <w:t xml:space="preserve">cenach lub kosztach zawartych w ofertach. </w:t>
      </w:r>
    </w:p>
    <w:p w:rsidR="001811F3" w:rsidRPr="007737A4" w:rsidRDefault="00392A5B" w:rsidP="00146C8F">
      <w:pPr>
        <w:pStyle w:val="Akapitzlist"/>
        <w:numPr>
          <w:ilvl w:val="0"/>
          <w:numId w:val="27"/>
        </w:numPr>
        <w:spacing w:after="0" w:line="360" w:lineRule="auto"/>
        <w:ind w:left="426" w:hanging="426"/>
        <w:rPr>
          <w:rFonts w:ascii="Arial" w:hAnsi="Arial" w:cs="Arial"/>
          <w:sz w:val="24"/>
          <w:szCs w:val="24"/>
          <w:lang w:eastAsia="ar-SA"/>
        </w:rPr>
      </w:pPr>
      <w:r w:rsidRPr="007737A4">
        <w:rPr>
          <w:rFonts w:ascii="Arial" w:hAnsi="Arial" w:cs="Arial"/>
          <w:sz w:val="24"/>
          <w:szCs w:val="24"/>
          <w:lang w:eastAsia="ar-SA"/>
        </w:rPr>
        <w:t>W przypadku wystąpienia awarii systemu teleinformatycznego, która spowoduje brak możliwości otwarcia ofert w terminie określonym przez Zamawiającego, otwarcie ofert nastąpi niezwłocznie po usunięciu awarii. Zamawiający poinformuje o</w:t>
      </w:r>
      <w:r w:rsidR="005855A1">
        <w:rPr>
          <w:rFonts w:ascii="Arial" w:hAnsi="Arial" w:cs="Arial"/>
          <w:sz w:val="24"/>
          <w:szCs w:val="24"/>
          <w:lang w:eastAsia="ar-SA"/>
        </w:rPr>
        <w:t> </w:t>
      </w:r>
      <w:r w:rsidRPr="007737A4">
        <w:rPr>
          <w:rFonts w:ascii="Arial" w:hAnsi="Arial" w:cs="Arial"/>
          <w:sz w:val="24"/>
          <w:szCs w:val="24"/>
          <w:lang w:eastAsia="ar-SA"/>
        </w:rPr>
        <w:t>zmianie terminu otwarcia ofert na stronie internetowej prowadzonego postępowania.</w:t>
      </w:r>
    </w:p>
    <w:p w:rsidR="00587C8C" w:rsidRPr="007737A4" w:rsidRDefault="00587C8C" w:rsidP="00587C8C">
      <w:pPr>
        <w:pStyle w:val="Nagwek1"/>
        <w:spacing w:after="240" w:line="360" w:lineRule="auto"/>
        <w:ind w:left="1418" w:hanging="1418"/>
        <w:rPr>
          <w:rFonts w:ascii="Arial" w:hAnsi="Arial" w:cs="Arial"/>
          <w:b/>
          <w:color w:val="auto"/>
          <w:sz w:val="24"/>
          <w:szCs w:val="24"/>
        </w:rPr>
      </w:pPr>
      <w:bookmarkStart w:id="15" w:name="_Toc109112086"/>
      <w:r w:rsidRPr="007737A4">
        <w:rPr>
          <w:rFonts w:ascii="Arial" w:hAnsi="Arial" w:cs="Arial"/>
          <w:b/>
          <w:color w:val="auto"/>
          <w:sz w:val="24"/>
          <w:szCs w:val="24"/>
        </w:rPr>
        <w:t>Rozdział XIV – Termin związania ofertą</w:t>
      </w:r>
      <w:bookmarkEnd w:id="15"/>
    </w:p>
    <w:p w:rsidR="00413AEA" w:rsidRPr="007737A4" w:rsidRDefault="00392A5B" w:rsidP="00146C8F">
      <w:pPr>
        <w:pStyle w:val="Akapitzlist"/>
        <w:numPr>
          <w:ilvl w:val="0"/>
          <w:numId w:val="7"/>
        </w:numPr>
        <w:spacing w:after="0" w:line="360" w:lineRule="auto"/>
        <w:rPr>
          <w:rFonts w:ascii="Arial" w:hAnsi="Arial" w:cs="Arial"/>
          <w:b/>
          <w:sz w:val="24"/>
          <w:szCs w:val="24"/>
          <w:lang w:eastAsia="ar-SA"/>
        </w:rPr>
      </w:pPr>
      <w:r w:rsidRPr="007737A4">
        <w:rPr>
          <w:rFonts w:ascii="Arial" w:hAnsi="Arial" w:cs="Arial"/>
          <w:sz w:val="24"/>
          <w:szCs w:val="24"/>
          <w:lang w:eastAsia="ar-SA"/>
        </w:rPr>
        <w:t xml:space="preserve">Wykonawca jest związany ofertą od dnia upływu terminu składania ofert do dnia </w:t>
      </w:r>
    </w:p>
    <w:p w:rsidR="001811F3" w:rsidRPr="001A300A" w:rsidRDefault="001A300A" w:rsidP="00E25898">
      <w:pPr>
        <w:pStyle w:val="Akapitzlist"/>
        <w:spacing w:after="0" w:line="360" w:lineRule="auto"/>
        <w:ind w:left="644"/>
        <w:rPr>
          <w:rFonts w:ascii="Arial" w:hAnsi="Arial" w:cs="Arial"/>
          <w:b/>
          <w:sz w:val="24"/>
          <w:szCs w:val="24"/>
          <w:lang w:eastAsia="ar-SA"/>
        </w:rPr>
      </w:pPr>
      <w:r w:rsidRPr="00E04D3E">
        <w:rPr>
          <w:rFonts w:ascii="Arial" w:hAnsi="Arial" w:cs="Arial"/>
          <w:b/>
          <w:sz w:val="24"/>
          <w:szCs w:val="24"/>
          <w:lang w:eastAsia="ar-SA"/>
        </w:rPr>
        <w:t>2</w:t>
      </w:r>
      <w:r w:rsidR="00F22387" w:rsidRPr="00E04D3E">
        <w:rPr>
          <w:rFonts w:ascii="Arial" w:hAnsi="Arial" w:cs="Arial"/>
          <w:b/>
          <w:sz w:val="24"/>
          <w:szCs w:val="24"/>
          <w:lang w:eastAsia="ar-SA"/>
        </w:rPr>
        <w:t>3</w:t>
      </w:r>
      <w:r w:rsidR="00222812" w:rsidRPr="00E04D3E">
        <w:rPr>
          <w:rFonts w:ascii="Arial" w:hAnsi="Arial" w:cs="Arial"/>
          <w:b/>
          <w:sz w:val="24"/>
          <w:szCs w:val="24"/>
          <w:lang w:eastAsia="ar-SA"/>
        </w:rPr>
        <w:t xml:space="preserve"> listopada </w:t>
      </w:r>
      <w:r w:rsidR="003B0917" w:rsidRPr="00E04D3E">
        <w:rPr>
          <w:rFonts w:ascii="Arial" w:hAnsi="Arial" w:cs="Arial"/>
          <w:b/>
          <w:sz w:val="24"/>
          <w:szCs w:val="24"/>
          <w:lang w:eastAsia="ar-SA"/>
        </w:rPr>
        <w:t>2022</w:t>
      </w:r>
      <w:r w:rsidR="00392A5B" w:rsidRPr="00E04D3E">
        <w:rPr>
          <w:rFonts w:ascii="Arial" w:hAnsi="Arial" w:cs="Arial"/>
          <w:b/>
          <w:sz w:val="24"/>
          <w:szCs w:val="24"/>
          <w:lang w:eastAsia="ar-SA"/>
        </w:rPr>
        <w:t xml:space="preserve"> r.</w:t>
      </w:r>
    </w:p>
    <w:p w:rsidR="001811F3" w:rsidRPr="001A300A" w:rsidRDefault="00392A5B" w:rsidP="00146C8F">
      <w:pPr>
        <w:pStyle w:val="Akapitzlist"/>
        <w:numPr>
          <w:ilvl w:val="0"/>
          <w:numId w:val="7"/>
        </w:numPr>
        <w:spacing w:after="0" w:line="360" w:lineRule="auto"/>
        <w:rPr>
          <w:rFonts w:ascii="Arial" w:hAnsi="Arial" w:cs="Arial"/>
          <w:sz w:val="24"/>
          <w:szCs w:val="24"/>
          <w:lang w:eastAsia="ar-SA"/>
        </w:rPr>
      </w:pPr>
      <w:r w:rsidRPr="001A300A">
        <w:rPr>
          <w:rFonts w:ascii="Arial" w:hAnsi="Arial" w:cs="Arial"/>
          <w:sz w:val="24"/>
          <w:szCs w:val="24"/>
          <w:lang w:eastAsia="ar-SA"/>
        </w:rPr>
        <w:t>W przypadku gdy wybór najkorzystniejszej oferty nie nastąpi przed upływem terminu związania ofertą określonego w SWZ, Zamawiający przed upływem terminu związania ofertą zwróci się jednokrotnie do Wykonawców o wyrażenie zgody na przedłużenie tego terminu o</w:t>
      </w:r>
      <w:r w:rsidR="00413AEA" w:rsidRPr="001A300A">
        <w:rPr>
          <w:rFonts w:ascii="Arial" w:hAnsi="Arial" w:cs="Arial"/>
          <w:sz w:val="24"/>
          <w:szCs w:val="24"/>
          <w:lang w:eastAsia="ar-SA"/>
        </w:rPr>
        <w:t> </w:t>
      </w:r>
      <w:r w:rsidRPr="001A300A">
        <w:rPr>
          <w:rFonts w:ascii="Arial" w:hAnsi="Arial" w:cs="Arial"/>
          <w:sz w:val="24"/>
          <w:szCs w:val="24"/>
          <w:lang w:eastAsia="ar-SA"/>
        </w:rPr>
        <w:t>wskazywany przez niego okres, nie dłuższy niż 60 dni.</w:t>
      </w:r>
    </w:p>
    <w:p w:rsidR="001811F3" w:rsidRPr="001A300A" w:rsidRDefault="00392A5B" w:rsidP="00146C8F">
      <w:pPr>
        <w:pStyle w:val="Akapitzlist"/>
        <w:numPr>
          <w:ilvl w:val="0"/>
          <w:numId w:val="7"/>
        </w:numPr>
        <w:spacing w:after="0" w:line="360" w:lineRule="auto"/>
        <w:ind w:left="567" w:hanging="284"/>
        <w:rPr>
          <w:rFonts w:ascii="Arial" w:hAnsi="Arial" w:cs="Arial"/>
          <w:sz w:val="24"/>
          <w:szCs w:val="24"/>
          <w:lang w:eastAsia="ar-SA"/>
        </w:rPr>
      </w:pPr>
      <w:r w:rsidRPr="001A300A">
        <w:rPr>
          <w:rFonts w:ascii="Arial" w:hAnsi="Arial" w:cs="Arial"/>
          <w:sz w:val="24"/>
          <w:szCs w:val="24"/>
          <w:lang w:eastAsia="ar-SA"/>
        </w:rPr>
        <w:t>Przedłużenie terminu związania ofertą, o którym mowa w ust. 2, wymaga złożenia przez Wykonawcę pisemnego oświadczenia o wyrażeniu zgody na przedłużenie terminu związania ofertą.</w:t>
      </w:r>
    </w:p>
    <w:p w:rsidR="000C03E1" w:rsidRPr="001A300A" w:rsidRDefault="000C03E1" w:rsidP="000C03E1">
      <w:pPr>
        <w:pStyle w:val="Nagwek1"/>
        <w:spacing w:after="240" w:line="360" w:lineRule="auto"/>
        <w:ind w:left="1418" w:hanging="1418"/>
        <w:rPr>
          <w:rFonts w:ascii="Arial" w:hAnsi="Arial" w:cs="Arial"/>
          <w:b/>
          <w:color w:val="auto"/>
          <w:sz w:val="24"/>
          <w:szCs w:val="24"/>
        </w:rPr>
      </w:pPr>
      <w:bookmarkStart w:id="16" w:name="_Toc109112087"/>
      <w:r w:rsidRPr="001A300A">
        <w:rPr>
          <w:rFonts w:ascii="Arial" w:hAnsi="Arial" w:cs="Arial"/>
          <w:b/>
          <w:color w:val="auto"/>
          <w:sz w:val="24"/>
          <w:szCs w:val="24"/>
        </w:rPr>
        <w:t>Rozdział XV – Opis kryteriów oceny ofert, wraz z podaniem wag tych kryteriów i</w:t>
      </w:r>
      <w:r w:rsidR="00BC14DE">
        <w:rPr>
          <w:rFonts w:ascii="Arial" w:hAnsi="Arial" w:cs="Arial"/>
          <w:b/>
          <w:color w:val="auto"/>
          <w:sz w:val="24"/>
          <w:szCs w:val="24"/>
        </w:rPr>
        <w:t> </w:t>
      </w:r>
      <w:r w:rsidRPr="001A300A">
        <w:rPr>
          <w:rFonts w:ascii="Arial" w:hAnsi="Arial" w:cs="Arial"/>
          <w:b/>
          <w:color w:val="auto"/>
          <w:sz w:val="24"/>
          <w:szCs w:val="24"/>
        </w:rPr>
        <w:t>sposobu oceny ofert</w:t>
      </w:r>
      <w:bookmarkEnd w:id="16"/>
    </w:p>
    <w:p w:rsidR="00E04D3E" w:rsidRDefault="00392A5B" w:rsidP="00C45732">
      <w:pPr>
        <w:pStyle w:val="Akapitzlist"/>
        <w:numPr>
          <w:ilvl w:val="0"/>
          <w:numId w:val="28"/>
        </w:numPr>
        <w:spacing w:after="240" w:line="360" w:lineRule="auto"/>
        <w:ind w:left="357" w:hanging="357"/>
        <w:rPr>
          <w:rFonts w:ascii="Arial" w:hAnsi="Arial" w:cs="Arial"/>
          <w:bCs/>
          <w:sz w:val="24"/>
          <w:szCs w:val="24"/>
        </w:rPr>
      </w:pPr>
      <w:r w:rsidRPr="001A300A">
        <w:rPr>
          <w:rFonts w:ascii="Arial" w:hAnsi="Arial" w:cs="Arial"/>
          <w:color w:val="000000"/>
          <w:sz w:val="24"/>
          <w:szCs w:val="24"/>
        </w:rPr>
        <w:t>W celu wyboru najkorzystniejszej oferty Zamawiający będzie się kierował następującymi kryteriami oceny ofert i ich wagą:</w:t>
      </w:r>
      <w:r w:rsidRPr="001A300A">
        <w:rPr>
          <w:rFonts w:ascii="Arial" w:hAnsi="Arial" w:cs="Arial"/>
          <w:bCs/>
          <w:sz w:val="24"/>
          <w:szCs w:val="24"/>
        </w:rPr>
        <w:t xml:space="preserve"> </w:t>
      </w:r>
    </w:p>
    <w:p w:rsidR="00E04D3E" w:rsidRDefault="00E04D3E">
      <w:pPr>
        <w:spacing w:line="249" w:lineRule="auto"/>
        <w:textAlignment w:val="baseline"/>
        <w:rPr>
          <w:rFonts w:ascii="Arial" w:hAnsi="Arial" w:cs="Arial"/>
          <w:bCs/>
          <w:sz w:val="24"/>
          <w:szCs w:val="24"/>
        </w:rPr>
      </w:pPr>
      <w:r>
        <w:rPr>
          <w:rFonts w:ascii="Arial" w:hAnsi="Arial" w:cs="Arial"/>
          <w:bCs/>
          <w:sz w:val="24"/>
          <w:szCs w:val="24"/>
        </w:rPr>
        <w:br w:type="page"/>
      </w:r>
    </w:p>
    <w:tbl>
      <w:tblPr>
        <w:tblW w:w="7355" w:type="dxa"/>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0"/>
        <w:gridCol w:w="5629"/>
        <w:gridCol w:w="1226"/>
      </w:tblGrid>
      <w:tr w:rsidR="000C03E1" w:rsidRPr="0080523E" w:rsidTr="00E04D3E">
        <w:tc>
          <w:tcPr>
            <w:tcW w:w="500" w:type="dxa"/>
            <w:tcBorders>
              <w:top w:val="single" w:sz="12" w:space="0" w:color="auto"/>
              <w:left w:val="single" w:sz="12" w:space="0" w:color="auto"/>
              <w:bottom w:val="single" w:sz="12" w:space="0" w:color="auto"/>
              <w:right w:val="single" w:sz="4" w:space="0" w:color="auto"/>
            </w:tcBorders>
            <w:shd w:val="clear" w:color="auto" w:fill="FFFFFF"/>
            <w:vAlign w:val="center"/>
          </w:tcPr>
          <w:p w:rsidR="000C03E1" w:rsidRPr="001A300A" w:rsidRDefault="000C03E1" w:rsidP="00C45732">
            <w:pPr>
              <w:spacing w:before="60" w:after="60" w:line="276" w:lineRule="auto"/>
              <w:jc w:val="center"/>
              <w:rPr>
                <w:rFonts w:ascii="Arial" w:hAnsi="Arial" w:cs="Arial"/>
                <w:b/>
                <w:iCs/>
                <w:sz w:val="24"/>
                <w:szCs w:val="24"/>
              </w:rPr>
            </w:pPr>
            <w:r w:rsidRPr="001A300A">
              <w:rPr>
                <w:rFonts w:ascii="Arial" w:hAnsi="Arial" w:cs="Arial"/>
                <w:b/>
                <w:iCs/>
                <w:sz w:val="24"/>
                <w:szCs w:val="24"/>
              </w:rPr>
              <w:lastRenderedPageBreak/>
              <w:t>Lp.</w:t>
            </w:r>
          </w:p>
        </w:tc>
        <w:tc>
          <w:tcPr>
            <w:tcW w:w="5629" w:type="dxa"/>
            <w:tcBorders>
              <w:top w:val="single" w:sz="12" w:space="0" w:color="auto"/>
              <w:left w:val="single" w:sz="4" w:space="0" w:color="auto"/>
              <w:bottom w:val="single" w:sz="12" w:space="0" w:color="auto"/>
              <w:right w:val="single" w:sz="4" w:space="0" w:color="auto"/>
            </w:tcBorders>
            <w:shd w:val="clear" w:color="auto" w:fill="FFFFFF"/>
            <w:vAlign w:val="center"/>
            <w:hideMark/>
          </w:tcPr>
          <w:p w:rsidR="000C03E1" w:rsidRPr="001A300A" w:rsidRDefault="000C03E1" w:rsidP="00C45732">
            <w:pPr>
              <w:spacing w:before="60" w:after="60" w:line="276" w:lineRule="auto"/>
              <w:jc w:val="center"/>
              <w:rPr>
                <w:rFonts w:ascii="Arial" w:hAnsi="Arial" w:cs="Arial"/>
                <w:b/>
                <w:iCs/>
                <w:sz w:val="24"/>
                <w:szCs w:val="24"/>
              </w:rPr>
            </w:pPr>
            <w:r w:rsidRPr="001A300A">
              <w:rPr>
                <w:rFonts w:ascii="Arial" w:hAnsi="Arial" w:cs="Arial"/>
                <w:b/>
                <w:iCs/>
                <w:sz w:val="24"/>
                <w:szCs w:val="24"/>
              </w:rPr>
              <w:t>Kryterium</w:t>
            </w:r>
          </w:p>
        </w:tc>
        <w:tc>
          <w:tcPr>
            <w:tcW w:w="1226" w:type="dxa"/>
            <w:tcBorders>
              <w:top w:val="single" w:sz="12" w:space="0" w:color="auto"/>
              <w:left w:val="single" w:sz="4" w:space="0" w:color="auto"/>
              <w:bottom w:val="single" w:sz="12" w:space="0" w:color="auto"/>
              <w:right w:val="single" w:sz="12" w:space="0" w:color="auto"/>
            </w:tcBorders>
            <w:shd w:val="clear" w:color="auto" w:fill="auto"/>
            <w:vAlign w:val="center"/>
            <w:hideMark/>
          </w:tcPr>
          <w:p w:rsidR="000C03E1" w:rsidRPr="001A300A" w:rsidRDefault="000C03E1" w:rsidP="00C45732">
            <w:pPr>
              <w:spacing w:before="60" w:after="60" w:line="276" w:lineRule="auto"/>
              <w:jc w:val="center"/>
              <w:rPr>
                <w:rFonts w:ascii="Arial" w:hAnsi="Arial" w:cs="Arial"/>
                <w:b/>
                <w:iCs/>
                <w:sz w:val="24"/>
                <w:szCs w:val="24"/>
              </w:rPr>
            </w:pPr>
            <w:r w:rsidRPr="001A300A">
              <w:rPr>
                <w:rFonts w:ascii="Arial" w:hAnsi="Arial" w:cs="Arial"/>
                <w:b/>
                <w:iCs/>
                <w:sz w:val="24"/>
                <w:szCs w:val="24"/>
              </w:rPr>
              <w:t>Waga w</w:t>
            </w:r>
            <w:r w:rsidR="00C45732">
              <w:rPr>
                <w:rFonts w:ascii="Arial" w:hAnsi="Arial" w:cs="Arial"/>
                <w:b/>
                <w:iCs/>
                <w:sz w:val="24"/>
                <w:szCs w:val="24"/>
              </w:rPr>
              <w:t> </w:t>
            </w:r>
            <w:r w:rsidRPr="001A300A">
              <w:rPr>
                <w:rFonts w:ascii="Arial" w:hAnsi="Arial" w:cs="Arial"/>
                <w:b/>
                <w:iCs/>
                <w:sz w:val="24"/>
                <w:szCs w:val="24"/>
              </w:rPr>
              <w:t>%</w:t>
            </w:r>
          </w:p>
        </w:tc>
      </w:tr>
      <w:tr w:rsidR="000C03E1" w:rsidRPr="0080523E" w:rsidTr="00E04D3E">
        <w:trPr>
          <w:trHeight w:val="120"/>
        </w:trPr>
        <w:tc>
          <w:tcPr>
            <w:tcW w:w="500" w:type="dxa"/>
            <w:tcBorders>
              <w:top w:val="single" w:sz="12" w:space="0" w:color="auto"/>
              <w:left w:val="single" w:sz="12" w:space="0" w:color="auto"/>
              <w:bottom w:val="single" w:sz="12" w:space="0" w:color="auto"/>
              <w:right w:val="single" w:sz="2" w:space="0" w:color="auto"/>
            </w:tcBorders>
            <w:vAlign w:val="center"/>
          </w:tcPr>
          <w:p w:rsidR="000C03E1" w:rsidRPr="001A300A" w:rsidRDefault="000C03E1" w:rsidP="00C45732">
            <w:pPr>
              <w:spacing w:before="60" w:after="60" w:line="276" w:lineRule="auto"/>
              <w:rPr>
                <w:rFonts w:ascii="Arial" w:hAnsi="Arial" w:cs="Arial"/>
                <w:iCs/>
                <w:sz w:val="24"/>
                <w:szCs w:val="24"/>
              </w:rPr>
            </w:pPr>
            <w:r w:rsidRPr="001A300A">
              <w:rPr>
                <w:rFonts w:ascii="Arial" w:hAnsi="Arial" w:cs="Arial"/>
                <w:iCs/>
                <w:sz w:val="24"/>
                <w:szCs w:val="24"/>
              </w:rPr>
              <w:t>1.1</w:t>
            </w:r>
          </w:p>
        </w:tc>
        <w:tc>
          <w:tcPr>
            <w:tcW w:w="5629" w:type="dxa"/>
            <w:tcBorders>
              <w:top w:val="single" w:sz="12" w:space="0" w:color="auto"/>
              <w:left w:val="single" w:sz="4" w:space="0" w:color="auto"/>
              <w:bottom w:val="single" w:sz="12" w:space="0" w:color="auto"/>
              <w:right w:val="single" w:sz="2" w:space="0" w:color="auto"/>
            </w:tcBorders>
            <w:vAlign w:val="center"/>
            <w:hideMark/>
          </w:tcPr>
          <w:p w:rsidR="000C03E1" w:rsidRPr="001A300A" w:rsidRDefault="000C03E1" w:rsidP="00C45732">
            <w:pPr>
              <w:spacing w:before="60" w:after="60" w:line="276" w:lineRule="auto"/>
              <w:rPr>
                <w:rFonts w:ascii="Arial" w:hAnsi="Arial" w:cs="Arial"/>
                <w:iCs/>
                <w:sz w:val="24"/>
                <w:szCs w:val="24"/>
              </w:rPr>
            </w:pPr>
            <w:r w:rsidRPr="001A300A">
              <w:rPr>
                <w:rFonts w:ascii="Arial" w:hAnsi="Arial" w:cs="Arial"/>
                <w:iCs/>
                <w:sz w:val="24"/>
                <w:szCs w:val="24"/>
              </w:rPr>
              <w:t>Cena</w:t>
            </w:r>
            <w:r w:rsidRPr="001A300A">
              <w:rPr>
                <w:rFonts w:ascii="Arial" w:hAnsi="Arial" w:cs="Arial"/>
                <w:sz w:val="24"/>
                <w:szCs w:val="24"/>
              </w:rPr>
              <w:t xml:space="preserve"> całkowita brutto </w:t>
            </w:r>
            <w:r w:rsidR="001A300A">
              <w:rPr>
                <w:rFonts w:ascii="Arial" w:hAnsi="Arial" w:cs="Arial"/>
                <w:sz w:val="24"/>
                <w:szCs w:val="24"/>
              </w:rPr>
              <w:t>(C)</w:t>
            </w:r>
          </w:p>
        </w:tc>
        <w:tc>
          <w:tcPr>
            <w:tcW w:w="1226" w:type="dxa"/>
            <w:tcBorders>
              <w:top w:val="single" w:sz="12" w:space="0" w:color="auto"/>
              <w:left w:val="single" w:sz="2" w:space="0" w:color="auto"/>
              <w:bottom w:val="single" w:sz="12" w:space="0" w:color="auto"/>
              <w:right w:val="single" w:sz="12" w:space="0" w:color="auto"/>
            </w:tcBorders>
            <w:vAlign w:val="center"/>
            <w:hideMark/>
          </w:tcPr>
          <w:p w:rsidR="000C03E1" w:rsidRPr="001A300A" w:rsidRDefault="000C03E1" w:rsidP="00C45732">
            <w:pPr>
              <w:spacing w:before="60" w:after="60" w:line="276" w:lineRule="auto"/>
              <w:jc w:val="center"/>
              <w:rPr>
                <w:rFonts w:ascii="Arial" w:hAnsi="Arial" w:cs="Arial"/>
                <w:iCs/>
                <w:sz w:val="24"/>
                <w:szCs w:val="24"/>
              </w:rPr>
            </w:pPr>
            <w:r w:rsidRPr="001A300A">
              <w:rPr>
                <w:rFonts w:ascii="Arial" w:hAnsi="Arial" w:cs="Arial"/>
                <w:iCs/>
                <w:sz w:val="24"/>
                <w:szCs w:val="24"/>
              </w:rPr>
              <w:t>30</w:t>
            </w:r>
          </w:p>
        </w:tc>
      </w:tr>
      <w:tr w:rsidR="009B31C4" w:rsidRPr="0080523E" w:rsidTr="00E04D3E">
        <w:trPr>
          <w:trHeight w:val="120"/>
        </w:trPr>
        <w:tc>
          <w:tcPr>
            <w:tcW w:w="500" w:type="dxa"/>
            <w:tcBorders>
              <w:top w:val="single" w:sz="12" w:space="0" w:color="auto"/>
              <w:left w:val="single" w:sz="12" w:space="0" w:color="auto"/>
              <w:bottom w:val="single" w:sz="12" w:space="0" w:color="auto"/>
              <w:right w:val="single" w:sz="2" w:space="0" w:color="auto"/>
            </w:tcBorders>
            <w:vAlign w:val="center"/>
          </w:tcPr>
          <w:p w:rsidR="009B31C4" w:rsidRPr="001A300A" w:rsidRDefault="009B31C4" w:rsidP="00C45732">
            <w:pPr>
              <w:spacing w:before="60" w:after="60" w:line="276" w:lineRule="auto"/>
              <w:rPr>
                <w:rFonts w:ascii="Arial" w:hAnsi="Arial" w:cs="Arial"/>
                <w:iCs/>
                <w:sz w:val="24"/>
                <w:szCs w:val="24"/>
              </w:rPr>
            </w:pPr>
            <w:r w:rsidRPr="001A300A">
              <w:rPr>
                <w:rFonts w:ascii="Arial" w:hAnsi="Arial" w:cs="Arial"/>
                <w:sz w:val="24"/>
                <w:szCs w:val="24"/>
              </w:rPr>
              <w:t>1.2</w:t>
            </w:r>
          </w:p>
        </w:tc>
        <w:tc>
          <w:tcPr>
            <w:tcW w:w="5629" w:type="dxa"/>
            <w:tcBorders>
              <w:top w:val="single" w:sz="12" w:space="0" w:color="auto"/>
              <w:left w:val="single" w:sz="4" w:space="0" w:color="auto"/>
              <w:bottom w:val="single" w:sz="12" w:space="0" w:color="auto"/>
              <w:right w:val="single" w:sz="2" w:space="0" w:color="auto"/>
            </w:tcBorders>
            <w:vAlign w:val="center"/>
          </w:tcPr>
          <w:p w:rsidR="009B31C4" w:rsidRPr="001A300A" w:rsidRDefault="009B31C4" w:rsidP="00C45732">
            <w:pPr>
              <w:spacing w:before="60" w:after="60" w:line="276" w:lineRule="auto"/>
              <w:rPr>
                <w:rFonts w:ascii="Arial" w:hAnsi="Arial" w:cs="Arial"/>
                <w:iCs/>
                <w:sz w:val="24"/>
                <w:szCs w:val="24"/>
              </w:rPr>
            </w:pPr>
            <w:r w:rsidRPr="001A300A">
              <w:rPr>
                <w:rFonts w:ascii="Arial" w:hAnsi="Arial" w:cs="Arial"/>
                <w:sz w:val="24"/>
                <w:szCs w:val="24"/>
              </w:rPr>
              <w:t>Zapewnienie dodatkowych materiałów szkoleniowych do szkoleń na poziomie zaawansowanym (M)</w:t>
            </w:r>
          </w:p>
        </w:tc>
        <w:tc>
          <w:tcPr>
            <w:tcW w:w="1226" w:type="dxa"/>
            <w:tcBorders>
              <w:top w:val="single" w:sz="12" w:space="0" w:color="auto"/>
              <w:left w:val="single" w:sz="2" w:space="0" w:color="auto"/>
              <w:bottom w:val="single" w:sz="12" w:space="0" w:color="auto"/>
              <w:right w:val="single" w:sz="12" w:space="0" w:color="auto"/>
            </w:tcBorders>
            <w:vAlign w:val="center"/>
          </w:tcPr>
          <w:p w:rsidR="009B31C4" w:rsidRPr="001A300A" w:rsidRDefault="009B31C4" w:rsidP="00C45732">
            <w:pPr>
              <w:spacing w:before="60" w:after="60" w:line="276" w:lineRule="auto"/>
              <w:jc w:val="center"/>
              <w:rPr>
                <w:rFonts w:ascii="Arial" w:hAnsi="Arial" w:cs="Arial"/>
                <w:iCs/>
                <w:sz w:val="24"/>
                <w:szCs w:val="24"/>
              </w:rPr>
            </w:pPr>
            <w:r w:rsidRPr="001A300A">
              <w:rPr>
                <w:rFonts w:ascii="Arial" w:hAnsi="Arial" w:cs="Arial"/>
                <w:iCs/>
                <w:sz w:val="24"/>
                <w:szCs w:val="24"/>
              </w:rPr>
              <w:t>30</w:t>
            </w:r>
          </w:p>
        </w:tc>
      </w:tr>
      <w:tr w:rsidR="009B31C4" w:rsidRPr="0080523E" w:rsidTr="00E04D3E">
        <w:trPr>
          <w:trHeight w:val="240"/>
        </w:trPr>
        <w:tc>
          <w:tcPr>
            <w:tcW w:w="500" w:type="dxa"/>
            <w:tcBorders>
              <w:top w:val="single" w:sz="12" w:space="0" w:color="auto"/>
              <w:left w:val="single" w:sz="12" w:space="0" w:color="auto"/>
              <w:bottom w:val="single" w:sz="12" w:space="0" w:color="auto"/>
              <w:right w:val="single" w:sz="2" w:space="0" w:color="auto"/>
            </w:tcBorders>
            <w:vAlign w:val="center"/>
          </w:tcPr>
          <w:p w:rsidR="009B31C4" w:rsidRPr="001A300A" w:rsidRDefault="009B31C4" w:rsidP="00C45732">
            <w:pPr>
              <w:spacing w:before="60" w:after="60" w:line="276" w:lineRule="auto"/>
              <w:rPr>
                <w:rFonts w:ascii="Arial" w:hAnsi="Arial" w:cs="Arial"/>
                <w:sz w:val="24"/>
                <w:szCs w:val="24"/>
              </w:rPr>
            </w:pPr>
            <w:r w:rsidRPr="001A300A">
              <w:rPr>
                <w:rFonts w:ascii="Arial" w:hAnsi="Arial" w:cs="Arial"/>
                <w:sz w:val="24"/>
                <w:szCs w:val="24"/>
              </w:rPr>
              <w:t>1.3</w:t>
            </w:r>
          </w:p>
        </w:tc>
        <w:tc>
          <w:tcPr>
            <w:tcW w:w="5629" w:type="dxa"/>
            <w:tcBorders>
              <w:top w:val="single" w:sz="12" w:space="0" w:color="auto"/>
              <w:left w:val="single" w:sz="4" w:space="0" w:color="auto"/>
              <w:bottom w:val="single" w:sz="12" w:space="0" w:color="auto"/>
              <w:right w:val="single" w:sz="2" w:space="0" w:color="auto"/>
            </w:tcBorders>
            <w:shd w:val="clear" w:color="auto" w:fill="auto"/>
            <w:vAlign w:val="center"/>
          </w:tcPr>
          <w:p w:rsidR="009B31C4" w:rsidRPr="001A300A" w:rsidRDefault="009B31C4" w:rsidP="00C45732">
            <w:pPr>
              <w:spacing w:before="60" w:after="60" w:line="276" w:lineRule="auto"/>
              <w:rPr>
                <w:rFonts w:ascii="Arial" w:hAnsi="Arial" w:cs="Arial"/>
                <w:sz w:val="24"/>
                <w:szCs w:val="24"/>
              </w:rPr>
            </w:pPr>
            <w:r w:rsidRPr="001A300A">
              <w:rPr>
                <w:rFonts w:ascii="Arial" w:hAnsi="Arial" w:cs="Arial"/>
                <w:sz w:val="24"/>
                <w:szCs w:val="24"/>
              </w:rPr>
              <w:t>Zapewnienie dodatkowych trenerów (T)</w:t>
            </w:r>
          </w:p>
        </w:tc>
        <w:tc>
          <w:tcPr>
            <w:tcW w:w="1226" w:type="dxa"/>
            <w:tcBorders>
              <w:top w:val="single" w:sz="12" w:space="0" w:color="auto"/>
              <w:left w:val="single" w:sz="2" w:space="0" w:color="auto"/>
              <w:bottom w:val="single" w:sz="12" w:space="0" w:color="auto"/>
              <w:right w:val="single" w:sz="12" w:space="0" w:color="auto"/>
            </w:tcBorders>
            <w:vAlign w:val="center"/>
          </w:tcPr>
          <w:p w:rsidR="009B31C4" w:rsidRPr="001A300A" w:rsidRDefault="009B31C4" w:rsidP="00C45732">
            <w:pPr>
              <w:spacing w:before="60" w:after="60" w:line="276" w:lineRule="auto"/>
              <w:jc w:val="center"/>
              <w:rPr>
                <w:rFonts w:ascii="Arial" w:hAnsi="Arial" w:cs="Arial"/>
                <w:iCs/>
                <w:sz w:val="24"/>
                <w:szCs w:val="24"/>
              </w:rPr>
            </w:pPr>
            <w:r w:rsidRPr="001A300A">
              <w:rPr>
                <w:rFonts w:ascii="Arial" w:hAnsi="Arial" w:cs="Arial"/>
                <w:iCs/>
                <w:sz w:val="24"/>
                <w:szCs w:val="24"/>
              </w:rPr>
              <w:t>20</w:t>
            </w:r>
          </w:p>
        </w:tc>
      </w:tr>
      <w:tr w:rsidR="000C03E1" w:rsidRPr="0080523E" w:rsidTr="00E04D3E">
        <w:trPr>
          <w:trHeight w:val="240"/>
        </w:trPr>
        <w:tc>
          <w:tcPr>
            <w:tcW w:w="500" w:type="dxa"/>
            <w:tcBorders>
              <w:top w:val="single" w:sz="12" w:space="0" w:color="auto"/>
              <w:left w:val="single" w:sz="12" w:space="0" w:color="auto"/>
              <w:bottom w:val="single" w:sz="12" w:space="0" w:color="auto"/>
              <w:right w:val="single" w:sz="2" w:space="0" w:color="auto"/>
            </w:tcBorders>
            <w:vAlign w:val="center"/>
          </w:tcPr>
          <w:p w:rsidR="000C03E1" w:rsidRPr="001A300A" w:rsidRDefault="000C03E1" w:rsidP="00C45732">
            <w:pPr>
              <w:spacing w:before="60" w:after="60" w:line="276" w:lineRule="auto"/>
              <w:rPr>
                <w:rFonts w:ascii="Arial" w:hAnsi="Arial" w:cs="Arial"/>
                <w:sz w:val="24"/>
                <w:szCs w:val="24"/>
              </w:rPr>
            </w:pPr>
            <w:r w:rsidRPr="001A300A">
              <w:rPr>
                <w:rFonts w:ascii="Arial" w:hAnsi="Arial" w:cs="Arial"/>
                <w:sz w:val="24"/>
                <w:szCs w:val="24"/>
              </w:rPr>
              <w:t>1.</w:t>
            </w:r>
            <w:r w:rsidR="009B31C4" w:rsidRPr="001A300A">
              <w:rPr>
                <w:rFonts w:ascii="Arial" w:hAnsi="Arial" w:cs="Arial"/>
                <w:sz w:val="24"/>
                <w:szCs w:val="24"/>
              </w:rPr>
              <w:t>4</w:t>
            </w:r>
          </w:p>
        </w:tc>
        <w:tc>
          <w:tcPr>
            <w:tcW w:w="5629" w:type="dxa"/>
            <w:tcBorders>
              <w:top w:val="single" w:sz="12" w:space="0" w:color="auto"/>
              <w:left w:val="single" w:sz="4" w:space="0" w:color="auto"/>
              <w:bottom w:val="single" w:sz="12" w:space="0" w:color="auto"/>
              <w:right w:val="single" w:sz="2" w:space="0" w:color="auto"/>
            </w:tcBorders>
            <w:shd w:val="clear" w:color="auto" w:fill="auto"/>
            <w:vAlign w:val="center"/>
          </w:tcPr>
          <w:p w:rsidR="000C03E1" w:rsidRPr="001A300A" w:rsidRDefault="000C03E1" w:rsidP="00C45732">
            <w:pPr>
              <w:spacing w:before="60" w:after="60" w:line="276" w:lineRule="auto"/>
              <w:rPr>
                <w:rFonts w:ascii="Arial" w:hAnsi="Arial" w:cs="Arial"/>
                <w:sz w:val="24"/>
                <w:szCs w:val="24"/>
              </w:rPr>
            </w:pPr>
            <w:r w:rsidRPr="001A300A">
              <w:rPr>
                <w:rFonts w:ascii="Arial" w:hAnsi="Arial" w:cs="Arial"/>
                <w:sz w:val="24"/>
                <w:szCs w:val="24"/>
              </w:rPr>
              <w:t xml:space="preserve">Doświadczenie trenerów </w:t>
            </w:r>
            <w:r w:rsidRPr="001A300A">
              <w:rPr>
                <w:rFonts w:ascii="Arial" w:hAnsi="Arial" w:cs="Arial"/>
                <w:iCs/>
                <w:sz w:val="24"/>
                <w:szCs w:val="24"/>
              </w:rPr>
              <w:t>(D)</w:t>
            </w:r>
          </w:p>
        </w:tc>
        <w:tc>
          <w:tcPr>
            <w:tcW w:w="1226" w:type="dxa"/>
            <w:tcBorders>
              <w:top w:val="single" w:sz="12" w:space="0" w:color="auto"/>
              <w:left w:val="single" w:sz="2" w:space="0" w:color="auto"/>
              <w:bottom w:val="single" w:sz="12" w:space="0" w:color="auto"/>
              <w:right w:val="single" w:sz="12" w:space="0" w:color="auto"/>
            </w:tcBorders>
            <w:vAlign w:val="center"/>
          </w:tcPr>
          <w:p w:rsidR="000C03E1" w:rsidRPr="001A300A" w:rsidRDefault="000C03E1" w:rsidP="00C45732">
            <w:pPr>
              <w:spacing w:before="60" w:after="60" w:line="276" w:lineRule="auto"/>
              <w:jc w:val="center"/>
              <w:rPr>
                <w:rFonts w:ascii="Arial" w:hAnsi="Arial" w:cs="Arial"/>
                <w:iCs/>
                <w:sz w:val="24"/>
                <w:szCs w:val="24"/>
              </w:rPr>
            </w:pPr>
            <w:r w:rsidRPr="001A300A">
              <w:rPr>
                <w:rFonts w:ascii="Arial" w:hAnsi="Arial" w:cs="Arial"/>
                <w:iCs/>
                <w:sz w:val="24"/>
                <w:szCs w:val="24"/>
              </w:rPr>
              <w:t>20</w:t>
            </w:r>
          </w:p>
        </w:tc>
      </w:tr>
      <w:tr w:rsidR="000C03E1" w:rsidRPr="0080523E" w:rsidTr="00E04D3E">
        <w:trPr>
          <w:trHeight w:val="240"/>
        </w:trPr>
        <w:tc>
          <w:tcPr>
            <w:tcW w:w="6129" w:type="dxa"/>
            <w:gridSpan w:val="2"/>
            <w:tcBorders>
              <w:top w:val="single" w:sz="12" w:space="0" w:color="auto"/>
              <w:left w:val="single" w:sz="12" w:space="0" w:color="auto"/>
              <w:bottom w:val="single" w:sz="12" w:space="0" w:color="auto"/>
              <w:right w:val="single" w:sz="2" w:space="0" w:color="auto"/>
            </w:tcBorders>
          </w:tcPr>
          <w:p w:rsidR="000C03E1" w:rsidRPr="001A300A" w:rsidRDefault="000C03E1" w:rsidP="0012454A">
            <w:pPr>
              <w:spacing w:before="60" w:after="60" w:line="276" w:lineRule="auto"/>
              <w:jc w:val="right"/>
              <w:rPr>
                <w:rFonts w:ascii="Arial" w:hAnsi="Arial" w:cs="Arial"/>
                <w:b/>
                <w:sz w:val="24"/>
                <w:szCs w:val="24"/>
              </w:rPr>
            </w:pPr>
            <w:r w:rsidRPr="001A300A">
              <w:rPr>
                <w:rFonts w:ascii="Arial" w:hAnsi="Arial" w:cs="Arial"/>
                <w:b/>
                <w:sz w:val="24"/>
                <w:szCs w:val="24"/>
              </w:rPr>
              <w:t>Razem</w:t>
            </w:r>
            <w:r w:rsidRPr="001A300A">
              <w:rPr>
                <w:rFonts w:ascii="Arial" w:hAnsi="Arial" w:cs="Arial"/>
                <w:b/>
                <w:sz w:val="24"/>
                <w:szCs w:val="24"/>
              </w:rPr>
              <w:tab/>
            </w:r>
          </w:p>
        </w:tc>
        <w:tc>
          <w:tcPr>
            <w:tcW w:w="1226" w:type="dxa"/>
            <w:tcBorders>
              <w:top w:val="single" w:sz="12" w:space="0" w:color="auto"/>
              <w:left w:val="single" w:sz="2" w:space="0" w:color="auto"/>
              <w:bottom w:val="single" w:sz="12" w:space="0" w:color="auto"/>
              <w:right w:val="single" w:sz="12" w:space="0" w:color="auto"/>
            </w:tcBorders>
            <w:vAlign w:val="center"/>
          </w:tcPr>
          <w:p w:rsidR="000C03E1" w:rsidRPr="001A300A" w:rsidRDefault="000C03E1" w:rsidP="00C45732">
            <w:pPr>
              <w:spacing w:before="60" w:after="60" w:line="276" w:lineRule="auto"/>
              <w:jc w:val="center"/>
              <w:rPr>
                <w:rFonts w:ascii="Arial" w:hAnsi="Arial" w:cs="Arial"/>
                <w:iCs/>
                <w:sz w:val="24"/>
                <w:szCs w:val="24"/>
              </w:rPr>
            </w:pPr>
            <w:r w:rsidRPr="001A300A">
              <w:rPr>
                <w:rFonts w:ascii="Arial" w:hAnsi="Arial" w:cs="Arial"/>
                <w:iCs/>
                <w:sz w:val="24"/>
                <w:szCs w:val="24"/>
              </w:rPr>
              <w:t>100</w:t>
            </w:r>
          </w:p>
        </w:tc>
      </w:tr>
    </w:tbl>
    <w:p w:rsidR="000C03E1" w:rsidRPr="001A300A" w:rsidRDefault="000C03E1" w:rsidP="000C03E1">
      <w:pPr>
        <w:pStyle w:val="Akapitzlist"/>
        <w:spacing w:after="0" w:line="360" w:lineRule="auto"/>
        <w:ind w:left="567"/>
        <w:rPr>
          <w:rFonts w:ascii="Arial" w:hAnsi="Arial" w:cs="Arial"/>
          <w:bCs/>
          <w:sz w:val="24"/>
          <w:szCs w:val="24"/>
        </w:rPr>
      </w:pPr>
    </w:p>
    <w:p w:rsidR="001811F3" w:rsidRPr="001A300A" w:rsidRDefault="00392A5B" w:rsidP="00AD5530">
      <w:pPr>
        <w:pStyle w:val="Akapitzlist"/>
        <w:spacing w:line="360" w:lineRule="auto"/>
        <w:ind w:left="357"/>
        <w:rPr>
          <w:rFonts w:ascii="Arial" w:hAnsi="Arial" w:cs="Arial"/>
          <w:sz w:val="24"/>
          <w:szCs w:val="24"/>
        </w:rPr>
      </w:pPr>
      <w:r w:rsidRPr="001A300A">
        <w:rPr>
          <w:rFonts w:ascii="Arial" w:hAnsi="Arial" w:cs="Arial"/>
          <w:sz w:val="24"/>
          <w:szCs w:val="24"/>
        </w:rPr>
        <w:t xml:space="preserve">Oceniane będą oferty, które nie podlegają odrzuceniu. Przyjmuje się, że 1% wagi kryterium = 1 punkt. </w:t>
      </w:r>
      <w:r w:rsidRPr="001A300A">
        <w:rPr>
          <w:rFonts w:ascii="Arial" w:hAnsi="Arial" w:cs="Arial"/>
          <w:iCs/>
          <w:sz w:val="24"/>
          <w:szCs w:val="24"/>
        </w:rPr>
        <w:t>Punktacja będzie obliczona z</w:t>
      </w:r>
      <w:r w:rsidRPr="001A300A">
        <w:rPr>
          <w:rFonts w:ascii="Arial" w:hAnsi="Arial" w:cs="Arial"/>
          <w:sz w:val="24"/>
          <w:szCs w:val="24"/>
        </w:rPr>
        <w:t xml:space="preserve"> dokładnością do dwóch miejsc po przecinku, a zaokrąglenia dokonane zgodnie z przyjętymi zasadami matematyki.</w:t>
      </w:r>
    </w:p>
    <w:p w:rsidR="0067158F" w:rsidRPr="001A300A" w:rsidRDefault="00392A5B" w:rsidP="00AD5530">
      <w:pPr>
        <w:pStyle w:val="Akapitzlist"/>
        <w:numPr>
          <w:ilvl w:val="1"/>
          <w:numId w:val="28"/>
        </w:numPr>
        <w:spacing w:after="0" w:line="360" w:lineRule="auto"/>
        <w:ind w:left="993" w:hanging="567"/>
        <w:rPr>
          <w:rFonts w:ascii="Arial" w:hAnsi="Arial" w:cs="Arial"/>
          <w:sz w:val="24"/>
          <w:szCs w:val="24"/>
        </w:rPr>
      </w:pPr>
      <w:r w:rsidRPr="001A300A">
        <w:rPr>
          <w:rFonts w:ascii="Arial" w:hAnsi="Arial" w:cs="Arial"/>
          <w:sz w:val="24"/>
          <w:szCs w:val="24"/>
        </w:rPr>
        <w:t xml:space="preserve">Kryterium </w:t>
      </w:r>
      <w:r w:rsidRPr="001A300A">
        <w:rPr>
          <w:rFonts w:ascii="Arial" w:hAnsi="Arial" w:cs="Arial"/>
          <w:bCs/>
          <w:sz w:val="24"/>
          <w:szCs w:val="24"/>
        </w:rPr>
        <w:t>„</w:t>
      </w:r>
      <w:r w:rsidRPr="001A300A">
        <w:rPr>
          <w:rFonts w:ascii="Arial" w:hAnsi="Arial" w:cs="Arial"/>
          <w:b/>
          <w:bCs/>
          <w:sz w:val="24"/>
          <w:szCs w:val="24"/>
        </w:rPr>
        <w:t>Cena</w:t>
      </w:r>
      <w:r w:rsidRPr="001A300A">
        <w:rPr>
          <w:rFonts w:ascii="Arial" w:hAnsi="Arial" w:cs="Arial"/>
          <w:bCs/>
          <w:sz w:val="24"/>
          <w:szCs w:val="24"/>
        </w:rPr>
        <w:t xml:space="preserve"> </w:t>
      </w:r>
      <w:r w:rsidRPr="001A300A">
        <w:rPr>
          <w:rFonts w:ascii="Arial" w:hAnsi="Arial" w:cs="Arial"/>
          <w:b/>
          <w:sz w:val="24"/>
          <w:szCs w:val="24"/>
        </w:rPr>
        <w:t>całkowita brutto</w:t>
      </w:r>
      <w:r w:rsidR="00D208DC" w:rsidRPr="001A300A">
        <w:rPr>
          <w:rFonts w:ascii="Arial" w:hAnsi="Arial" w:cs="Arial"/>
          <w:b/>
          <w:sz w:val="24"/>
          <w:szCs w:val="24"/>
        </w:rPr>
        <w:t>”</w:t>
      </w:r>
      <w:r w:rsidRPr="001A300A">
        <w:rPr>
          <w:rFonts w:ascii="Arial" w:hAnsi="Arial" w:cs="Arial"/>
          <w:b/>
          <w:sz w:val="24"/>
          <w:szCs w:val="24"/>
        </w:rPr>
        <w:t xml:space="preserve"> </w:t>
      </w:r>
      <w:r w:rsidR="001A300A">
        <w:rPr>
          <w:rFonts w:ascii="Arial" w:hAnsi="Arial" w:cs="Arial"/>
          <w:sz w:val="24"/>
          <w:szCs w:val="24"/>
        </w:rPr>
        <w:t>(C)</w:t>
      </w:r>
      <w:r w:rsidRPr="001A300A">
        <w:rPr>
          <w:rFonts w:ascii="Arial" w:hAnsi="Arial" w:cs="Arial"/>
          <w:b/>
          <w:sz w:val="24"/>
          <w:szCs w:val="24"/>
        </w:rPr>
        <w:t xml:space="preserve"> -</w:t>
      </w:r>
      <w:r w:rsidR="00852F1A" w:rsidRPr="001A300A">
        <w:rPr>
          <w:rFonts w:ascii="Arial" w:hAnsi="Arial" w:cs="Arial"/>
          <w:b/>
          <w:sz w:val="24"/>
          <w:szCs w:val="24"/>
        </w:rPr>
        <w:t xml:space="preserve"> </w:t>
      </w:r>
      <w:r w:rsidRPr="001A300A">
        <w:rPr>
          <w:rFonts w:ascii="Arial" w:hAnsi="Arial" w:cs="Arial"/>
          <w:b/>
          <w:sz w:val="24"/>
          <w:szCs w:val="24"/>
        </w:rPr>
        <w:t xml:space="preserve">waga </w:t>
      </w:r>
      <w:r w:rsidR="009B31C4" w:rsidRPr="001A300A">
        <w:rPr>
          <w:rFonts w:ascii="Arial" w:hAnsi="Arial" w:cs="Arial"/>
          <w:b/>
          <w:sz w:val="24"/>
          <w:szCs w:val="24"/>
        </w:rPr>
        <w:t>3</w:t>
      </w:r>
      <w:r w:rsidRPr="001A300A">
        <w:rPr>
          <w:rFonts w:ascii="Arial" w:hAnsi="Arial" w:cs="Arial"/>
          <w:b/>
          <w:sz w:val="24"/>
          <w:szCs w:val="24"/>
        </w:rPr>
        <w:t>0%</w:t>
      </w:r>
    </w:p>
    <w:p w:rsidR="00F4155A" w:rsidRPr="001A300A" w:rsidRDefault="00392A5B" w:rsidP="00AD5530">
      <w:pPr>
        <w:pStyle w:val="Tekstpodstawowyzwciciem2"/>
        <w:spacing w:after="0" w:line="360" w:lineRule="auto"/>
        <w:ind w:left="992" w:firstLine="0"/>
        <w:rPr>
          <w:rFonts w:ascii="Arial" w:hAnsi="Arial" w:cs="Arial"/>
          <w:sz w:val="24"/>
          <w:szCs w:val="24"/>
        </w:rPr>
      </w:pPr>
      <w:r w:rsidRPr="001A300A">
        <w:rPr>
          <w:rFonts w:ascii="Arial" w:hAnsi="Arial" w:cs="Arial"/>
          <w:sz w:val="24"/>
          <w:szCs w:val="24"/>
        </w:rPr>
        <w:t xml:space="preserve">Oferta może otrzymać maksymalnie </w:t>
      </w:r>
      <w:r w:rsidR="009B31C4" w:rsidRPr="001A300A">
        <w:rPr>
          <w:rFonts w:ascii="Arial" w:hAnsi="Arial" w:cs="Arial"/>
          <w:sz w:val="24"/>
          <w:szCs w:val="24"/>
        </w:rPr>
        <w:t>3</w:t>
      </w:r>
      <w:r w:rsidRPr="001A300A">
        <w:rPr>
          <w:rFonts w:ascii="Arial" w:hAnsi="Arial" w:cs="Arial"/>
          <w:sz w:val="24"/>
          <w:szCs w:val="24"/>
        </w:rPr>
        <w:t>0 punktów.</w:t>
      </w:r>
    </w:p>
    <w:p w:rsidR="00646160" w:rsidRPr="001A300A" w:rsidRDefault="00646160" w:rsidP="00AD5530">
      <w:pPr>
        <w:pStyle w:val="Akapitzlist"/>
        <w:spacing w:after="0" w:line="360" w:lineRule="auto"/>
        <w:ind w:left="992"/>
        <w:rPr>
          <w:rFonts w:ascii="Arial" w:hAnsi="Arial" w:cs="Arial"/>
          <w:sz w:val="24"/>
          <w:szCs w:val="24"/>
        </w:rPr>
      </w:pPr>
      <w:r w:rsidRPr="001A300A">
        <w:rPr>
          <w:rFonts w:ascii="Arial" w:hAnsi="Arial" w:cs="Arial"/>
          <w:sz w:val="24"/>
          <w:szCs w:val="24"/>
        </w:rPr>
        <w:t xml:space="preserve">Do oceny oferty w tym kryterium Zamawiający przyjmie cenę całkowitą brutto zaoferowaną przez </w:t>
      </w:r>
      <w:r w:rsidR="000A221C" w:rsidRPr="001A300A">
        <w:rPr>
          <w:rFonts w:ascii="Arial" w:hAnsi="Arial" w:cs="Arial"/>
          <w:sz w:val="24"/>
          <w:szCs w:val="24"/>
        </w:rPr>
        <w:t>Wykonawcę w Formularzu oferty (</w:t>
      </w:r>
      <w:r w:rsidR="000A221C" w:rsidRPr="00E04D3E">
        <w:rPr>
          <w:rFonts w:ascii="Arial" w:hAnsi="Arial" w:cs="Arial"/>
          <w:b/>
          <w:sz w:val="24"/>
          <w:szCs w:val="24"/>
        </w:rPr>
        <w:t>z</w:t>
      </w:r>
      <w:r w:rsidRPr="00E04D3E">
        <w:rPr>
          <w:rFonts w:ascii="Arial" w:hAnsi="Arial" w:cs="Arial"/>
          <w:b/>
          <w:sz w:val="24"/>
          <w:szCs w:val="24"/>
        </w:rPr>
        <w:t>ałącznik nr 3</w:t>
      </w:r>
      <w:r w:rsidRPr="00E04D3E">
        <w:rPr>
          <w:rFonts w:ascii="Arial" w:hAnsi="Arial" w:cs="Arial"/>
          <w:sz w:val="24"/>
          <w:szCs w:val="24"/>
        </w:rPr>
        <w:t xml:space="preserve"> do</w:t>
      </w:r>
      <w:r w:rsidRPr="001A300A">
        <w:rPr>
          <w:rFonts w:ascii="Arial" w:hAnsi="Arial" w:cs="Arial"/>
          <w:sz w:val="24"/>
          <w:szCs w:val="24"/>
        </w:rPr>
        <w:t xml:space="preserve"> SWZ).</w:t>
      </w:r>
    </w:p>
    <w:p w:rsidR="001811F3" w:rsidRPr="001A300A" w:rsidRDefault="00392A5B" w:rsidP="00AD5530">
      <w:pPr>
        <w:pStyle w:val="Akapitzlist"/>
        <w:spacing w:after="0" w:line="360" w:lineRule="auto"/>
        <w:ind w:left="992"/>
        <w:rPr>
          <w:rFonts w:ascii="Arial" w:hAnsi="Arial" w:cs="Arial"/>
          <w:bCs/>
          <w:sz w:val="24"/>
          <w:szCs w:val="24"/>
        </w:rPr>
      </w:pPr>
      <w:r w:rsidRPr="001A300A">
        <w:rPr>
          <w:rFonts w:ascii="Arial" w:hAnsi="Arial" w:cs="Arial"/>
          <w:sz w:val="24"/>
          <w:szCs w:val="24"/>
        </w:rPr>
        <w:t xml:space="preserve">Punkty </w:t>
      </w:r>
      <w:r w:rsidRPr="001A300A">
        <w:rPr>
          <w:rFonts w:ascii="Arial" w:hAnsi="Arial" w:cs="Arial"/>
          <w:bCs/>
          <w:sz w:val="24"/>
          <w:szCs w:val="24"/>
        </w:rPr>
        <w:t>zostaną</w:t>
      </w:r>
      <w:r w:rsidRPr="001A300A">
        <w:rPr>
          <w:rFonts w:ascii="Arial" w:hAnsi="Arial" w:cs="Arial"/>
          <w:sz w:val="24"/>
          <w:szCs w:val="24"/>
        </w:rPr>
        <w:t xml:space="preserve"> obliczone </w:t>
      </w:r>
      <w:r w:rsidRPr="001A300A">
        <w:rPr>
          <w:rFonts w:ascii="Arial" w:hAnsi="Arial" w:cs="Arial"/>
          <w:bCs/>
          <w:sz w:val="24"/>
          <w:szCs w:val="24"/>
        </w:rPr>
        <w:t xml:space="preserve">wg następującego wzoru: </w:t>
      </w:r>
    </w:p>
    <w:p w:rsidR="00F4155A" w:rsidRPr="001A300A" w:rsidRDefault="00646160" w:rsidP="001A300A">
      <w:pPr>
        <w:pStyle w:val="Lista3"/>
        <w:rPr>
          <w:rFonts w:ascii="Cambria Math" w:hAnsi="Cambria Math" w:cs="Arial"/>
          <w:sz w:val="24"/>
          <w:szCs w:val="24"/>
          <w:oMath/>
        </w:rPr>
      </w:pPr>
      <m:oMathPara>
        <m:oMath>
          <m:r>
            <m:rPr>
              <m:sty m:val="p"/>
            </m:rPr>
            <w:rPr>
              <w:rFonts w:ascii="Cambria Math" w:hAnsi="Cambria Math" w:cs="Arial"/>
              <w:sz w:val="24"/>
              <w:szCs w:val="24"/>
            </w:rPr>
            <m:t>C=</m:t>
          </m:r>
          <m:f>
            <m:fPr>
              <m:ctrlPr>
                <w:rPr>
                  <w:rFonts w:ascii="Cambria Math" w:hAnsi="Cambria Math" w:cs="Arial"/>
                  <w:bCs/>
                  <w:sz w:val="24"/>
                  <w:szCs w:val="24"/>
                </w:rPr>
              </m:ctrlPr>
            </m:fPr>
            <m:num>
              <m:sSub>
                <m:sSubPr>
                  <m:ctrlPr>
                    <w:rPr>
                      <w:rFonts w:ascii="Cambria Math" w:hAnsi="Cambria Math" w:cs="Arial"/>
                      <w:bCs/>
                      <w:sz w:val="24"/>
                      <w:szCs w:val="24"/>
                    </w:rPr>
                  </m:ctrlPr>
                </m:sSubPr>
                <m:e>
                  <m:r>
                    <m:rPr>
                      <m:sty m:val="p"/>
                    </m:rPr>
                    <w:rPr>
                      <w:rFonts w:ascii="Cambria Math" w:hAnsi="Cambria Math" w:cs="Arial"/>
                      <w:sz w:val="24"/>
                      <w:szCs w:val="24"/>
                    </w:rPr>
                    <m:t>C</m:t>
                  </m:r>
                </m:e>
                <m:sub>
                  <m:r>
                    <m:rPr>
                      <m:sty m:val="p"/>
                    </m:rPr>
                    <w:rPr>
                      <w:rFonts w:ascii="Cambria Math" w:hAnsi="Cambria Math" w:cs="Arial"/>
                      <w:sz w:val="24"/>
                      <w:szCs w:val="24"/>
                    </w:rPr>
                    <m:t>min</m:t>
                  </m:r>
                </m:sub>
              </m:sSub>
            </m:num>
            <m:den>
              <m:sSub>
                <m:sSubPr>
                  <m:ctrlPr>
                    <w:rPr>
                      <w:rFonts w:ascii="Cambria Math" w:hAnsi="Cambria Math" w:cs="Arial"/>
                      <w:bCs/>
                      <w:sz w:val="24"/>
                      <w:szCs w:val="24"/>
                    </w:rPr>
                  </m:ctrlPr>
                </m:sSubPr>
                <m:e>
                  <m:r>
                    <m:rPr>
                      <m:sty m:val="p"/>
                    </m:rPr>
                    <w:rPr>
                      <w:rFonts w:ascii="Cambria Math" w:hAnsi="Cambria Math" w:cs="Arial"/>
                      <w:sz w:val="24"/>
                      <w:szCs w:val="24"/>
                    </w:rPr>
                    <m:t>C</m:t>
                  </m:r>
                </m:e>
                <m:sub>
                  <m:r>
                    <m:rPr>
                      <m:sty m:val="p"/>
                    </m:rPr>
                    <w:rPr>
                      <w:rFonts w:ascii="Cambria Math" w:hAnsi="Cambria Math" w:cs="Arial"/>
                      <w:sz w:val="24"/>
                      <w:szCs w:val="24"/>
                    </w:rPr>
                    <m:t>b</m:t>
                  </m:r>
                </m:sub>
              </m:sSub>
            </m:den>
          </m:f>
          <m:r>
            <m:rPr>
              <m:sty m:val="p"/>
            </m:rPr>
            <w:rPr>
              <w:rFonts w:ascii="Cambria Math" w:hAnsi="Cambria Math" w:cs="Arial"/>
              <w:sz w:val="24"/>
              <w:szCs w:val="24"/>
            </w:rPr>
            <m:t>x 30</m:t>
          </m:r>
        </m:oMath>
      </m:oMathPara>
    </w:p>
    <w:p w:rsidR="00646160" w:rsidRPr="001A300A" w:rsidRDefault="00646160" w:rsidP="0067158F">
      <w:pPr>
        <w:pStyle w:val="Akapitzlist"/>
        <w:spacing w:after="0" w:line="360" w:lineRule="auto"/>
        <w:ind w:left="851"/>
        <w:rPr>
          <w:rFonts w:ascii="Arial" w:hAnsi="Arial" w:cs="Arial"/>
          <w:bCs/>
          <w:color w:val="000000"/>
          <w:sz w:val="24"/>
          <w:szCs w:val="24"/>
        </w:rPr>
      </w:pPr>
      <w:r w:rsidRPr="001A300A">
        <w:rPr>
          <w:rFonts w:ascii="Arial" w:hAnsi="Arial" w:cs="Arial"/>
          <w:bCs/>
          <w:color w:val="000000"/>
          <w:sz w:val="24"/>
          <w:szCs w:val="24"/>
        </w:rPr>
        <w:t>C – liczba punktów badanej oferty uzyskana w kryterium ceny;</w:t>
      </w:r>
    </w:p>
    <w:p w:rsidR="00646160" w:rsidRPr="001A300A" w:rsidRDefault="00646160" w:rsidP="0067158F">
      <w:pPr>
        <w:pStyle w:val="Akapitzlist"/>
        <w:spacing w:after="0" w:line="360" w:lineRule="auto"/>
        <w:ind w:left="851"/>
        <w:rPr>
          <w:rFonts w:ascii="Arial" w:hAnsi="Arial" w:cs="Arial"/>
          <w:bCs/>
          <w:color w:val="000000"/>
          <w:sz w:val="24"/>
          <w:szCs w:val="24"/>
        </w:rPr>
      </w:pPr>
      <w:r w:rsidRPr="001A300A">
        <w:rPr>
          <w:rFonts w:ascii="Arial" w:hAnsi="Arial" w:cs="Arial"/>
          <w:bCs/>
          <w:color w:val="000000"/>
          <w:sz w:val="24"/>
          <w:szCs w:val="24"/>
        </w:rPr>
        <w:t xml:space="preserve">C </w:t>
      </w:r>
      <w:r w:rsidRPr="001A300A">
        <w:rPr>
          <w:rFonts w:ascii="Arial" w:hAnsi="Arial" w:cs="Arial"/>
          <w:bCs/>
          <w:color w:val="000000"/>
          <w:sz w:val="24"/>
          <w:szCs w:val="24"/>
          <w:vertAlign w:val="subscript"/>
        </w:rPr>
        <w:t>min.</w:t>
      </w:r>
      <w:r w:rsidRPr="001A300A">
        <w:rPr>
          <w:rFonts w:ascii="Arial" w:hAnsi="Arial" w:cs="Arial"/>
          <w:bCs/>
          <w:color w:val="000000"/>
          <w:sz w:val="24"/>
          <w:szCs w:val="24"/>
        </w:rPr>
        <w:t xml:space="preserve"> – najniższa cena spośród ważnych ofert niepodlegających odrzuceniu;</w:t>
      </w:r>
    </w:p>
    <w:p w:rsidR="00646160" w:rsidRPr="001A300A" w:rsidRDefault="00646160" w:rsidP="0067158F">
      <w:pPr>
        <w:pStyle w:val="Akapitzlist"/>
        <w:spacing w:after="0" w:line="360" w:lineRule="auto"/>
        <w:ind w:left="851"/>
        <w:rPr>
          <w:rFonts w:ascii="Arial" w:hAnsi="Arial" w:cs="Arial"/>
          <w:bCs/>
          <w:color w:val="000000"/>
          <w:sz w:val="24"/>
          <w:szCs w:val="24"/>
        </w:rPr>
      </w:pPr>
      <w:r w:rsidRPr="001A300A">
        <w:rPr>
          <w:rFonts w:ascii="Arial" w:hAnsi="Arial" w:cs="Arial"/>
          <w:bCs/>
          <w:color w:val="000000"/>
          <w:sz w:val="24"/>
          <w:szCs w:val="24"/>
        </w:rPr>
        <w:t xml:space="preserve">C </w:t>
      </w:r>
      <w:r w:rsidRPr="001A300A">
        <w:rPr>
          <w:rFonts w:ascii="Arial" w:hAnsi="Arial" w:cs="Arial"/>
          <w:bCs/>
          <w:color w:val="000000"/>
          <w:sz w:val="24"/>
          <w:szCs w:val="24"/>
          <w:vertAlign w:val="subscript"/>
        </w:rPr>
        <w:t>b</w:t>
      </w:r>
      <w:r w:rsidRPr="001A300A">
        <w:rPr>
          <w:rFonts w:ascii="Arial" w:hAnsi="Arial" w:cs="Arial"/>
          <w:bCs/>
          <w:color w:val="000000"/>
          <w:sz w:val="24"/>
          <w:szCs w:val="24"/>
        </w:rPr>
        <w:t xml:space="preserve"> – cena oferty badanej.</w:t>
      </w:r>
    </w:p>
    <w:p w:rsidR="00D808F2" w:rsidRPr="001A300A" w:rsidRDefault="00D808F2" w:rsidP="00E25898">
      <w:pPr>
        <w:overflowPunct w:val="0"/>
        <w:autoSpaceDE w:val="0"/>
        <w:autoSpaceDN/>
        <w:spacing w:after="0" w:line="360" w:lineRule="auto"/>
        <w:contextualSpacing/>
        <w:textAlignment w:val="baseline"/>
        <w:rPr>
          <w:rFonts w:ascii="Arial" w:hAnsi="Arial" w:cs="Arial"/>
          <w:sz w:val="24"/>
          <w:szCs w:val="24"/>
        </w:rPr>
      </w:pPr>
    </w:p>
    <w:p w:rsidR="0067158F" w:rsidRPr="001A300A" w:rsidRDefault="004421F1" w:rsidP="009A6911">
      <w:pPr>
        <w:pStyle w:val="Akapitzlist"/>
        <w:numPr>
          <w:ilvl w:val="1"/>
          <w:numId w:val="28"/>
        </w:numPr>
        <w:spacing w:after="0" w:line="360" w:lineRule="auto"/>
        <w:ind w:left="993" w:hanging="567"/>
        <w:rPr>
          <w:rFonts w:ascii="Arial" w:eastAsia="Times New Roman" w:hAnsi="Arial" w:cs="Arial"/>
          <w:b/>
          <w:bCs/>
          <w:color w:val="000000"/>
          <w:sz w:val="24"/>
          <w:szCs w:val="24"/>
          <w:lang w:eastAsia="pl-PL"/>
        </w:rPr>
      </w:pPr>
      <w:r w:rsidRPr="001A300A">
        <w:rPr>
          <w:rFonts w:ascii="Arial" w:hAnsi="Arial" w:cs="Arial"/>
          <w:sz w:val="24"/>
          <w:szCs w:val="24"/>
        </w:rPr>
        <w:t xml:space="preserve">Kryterium </w:t>
      </w:r>
      <w:r w:rsidRPr="001A300A">
        <w:rPr>
          <w:rFonts w:ascii="Arial" w:hAnsi="Arial" w:cs="Arial"/>
          <w:b/>
          <w:sz w:val="24"/>
          <w:szCs w:val="24"/>
        </w:rPr>
        <w:t>„</w:t>
      </w:r>
      <w:r w:rsidR="0067158F" w:rsidRPr="001A300A">
        <w:rPr>
          <w:rFonts w:ascii="Arial" w:hAnsi="Arial" w:cs="Arial"/>
          <w:b/>
          <w:sz w:val="24"/>
          <w:szCs w:val="24"/>
        </w:rPr>
        <w:t>Zapewnienie dodatkowych materiałów szkoleniowych do szkoleń na poziomie zaawansowanym</w:t>
      </w:r>
      <w:r w:rsidRPr="001A300A">
        <w:rPr>
          <w:rFonts w:ascii="Arial" w:hAnsi="Arial" w:cs="Arial"/>
          <w:b/>
          <w:sz w:val="24"/>
          <w:szCs w:val="24"/>
        </w:rPr>
        <w:t>”</w:t>
      </w:r>
      <w:r w:rsidR="0067158F" w:rsidRPr="001A300A">
        <w:rPr>
          <w:rFonts w:ascii="Arial" w:hAnsi="Arial" w:cs="Arial"/>
          <w:b/>
          <w:sz w:val="24"/>
          <w:szCs w:val="24"/>
        </w:rPr>
        <w:t xml:space="preserve"> (M)</w:t>
      </w:r>
      <w:r w:rsidRPr="001A300A">
        <w:rPr>
          <w:rFonts w:ascii="Arial" w:hAnsi="Arial" w:cs="Arial"/>
          <w:b/>
          <w:sz w:val="24"/>
          <w:szCs w:val="24"/>
        </w:rPr>
        <w:t xml:space="preserve"> - waga 30%</w:t>
      </w:r>
    </w:p>
    <w:p w:rsidR="00D43DD8" w:rsidRPr="001A300A" w:rsidRDefault="004421F1" w:rsidP="009A6911">
      <w:pPr>
        <w:pStyle w:val="Akapitzlist"/>
        <w:spacing w:line="360" w:lineRule="auto"/>
        <w:ind w:left="993"/>
        <w:rPr>
          <w:rFonts w:ascii="Arial" w:eastAsia="Times New Roman" w:hAnsi="Arial" w:cs="Arial"/>
          <w:sz w:val="24"/>
          <w:szCs w:val="24"/>
          <w:lang w:eastAsia="pl-PL"/>
        </w:rPr>
      </w:pPr>
      <w:r w:rsidRPr="001A300A">
        <w:rPr>
          <w:rFonts w:ascii="Arial" w:eastAsia="Times New Roman" w:hAnsi="Arial" w:cs="Arial"/>
          <w:sz w:val="24"/>
          <w:szCs w:val="24"/>
          <w:lang w:eastAsia="pl-PL"/>
        </w:rPr>
        <w:t xml:space="preserve">Zamawiający przyzna punkty za </w:t>
      </w:r>
      <w:r w:rsidR="00D3107D" w:rsidRPr="001A300A">
        <w:rPr>
          <w:rFonts w:ascii="Arial" w:eastAsia="Times New Roman" w:hAnsi="Arial" w:cs="Arial"/>
          <w:sz w:val="24"/>
          <w:szCs w:val="24"/>
          <w:lang w:eastAsia="pl-PL"/>
        </w:rPr>
        <w:t>przedstawion</w:t>
      </w:r>
      <w:r w:rsidR="00D3107D">
        <w:rPr>
          <w:rFonts w:ascii="Arial" w:eastAsia="Times New Roman" w:hAnsi="Arial" w:cs="Arial"/>
          <w:sz w:val="24"/>
          <w:szCs w:val="24"/>
          <w:lang w:eastAsia="pl-PL"/>
        </w:rPr>
        <w:t>y</w:t>
      </w:r>
      <w:r w:rsidR="00D3107D" w:rsidRPr="001A300A">
        <w:rPr>
          <w:rFonts w:ascii="Arial" w:eastAsia="Times New Roman" w:hAnsi="Arial" w:cs="Arial"/>
          <w:sz w:val="24"/>
          <w:szCs w:val="24"/>
          <w:lang w:eastAsia="pl-PL"/>
        </w:rPr>
        <w:t xml:space="preserve"> </w:t>
      </w:r>
      <w:r w:rsidRPr="001A300A">
        <w:rPr>
          <w:rFonts w:ascii="Arial" w:eastAsia="Times New Roman" w:hAnsi="Arial" w:cs="Arial"/>
          <w:sz w:val="24"/>
          <w:szCs w:val="24"/>
          <w:lang w:eastAsia="pl-PL"/>
        </w:rPr>
        <w:t xml:space="preserve">przez Wykonawcę </w:t>
      </w:r>
      <w:r w:rsidR="00D3107D">
        <w:rPr>
          <w:rFonts w:ascii="Arial" w:eastAsia="Times New Roman" w:hAnsi="Arial" w:cs="Arial"/>
          <w:sz w:val="24"/>
          <w:szCs w:val="24"/>
          <w:lang w:eastAsia="pl-PL"/>
        </w:rPr>
        <w:t xml:space="preserve">opis </w:t>
      </w:r>
      <w:r w:rsidR="00D3107D" w:rsidRPr="001A300A">
        <w:rPr>
          <w:rFonts w:ascii="Arial" w:eastAsia="Times New Roman" w:hAnsi="Arial" w:cs="Arial"/>
          <w:sz w:val="24"/>
          <w:szCs w:val="24"/>
          <w:lang w:eastAsia="pl-PL"/>
        </w:rPr>
        <w:t>propozycj</w:t>
      </w:r>
      <w:r w:rsidR="00D3107D">
        <w:rPr>
          <w:rFonts w:ascii="Arial" w:eastAsia="Times New Roman" w:hAnsi="Arial" w:cs="Arial"/>
          <w:sz w:val="24"/>
          <w:szCs w:val="24"/>
          <w:lang w:eastAsia="pl-PL"/>
        </w:rPr>
        <w:t>i</w:t>
      </w:r>
      <w:r w:rsidR="00D3107D" w:rsidRPr="001A300A">
        <w:rPr>
          <w:rFonts w:ascii="Arial" w:eastAsia="Times New Roman" w:hAnsi="Arial" w:cs="Arial"/>
          <w:sz w:val="24"/>
          <w:szCs w:val="24"/>
          <w:lang w:eastAsia="pl-PL"/>
        </w:rPr>
        <w:t xml:space="preserve"> </w:t>
      </w:r>
      <w:r w:rsidRPr="001A300A">
        <w:rPr>
          <w:rFonts w:ascii="Arial" w:eastAsia="Times New Roman" w:hAnsi="Arial" w:cs="Arial"/>
          <w:sz w:val="24"/>
          <w:szCs w:val="24"/>
          <w:lang w:eastAsia="pl-PL"/>
        </w:rPr>
        <w:t>dodatkowych materiałów szkoleniowych do przeprowadzenia szkoleń na poziomie zaawansowanym innych niż skrypt, podręcznik trenera, prezentacja trenera, ćwiczenia, test kompetencyjny, ćwiczenie przed- i</w:t>
      </w:r>
      <w:r w:rsidR="00635BCD">
        <w:rPr>
          <w:rFonts w:ascii="Arial" w:eastAsia="Times New Roman" w:hAnsi="Arial" w:cs="Arial"/>
          <w:sz w:val="24"/>
          <w:szCs w:val="24"/>
          <w:lang w:eastAsia="pl-PL"/>
        </w:rPr>
        <w:t> </w:t>
      </w:r>
      <w:r w:rsidRPr="001A300A">
        <w:rPr>
          <w:rFonts w:ascii="Arial" w:eastAsia="Times New Roman" w:hAnsi="Arial" w:cs="Arial"/>
          <w:sz w:val="24"/>
          <w:szCs w:val="24"/>
          <w:lang w:eastAsia="pl-PL"/>
        </w:rPr>
        <w:t xml:space="preserve">poszkoleniowe oraz platforma </w:t>
      </w:r>
      <w:r w:rsidRPr="001A300A">
        <w:rPr>
          <w:rFonts w:ascii="Arial" w:eastAsia="Times New Roman" w:hAnsi="Arial" w:cs="Arial"/>
          <w:sz w:val="24"/>
          <w:szCs w:val="24"/>
          <w:lang w:eastAsia="pl-PL"/>
        </w:rPr>
        <w:lastRenderedPageBreak/>
        <w:t>wymiany wiedzy i forum dla koordynatorów (te</w:t>
      </w:r>
      <w:r w:rsidR="00635BCD">
        <w:rPr>
          <w:rFonts w:ascii="Arial" w:eastAsia="Times New Roman" w:hAnsi="Arial" w:cs="Arial"/>
          <w:sz w:val="24"/>
          <w:szCs w:val="24"/>
          <w:lang w:eastAsia="pl-PL"/>
        </w:rPr>
        <w:t> </w:t>
      </w:r>
      <w:r w:rsidRPr="001A300A">
        <w:rPr>
          <w:rFonts w:ascii="Arial" w:eastAsia="Times New Roman" w:hAnsi="Arial" w:cs="Arial"/>
          <w:sz w:val="24"/>
          <w:szCs w:val="24"/>
          <w:lang w:eastAsia="pl-PL"/>
        </w:rPr>
        <w:t>materiały są w OPZ i dodatkowej ofercie poprzedniego Wykonawcy szkoleń</w:t>
      </w:r>
      <w:r w:rsidR="00DF54CB" w:rsidRPr="001A300A">
        <w:rPr>
          <w:rFonts w:ascii="Arial" w:eastAsia="Times New Roman" w:hAnsi="Arial" w:cs="Arial"/>
          <w:sz w:val="24"/>
          <w:szCs w:val="24"/>
          <w:lang w:eastAsia="pl-PL"/>
        </w:rPr>
        <w:t xml:space="preserve"> realizowanych w ramach projektu</w:t>
      </w:r>
      <w:r w:rsidRPr="001A300A">
        <w:rPr>
          <w:rFonts w:ascii="Arial" w:eastAsia="Times New Roman" w:hAnsi="Arial" w:cs="Arial"/>
          <w:sz w:val="24"/>
          <w:szCs w:val="24"/>
          <w:lang w:eastAsia="pl-PL"/>
        </w:rPr>
        <w:t>).</w:t>
      </w:r>
    </w:p>
    <w:p w:rsidR="00D43DD8" w:rsidRPr="00AD5530" w:rsidRDefault="00D43DD8" w:rsidP="009A6911">
      <w:pPr>
        <w:pStyle w:val="Akapitzlist"/>
        <w:spacing w:line="360" w:lineRule="auto"/>
        <w:ind w:left="993"/>
        <w:rPr>
          <w:rFonts w:ascii="Arial" w:eastAsia="Times New Roman" w:hAnsi="Arial" w:cs="Arial"/>
          <w:sz w:val="24"/>
          <w:szCs w:val="24"/>
          <w:lang w:eastAsia="pl-PL"/>
        </w:rPr>
      </w:pPr>
      <w:r w:rsidRPr="00AD5530">
        <w:rPr>
          <w:rFonts w:ascii="Arial" w:eastAsia="Times New Roman" w:hAnsi="Arial" w:cs="Arial"/>
          <w:sz w:val="24"/>
          <w:szCs w:val="24"/>
          <w:lang w:eastAsia="pl-PL"/>
        </w:rPr>
        <w:t>Szczegółowy opis propozycji powinien dostarczyć Zamawiającemu odpowiedzi, w</w:t>
      </w:r>
      <w:r w:rsidR="00BC14DE">
        <w:rPr>
          <w:rFonts w:ascii="Arial" w:eastAsia="Times New Roman" w:hAnsi="Arial" w:cs="Arial"/>
          <w:sz w:val="24"/>
          <w:szCs w:val="24"/>
          <w:lang w:eastAsia="pl-PL"/>
        </w:rPr>
        <w:t> </w:t>
      </w:r>
      <w:r w:rsidRPr="00AD5530">
        <w:rPr>
          <w:rFonts w:ascii="Arial" w:eastAsia="Times New Roman" w:hAnsi="Arial" w:cs="Arial"/>
          <w:sz w:val="24"/>
          <w:szCs w:val="24"/>
          <w:lang w:eastAsia="pl-PL"/>
        </w:rPr>
        <w:t xml:space="preserve">jaki sposób zapewnienie dodatkowych materiałów szkoleniowych będzie wspierać cele szkolenia. </w:t>
      </w:r>
    </w:p>
    <w:p w:rsidR="004421F1" w:rsidRPr="00AD5530" w:rsidRDefault="004421F1" w:rsidP="009A6911">
      <w:pPr>
        <w:pStyle w:val="Akapitzlist"/>
        <w:spacing w:line="360" w:lineRule="auto"/>
        <w:ind w:left="993"/>
        <w:rPr>
          <w:rFonts w:ascii="Arial" w:eastAsia="Times New Roman" w:hAnsi="Arial" w:cs="Arial"/>
          <w:sz w:val="24"/>
          <w:szCs w:val="24"/>
          <w:lang w:eastAsia="pl-PL"/>
        </w:rPr>
      </w:pPr>
      <w:r w:rsidRPr="00AD5530">
        <w:rPr>
          <w:rFonts w:ascii="Arial" w:eastAsia="Times New Roman" w:hAnsi="Arial" w:cs="Arial"/>
          <w:sz w:val="24"/>
          <w:szCs w:val="24"/>
          <w:lang w:eastAsia="pl-PL"/>
        </w:rPr>
        <w:t xml:space="preserve">Zamawiający oczekuje, że Wykonawca w oparciu o swoją wiedzę i doświadczenie przedstawi </w:t>
      </w:r>
      <w:r w:rsidR="00BC14DE">
        <w:rPr>
          <w:rFonts w:ascii="Arial" w:eastAsia="Times New Roman" w:hAnsi="Arial" w:cs="Arial"/>
          <w:sz w:val="24"/>
          <w:szCs w:val="24"/>
          <w:lang w:eastAsia="pl-PL"/>
        </w:rPr>
        <w:t xml:space="preserve">opisy </w:t>
      </w:r>
      <w:r w:rsidRPr="00AD5530">
        <w:rPr>
          <w:rFonts w:ascii="Arial" w:eastAsia="Times New Roman" w:hAnsi="Arial" w:cs="Arial"/>
          <w:sz w:val="24"/>
          <w:szCs w:val="24"/>
          <w:lang w:eastAsia="pl-PL"/>
        </w:rPr>
        <w:t>propozycj</w:t>
      </w:r>
      <w:r w:rsidR="00BC14DE">
        <w:rPr>
          <w:rFonts w:ascii="Arial" w:eastAsia="Times New Roman" w:hAnsi="Arial" w:cs="Arial"/>
          <w:sz w:val="24"/>
          <w:szCs w:val="24"/>
          <w:lang w:eastAsia="pl-PL"/>
        </w:rPr>
        <w:t>i</w:t>
      </w:r>
      <w:r w:rsidRPr="00AD5530">
        <w:rPr>
          <w:rFonts w:ascii="Arial" w:eastAsia="Times New Roman" w:hAnsi="Arial" w:cs="Arial"/>
          <w:sz w:val="24"/>
          <w:szCs w:val="24"/>
          <w:lang w:eastAsia="pl-PL"/>
        </w:rPr>
        <w:t xml:space="preserve"> zawierające właściwe z punktu widzenia celów szkolenia materiały szkoleniowe. Opis dodatkowych materiałów szkoleniowych powinien być szczegółowy, logiczny, spójny oraz wyczerpujący, uwzgledniający specyfikę grupy docelowej szkolenia wraz z</w:t>
      </w:r>
      <w:r w:rsidR="00635BCD">
        <w:rPr>
          <w:rFonts w:ascii="Arial" w:eastAsia="Times New Roman" w:hAnsi="Arial" w:cs="Arial"/>
          <w:sz w:val="24"/>
          <w:szCs w:val="24"/>
          <w:lang w:eastAsia="pl-PL"/>
        </w:rPr>
        <w:t> </w:t>
      </w:r>
      <w:r w:rsidRPr="00AD5530">
        <w:rPr>
          <w:rFonts w:ascii="Arial" w:eastAsia="Times New Roman" w:hAnsi="Arial" w:cs="Arial"/>
          <w:sz w:val="24"/>
          <w:szCs w:val="24"/>
          <w:lang w:eastAsia="pl-PL"/>
        </w:rPr>
        <w:t>przekonującym i wyczerpującym uzasadnieniem, w jaki sposób zapewnienie i wykorzystanie zaproponowanych materiałów przełoży się na realizację celów szkolenia.</w:t>
      </w:r>
    </w:p>
    <w:p w:rsidR="004421F1" w:rsidRPr="00AD5530" w:rsidRDefault="004421F1" w:rsidP="009A6911">
      <w:pPr>
        <w:pStyle w:val="Akapitzlist"/>
        <w:spacing w:line="360" w:lineRule="auto"/>
        <w:ind w:left="993"/>
        <w:rPr>
          <w:rFonts w:ascii="Arial" w:eastAsia="Times New Roman" w:hAnsi="Arial" w:cs="Arial"/>
          <w:sz w:val="24"/>
          <w:szCs w:val="24"/>
          <w:lang w:eastAsia="pl-PL"/>
        </w:rPr>
      </w:pPr>
      <w:r w:rsidRPr="00AD5530">
        <w:rPr>
          <w:rFonts w:ascii="Arial" w:eastAsia="Times New Roman" w:hAnsi="Arial" w:cs="Arial"/>
          <w:sz w:val="24"/>
          <w:szCs w:val="24"/>
          <w:lang w:eastAsia="pl-PL"/>
        </w:rPr>
        <w:t xml:space="preserve">Ocenie będą podlegały nie więcej niż 2 </w:t>
      </w:r>
      <w:r w:rsidR="00D3107D">
        <w:rPr>
          <w:rFonts w:ascii="Arial" w:eastAsia="Times New Roman" w:hAnsi="Arial" w:cs="Arial"/>
          <w:sz w:val="24"/>
          <w:szCs w:val="24"/>
          <w:lang w:eastAsia="pl-PL"/>
        </w:rPr>
        <w:t xml:space="preserve">opisy </w:t>
      </w:r>
      <w:r w:rsidRPr="00AD5530">
        <w:rPr>
          <w:rFonts w:ascii="Arial" w:eastAsia="Times New Roman" w:hAnsi="Arial" w:cs="Arial"/>
          <w:sz w:val="24"/>
          <w:szCs w:val="24"/>
          <w:lang w:eastAsia="pl-PL"/>
        </w:rPr>
        <w:t>propozycj</w:t>
      </w:r>
      <w:r w:rsidR="00D3107D">
        <w:rPr>
          <w:rFonts w:ascii="Arial" w:eastAsia="Times New Roman" w:hAnsi="Arial" w:cs="Arial"/>
          <w:sz w:val="24"/>
          <w:szCs w:val="24"/>
          <w:lang w:eastAsia="pl-PL"/>
        </w:rPr>
        <w:t>i</w:t>
      </w:r>
      <w:r w:rsidRPr="00AD5530">
        <w:rPr>
          <w:rFonts w:ascii="Arial" w:eastAsia="Times New Roman" w:hAnsi="Arial" w:cs="Arial"/>
          <w:sz w:val="24"/>
          <w:szCs w:val="24"/>
          <w:lang w:eastAsia="pl-PL"/>
        </w:rPr>
        <w:t xml:space="preserve"> maksymalnie do </w:t>
      </w:r>
      <w:r w:rsidR="00D43DD8" w:rsidRPr="00AD5530">
        <w:rPr>
          <w:rFonts w:ascii="Arial" w:eastAsia="Times New Roman" w:hAnsi="Arial" w:cs="Arial"/>
          <w:sz w:val="24"/>
          <w:szCs w:val="24"/>
          <w:lang w:eastAsia="pl-PL"/>
        </w:rPr>
        <w:t>4</w:t>
      </w:r>
      <w:r w:rsidR="00635BCD">
        <w:rPr>
          <w:rFonts w:ascii="Arial" w:eastAsia="Times New Roman" w:hAnsi="Arial" w:cs="Arial"/>
          <w:sz w:val="24"/>
          <w:szCs w:val="24"/>
          <w:lang w:eastAsia="pl-PL"/>
        </w:rPr>
        <w:t> </w:t>
      </w:r>
      <w:r w:rsidRPr="00AD5530">
        <w:rPr>
          <w:rFonts w:ascii="Arial" w:eastAsia="Times New Roman" w:hAnsi="Arial" w:cs="Arial"/>
          <w:sz w:val="24"/>
          <w:szCs w:val="24"/>
          <w:lang w:eastAsia="pl-PL"/>
        </w:rPr>
        <w:t>stron formatu A4 (czcionka Arial 12, odstępy 1,5) każda. W przypadku zamieszczenia dłuższego opisu propozycji</w:t>
      </w:r>
      <w:r w:rsidR="00635BCD">
        <w:rPr>
          <w:rFonts w:ascii="Arial" w:eastAsia="Times New Roman" w:hAnsi="Arial" w:cs="Arial"/>
          <w:sz w:val="24"/>
          <w:szCs w:val="24"/>
          <w:lang w:eastAsia="pl-PL"/>
        </w:rPr>
        <w:t>,</w:t>
      </w:r>
      <w:r w:rsidRPr="00AD5530">
        <w:rPr>
          <w:rFonts w:ascii="Arial" w:eastAsia="Times New Roman" w:hAnsi="Arial" w:cs="Arial"/>
          <w:sz w:val="24"/>
          <w:szCs w:val="24"/>
          <w:lang w:eastAsia="pl-PL"/>
        </w:rPr>
        <w:t xml:space="preserve"> ocenie zostanie poddany fragment mieszczący się w limicie stron. W przypadku przedstawienia więcej niż 2</w:t>
      </w:r>
      <w:r w:rsidR="00D3107D">
        <w:rPr>
          <w:rFonts w:ascii="Arial" w:eastAsia="Times New Roman" w:hAnsi="Arial" w:cs="Arial"/>
          <w:sz w:val="24"/>
          <w:szCs w:val="24"/>
          <w:lang w:eastAsia="pl-PL"/>
        </w:rPr>
        <w:t xml:space="preserve"> opis</w:t>
      </w:r>
      <w:r w:rsidR="00BC14DE">
        <w:rPr>
          <w:rFonts w:ascii="Arial" w:eastAsia="Times New Roman" w:hAnsi="Arial" w:cs="Arial"/>
          <w:sz w:val="24"/>
          <w:szCs w:val="24"/>
          <w:lang w:eastAsia="pl-PL"/>
        </w:rPr>
        <w:t>ów</w:t>
      </w:r>
      <w:r w:rsidRPr="00AD5530">
        <w:rPr>
          <w:rFonts w:ascii="Arial" w:eastAsia="Times New Roman" w:hAnsi="Arial" w:cs="Arial"/>
          <w:sz w:val="24"/>
          <w:szCs w:val="24"/>
          <w:lang w:eastAsia="pl-PL"/>
        </w:rPr>
        <w:t xml:space="preserve"> propozycji Zamawiający oceni pierwsze 2 złożone w ofercie.</w:t>
      </w:r>
    </w:p>
    <w:p w:rsidR="004421F1" w:rsidRPr="00AD5530" w:rsidRDefault="004421F1" w:rsidP="009A6911">
      <w:pPr>
        <w:pStyle w:val="Akapitzlist"/>
        <w:spacing w:line="360" w:lineRule="auto"/>
        <w:ind w:left="993"/>
        <w:rPr>
          <w:rFonts w:ascii="Arial" w:eastAsia="Times New Roman" w:hAnsi="Arial" w:cs="Arial"/>
          <w:color w:val="000000"/>
          <w:sz w:val="24"/>
          <w:szCs w:val="24"/>
          <w:lang w:eastAsia="pl-PL"/>
        </w:rPr>
      </w:pPr>
      <w:r w:rsidRPr="00AD5530">
        <w:rPr>
          <w:rFonts w:ascii="Arial" w:eastAsia="Times New Roman" w:hAnsi="Arial" w:cs="Arial"/>
          <w:sz w:val="24"/>
          <w:szCs w:val="24"/>
          <w:lang w:eastAsia="pl-PL"/>
        </w:rPr>
        <w:t>Na podstawie opisu Zamawiający oceni, czy przedstawiona propozycja jest precyzyjna, adekwatna do grupy docelowej i czy wspiera cele szkolenia.</w:t>
      </w:r>
    </w:p>
    <w:p w:rsidR="009A6911" w:rsidRPr="00FE4E46" w:rsidRDefault="009A6911" w:rsidP="009A6911">
      <w:pPr>
        <w:pStyle w:val="Akapitzlist"/>
        <w:spacing w:before="120" w:after="0" w:line="360" w:lineRule="auto"/>
        <w:ind w:left="709"/>
        <w:rPr>
          <w:rFonts w:ascii="Arial" w:hAnsi="Arial" w:cs="Arial"/>
          <w:bCs/>
          <w:sz w:val="24"/>
          <w:szCs w:val="24"/>
        </w:rPr>
      </w:pPr>
      <w:r w:rsidRPr="00FE4E46">
        <w:rPr>
          <w:rFonts w:ascii="Arial" w:hAnsi="Arial" w:cs="Arial"/>
          <w:bCs/>
          <w:sz w:val="24"/>
          <w:szCs w:val="24"/>
        </w:rPr>
        <w:t>Zamawiający przyzna:</w:t>
      </w:r>
    </w:p>
    <w:p w:rsidR="009A6911" w:rsidRPr="00D3107D" w:rsidRDefault="009A6911" w:rsidP="009A6911">
      <w:pPr>
        <w:pStyle w:val="Akapitzlist"/>
        <w:numPr>
          <w:ilvl w:val="0"/>
          <w:numId w:val="55"/>
        </w:numPr>
        <w:autoSpaceDN/>
        <w:spacing w:before="120" w:after="0" w:line="360" w:lineRule="auto"/>
        <w:contextualSpacing/>
        <w:rPr>
          <w:rFonts w:ascii="Arial" w:hAnsi="Arial" w:cs="Arial"/>
          <w:bCs/>
          <w:sz w:val="24"/>
          <w:szCs w:val="24"/>
        </w:rPr>
      </w:pPr>
      <w:r w:rsidRPr="00B065F4">
        <w:rPr>
          <w:rFonts w:ascii="Arial" w:hAnsi="Arial" w:cs="Arial"/>
          <w:b/>
          <w:bCs/>
          <w:sz w:val="24"/>
          <w:szCs w:val="24"/>
        </w:rPr>
        <w:t>0 punktów</w:t>
      </w:r>
      <w:r w:rsidRPr="00FE4E46">
        <w:rPr>
          <w:rFonts w:ascii="Arial" w:hAnsi="Arial" w:cs="Arial"/>
          <w:bCs/>
          <w:sz w:val="24"/>
          <w:szCs w:val="24"/>
        </w:rPr>
        <w:t xml:space="preserve"> - </w:t>
      </w:r>
      <w:r w:rsidR="00D3107D" w:rsidRPr="00D3107D">
        <w:rPr>
          <w:rFonts w:ascii="Arial" w:hAnsi="Arial" w:cs="Arial"/>
          <w:sz w:val="24"/>
          <w:szCs w:val="24"/>
          <w:lang w:eastAsia="pl-PL"/>
        </w:rPr>
        <w:t xml:space="preserve">w przypadku gdy oba opisy propozycji dublują materiały wskazane w OPZ, tj. skrypt, podręcznik trenera, prezentacja trenera, ćwiczenia, test kompetencyjny, ćwiczenie przed- i poszkoleniowe oraz </w:t>
      </w:r>
      <w:r w:rsidR="00D3107D" w:rsidRPr="00D3107D">
        <w:rPr>
          <w:rFonts w:ascii="Arial" w:eastAsia="Times New Roman" w:hAnsi="Arial" w:cs="Arial"/>
          <w:sz w:val="24"/>
          <w:szCs w:val="24"/>
          <w:lang w:eastAsia="pl-PL"/>
        </w:rPr>
        <w:t>platformę wymiany wiedzy i forum dla koordynatorów</w:t>
      </w:r>
      <w:r w:rsidR="00D3107D" w:rsidRPr="00D3107D">
        <w:rPr>
          <w:rFonts w:ascii="Arial" w:hAnsi="Arial" w:cs="Arial"/>
          <w:sz w:val="24"/>
          <w:szCs w:val="24"/>
          <w:lang w:eastAsia="pl-PL"/>
        </w:rPr>
        <w:t xml:space="preserve"> lub oba opisy propozycji są nieprecyzyjne, nieadekwatne do grupy docelowej lub niewspierające celów szkolenia, lub opis</w:t>
      </w:r>
      <w:r w:rsidR="00BC14DE">
        <w:rPr>
          <w:rFonts w:ascii="Arial" w:hAnsi="Arial" w:cs="Arial"/>
          <w:sz w:val="24"/>
          <w:szCs w:val="24"/>
          <w:lang w:eastAsia="pl-PL"/>
        </w:rPr>
        <w:t xml:space="preserve">y </w:t>
      </w:r>
      <w:r w:rsidR="00D3107D" w:rsidRPr="00D3107D">
        <w:rPr>
          <w:rFonts w:ascii="Arial" w:hAnsi="Arial" w:cs="Arial"/>
          <w:sz w:val="24"/>
          <w:szCs w:val="24"/>
          <w:lang w:eastAsia="pl-PL"/>
        </w:rPr>
        <w:t>uniemożliwia</w:t>
      </w:r>
      <w:r w:rsidR="00BC14DE">
        <w:rPr>
          <w:rFonts w:ascii="Arial" w:hAnsi="Arial" w:cs="Arial"/>
          <w:sz w:val="24"/>
          <w:szCs w:val="24"/>
          <w:lang w:eastAsia="pl-PL"/>
        </w:rPr>
        <w:t>ją</w:t>
      </w:r>
      <w:r w:rsidR="00D3107D" w:rsidRPr="00D3107D">
        <w:rPr>
          <w:rFonts w:ascii="Arial" w:hAnsi="Arial" w:cs="Arial"/>
          <w:sz w:val="24"/>
          <w:szCs w:val="24"/>
          <w:lang w:eastAsia="pl-PL"/>
        </w:rPr>
        <w:t xml:space="preserve"> dokonanie oceny (</w:t>
      </w:r>
      <w:r w:rsidR="005F69DD">
        <w:rPr>
          <w:rFonts w:ascii="Arial" w:hAnsi="Arial" w:cs="Arial"/>
          <w:sz w:val="24"/>
          <w:szCs w:val="24"/>
          <w:lang w:eastAsia="pl-PL"/>
        </w:rPr>
        <w:t xml:space="preserve">są </w:t>
      </w:r>
      <w:r w:rsidR="00D3107D" w:rsidRPr="00D3107D">
        <w:rPr>
          <w:rFonts w:ascii="Arial" w:hAnsi="Arial" w:cs="Arial"/>
          <w:sz w:val="24"/>
          <w:szCs w:val="24"/>
          <w:lang w:eastAsia="pl-PL"/>
        </w:rPr>
        <w:t>niepełn</w:t>
      </w:r>
      <w:r w:rsidR="005F69DD">
        <w:rPr>
          <w:rFonts w:ascii="Arial" w:hAnsi="Arial" w:cs="Arial"/>
          <w:sz w:val="24"/>
          <w:szCs w:val="24"/>
          <w:lang w:eastAsia="pl-PL"/>
        </w:rPr>
        <w:t>e</w:t>
      </w:r>
      <w:r w:rsidR="00D3107D" w:rsidRPr="00D3107D">
        <w:rPr>
          <w:rFonts w:ascii="Arial" w:hAnsi="Arial" w:cs="Arial"/>
          <w:sz w:val="24"/>
          <w:szCs w:val="24"/>
          <w:lang w:eastAsia="pl-PL"/>
        </w:rPr>
        <w:t xml:space="preserve"> i/lub bez uzasadnienia i/lub z</w:t>
      </w:r>
      <w:r w:rsidR="00635BCD">
        <w:rPr>
          <w:rFonts w:ascii="Arial" w:hAnsi="Arial" w:cs="Arial"/>
          <w:sz w:val="24"/>
          <w:szCs w:val="24"/>
          <w:lang w:eastAsia="pl-PL"/>
        </w:rPr>
        <w:t> </w:t>
      </w:r>
      <w:r w:rsidR="00D3107D" w:rsidRPr="00D3107D">
        <w:rPr>
          <w:rFonts w:ascii="Arial" w:hAnsi="Arial" w:cs="Arial"/>
          <w:sz w:val="24"/>
          <w:szCs w:val="24"/>
          <w:lang w:eastAsia="pl-PL"/>
        </w:rPr>
        <w:t>niewyczerpującym uzasadnieniem)</w:t>
      </w:r>
      <w:r w:rsidRPr="00D3107D">
        <w:rPr>
          <w:rFonts w:ascii="Arial" w:hAnsi="Arial" w:cs="Arial"/>
          <w:bCs/>
          <w:sz w:val="24"/>
          <w:szCs w:val="24"/>
        </w:rPr>
        <w:t>;</w:t>
      </w:r>
    </w:p>
    <w:p w:rsidR="009A6911" w:rsidRPr="00FE4E46" w:rsidRDefault="009A6911" w:rsidP="009A6911">
      <w:pPr>
        <w:pStyle w:val="Akapitzlist"/>
        <w:numPr>
          <w:ilvl w:val="0"/>
          <w:numId w:val="55"/>
        </w:numPr>
        <w:autoSpaceDN/>
        <w:spacing w:before="120" w:after="0" w:line="360" w:lineRule="auto"/>
        <w:contextualSpacing/>
        <w:rPr>
          <w:rFonts w:ascii="Arial" w:hAnsi="Arial" w:cs="Arial"/>
          <w:bCs/>
          <w:sz w:val="24"/>
          <w:szCs w:val="24"/>
        </w:rPr>
      </w:pPr>
      <w:r w:rsidRPr="00B065F4">
        <w:rPr>
          <w:rFonts w:ascii="Arial" w:hAnsi="Arial" w:cs="Arial"/>
          <w:b/>
          <w:bCs/>
          <w:sz w:val="24"/>
          <w:szCs w:val="24"/>
        </w:rPr>
        <w:t>15 punktów</w:t>
      </w:r>
      <w:r w:rsidRPr="00FE4E46">
        <w:rPr>
          <w:rFonts w:ascii="Arial" w:hAnsi="Arial" w:cs="Arial"/>
          <w:bCs/>
          <w:sz w:val="24"/>
          <w:szCs w:val="24"/>
        </w:rPr>
        <w:t xml:space="preserve"> - </w:t>
      </w:r>
      <w:r w:rsidR="009F54D0" w:rsidRPr="003E2C5D">
        <w:rPr>
          <w:rFonts w:ascii="Arial" w:hAnsi="Arial" w:cs="Arial"/>
          <w:sz w:val="24"/>
          <w:szCs w:val="24"/>
          <w:lang w:eastAsia="pl-PL"/>
        </w:rPr>
        <w:t xml:space="preserve">za opis jednego dodatkowego materiału szkoleniowego, </w:t>
      </w:r>
      <w:r w:rsidR="005F69DD">
        <w:rPr>
          <w:rFonts w:ascii="Arial" w:hAnsi="Arial" w:cs="Arial"/>
          <w:sz w:val="24"/>
          <w:szCs w:val="24"/>
          <w:lang w:eastAsia="pl-PL"/>
        </w:rPr>
        <w:t xml:space="preserve">który </w:t>
      </w:r>
      <w:r w:rsidR="009F54D0" w:rsidRPr="003E2C5D">
        <w:rPr>
          <w:rFonts w:ascii="Arial" w:hAnsi="Arial" w:cs="Arial"/>
          <w:sz w:val="24"/>
          <w:szCs w:val="24"/>
          <w:lang w:eastAsia="pl-PL"/>
        </w:rPr>
        <w:t xml:space="preserve"> zawiera precyzyjne i wyczerpujące uzasadnienie, dlaczego zaproponowany </w:t>
      </w:r>
      <w:r w:rsidR="009F54D0" w:rsidRPr="003E2C5D">
        <w:rPr>
          <w:rFonts w:ascii="Arial" w:hAnsi="Arial" w:cs="Arial"/>
          <w:sz w:val="24"/>
          <w:szCs w:val="24"/>
          <w:lang w:eastAsia="pl-PL"/>
        </w:rPr>
        <w:lastRenderedPageBreak/>
        <w:t>materiał szkoleniowy jest adekwatny do grupy docelowej szkolenia i w jaki sposób wspiera cele szkolenia</w:t>
      </w:r>
      <w:r w:rsidR="009F54D0">
        <w:rPr>
          <w:rFonts w:ascii="Arial" w:hAnsi="Arial" w:cs="Arial"/>
          <w:bCs/>
          <w:sz w:val="24"/>
          <w:szCs w:val="24"/>
        </w:rPr>
        <w:t>;</w:t>
      </w:r>
    </w:p>
    <w:p w:rsidR="009A6911" w:rsidRDefault="009A6911" w:rsidP="009A6911">
      <w:pPr>
        <w:pStyle w:val="Akapitzlist"/>
        <w:numPr>
          <w:ilvl w:val="0"/>
          <w:numId w:val="55"/>
        </w:numPr>
        <w:autoSpaceDN/>
        <w:spacing w:before="120" w:after="0" w:line="360" w:lineRule="auto"/>
        <w:contextualSpacing/>
        <w:rPr>
          <w:rFonts w:ascii="Arial" w:hAnsi="Arial" w:cs="Arial"/>
          <w:bCs/>
          <w:sz w:val="24"/>
          <w:szCs w:val="24"/>
        </w:rPr>
      </w:pPr>
      <w:r w:rsidRPr="00B065F4">
        <w:rPr>
          <w:rFonts w:ascii="Arial" w:hAnsi="Arial" w:cs="Arial"/>
          <w:b/>
          <w:bCs/>
          <w:sz w:val="24"/>
          <w:szCs w:val="24"/>
        </w:rPr>
        <w:t>30 punktów</w:t>
      </w:r>
      <w:r w:rsidRPr="00FE4E46">
        <w:rPr>
          <w:rFonts w:ascii="Arial" w:hAnsi="Arial" w:cs="Arial"/>
          <w:bCs/>
          <w:sz w:val="24"/>
          <w:szCs w:val="24"/>
        </w:rPr>
        <w:t xml:space="preserve"> - </w:t>
      </w:r>
      <w:r w:rsidR="009F54D0" w:rsidRPr="003E2C5D">
        <w:rPr>
          <w:rFonts w:ascii="Arial" w:hAnsi="Arial" w:cs="Arial"/>
          <w:sz w:val="24"/>
          <w:szCs w:val="24"/>
          <w:lang w:eastAsia="pl-PL"/>
        </w:rPr>
        <w:t>za opis</w:t>
      </w:r>
      <w:r w:rsidR="005F69DD">
        <w:rPr>
          <w:rFonts w:ascii="Arial" w:hAnsi="Arial" w:cs="Arial"/>
          <w:sz w:val="24"/>
          <w:szCs w:val="24"/>
          <w:lang w:eastAsia="pl-PL"/>
        </w:rPr>
        <w:t>y</w:t>
      </w:r>
      <w:r w:rsidR="009F54D0" w:rsidRPr="003E2C5D">
        <w:rPr>
          <w:rFonts w:ascii="Arial" w:hAnsi="Arial" w:cs="Arial"/>
          <w:sz w:val="24"/>
          <w:szCs w:val="24"/>
          <w:lang w:eastAsia="pl-PL"/>
        </w:rPr>
        <w:t xml:space="preserve"> dwóch dodatkowych materiałów szkoleniowych, </w:t>
      </w:r>
      <w:r w:rsidR="005F69DD">
        <w:rPr>
          <w:rFonts w:ascii="Arial" w:hAnsi="Arial" w:cs="Arial"/>
          <w:sz w:val="24"/>
          <w:szCs w:val="24"/>
          <w:lang w:eastAsia="pl-PL"/>
        </w:rPr>
        <w:t>które</w:t>
      </w:r>
      <w:r w:rsidR="009F54D0" w:rsidRPr="003E2C5D">
        <w:rPr>
          <w:rFonts w:ascii="Arial" w:hAnsi="Arial" w:cs="Arial"/>
          <w:sz w:val="24"/>
          <w:szCs w:val="24"/>
          <w:lang w:eastAsia="pl-PL"/>
        </w:rPr>
        <w:t xml:space="preserve"> zawiera</w:t>
      </w:r>
      <w:r w:rsidR="005F69DD">
        <w:rPr>
          <w:rFonts w:ascii="Arial" w:hAnsi="Arial" w:cs="Arial"/>
          <w:sz w:val="24"/>
          <w:szCs w:val="24"/>
          <w:lang w:eastAsia="pl-PL"/>
        </w:rPr>
        <w:t>ją</w:t>
      </w:r>
      <w:r w:rsidR="009F54D0" w:rsidRPr="003E2C5D">
        <w:rPr>
          <w:rFonts w:ascii="Arial" w:hAnsi="Arial" w:cs="Arial"/>
          <w:sz w:val="24"/>
          <w:szCs w:val="24"/>
          <w:lang w:eastAsia="pl-PL"/>
        </w:rPr>
        <w:t xml:space="preserve"> precyzyjne i wyczerpujące uzasadnienie, dlaczego zaproponowane materiały szkoleniowe są adekwatne do grupy docelowej szkolenia i w jaki sposób wspierają cele szkolenia</w:t>
      </w:r>
      <w:r w:rsidRPr="00FE4E46">
        <w:rPr>
          <w:rFonts w:ascii="Arial" w:hAnsi="Arial" w:cs="Arial"/>
          <w:bCs/>
          <w:sz w:val="24"/>
          <w:szCs w:val="24"/>
        </w:rPr>
        <w:t>.</w:t>
      </w:r>
    </w:p>
    <w:p w:rsidR="009A6911" w:rsidRPr="00FE4E46" w:rsidRDefault="009A6911" w:rsidP="009A6911">
      <w:pPr>
        <w:pStyle w:val="Akapitzlist"/>
        <w:autoSpaceDN/>
        <w:spacing w:before="120" w:after="0" w:line="360" w:lineRule="auto"/>
        <w:ind w:left="1429"/>
        <w:contextualSpacing/>
        <w:rPr>
          <w:rFonts w:ascii="Arial" w:hAnsi="Arial" w:cs="Arial"/>
          <w:bCs/>
          <w:sz w:val="24"/>
          <w:szCs w:val="24"/>
        </w:rPr>
      </w:pPr>
    </w:p>
    <w:p w:rsidR="00F4155A" w:rsidRPr="00AD5530" w:rsidRDefault="009F54D0" w:rsidP="00E04D3E">
      <w:pPr>
        <w:pStyle w:val="Akapitzlist"/>
        <w:spacing w:line="360" w:lineRule="auto"/>
        <w:ind w:left="851"/>
        <w:rPr>
          <w:rFonts w:ascii="Arial" w:hAnsi="Arial" w:cs="Arial"/>
          <w:sz w:val="24"/>
          <w:szCs w:val="24"/>
          <w:lang w:eastAsia="pl-PL"/>
        </w:rPr>
      </w:pPr>
      <w:r w:rsidRPr="003E2C5D">
        <w:rPr>
          <w:rFonts w:ascii="Arial" w:hAnsi="Arial" w:cs="Arial"/>
          <w:sz w:val="24"/>
          <w:szCs w:val="24"/>
          <w:lang w:eastAsia="pl-PL"/>
        </w:rPr>
        <w:t>Opisy propozycji muszą uwzględniać realia pracy w administracji publicznej i wynikające z tego faktu ograniczenia prawne, finansowe, logistyczne i kadrowe</w:t>
      </w:r>
      <w:r w:rsidR="004421F1" w:rsidRPr="00AD5530">
        <w:rPr>
          <w:rFonts w:ascii="Arial" w:hAnsi="Arial" w:cs="Arial"/>
          <w:sz w:val="24"/>
          <w:szCs w:val="24"/>
          <w:lang w:eastAsia="pl-PL"/>
        </w:rPr>
        <w:t>.</w:t>
      </w:r>
    </w:p>
    <w:p w:rsidR="004421F1" w:rsidRPr="00AD5530" w:rsidRDefault="004421F1" w:rsidP="004421F1">
      <w:pPr>
        <w:pStyle w:val="Akapitzlist"/>
        <w:spacing w:line="360" w:lineRule="auto"/>
        <w:ind w:left="851"/>
        <w:jc w:val="both"/>
        <w:rPr>
          <w:rFonts w:ascii="Arial" w:eastAsia="Times New Roman" w:hAnsi="Arial" w:cs="Arial"/>
          <w:sz w:val="24"/>
          <w:szCs w:val="24"/>
          <w:lang w:eastAsia="pl-PL"/>
        </w:rPr>
      </w:pPr>
      <w:r w:rsidRPr="00AD5530">
        <w:rPr>
          <w:rFonts w:ascii="Arial" w:hAnsi="Arial" w:cs="Arial"/>
          <w:sz w:val="24"/>
          <w:szCs w:val="24"/>
          <w:lang w:eastAsia="pl-PL"/>
        </w:rPr>
        <w:t>W tym kryterium Zamawiający może przyznać maksymalnie 30 punktów</w:t>
      </w:r>
      <w:r w:rsidRPr="00AD5530">
        <w:rPr>
          <w:rFonts w:ascii="Arial" w:eastAsia="Times New Roman" w:hAnsi="Arial" w:cs="Arial"/>
          <w:color w:val="000000"/>
          <w:sz w:val="24"/>
          <w:szCs w:val="24"/>
          <w:lang w:eastAsia="pl-PL"/>
        </w:rPr>
        <w:t>.</w:t>
      </w:r>
    </w:p>
    <w:p w:rsidR="00D43DD8" w:rsidRPr="00AD5530" w:rsidRDefault="004421F1" w:rsidP="00AD5530">
      <w:pPr>
        <w:pStyle w:val="Akapitzlist"/>
        <w:spacing w:after="0" w:line="360" w:lineRule="auto"/>
        <w:ind w:left="851"/>
        <w:rPr>
          <w:rFonts w:ascii="Arial" w:eastAsia="Times New Roman" w:hAnsi="Arial" w:cs="Arial"/>
          <w:sz w:val="24"/>
          <w:szCs w:val="24"/>
          <w:lang w:eastAsia="pl-PL"/>
        </w:rPr>
      </w:pPr>
      <w:r w:rsidRPr="00AD5530">
        <w:rPr>
          <w:rFonts w:ascii="Arial" w:eastAsia="Times New Roman" w:hAnsi="Arial" w:cs="Arial"/>
          <w:sz w:val="24"/>
          <w:szCs w:val="24"/>
          <w:lang w:eastAsia="pl-PL"/>
        </w:rPr>
        <w:t>Szczegółowy opis propozycji powinien dostarczyć Zamawiającemu odpowiedzi, w</w:t>
      </w:r>
      <w:r w:rsidR="005F69DD">
        <w:rPr>
          <w:rFonts w:ascii="Arial" w:eastAsia="Times New Roman" w:hAnsi="Arial" w:cs="Arial"/>
          <w:sz w:val="24"/>
          <w:szCs w:val="24"/>
          <w:lang w:eastAsia="pl-PL"/>
        </w:rPr>
        <w:t> </w:t>
      </w:r>
      <w:r w:rsidRPr="00AD5530">
        <w:rPr>
          <w:rFonts w:ascii="Arial" w:eastAsia="Times New Roman" w:hAnsi="Arial" w:cs="Arial"/>
          <w:sz w:val="24"/>
          <w:szCs w:val="24"/>
          <w:lang w:eastAsia="pl-PL"/>
        </w:rPr>
        <w:t>jaki sposób zapewnienie dodatkowych materiałów szkoleniowych będzie wspierać cele szkolenia.</w:t>
      </w:r>
    </w:p>
    <w:p w:rsidR="00D43DD8" w:rsidRPr="00AD5530" w:rsidRDefault="00D43DD8" w:rsidP="00AD5530">
      <w:pPr>
        <w:pStyle w:val="Akapitzlist"/>
        <w:spacing w:line="360" w:lineRule="auto"/>
        <w:ind w:left="851"/>
        <w:rPr>
          <w:rFonts w:ascii="Arial" w:eastAsia="Times New Roman" w:hAnsi="Arial" w:cs="Arial"/>
          <w:sz w:val="24"/>
          <w:szCs w:val="24"/>
          <w:lang w:eastAsia="pl-PL"/>
        </w:rPr>
      </w:pPr>
      <w:r w:rsidRPr="00AD5530">
        <w:rPr>
          <w:rFonts w:ascii="Arial" w:eastAsia="Times New Roman" w:hAnsi="Arial" w:cs="Arial"/>
          <w:sz w:val="24"/>
          <w:szCs w:val="24"/>
          <w:lang w:eastAsia="pl-PL"/>
        </w:rPr>
        <w:t xml:space="preserve">Aby uzyskać punkty w kryterium, opis należy złożyć wraz z ofertą. W przypadku niezłożenia opisu nie podlega on uzupełnieniu, a oferta w </w:t>
      </w:r>
      <w:r w:rsidR="005F69DD">
        <w:rPr>
          <w:rFonts w:ascii="Arial" w:eastAsia="Times New Roman" w:hAnsi="Arial" w:cs="Arial"/>
          <w:sz w:val="24"/>
          <w:szCs w:val="24"/>
          <w:lang w:eastAsia="pl-PL"/>
        </w:rPr>
        <w:t xml:space="preserve">tym </w:t>
      </w:r>
      <w:r w:rsidRPr="00AD5530">
        <w:rPr>
          <w:rFonts w:ascii="Arial" w:eastAsia="Times New Roman" w:hAnsi="Arial" w:cs="Arial"/>
          <w:sz w:val="24"/>
          <w:szCs w:val="24"/>
          <w:lang w:eastAsia="pl-PL"/>
        </w:rPr>
        <w:t>kryterium otrzyma 0</w:t>
      </w:r>
      <w:r w:rsidR="00635BCD">
        <w:rPr>
          <w:rFonts w:ascii="Arial" w:eastAsia="Times New Roman" w:hAnsi="Arial" w:cs="Arial"/>
          <w:sz w:val="24"/>
          <w:szCs w:val="24"/>
          <w:lang w:eastAsia="pl-PL"/>
        </w:rPr>
        <w:t> </w:t>
      </w:r>
      <w:r w:rsidRPr="00AD5530">
        <w:rPr>
          <w:rFonts w:ascii="Arial" w:eastAsia="Times New Roman" w:hAnsi="Arial" w:cs="Arial"/>
          <w:sz w:val="24"/>
          <w:szCs w:val="24"/>
          <w:lang w:eastAsia="pl-PL"/>
        </w:rPr>
        <w:t>punktów. Opis będzie oceniany przez zespół pracowników Zamawiającego, który przyzna punkty poszczególnym ofertom w tym kryterium.</w:t>
      </w:r>
    </w:p>
    <w:p w:rsidR="008D5969" w:rsidRPr="00AD5530" w:rsidRDefault="008D5969" w:rsidP="00931ED3">
      <w:pPr>
        <w:pStyle w:val="Akapitzlist"/>
        <w:numPr>
          <w:ilvl w:val="1"/>
          <w:numId w:val="28"/>
        </w:numPr>
        <w:spacing w:after="0" w:line="360" w:lineRule="auto"/>
        <w:ind w:left="993" w:hanging="567"/>
        <w:rPr>
          <w:rFonts w:ascii="Arial" w:eastAsia="Times New Roman" w:hAnsi="Arial" w:cs="Arial"/>
          <w:b/>
          <w:bCs/>
          <w:color w:val="000000"/>
          <w:sz w:val="24"/>
          <w:szCs w:val="24"/>
          <w:lang w:eastAsia="pl-PL"/>
        </w:rPr>
      </w:pPr>
      <w:r w:rsidRPr="00AD5530">
        <w:rPr>
          <w:rFonts w:ascii="Arial" w:eastAsia="Times New Roman" w:hAnsi="Arial" w:cs="Arial"/>
          <w:bCs/>
          <w:color w:val="000000"/>
          <w:sz w:val="24"/>
          <w:szCs w:val="24"/>
          <w:lang w:eastAsia="pl-PL"/>
        </w:rPr>
        <w:t>Kryterium</w:t>
      </w:r>
      <w:r w:rsidRPr="00AD5530">
        <w:rPr>
          <w:rFonts w:ascii="Arial" w:eastAsia="Times New Roman" w:hAnsi="Arial" w:cs="Arial"/>
          <w:b/>
          <w:bCs/>
          <w:color w:val="000000"/>
          <w:sz w:val="24"/>
          <w:szCs w:val="24"/>
          <w:lang w:eastAsia="pl-PL"/>
        </w:rPr>
        <w:t xml:space="preserve"> „</w:t>
      </w:r>
      <w:r w:rsidRPr="00AD5530">
        <w:rPr>
          <w:rFonts w:ascii="Arial" w:eastAsia="Times New Roman" w:hAnsi="Arial" w:cs="Arial"/>
          <w:b/>
          <w:sz w:val="24"/>
          <w:szCs w:val="24"/>
          <w:lang w:eastAsia="pl-PL"/>
        </w:rPr>
        <w:t>Zapewnienie dodatkowych trenerów</w:t>
      </w:r>
      <w:r w:rsidRPr="00AD5530">
        <w:rPr>
          <w:rFonts w:ascii="Arial" w:hAnsi="Arial" w:cs="Arial"/>
          <w:b/>
          <w:iCs/>
          <w:sz w:val="24"/>
          <w:szCs w:val="24"/>
        </w:rPr>
        <w:t>” (T)</w:t>
      </w:r>
      <w:r w:rsidRPr="00AD5530">
        <w:rPr>
          <w:rFonts w:ascii="Arial" w:eastAsia="Times New Roman" w:hAnsi="Arial" w:cs="Arial"/>
          <w:b/>
          <w:bCs/>
          <w:color w:val="000000"/>
          <w:sz w:val="24"/>
          <w:szCs w:val="24"/>
          <w:lang w:eastAsia="pl-PL"/>
        </w:rPr>
        <w:t xml:space="preserve"> – waga 20%</w:t>
      </w:r>
    </w:p>
    <w:p w:rsidR="00F4155A" w:rsidRPr="00AD5530" w:rsidRDefault="00B01CEE" w:rsidP="00931ED3">
      <w:pPr>
        <w:pStyle w:val="Tekstpodstawowyzwciciem2"/>
        <w:spacing w:line="360" w:lineRule="auto"/>
        <w:ind w:left="993" w:firstLine="0"/>
        <w:rPr>
          <w:rFonts w:ascii="Arial" w:eastAsia="Times New Roman" w:hAnsi="Arial" w:cs="Arial"/>
          <w:iCs/>
          <w:sz w:val="24"/>
          <w:szCs w:val="24"/>
          <w:lang w:eastAsia="pl-PL"/>
        </w:rPr>
      </w:pPr>
      <w:r w:rsidRPr="00AD5530">
        <w:rPr>
          <w:rFonts w:ascii="Arial" w:hAnsi="Arial" w:cs="Arial"/>
          <w:sz w:val="24"/>
          <w:szCs w:val="24"/>
          <w:lang w:eastAsia="pl-PL"/>
        </w:rPr>
        <w:t xml:space="preserve">Zamawiający przyzna punkty za zadeklarowanie przez Wykonawcę zapewnienia dodatkowych trenerów ponad liczbę określoną w </w:t>
      </w:r>
      <w:r w:rsidR="00DF54CB" w:rsidRPr="00AD5530">
        <w:rPr>
          <w:rFonts w:ascii="Arial" w:hAnsi="Arial" w:cs="Arial"/>
          <w:sz w:val="24"/>
          <w:szCs w:val="24"/>
          <w:lang w:eastAsia="pl-PL"/>
        </w:rPr>
        <w:t>OPZ</w:t>
      </w:r>
      <w:r w:rsidRPr="00AD5530">
        <w:rPr>
          <w:rFonts w:ascii="Arial" w:hAnsi="Arial" w:cs="Arial"/>
          <w:sz w:val="24"/>
          <w:szCs w:val="24"/>
          <w:lang w:eastAsia="pl-PL"/>
        </w:rPr>
        <w:t xml:space="preserve">, spełniających wymogi na trenerów określone w </w:t>
      </w:r>
      <w:r w:rsidR="00053DF5" w:rsidRPr="00AD5530">
        <w:rPr>
          <w:rFonts w:ascii="Arial" w:hAnsi="Arial" w:cs="Arial"/>
          <w:sz w:val="24"/>
          <w:szCs w:val="24"/>
          <w:lang w:eastAsia="pl-PL"/>
        </w:rPr>
        <w:t xml:space="preserve">pkt 4.1.4 </w:t>
      </w:r>
      <w:r w:rsidRPr="00AD5530">
        <w:rPr>
          <w:rFonts w:ascii="Arial" w:hAnsi="Arial" w:cs="Arial"/>
          <w:sz w:val="24"/>
          <w:szCs w:val="24"/>
          <w:lang w:eastAsia="pl-PL"/>
        </w:rPr>
        <w:t>OPZ/</w:t>
      </w:r>
      <w:r w:rsidR="00053DF5" w:rsidRPr="00AD5530">
        <w:rPr>
          <w:rFonts w:ascii="Arial" w:hAnsi="Arial" w:cs="Arial"/>
          <w:sz w:val="24"/>
          <w:szCs w:val="24"/>
        </w:rPr>
        <w:t xml:space="preserve">ppkt. 1.4.2.4 Rozdziału V </w:t>
      </w:r>
      <w:r w:rsidRPr="00AD5530">
        <w:rPr>
          <w:rFonts w:ascii="Arial" w:hAnsi="Arial" w:cs="Arial"/>
          <w:sz w:val="24"/>
          <w:szCs w:val="24"/>
          <w:lang w:eastAsia="pl-PL"/>
        </w:rPr>
        <w:t>SWZ</w:t>
      </w:r>
      <w:r w:rsidR="009B68D0" w:rsidRPr="00AD5530">
        <w:rPr>
          <w:rFonts w:ascii="Arial" w:hAnsi="Arial" w:cs="Arial"/>
          <w:sz w:val="24"/>
          <w:szCs w:val="24"/>
          <w:lang w:eastAsia="pl-PL"/>
        </w:rPr>
        <w:t xml:space="preserve"> tj</w:t>
      </w:r>
      <w:r w:rsidR="00E547BD">
        <w:rPr>
          <w:rFonts w:ascii="Arial" w:hAnsi="Arial" w:cs="Arial"/>
          <w:sz w:val="24"/>
          <w:szCs w:val="24"/>
          <w:lang w:eastAsia="pl-PL"/>
        </w:rPr>
        <w:t>.</w:t>
      </w:r>
      <w:r w:rsidR="009B68D0" w:rsidRPr="00AD5530">
        <w:rPr>
          <w:rFonts w:ascii="Arial" w:eastAsia="Times New Roman" w:hAnsi="Arial" w:cs="Arial"/>
          <w:iCs/>
          <w:sz w:val="24"/>
          <w:szCs w:val="24"/>
          <w:lang w:eastAsia="pl-PL"/>
        </w:rPr>
        <w:t>:</w:t>
      </w:r>
    </w:p>
    <w:p w:rsidR="009B68D0" w:rsidRPr="00AD5530" w:rsidRDefault="009B68D0" w:rsidP="00931ED3">
      <w:pPr>
        <w:pStyle w:val="Akapitzlist"/>
        <w:numPr>
          <w:ilvl w:val="0"/>
          <w:numId w:val="47"/>
        </w:numPr>
        <w:spacing w:after="0" w:line="360" w:lineRule="auto"/>
        <w:ind w:left="1418"/>
        <w:rPr>
          <w:rFonts w:ascii="Arial" w:hAnsi="Arial" w:cs="Arial"/>
          <w:sz w:val="24"/>
          <w:szCs w:val="24"/>
        </w:rPr>
      </w:pPr>
      <w:r w:rsidRPr="00AD5530">
        <w:rPr>
          <w:rFonts w:ascii="Arial" w:hAnsi="Arial" w:cs="Arial"/>
          <w:sz w:val="24"/>
          <w:szCs w:val="24"/>
        </w:rPr>
        <w:t>posiada wykształcenie wyższe/wyższe zawodowe;</w:t>
      </w:r>
    </w:p>
    <w:p w:rsidR="002E4BC2" w:rsidRPr="00AD5530" w:rsidRDefault="009B68D0" w:rsidP="00931ED3">
      <w:pPr>
        <w:pStyle w:val="Akapitzlist"/>
        <w:numPr>
          <w:ilvl w:val="0"/>
          <w:numId w:val="47"/>
        </w:numPr>
        <w:spacing w:after="0" w:line="360" w:lineRule="auto"/>
        <w:ind w:left="1418"/>
        <w:rPr>
          <w:rFonts w:ascii="Arial" w:hAnsi="Arial" w:cs="Arial"/>
          <w:sz w:val="24"/>
          <w:szCs w:val="24"/>
        </w:rPr>
      </w:pPr>
      <w:r w:rsidRPr="00AD5530">
        <w:rPr>
          <w:rFonts w:ascii="Arial" w:hAnsi="Arial" w:cs="Arial"/>
          <w:sz w:val="24"/>
          <w:szCs w:val="24"/>
        </w:rPr>
        <w:t>posiada minimalne doświadczenie zawodowe z zakresu dostępności – nie krótsze niż 2 (dwa) lata</w:t>
      </w:r>
      <w:r w:rsidR="002E4BC2" w:rsidRPr="00AD5530">
        <w:rPr>
          <w:rFonts w:ascii="Arial" w:hAnsi="Arial" w:cs="Arial"/>
          <w:sz w:val="24"/>
          <w:szCs w:val="24"/>
        </w:rPr>
        <w:t>;</w:t>
      </w:r>
    </w:p>
    <w:p w:rsidR="009B68D0" w:rsidRPr="00AD5530" w:rsidRDefault="009B68D0" w:rsidP="00931ED3">
      <w:pPr>
        <w:pStyle w:val="Akapitzlist"/>
        <w:numPr>
          <w:ilvl w:val="0"/>
          <w:numId w:val="47"/>
        </w:numPr>
        <w:spacing w:after="0" w:line="360" w:lineRule="auto"/>
        <w:ind w:left="1418"/>
        <w:rPr>
          <w:rFonts w:ascii="Arial" w:hAnsi="Arial" w:cs="Arial"/>
          <w:sz w:val="24"/>
          <w:szCs w:val="24"/>
        </w:rPr>
      </w:pPr>
      <w:r w:rsidRPr="00AD5530">
        <w:rPr>
          <w:rFonts w:ascii="Arial" w:hAnsi="Arial" w:cs="Arial"/>
          <w:sz w:val="24"/>
          <w:szCs w:val="24"/>
        </w:rPr>
        <w:t>przeprowadził - w okresie ostatnich 5 (pięciu) lat przed dniem upływu składania ofert, szkolenia i/lub zajęcia akademickie w wymiarze łącznie co najmniej 250 (dwustu pięćdziesięciu) godzin dydaktycznych (1 godzina=45 min.) z zakresu tematycznego prowadzo</w:t>
      </w:r>
      <w:r w:rsidR="00E547BD">
        <w:rPr>
          <w:rFonts w:ascii="Arial" w:hAnsi="Arial" w:cs="Arial"/>
          <w:sz w:val="24"/>
          <w:szCs w:val="24"/>
        </w:rPr>
        <w:t xml:space="preserve">nego w ramach tego zamówienia </w:t>
      </w:r>
      <w:r w:rsidRPr="00AD5530">
        <w:rPr>
          <w:rFonts w:ascii="Arial" w:hAnsi="Arial" w:cs="Arial"/>
          <w:sz w:val="24"/>
          <w:szCs w:val="24"/>
        </w:rPr>
        <w:t>odpowiednio:</w:t>
      </w:r>
    </w:p>
    <w:p w:rsidR="009B68D0" w:rsidRPr="00AD5530" w:rsidRDefault="009B68D0" w:rsidP="00931ED3">
      <w:pPr>
        <w:pStyle w:val="Akapitzlist"/>
        <w:numPr>
          <w:ilvl w:val="1"/>
          <w:numId w:val="56"/>
        </w:numPr>
        <w:spacing w:after="0" w:line="360" w:lineRule="auto"/>
        <w:rPr>
          <w:rFonts w:ascii="Arial" w:hAnsi="Arial" w:cs="Arial"/>
          <w:sz w:val="24"/>
          <w:szCs w:val="24"/>
        </w:rPr>
      </w:pPr>
      <w:r w:rsidRPr="00AD5530">
        <w:rPr>
          <w:rFonts w:ascii="Arial" w:hAnsi="Arial" w:cs="Arial"/>
          <w:sz w:val="24"/>
          <w:szCs w:val="24"/>
        </w:rPr>
        <w:t xml:space="preserve">dostępności architektonicznej, </w:t>
      </w:r>
    </w:p>
    <w:p w:rsidR="009B68D0" w:rsidRPr="00AD5530" w:rsidRDefault="009B68D0" w:rsidP="00931ED3">
      <w:pPr>
        <w:pStyle w:val="Akapitzlist"/>
        <w:numPr>
          <w:ilvl w:val="1"/>
          <w:numId w:val="56"/>
        </w:numPr>
        <w:spacing w:after="0" w:line="360" w:lineRule="auto"/>
        <w:rPr>
          <w:rFonts w:ascii="Arial" w:hAnsi="Arial" w:cs="Arial"/>
          <w:sz w:val="24"/>
          <w:szCs w:val="24"/>
        </w:rPr>
      </w:pPr>
      <w:r w:rsidRPr="00AD5530">
        <w:rPr>
          <w:rFonts w:ascii="Arial" w:hAnsi="Arial" w:cs="Arial"/>
          <w:sz w:val="24"/>
          <w:szCs w:val="24"/>
        </w:rPr>
        <w:t xml:space="preserve">dostępności cyfrowej, </w:t>
      </w:r>
    </w:p>
    <w:p w:rsidR="009B68D0" w:rsidRPr="00AD5530" w:rsidRDefault="009B68D0" w:rsidP="00931ED3">
      <w:pPr>
        <w:pStyle w:val="Akapitzlist"/>
        <w:numPr>
          <w:ilvl w:val="1"/>
          <w:numId w:val="56"/>
        </w:numPr>
        <w:spacing w:after="0" w:line="360" w:lineRule="auto"/>
        <w:rPr>
          <w:rFonts w:ascii="Arial" w:hAnsi="Arial" w:cs="Arial"/>
          <w:sz w:val="24"/>
          <w:szCs w:val="24"/>
        </w:rPr>
      </w:pPr>
      <w:r w:rsidRPr="00AD5530">
        <w:rPr>
          <w:rFonts w:ascii="Arial" w:hAnsi="Arial" w:cs="Arial"/>
          <w:sz w:val="24"/>
          <w:szCs w:val="24"/>
        </w:rPr>
        <w:lastRenderedPageBreak/>
        <w:t>dostępności informacyjno-komunikacyjnej,</w:t>
      </w:r>
    </w:p>
    <w:p w:rsidR="009B68D0" w:rsidRPr="00AD5530" w:rsidRDefault="009B68D0" w:rsidP="00931ED3">
      <w:pPr>
        <w:pStyle w:val="Akapitzlist"/>
        <w:numPr>
          <w:ilvl w:val="1"/>
          <w:numId w:val="56"/>
        </w:numPr>
        <w:spacing w:after="0" w:line="360" w:lineRule="auto"/>
        <w:rPr>
          <w:rFonts w:ascii="Arial" w:hAnsi="Arial" w:cs="Arial"/>
          <w:sz w:val="24"/>
          <w:szCs w:val="24"/>
        </w:rPr>
      </w:pPr>
      <w:r w:rsidRPr="00AD5530">
        <w:rPr>
          <w:rFonts w:ascii="Arial" w:hAnsi="Arial" w:cs="Arial"/>
          <w:sz w:val="24"/>
          <w:szCs w:val="24"/>
        </w:rPr>
        <w:t>dostępnych zamówień publicznych.</w:t>
      </w:r>
    </w:p>
    <w:p w:rsidR="00F4155A" w:rsidRPr="00AD5530" w:rsidRDefault="00B01CEE" w:rsidP="00931ED3">
      <w:pPr>
        <w:pStyle w:val="Tekstpodstawowyzwciciem2"/>
        <w:spacing w:line="360" w:lineRule="auto"/>
        <w:ind w:left="993" w:firstLine="0"/>
        <w:rPr>
          <w:rFonts w:ascii="Arial" w:hAnsi="Arial" w:cs="Arial"/>
          <w:sz w:val="24"/>
          <w:szCs w:val="24"/>
          <w:lang w:eastAsia="pl-PL"/>
        </w:rPr>
      </w:pPr>
      <w:r w:rsidRPr="00AD5530">
        <w:rPr>
          <w:rFonts w:ascii="Arial" w:hAnsi="Arial" w:cs="Arial"/>
          <w:sz w:val="24"/>
          <w:szCs w:val="24"/>
          <w:lang w:eastAsia="pl-PL"/>
        </w:rPr>
        <w:t>Za każdego zadeklarowanego trenera Wykonawca otrzyma 4 punkty. Maksymalna liczba punktów, którą można otrzymać w tym kryterium wynosi 20 (tj.</w:t>
      </w:r>
      <w:r w:rsidR="005F69DD">
        <w:rPr>
          <w:rFonts w:ascii="Arial" w:hAnsi="Arial" w:cs="Arial"/>
          <w:sz w:val="24"/>
          <w:szCs w:val="24"/>
          <w:lang w:eastAsia="pl-PL"/>
        </w:rPr>
        <w:t xml:space="preserve"> za </w:t>
      </w:r>
      <w:r w:rsidRPr="00AD5530">
        <w:rPr>
          <w:rFonts w:ascii="Arial" w:hAnsi="Arial" w:cs="Arial"/>
          <w:sz w:val="24"/>
          <w:szCs w:val="24"/>
          <w:lang w:eastAsia="pl-PL"/>
        </w:rPr>
        <w:t>5</w:t>
      </w:r>
      <w:r w:rsidR="005F69DD">
        <w:rPr>
          <w:rFonts w:ascii="Arial" w:hAnsi="Arial" w:cs="Arial"/>
          <w:sz w:val="24"/>
          <w:szCs w:val="24"/>
          <w:lang w:eastAsia="pl-PL"/>
        </w:rPr>
        <w:t> </w:t>
      </w:r>
      <w:r w:rsidRPr="00AD5530">
        <w:rPr>
          <w:rFonts w:ascii="Arial" w:hAnsi="Arial" w:cs="Arial"/>
          <w:sz w:val="24"/>
          <w:szCs w:val="24"/>
          <w:lang w:eastAsia="pl-PL"/>
        </w:rPr>
        <w:t>dodatkowych trenerów).</w:t>
      </w:r>
    </w:p>
    <w:p w:rsidR="00F4155A" w:rsidRPr="00AD5530" w:rsidRDefault="00D108AA" w:rsidP="00931ED3">
      <w:pPr>
        <w:pStyle w:val="Tekstpodstawowyzwciciem2"/>
        <w:spacing w:line="360" w:lineRule="auto"/>
        <w:ind w:left="993" w:firstLine="0"/>
        <w:rPr>
          <w:rFonts w:ascii="Arial" w:hAnsi="Arial" w:cs="Arial"/>
          <w:sz w:val="24"/>
          <w:szCs w:val="24"/>
          <w:lang w:eastAsia="pl-PL"/>
        </w:rPr>
      </w:pPr>
      <w:r w:rsidRPr="00AD5530">
        <w:rPr>
          <w:rFonts w:ascii="Arial" w:hAnsi="Arial" w:cs="Arial"/>
          <w:sz w:val="24"/>
          <w:szCs w:val="24"/>
          <w:lang w:eastAsia="pl-PL"/>
        </w:rPr>
        <w:t xml:space="preserve">W celu uzyskania punktów </w:t>
      </w:r>
      <w:r w:rsidR="00C45732">
        <w:rPr>
          <w:rFonts w:ascii="Arial" w:hAnsi="Arial" w:cs="Arial"/>
          <w:sz w:val="24"/>
          <w:szCs w:val="24"/>
          <w:lang w:eastAsia="pl-PL"/>
        </w:rPr>
        <w:t xml:space="preserve">w tym kryterium </w:t>
      </w:r>
      <w:r w:rsidRPr="00AD5530">
        <w:rPr>
          <w:rFonts w:ascii="Arial" w:hAnsi="Arial" w:cs="Arial"/>
          <w:sz w:val="24"/>
          <w:szCs w:val="24"/>
          <w:lang w:eastAsia="pl-PL"/>
        </w:rPr>
        <w:t xml:space="preserve">Wykonawca </w:t>
      </w:r>
      <w:r w:rsidR="00410F5B" w:rsidRPr="00AD5530">
        <w:rPr>
          <w:rFonts w:ascii="Arial" w:hAnsi="Arial" w:cs="Arial"/>
          <w:sz w:val="24"/>
          <w:szCs w:val="24"/>
          <w:lang w:eastAsia="pl-PL"/>
        </w:rPr>
        <w:t>składa</w:t>
      </w:r>
      <w:r w:rsidRPr="00AD5530">
        <w:rPr>
          <w:rFonts w:ascii="Arial" w:hAnsi="Arial" w:cs="Arial"/>
          <w:sz w:val="24"/>
          <w:szCs w:val="24"/>
          <w:lang w:eastAsia="pl-PL"/>
        </w:rPr>
        <w:t xml:space="preserve"> stosowne oświadczenie w</w:t>
      </w:r>
      <w:r w:rsidR="00E547BD">
        <w:rPr>
          <w:rFonts w:ascii="Arial" w:hAnsi="Arial" w:cs="Arial"/>
          <w:sz w:val="24"/>
          <w:szCs w:val="24"/>
          <w:lang w:eastAsia="pl-PL"/>
        </w:rPr>
        <w:t> </w:t>
      </w:r>
      <w:r w:rsidRPr="00AD5530">
        <w:rPr>
          <w:rFonts w:ascii="Arial" w:hAnsi="Arial" w:cs="Arial"/>
          <w:sz w:val="24"/>
          <w:szCs w:val="24"/>
          <w:lang w:eastAsia="pl-PL"/>
        </w:rPr>
        <w:t xml:space="preserve">Formularzu </w:t>
      </w:r>
      <w:r w:rsidR="00BE0233" w:rsidRPr="00AD5530">
        <w:rPr>
          <w:rFonts w:ascii="Arial" w:hAnsi="Arial" w:cs="Arial"/>
          <w:sz w:val="24"/>
          <w:szCs w:val="24"/>
          <w:lang w:eastAsia="pl-PL"/>
        </w:rPr>
        <w:t>ofertowym</w:t>
      </w:r>
      <w:r w:rsidR="007711D2" w:rsidRPr="00AD5530">
        <w:rPr>
          <w:rFonts w:ascii="Arial" w:hAnsi="Arial" w:cs="Arial"/>
          <w:sz w:val="24"/>
          <w:szCs w:val="24"/>
          <w:lang w:eastAsia="pl-PL"/>
        </w:rPr>
        <w:t xml:space="preserve"> i </w:t>
      </w:r>
      <w:r w:rsidR="007711D2" w:rsidRPr="005F69DD">
        <w:rPr>
          <w:rFonts w:ascii="Arial" w:hAnsi="Arial" w:cs="Arial"/>
          <w:sz w:val="24"/>
          <w:szCs w:val="24"/>
          <w:lang w:eastAsia="pl-PL"/>
        </w:rPr>
        <w:t xml:space="preserve">wypełnia </w:t>
      </w:r>
      <w:r w:rsidR="003D7A50" w:rsidRPr="00E04D3E">
        <w:rPr>
          <w:rFonts w:ascii="Arial" w:hAnsi="Arial" w:cs="Arial"/>
          <w:b/>
          <w:sz w:val="24"/>
          <w:szCs w:val="24"/>
          <w:lang w:eastAsia="pl-PL"/>
        </w:rPr>
        <w:t xml:space="preserve">załącznik </w:t>
      </w:r>
      <w:r w:rsidRPr="00E04D3E">
        <w:rPr>
          <w:rFonts w:ascii="Arial" w:hAnsi="Arial" w:cs="Arial"/>
          <w:b/>
          <w:sz w:val="24"/>
          <w:szCs w:val="24"/>
          <w:lang w:eastAsia="pl-PL"/>
        </w:rPr>
        <w:t xml:space="preserve">nr </w:t>
      </w:r>
      <w:r w:rsidR="003770F4" w:rsidRPr="00E04D3E">
        <w:rPr>
          <w:rFonts w:ascii="Arial" w:hAnsi="Arial" w:cs="Arial"/>
          <w:b/>
          <w:sz w:val="24"/>
          <w:szCs w:val="24"/>
          <w:lang w:eastAsia="pl-PL"/>
        </w:rPr>
        <w:t>8 część B</w:t>
      </w:r>
      <w:r w:rsidR="003D7A50" w:rsidRPr="00AD5530">
        <w:rPr>
          <w:rFonts w:ascii="Arial" w:hAnsi="Arial" w:cs="Arial"/>
          <w:sz w:val="24"/>
          <w:szCs w:val="24"/>
          <w:lang w:eastAsia="pl-PL"/>
        </w:rPr>
        <w:t xml:space="preserve"> </w:t>
      </w:r>
      <w:r w:rsidRPr="00AD5530">
        <w:rPr>
          <w:rFonts w:ascii="Arial" w:hAnsi="Arial" w:cs="Arial"/>
          <w:sz w:val="24"/>
          <w:szCs w:val="24"/>
          <w:lang w:eastAsia="pl-PL"/>
        </w:rPr>
        <w:t>do SWZ -</w:t>
      </w:r>
      <w:r w:rsidR="00053DF5" w:rsidRPr="00AD5530">
        <w:rPr>
          <w:rFonts w:ascii="Arial" w:hAnsi="Arial" w:cs="Arial"/>
          <w:sz w:val="24"/>
          <w:szCs w:val="24"/>
          <w:lang w:eastAsia="pl-PL"/>
        </w:rPr>
        <w:t xml:space="preserve"> Wykaz osób </w:t>
      </w:r>
      <w:r w:rsidR="00A93088" w:rsidRPr="00AD5530">
        <w:rPr>
          <w:rFonts w:ascii="Arial" w:hAnsi="Arial" w:cs="Arial"/>
          <w:sz w:val="24"/>
          <w:szCs w:val="24"/>
          <w:lang w:eastAsia="pl-PL"/>
        </w:rPr>
        <w:t xml:space="preserve">do kryterium „Zapewnienie dodatkowych trenerów” </w:t>
      </w:r>
      <w:r w:rsidR="00410F5B" w:rsidRPr="00AD5530">
        <w:rPr>
          <w:rFonts w:ascii="Arial" w:hAnsi="Arial" w:cs="Arial"/>
          <w:sz w:val="24"/>
          <w:szCs w:val="24"/>
          <w:lang w:eastAsia="pl-PL"/>
        </w:rPr>
        <w:t>w sposób</w:t>
      </w:r>
      <w:r w:rsidRPr="00AD5530">
        <w:rPr>
          <w:rFonts w:ascii="Arial" w:hAnsi="Arial" w:cs="Arial"/>
          <w:sz w:val="24"/>
          <w:szCs w:val="24"/>
          <w:lang w:eastAsia="pl-PL"/>
        </w:rPr>
        <w:t xml:space="preserve"> umożliwi</w:t>
      </w:r>
      <w:r w:rsidR="00A93088" w:rsidRPr="00AD5530">
        <w:rPr>
          <w:rFonts w:ascii="Arial" w:hAnsi="Arial" w:cs="Arial"/>
          <w:sz w:val="24"/>
          <w:szCs w:val="24"/>
          <w:lang w:eastAsia="pl-PL"/>
        </w:rPr>
        <w:t>ający ocenę przez Zamawiającego.</w:t>
      </w:r>
      <w:r w:rsidRPr="00AD5530">
        <w:rPr>
          <w:rFonts w:ascii="Arial" w:hAnsi="Arial" w:cs="Arial"/>
          <w:sz w:val="24"/>
          <w:szCs w:val="24"/>
          <w:lang w:eastAsia="pl-PL"/>
        </w:rPr>
        <w:t xml:space="preserve"> </w:t>
      </w:r>
    </w:p>
    <w:p w:rsidR="00F4155A" w:rsidRPr="00931ED3" w:rsidRDefault="00410F5B" w:rsidP="00931ED3">
      <w:pPr>
        <w:pStyle w:val="Akapitzlist"/>
        <w:spacing w:after="0" w:line="360" w:lineRule="auto"/>
        <w:ind w:left="851"/>
        <w:rPr>
          <w:rFonts w:ascii="Arial" w:hAnsi="Arial" w:cs="Arial"/>
          <w:b/>
          <w:sz w:val="24"/>
          <w:szCs w:val="24"/>
          <w:lang w:eastAsia="pl-PL"/>
        </w:rPr>
      </w:pPr>
      <w:r w:rsidRPr="00931ED3">
        <w:rPr>
          <w:rFonts w:ascii="Arial" w:hAnsi="Arial" w:cs="Arial"/>
          <w:b/>
          <w:sz w:val="24"/>
          <w:szCs w:val="24"/>
          <w:lang w:eastAsia="pl-PL"/>
        </w:rPr>
        <w:t>Uwaga:</w:t>
      </w:r>
    </w:p>
    <w:p w:rsidR="00931ED3" w:rsidRDefault="00A93088" w:rsidP="002E4BC2">
      <w:pPr>
        <w:pStyle w:val="Akapitzlist"/>
        <w:spacing w:after="0" w:line="360" w:lineRule="auto"/>
        <w:ind w:left="851"/>
        <w:rPr>
          <w:rFonts w:ascii="Arial" w:eastAsia="Times New Roman" w:hAnsi="Arial" w:cs="Arial"/>
          <w:sz w:val="24"/>
          <w:szCs w:val="24"/>
          <w:lang w:eastAsia="pl-PL"/>
        </w:rPr>
      </w:pPr>
      <w:r w:rsidRPr="00AD5530">
        <w:rPr>
          <w:rFonts w:ascii="Arial" w:eastAsia="Times New Roman" w:hAnsi="Arial" w:cs="Arial"/>
          <w:sz w:val="24"/>
          <w:szCs w:val="24"/>
          <w:lang w:eastAsia="pl-PL"/>
        </w:rPr>
        <w:t>Aby uzyskać punkty w kryterium, wykaz należy złożyć wraz z ofertą. Nie podlega on uzupełnieniu. W przypadku niezłożenia wykazu wraz z ofertą, oferta w tym kryterium otrzyma 0 punktów.</w:t>
      </w:r>
    </w:p>
    <w:p w:rsidR="008D6722" w:rsidRPr="00AD5530" w:rsidRDefault="00A93088" w:rsidP="002E4BC2">
      <w:pPr>
        <w:pStyle w:val="Akapitzlist"/>
        <w:spacing w:after="0" w:line="360" w:lineRule="auto"/>
        <w:ind w:left="851"/>
        <w:rPr>
          <w:rFonts w:ascii="Arial" w:eastAsia="Times New Roman" w:hAnsi="Arial" w:cs="Arial"/>
          <w:sz w:val="24"/>
          <w:szCs w:val="24"/>
          <w:lang w:eastAsia="pl-PL"/>
        </w:rPr>
      </w:pPr>
      <w:r w:rsidRPr="00AD5530">
        <w:rPr>
          <w:rFonts w:ascii="Arial" w:eastAsia="Times New Roman" w:hAnsi="Arial" w:cs="Arial"/>
          <w:sz w:val="24"/>
          <w:szCs w:val="24"/>
          <w:lang w:eastAsia="pl-PL"/>
        </w:rPr>
        <w:t>Wykaz będzie oceniany przez zespół pracowników Zamawiającego, który przyzna punkty poszczególnym opisom trenerów w tym kryterium.</w:t>
      </w:r>
      <w:r w:rsidR="008E1F5D" w:rsidRPr="00AD5530">
        <w:rPr>
          <w:rFonts w:ascii="Arial" w:eastAsia="Times New Roman" w:hAnsi="Arial" w:cs="Arial"/>
          <w:sz w:val="24"/>
          <w:szCs w:val="24"/>
          <w:lang w:eastAsia="pl-PL"/>
        </w:rPr>
        <w:t xml:space="preserve"> </w:t>
      </w:r>
    </w:p>
    <w:p w:rsidR="00F4155A" w:rsidRPr="00931ED3" w:rsidRDefault="0054161F" w:rsidP="00931ED3">
      <w:pPr>
        <w:pStyle w:val="Akapitzlist"/>
        <w:spacing w:after="0" w:line="360" w:lineRule="auto"/>
        <w:ind w:left="851"/>
        <w:rPr>
          <w:rFonts w:ascii="Arial" w:eastAsia="Times New Roman" w:hAnsi="Arial" w:cs="Arial"/>
          <w:sz w:val="24"/>
          <w:szCs w:val="24"/>
          <w:lang w:eastAsia="pl-PL"/>
        </w:rPr>
      </w:pPr>
      <w:r w:rsidRPr="00931ED3">
        <w:rPr>
          <w:rFonts w:ascii="Arial" w:eastAsia="Times New Roman" w:hAnsi="Arial" w:cs="Arial"/>
          <w:sz w:val="24"/>
          <w:szCs w:val="24"/>
          <w:lang w:eastAsia="pl-PL"/>
        </w:rPr>
        <w:t xml:space="preserve">Do każdego zrealizowanego szkolenia wykazanego w </w:t>
      </w:r>
      <w:r w:rsidRPr="00E04D3E">
        <w:rPr>
          <w:rFonts w:ascii="Arial" w:eastAsia="Times New Roman" w:hAnsi="Arial" w:cs="Arial"/>
          <w:b/>
          <w:sz w:val="24"/>
          <w:szCs w:val="24"/>
          <w:lang w:eastAsia="pl-PL"/>
        </w:rPr>
        <w:t xml:space="preserve">załączniku nr </w:t>
      </w:r>
      <w:r w:rsidR="00931ED3" w:rsidRPr="00E04D3E">
        <w:rPr>
          <w:rFonts w:ascii="Arial" w:eastAsia="Times New Roman" w:hAnsi="Arial" w:cs="Arial"/>
          <w:b/>
          <w:sz w:val="24"/>
          <w:szCs w:val="24"/>
          <w:lang w:eastAsia="pl-PL"/>
        </w:rPr>
        <w:t>8</w:t>
      </w:r>
      <w:r w:rsidR="003D7A50" w:rsidRPr="00E04D3E">
        <w:rPr>
          <w:rFonts w:ascii="Arial" w:eastAsia="Times New Roman" w:hAnsi="Arial" w:cs="Arial"/>
          <w:b/>
          <w:sz w:val="24"/>
          <w:szCs w:val="24"/>
          <w:lang w:eastAsia="pl-PL"/>
        </w:rPr>
        <w:t xml:space="preserve"> część</w:t>
      </w:r>
      <w:r w:rsidR="00931ED3" w:rsidRPr="00E04D3E">
        <w:rPr>
          <w:rFonts w:ascii="Arial" w:eastAsia="Times New Roman" w:hAnsi="Arial" w:cs="Arial"/>
          <w:b/>
          <w:sz w:val="24"/>
          <w:szCs w:val="24"/>
          <w:lang w:eastAsia="pl-PL"/>
        </w:rPr>
        <w:t xml:space="preserve"> </w:t>
      </w:r>
      <w:r w:rsidR="00A2315C">
        <w:rPr>
          <w:rFonts w:ascii="Arial" w:eastAsia="Times New Roman" w:hAnsi="Arial" w:cs="Arial"/>
          <w:b/>
          <w:sz w:val="24"/>
          <w:szCs w:val="24"/>
          <w:lang w:eastAsia="pl-PL"/>
        </w:rPr>
        <w:t>B</w:t>
      </w:r>
      <w:r w:rsidR="00931ED3" w:rsidRPr="00931ED3">
        <w:rPr>
          <w:rFonts w:ascii="Arial" w:eastAsia="Times New Roman" w:hAnsi="Arial" w:cs="Arial"/>
          <w:sz w:val="24"/>
          <w:szCs w:val="24"/>
          <w:lang w:eastAsia="pl-PL"/>
        </w:rPr>
        <w:t xml:space="preserve"> </w:t>
      </w:r>
      <w:r w:rsidR="00931ED3">
        <w:rPr>
          <w:rFonts w:ascii="Arial" w:eastAsia="Times New Roman" w:hAnsi="Arial" w:cs="Arial"/>
          <w:sz w:val="24"/>
          <w:szCs w:val="24"/>
          <w:lang w:eastAsia="pl-PL"/>
        </w:rPr>
        <w:t xml:space="preserve">do SWZ </w:t>
      </w:r>
      <w:r w:rsidRPr="00931ED3">
        <w:rPr>
          <w:rFonts w:ascii="Arial" w:eastAsia="Times New Roman" w:hAnsi="Arial" w:cs="Arial"/>
          <w:sz w:val="24"/>
          <w:szCs w:val="24"/>
          <w:lang w:eastAsia="pl-PL"/>
        </w:rPr>
        <w:t xml:space="preserve">(wykaz osób), Wykonawca musi dołączyć </w:t>
      </w:r>
      <w:r w:rsidR="002E4BC2" w:rsidRPr="00931ED3">
        <w:rPr>
          <w:rFonts w:ascii="Arial" w:eastAsia="Times New Roman" w:hAnsi="Arial" w:cs="Arial"/>
          <w:sz w:val="24"/>
          <w:szCs w:val="24"/>
          <w:lang w:eastAsia="pl-PL"/>
        </w:rPr>
        <w:t>dowód, że zostało ono wykonane należycie. Dowodami są referencje bądź inne dokumenty wystawione przez podmiot, na rzecz którego dostawy były wykonywane, a jeżeli z uzasadnionej przyczyny o</w:t>
      </w:r>
      <w:r w:rsidR="00A2315C">
        <w:rPr>
          <w:rFonts w:ascii="Arial" w:eastAsia="Times New Roman" w:hAnsi="Arial" w:cs="Arial"/>
          <w:sz w:val="24"/>
          <w:szCs w:val="24"/>
          <w:lang w:eastAsia="pl-PL"/>
        </w:rPr>
        <w:t> </w:t>
      </w:r>
      <w:r w:rsidR="002E4BC2" w:rsidRPr="00931ED3">
        <w:rPr>
          <w:rFonts w:ascii="Arial" w:eastAsia="Times New Roman" w:hAnsi="Arial" w:cs="Arial"/>
          <w:sz w:val="24"/>
          <w:szCs w:val="24"/>
          <w:lang w:eastAsia="pl-PL"/>
        </w:rPr>
        <w:t>obiektywnym charakterze wykonawca nie jest w</w:t>
      </w:r>
      <w:r w:rsidR="00E547BD">
        <w:rPr>
          <w:rFonts w:ascii="Arial" w:eastAsia="Times New Roman" w:hAnsi="Arial" w:cs="Arial"/>
          <w:sz w:val="24"/>
          <w:szCs w:val="24"/>
          <w:lang w:eastAsia="pl-PL"/>
        </w:rPr>
        <w:t> </w:t>
      </w:r>
      <w:r w:rsidR="002E4BC2" w:rsidRPr="00931ED3">
        <w:rPr>
          <w:rFonts w:ascii="Arial" w:eastAsia="Times New Roman" w:hAnsi="Arial" w:cs="Arial"/>
          <w:sz w:val="24"/>
          <w:szCs w:val="24"/>
          <w:lang w:eastAsia="pl-PL"/>
        </w:rPr>
        <w:t>stanie uzyskać tych dokumentów – oświadczenie wykonawcy.</w:t>
      </w:r>
    </w:p>
    <w:p w:rsidR="00D208DC" w:rsidRPr="00931ED3" w:rsidRDefault="00D208DC" w:rsidP="00931ED3">
      <w:pPr>
        <w:pStyle w:val="Akapitzlist"/>
        <w:numPr>
          <w:ilvl w:val="1"/>
          <w:numId w:val="28"/>
        </w:numPr>
        <w:spacing w:after="0" w:line="360" w:lineRule="auto"/>
        <w:ind w:left="993" w:hanging="567"/>
        <w:rPr>
          <w:rFonts w:ascii="Arial" w:eastAsia="Times New Roman" w:hAnsi="Arial" w:cs="Arial"/>
          <w:b/>
          <w:bCs/>
          <w:color w:val="000000"/>
          <w:sz w:val="24"/>
          <w:szCs w:val="24"/>
          <w:lang w:eastAsia="pl-PL"/>
        </w:rPr>
      </w:pPr>
      <w:r w:rsidRPr="00931ED3">
        <w:rPr>
          <w:rFonts w:ascii="Arial" w:eastAsia="Times New Roman" w:hAnsi="Arial" w:cs="Arial"/>
          <w:bCs/>
          <w:color w:val="000000"/>
          <w:sz w:val="24"/>
          <w:szCs w:val="24"/>
          <w:lang w:eastAsia="pl-PL"/>
        </w:rPr>
        <w:t>Kryterium</w:t>
      </w:r>
      <w:r w:rsidRPr="00931ED3">
        <w:rPr>
          <w:rFonts w:ascii="Arial" w:eastAsia="Times New Roman" w:hAnsi="Arial" w:cs="Arial"/>
          <w:b/>
          <w:bCs/>
          <w:color w:val="000000"/>
          <w:sz w:val="24"/>
          <w:szCs w:val="24"/>
          <w:lang w:eastAsia="pl-PL"/>
        </w:rPr>
        <w:t xml:space="preserve"> „</w:t>
      </w:r>
      <w:r w:rsidR="009413FD" w:rsidRPr="00931ED3">
        <w:rPr>
          <w:rFonts w:ascii="Arial" w:hAnsi="Arial" w:cs="Arial"/>
          <w:b/>
          <w:iCs/>
          <w:sz w:val="24"/>
          <w:szCs w:val="24"/>
        </w:rPr>
        <w:t xml:space="preserve">Doświadczenie </w:t>
      </w:r>
      <w:r w:rsidR="00CF1965">
        <w:rPr>
          <w:rFonts w:ascii="Arial" w:hAnsi="Arial" w:cs="Arial"/>
          <w:b/>
          <w:iCs/>
          <w:sz w:val="24"/>
          <w:szCs w:val="24"/>
        </w:rPr>
        <w:t>t</w:t>
      </w:r>
      <w:r w:rsidR="009413FD" w:rsidRPr="00931ED3">
        <w:rPr>
          <w:rFonts w:ascii="Arial" w:hAnsi="Arial" w:cs="Arial"/>
          <w:b/>
          <w:iCs/>
          <w:sz w:val="24"/>
          <w:szCs w:val="24"/>
        </w:rPr>
        <w:t>renerów</w:t>
      </w:r>
      <w:r w:rsidR="004B40F2" w:rsidRPr="00931ED3">
        <w:rPr>
          <w:rFonts w:ascii="Arial" w:hAnsi="Arial" w:cs="Arial"/>
          <w:b/>
          <w:iCs/>
          <w:sz w:val="24"/>
          <w:szCs w:val="24"/>
        </w:rPr>
        <w:t>” (D)</w:t>
      </w:r>
      <w:r w:rsidRPr="00931ED3">
        <w:rPr>
          <w:rFonts w:ascii="Arial" w:eastAsia="Times New Roman" w:hAnsi="Arial" w:cs="Arial"/>
          <w:b/>
          <w:bCs/>
          <w:color w:val="000000"/>
          <w:sz w:val="24"/>
          <w:szCs w:val="24"/>
          <w:lang w:eastAsia="pl-PL"/>
        </w:rPr>
        <w:t xml:space="preserve"> – waga </w:t>
      </w:r>
      <w:r w:rsidR="00E90170" w:rsidRPr="00931ED3">
        <w:rPr>
          <w:rFonts w:ascii="Arial" w:eastAsia="Times New Roman" w:hAnsi="Arial" w:cs="Arial"/>
          <w:b/>
          <w:bCs/>
          <w:color w:val="000000"/>
          <w:sz w:val="24"/>
          <w:szCs w:val="24"/>
          <w:lang w:eastAsia="pl-PL"/>
        </w:rPr>
        <w:t>2</w:t>
      </w:r>
      <w:r w:rsidR="004B40F2" w:rsidRPr="00931ED3">
        <w:rPr>
          <w:rFonts w:ascii="Arial" w:eastAsia="Times New Roman" w:hAnsi="Arial" w:cs="Arial"/>
          <w:b/>
          <w:bCs/>
          <w:color w:val="000000"/>
          <w:sz w:val="24"/>
          <w:szCs w:val="24"/>
          <w:lang w:eastAsia="pl-PL"/>
        </w:rPr>
        <w:t>0</w:t>
      </w:r>
      <w:r w:rsidR="004421F1" w:rsidRPr="00931ED3">
        <w:rPr>
          <w:rFonts w:ascii="Arial" w:eastAsia="Times New Roman" w:hAnsi="Arial" w:cs="Arial"/>
          <w:b/>
          <w:bCs/>
          <w:color w:val="000000"/>
          <w:sz w:val="24"/>
          <w:szCs w:val="24"/>
          <w:lang w:eastAsia="pl-PL"/>
        </w:rPr>
        <w:t>%</w:t>
      </w:r>
    </w:p>
    <w:p w:rsidR="00F4155A" w:rsidRPr="00931ED3" w:rsidRDefault="00FF7A6C" w:rsidP="00E547BD">
      <w:pPr>
        <w:pStyle w:val="Tekstpodstawowyzwciciem2"/>
        <w:spacing w:line="360" w:lineRule="auto"/>
        <w:ind w:left="993" w:firstLine="5"/>
        <w:rPr>
          <w:rFonts w:ascii="Arial" w:hAnsi="Arial" w:cs="Arial"/>
          <w:sz w:val="24"/>
          <w:szCs w:val="24"/>
          <w:lang w:eastAsia="pl-PL"/>
        </w:rPr>
      </w:pPr>
      <w:r w:rsidRPr="00931ED3">
        <w:rPr>
          <w:rFonts w:ascii="Arial" w:hAnsi="Arial" w:cs="Arial"/>
          <w:sz w:val="24"/>
          <w:szCs w:val="24"/>
          <w:lang w:eastAsia="pl-PL"/>
        </w:rPr>
        <w:t xml:space="preserve">Zamawiający w </w:t>
      </w:r>
      <w:r w:rsidR="00D43DD8" w:rsidRPr="00931ED3">
        <w:rPr>
          <w:rFonts w:ascii="Arial" w:hAnsi="Arial" w:cs="Arial"/>
          <w:sz w:val="24"/>
          <w:szCs w:val="24"/>
          <w:lang w:eastAsia="pl-PL"/>
        </w:rPr>
        <w:t xml:space="preserve">tym </w:t>
      </w:r>
      <w:r w:rsidRPr="00931ED3">
        <w:rPr>
          <w:rFonts w:ascii="Arial" w:hAnsi="Arial" w:cs="Arial"/>
          <w:sz w:val="24"/>
          <w:szCs w:val="24"/>
          <w:lang w:eastAsia="pl-PL"/>
        </w:rPr>
        <w:t xml:space="preserve">kryterium przyzna punkty na podstawie złożonego </w:t>
      </w:r>
      <w:r w:rsidR="00A93088" w:rsidRPr="00931ED3">
        <w:rPr>
          <w:rFonts w:ascii="Arial" w:hAnsi="Arial" w:cs="Arial"/>
          <w:sz w:val="24"/>
          <w:szCs w:val="24"/>
          <w:lang w:eastAsia="pl-PL"/>
        </w:rPr>
        <w:t>Wykaz</w:t>
      </w:r>
      <w:r w:rsidR="005F69DD">
        <w:rPr>
          <w:rFonts w:ascii="Arial" w:hAnsi="Arial" w:cs="Arial"/>
          <w:sz w:val="24"/>
          <w:szCs w:val="24"/>
          <w:lang w:eastAsia="pl-PL"/>
        </w:rPr>
        <w:t>u</w:t>
      </w:r>
      <w:r w:rsidR="00A93088" w:rsidRPr="00931ED3">
        <w:rPr>
          <w:rFonts w:ascii="Arial" w:hAnsi="Arial" w:cs="Arial"/>
          <w:sz w:val="24"/>
          <w:szCs w:val="24"/>
          <w:lang w:eastAsia="pl-PL"/>
        </w:rPr>
        <w:t xml:space="preserve"> osób do </w:t>
      </w:r>
      <w:r w:rsidR="008E1F5D" w:rsidRPr="00931ED3">
        <w:rPr>
          <w:rFonts w:ascii="Arial" w:hAnsi="Arial" w:cs="Arial"/>
          <w:sz w:val="24"/>
          <w:szCs w:val="24"/>
          <w:lang w:eastAsia="pl-PL"/>
        </w:rPr>
        <w:t>kryterium</w:t>
      </w:r>
      <w:r w:rsidR="00A93088" w:rsidRPr="00931ED3">
        <w:rPr>
          <w:rFonts w:ascii="Arial" w:hAnsi="Arial" w:cs="Arial"/>
          <w:sz w:val="24"/>
          <w:szCs w:val="24"/>
          <w:lang w:eastAsia="pl-PL"/>
        </w:rPr>
        <w:t xml:space="preserve"> oceny ofert „Dodatkowe doświadczenie trenerów” </w:t>
      </w:r>
      <w:r w:rsidRPr="00931ED3">
        <w:rPr>
          <w:rFonts w:ascii="Arial" w:hAnsi="Arial" w:cs="Arial"/>
          <w:sz w:val="24"/>
          <w:szCs w:val="24"/>
          <w:lang w:eastAsia="pl-PL"/>
        </w:rPr>
        <w:t>(</w:t>
      </w:r>
      <w:r w:rsidR="00121EDB" w:rsidRPr="00E04D3E">
        <w:rPr>
          <w:rFonts w:ascii="Arial" w:hAnsi="Arial" w:cs="Arial"/>
          <w:b/>
          <w:sz w:val="24"/>
          <w:szCs w:val="24"/>
          <w:lang w:eastAsia="pl-PL"/>
        </w:rPr>
        <w:t>z</w:t>
      </w:r>
      <w:r w:rsidRPr="00E04D3E">
        <w:rPr>
          <w:rFonts w:ascii="Arial" w:hAnsi="Arial" w:cs="Arial"/>
          <w:b/>
          <w:sz w:val="24"/>
          <w:szCs w:val="24"/>
          <w:lang w:eastAsia="pl-PL"/>
        </w:rPr>
        <w:t xml:space="preserve">ałącznik nr </w:t>
      </w:r>
      <w:r w:rsidR="00BD4434" w:rsidRPr="00E04D3E">
        <w:rPr>
          <w:rFonts w:ascii="Arial" w:hAnsi="Arial" w:cs="Arial"/>
          <w:b/>
          <w:sz w:val="24"/>
          <w:szCs w:val="24"/>
          <w:lang w:eastAsia="pl-PL"/>
        </w:rPr>
        <w:t>8 część B</w:t>
      </w:r>
      <w:r w:rsidR="00BD4434" w:rsidRPr="00931ED3">
        <w:rPr>
          <w:rFonts w:ascii="Arial" w:hAnsi="Arial" w:cs="Arial"/>
          <w:sz w:val="24"/>
          <w:szCs w:val="24"/>
          <w:lang w:eastAsia="pl-PL"/>
        </w:rPr>
        <w:t xml:space="preserve"> </w:t>
      </w:r>
      <w:r w:rsidRPr="00931ED3">
        <w:rPr>
          <w:rFonts w:ascii="Arial" w:hAnsi="Arial" w:cs="Arial"/>
          <w:sz w:val="24"/>
          <w:szCs w:val="24"/>
          <w:lang w:eastAsia="pl-PL"/>
        </w:rPr>
        <w:t>do SWZ) za dodatkowe doświadczenie trenerów – ponad wymagane na potwierdzenie spełnienia warunku udziału określone w</w:t>
      </w:r>
      <w:r w:rsidR="00E547BD">
        <w:rPr>
          <w:rFonts w:ascii="Arial" w:hAnsi="Arial" w:cs="Arial"/>
          <w:sz w:val="24"/>
          <w:szCs w:val="24"/>
          <w:lang w:eastAsia="pl-PL"/>
        </w:rPr>
        <w:t> </w:t>
      </w:r>
      <w:r w:rsidRPr="00931ED3">
        <w:rPr>
          <w:rFonts w:ascii="Arial" w:hAnsi="Arial" w:cs="Arial"/>
          <w:sz w:val="24"/>
          <w:szCs w:val="24"/>
          <w:lang w:eastAsia="pl-PL"/>
        </w:rPr>
        <w:t>ust. 1.4.2</w:t>
      </w:r>
      <w:r w:rsidR="00121EDB" w:rsidRPr="00931ED3">
        <w:rPr>
          <w:rFonts w:ascii="Arial" w:hAnsi="Arial" w:cs="Arial"/>
          <w:sz w:val="24"/>
          <w:szCs w:val="24"/>
          <w:lang w:eastAsia="pl-PL"/>
        </w:rPr>
        <w:t>.4</w:t>
      </w:r>
      <w:r w:rsidRPr="00931ED3">
        <w:rPr>
          <w:rFonts w:ascii="Arial" w:hAnsi="Arial" w:cs="Arial"/>
          <w:sz w:val="24"/>
          <w:szCs w:val="24"/>
          <w:lang w:eastAsia="pl-PL"/>
        </w:rPr>
        <w:t>. Rozdziału V SWZ w postępowaniu, tj. za przeprowadzone szkolenia</w:t>
      </w:r>
      <w:r w:rsidR="00121EDB" w:rsidRPr="00931ED3">
        <w:rPr>
          <w:rFonts w:ascii="Arial" w:hAnsi="Arial" w:cs="Arial"/>
          <w:sz w:val="24"/>
          <w:szCs w:val="24"/>
          <w:lang w:eastAsia="pl-PL"/>
        </w:rPr>
        <w:t xml:space="preserve"> </w:t>
      </w:r>
      <w:r w:rsidRPr="00931ED3">
        <w:rPr>
          <w:rFonts w:ascii="Arial" w:hAnsi="Arial" w:cs="Arial"/>
          <w:sz w:val="24"/>
          <w:szCs w:val="24"/>
          <w:lang w:eastAsia="pl-PL"/>
        </w:rPr>
        <w:t>z</w:t>
      </w:r>
      <w:r w:rsidR="00555685" w:rsidRPr="00931ED3">
        <w:rPr>
          <w:rFonts w:ascii="Arial" w:hAnsi="Arial" w:cs="Arial"/>
          <w:sz w:val="24"/>
          <w:szCs w:val="24"/>
          <w:lang w:eastAsia="pl-PL"/>
        </w:rPr>
        <w:t> </w:t>
      </w:r>
      <w:r w:rsidRPr="00931ED3">
        <w:rPr>
          <w:rFonts w:ascii="Arial" w:hAnsi="Arial" w:cs="Arial"/>
          <w:sz w:val="24"/>
          <w:szCs w:val="24"/>
          <w:lang w:eastAsia="pl-PL"/>
        </w:rPr>
        <w:t>zakresu dostępności (odpowiednio do zakresu tematycznego przeprowadzonych szkoleń tzn. dostępność architektoniczna, dostępność cyfrowa, dostępność informacyjno-komunikacyjna</w:t>
      </w:r>
      <w:r w:rsidR="00B52E71" w:rsidRPr="00931ED3">
        <w:rPr>
          <w:rFonts w:ascii="Arial" w:hAnsi="Arial" w:cs="Arial"/>
          <w:sz w:val="24"/>
          <w:szCs w:val="24"/>
          <w:lang w:eastAsia="pl-PL"/>
        </w:rPr>
        <w:t>, dostępne zamówienia publiczne</w:t>
      </w:r>
      <w:r w:rsidRPr="00931ED3">
        <w:rPr>
          <w:rFonts w:ascii="Arial" w:hAnsi="Arial" w:cs="Arial"/>
          <w:sz w:val="24"/>
          <w:szCs w:val="24"/>
          <w:lang w:eastAsia="pl-PL"/>
        </w:rPr>
        <w:t xml:space="preserve"> w rozumieniu ustawy z dnia </w:t>
      </w:r>
      <w:r w:rsidRPr="00931ED3">
        <w:rPr>
          <w:rFonts w:ascii="Arial" w:hAnsi="Arial" w:cs="Arial"/>
          <w:sz w:val="24"/>
          <w:szCs w:val="24"/>
          <w:lang w:eastAsia="pl-PL"/>
        </w:rPr>
        <w:lastRenderedPageBreak/>
        <w:t>19</w:t>
      </w:r>
      <w:r w:rsidR="00A2315C">
        <w:rPr>
          <w:rFonts w:ascii="Arial" w:hAnsi="Arial" w:cs="Arial"/>
          <w:sz w:val="24"/>
          <w:szCs w:val="24"/>
          <w:lang w:eastAsia="pl-PL"/>
        </w:rPr>
        <w:t> </w:t>
      </w:r>
      <w:r w:rsidRPr="00931ED3">
        <w:rPr>
          <w:rFonts w:ascii="Arial" w:hAnsi="Arial" w:cs="Arial"/>
          <w:sz w:val="24"/>
          <w:szCs w:val="24"/>
          <w:lang w:eastAsia="pl-PL"/>
        </w:rPr>
        <w:t>lipca 2019 r. o</w:t>
      </w:r>
      <w:r w:rsidR="00555685" w:rsidRPr="00931ED3">
        <w:rPr>
          <w:rFonts w:ascii="Arial" w:hAnsi="Arial" w:cs="Arial"/>
          <w:sz w:val="24"/>
          <w:szCs w:val="24"/>
          <w:lang w:eastAsia="pl-PL"/>
        </w:rPr>
        <w:t> </w:t>
      </w:r>
      <w:r w:rsidRPr="00931ED3">
        <w:rPr>
          <w:rFonts w:ascii="Arial" w:hAnsi="Arial" w:cs="Arial"/>
          <w:sz w:val="24"/>
          <w:szCs w:val="24"/>
          <w:lang w:eastAsia="pl-PL"/>
        </w:rPr>
        <w:t xml:space="preserve">zapewnianiu dostępności osobom ze szczególnymi potrzebami) dla jednostek administracji rządowej w okresie </w:t>
      </w:r>
      <w:r w:rsidR="00AE2B3C" w:rsidRPr="00931ED3">
        <w:rPr>
          <w:rFonts w:ascii="Arial" w:hAnsi="Arial" w:cs="Arial"/>
          <w:sz w:val="24"/>
          <w:szCs w:val="24"/>
          <w:lang w:eastAsia="pl-PL"/>
        </w:rPr>
        <w:t xml:space="preserve">ostatnich </w:t>
      </w:r>
      <w:r w:rsidRPr="00931ED3">
        <w:rPr>
          <w:rFonts w:ascii="Arial" w:hAnsi="Arial" w:cs="Arial"/>
          <w:sz w:val="24"/>
          <w:szCs w:val="24"/>
          <w:lang w:eastAsia="pl-PL"/>
        </w:rPr>
        <w:t>3 lat do dnia złożenia oferty</w:t>
      </w:r>
      <w:r w:rsidR="00DE67A8" w:rsidRPr="00931ED3">
        <w:rPr>
          <w:rFonts w:ascii="Arial" w:hAnsi="Arial" w:cs="Arial"/>
          <w:sz w:val="24"/>
          <w:szCs w:val="24"/>
          <w:lang w:eastAsia="pl-PL"/>
        </w:rPr>
        <w:t>.</w:t>
      </w:r>
    </w:p>
    <w:p w:rsidR="00F4155A" w:rsidRPr="00931ED3" w:rsidRDefault="00DE67A8" w:rsidP="00E547BD">
      <w:pPr>
        <w:pStyle w:val="Tekstpodstawowyzwciciem2"/>
        <w:spacing w:line="360" w:lineRule="auto"/>
        <w:ind w:left="993" w:firstLine="0"/>
        <w:rPr>
          <w:rFonts w:ascii="Arial" w:hAnsi="Arial" w:cs="Arial"/>
          <w:sz w:val="24"/>
          <w:szCs w:val="24"/>
          <w:lang w:eastAsia="pl-PL"/>
        </w:rPr>
      </w:pPr>
      <w:r w:rsidRPr="00931ED3">
        <w:rPr>
          <w:rFonts w:ascii="Arial" w:hAnsi="Arial" w:cs="Arial"/>
          <w:sz w:val="24"/>
          <w:szCs w:val="24"/>
          <w:lang w:eastAsia="pl-PL"/>
        </w:rPr>
        <w:t xml:space="preserve">Za </w:t>
      </w:r>
      <w:r w:rsidR="00A93088" w:rsidRPr="00931ED3">
        <w:rPr>
          <w:rFonts w:ascii="Arial" w:hAnsi="Arial" w:cs="Arial"/>
          <w:sz w:val="24"/>
          <w:szCs w:val="24"/>
          <w:lang w:eastAsia="pl-PL"/>
        </w:rPr>
        <w:t>każde</w:t>
      </w:r>
      <w:r w:rsidRPr="00931ED3">
        <w:rPr>
          <w:rFonts w:ascii="Arial" w:hAnsi="Arial" w:cs="Arial"/>
          <w:sz w:val="24"/>
          <w:szCs w:val="24"/>
          <w:lang w:eastAsia="pl-PL"/>
        </w:rPr>
        <w:t xml:space="preserve"> dodatkowe szkolenie z zakresu dostępności </w:t>
      </w:r>
      <w:r w:rsidR="00A93088" w:rsidRPr="00931ED3">
        <w:rPr>
          <w:rFonts w:ascii="Arial" w:hAnsi="Arial" w:cs="Arial"/>
          <w:sz w:val="24"/>
          <w:szCs w:val="24"/>
          <w:lang w:eastAsia="pl-PL"/>
        </w:rPr>
        <w:t xml:space="preserve">w tym kryterium </w:t>
      </w:r>
      <w:r w:rsidRPr="00931ED3">
        <w:rPr>
          <w:rFonts w:ascii="Arial" w:hAnsi="Arial" w:cs="Arial"/>
          <w:sz w:val="24"/>
          <w:szCs w:val="24"/>
          <w:lang w:eastAsia="pl-PL"/>
        </w:rPr>
        <w:t>Zamawiający przyzna 4 punkty. Maksymalnie można wykazać łącznie 5</w:t>
      </w:r>
      <w:r w:rsidR="00E547BD">
        <w:rPr>
          <w:rFonts w:ascii="Arial" w:hAnsi="Arial" w:cs="Arial"/>
          <w:sz w:val="24"/>
          <w:szCs w:val="24"/>
          <w:lang w:eastAsia="pl-PL"/>
        </w:rPr>
        <w:t> </w:t>
      </w:r>
      <w:r w:rsidRPr="00931ED3">
        <w:rPr>
          <w:rFonts w:ascii="Arial" w:hAnsi="Arial" w:cs="Arial"/>
          <w:sz w:val="24"/>
          <w:szCs w:val="24"/>
          <w:lang w:eastAsia="pl-PL"/>
        </w:rPr>
        <w:t xml:space="preserve">szkoleń </w:t>
      </w:r>
      <w:r w:rsidR="00AC27D6">
        <w:rPr>
          <w:rFonts w:ascii="Arial" w:hAnsi="Arial" w:cs="Arial"/>
          <w:sz w:val="24"/>
          <w:szCs w:val="24"/>
          <w:lang w:eastAsia="pl-PL"/>
        </w:rPr>
        <w:t xml:space="preserve">- </w:t>
      </w:r>
      <w:r w:rsidR="00FF7A6C" w:rsidRPr="00931ED3">
        <w:rPr>
          <w:rFonts w:ascii="Arial" w:hAnsi="Arial" w:cs="Arial"/>
          <w:sz w:val="24"/>
          <w:szCs w:val="24"/>
          <w:lang w:eastAsia="pl-PL"/>
        </w:rPr>
        <w:t xml:space="preserve">maksymalnie 20 pkt. </w:t>
      </w:r>
    </w:p>
    <w:p w:rsidR="00F4155A" w:rsidRPr="00931ED3" w:rsidRDefault="00FF7A6C" w:rsidP="00E547BD">
      <w:pPr>
        <w:pStyle w:val="Tekstpodstawowyzwciciem2"/>
        <w:spacing w:line="360" w:lineRule="auto"/>
        <w:ind w:left="993" w:firstLine="5"/>
        <w:rPr>
          <w:rFonts w:ascii="Arial" w:hAnsi="Arial" w:cs="Arial"/>
          <w:sz w:val="24"/>
          <w:szCs w:val="24"/>
          <w:lang w:eastAsia="pl-PL"/>
        </w:rPr>
      </w:pPr>
      <w:r w:rsidRPr="00931ED3">
        <w:rPr>
          <w:rFonts w:ascii="Arial" w:hAnsi="Arial" w:cs="Arial"/>
          <w:sz w:val="24"/>
          <w:szCs w:val="24"/>
          <w:lang w:eastAsia="pl-PL"/>
        </w:rPr>
        <w:t>Dodatkowe doświadczenie trenerów nie może się sumować, tzn. jeżeli szkolenie prowadziło wspólnie np. dwóch trenerów, szkolenie to może być wykazane tylko w</w:t>
      </w:r>
      <w:r w:rsidR="00555685" w:rsidRPr="00931ED3">
        <w:rPr>
          <w:rFonts w:ascii="Arial" w:hAnsi="Arial" w:cs="Arial"/>
          <w:sz w:val="24"/>
          <w:szCs w:val="24"/>
          <w:lang w:eastAsia="pl-PL"/>
        </w:rPr>
        <w:t> </w:t>
      </w:r>
      <w:r w:rsidRPr="00931ED3">
        <w:rPr>
          <w:rFonts w:ascii="Arial" w:hAnsi="Arial" w:cs="Arial"/>
          <w:sz w:val="24"/>
          <w:szCs w:val="24"/>
          <w:lang w:eastAsia="pl-PL"/>
        </w:rPr>
        <w:t>przypadku jednego z tych trenerów.</w:t>
      </w:r>
    </w:p>
    <w:p w:rsidR="00F4155A" w:rsidRPr="00931ED3" w:rsidRDefault="008E1F5D" w:rsidP="00E547BD">
      <w:pPr>
        <w:pStyle w:val="Tekstpodstawowyzwciciem2"/>
        <w:spacing w:line="360" w:lineRule="auto"/>
        <w:ind w:left="993" w:firstLine="5"/>
        <w:rPr>
          <w:rFonts w:ascii="Arial" w:hAnsi="Arial" w:cs="Arial"/>
          <w:sz w:val="24"/>
          <w:szCs w:val="24"/>
          <w:lang w:eastAsia="pl-PL"/>
        </w:rPr>
      </w:pPr>
      <w:r w:rsidRPr="00931ED3">
        <w:rPr>
          <w:rFonts w:ascii="Arial" w:hAnsi="Arial" w:cs="Arial"/>
          <w:sz w:val="24"/>
          <w:szCs w:val="24"/>
          <w:lang w:eastAsia="pl-PL"/>
        </w:rPr>
        <w:t>W celu uzyskania punktów Wykonawca składa stosowne oświadczenie w</w:t>
      </w:r>
      <w:r w:rsidR="00E547BD">
        <w:rPr>
          <w:rFonts w:ascii="Arial" w:hAnsi="Arial" w:cs="Arial"/>
          <w:sz w:val="24"/>
          <w:szCs w:val="24"/>
          <w:lang w:eastAsia="pl-PL"/>
        </w:rPr>
        <w:t> </w:t>
      </w:r>
      <w:r w:rsidRPr="00931ED3">
        <w:rPr>
          <w:rFonts w:ascii="Arial" w:hAnsi="Arial" w:cs="Arial"/>
          <w:sz w:val="24"/>
          <w:szCs w:val="24"/>
          <w:lang w:eastAsia="pl-PL"/>
        </w:rPr>
        <w:t>Formularzu</w:t>
      </w:r>
      <w:r w:rsidR="007711D2" w:rsidRPr="00931ED3">
        <w:rPr>
          <w:rFonts w:ascii="Arial" w:hAnsi="Arial" w:cs="Arial"/>
          <w:sz w:val="24"/>
          <w:szCs w:val="24"/>
          <w:lang w:eastAsia="pl-PL"/>
        </w:rPr>
        <w:t xml:space="preserve"> ofertowym i wypełnia </w:t>
      </w:r>
      <w:r w:rsidR="00BD4434" w:rsidRPr="00E04D3E">
        <w:rPr>
          <w:rFonts w:ascii="Arial" w:hAnsi="Arial" w:cs="Arial"/>
          <w:b/>
          <w:sz w:val="24"/>
          <w:szCs w:val="24"/>
          <w:lang w:eastAsia="pl-PL"/>
        </w:rPr>
        <w:t xml:space="preserve">załącznik </w:t>
      </w:r>
      <w:r w:rsidRPr="00E04D3E">
        <w:rPr>
          <w:rFonts w:ascii="Arial" w:hAnsi="Arial" w:cs="Arial"/>
          <w:b/>
          <w:sz w:val="24"/>
          <w:szCs w:val="24"/>
          <w:lang w:eastAsia="pl-PL"/>
        </w:rPr>
        <w:t xml:space="preserve">nr </w:t>
      </w:r>
      <w:r w:rsidR="00BD4434" w:rsidRPr="00E04D3E">
        <w:rPr>
          <w:rFonts w:ascii="Arial" w:hAnsi="Arial" w:cs="Arial"/>
          <w:b/>
          <w:sz w:val="24"/>
          <w:szCs w:val="24"/>
          <w:lang w:eastAsia="pl-PL"/>
        </w:rPr>
        <w:t>8 część B</w:t>
      </w:r>
      <w:r w:rsidR="00BD4434" w:rsidRPr="005F69DD">
        <w:rPr>
          <w:rFonts w:ascii="Arial" w:hAnsi="Arial" w:cs="Arial"/>
          <w:sz w:val="24"/>
          <w:szCs w:val="24"/>
          <w:lang w:eastAsia="pl-PL"/>
        </w:rPr>
        <w:t xml:space="preserve"> </w:t>
      </w:r>
      <w:r w:rsidRPr="005F69DD">
        <w:rPr>
          <w:rFonts w:ascii="Arial" w:hAnsi="Arial" w:cs="Arial"/>
          <w:sz w:val="24"/>
          <w:szCs w:val="24"/>
          <w:lang w:eastAsia="pl-PL"/>
        </w:rPr>
        <w:t>do</w:t>
      </w:r>
      <w:r w:rsidRPr="00931ED3">
        <w:rPr>
          <w:rFonts w:ascii="Arial" w:hAnsi="Arial" w:cs="Arial"/>
          <w:sz w:val="24"/>
          <w:szCs w:val="24"/>
          <w:lang w:eastAsia="pl-PL"/>
        </w:rPr>
        <w:t xml:space="preserve"> SWZ - Wykaz osób do kryterium „Dodatkowe doświadczenie trenerów” w sposób umożliwiający ocenę przez Zamawiającego. </w:t>
      </w:r>
    </w:p>
    <w:p w:rsidR="00F4155A" w:rsidRPr="00BD4434" w:rsidRDefault="008E1F5D" w:rsidP="00E547BD">
      <w:pPr>
        <w:pStyle w:val="Akapitzlist"/>
        <w:spacing w:after="0" w:line="360" w:lineRule="auto"/>
        <w:ind w:left="993"/>
        <w:rPr>
          <w:rFonts w:ascii="Arial" w:hAnsi="Arial" w:cs="Arial"/>
          <w:b/>
          <w:lang w:eastAsia="pl-PL"/>
        </w:rPr>
      </w:pPr>
      <w:r w:rsidRPr="00BD4434">
        <w:rPr>
          <w:rFonts w:ascii="Arial" w:hAnsi="Arial" w:cs="Arial"/>
          <w:b/>
          <w:lang w:eastAsia="pl-PL"/>
        </w:rPr>
        <w:t>Uwaga:</w:t>
      </w:r>
    </w:p>
    <w:p w:rsidR="00A342B1" w:rsidRDefault="008E1F5D" w:rsidP="00E547BD">
      <w:pPr>
        <w:pStyle w:val="Tekstpodstawowyzwciciem2"/>
        <w:spacing w:line="360" w:lineRule="auto"/>
        <w:ind w:left="993" w:firstLine="0"/>
        <w:rPr>
          <w:rFonts w:ascii="Arial" w:eastAsia="Times New Roman" w:hAnsi="Arial" w:cs="Arial"/>
          <w:sz w:val="24"/>
          <w:szCs w:val="24"/>
          <w:lang w:eastAsia="pl-PL"/>
        </w:rPr>
      </w:pPr>
      <w:r w:rsidRPr="00BD4434">
        <w:rPr>
          <w:rFonts w:ascii="Arial" w:eastAsia="Times New Roman" w:hAnsi="Arial" w:cs="Arial"/>
          <w:sz w:val="24"/>
          <w:szCs w:val="24"/>
          <w:lang w:eastAsia="pl-PL"/>
        </w:rPr>
        <w:t>Aby uzyskać punkty w kryterium, wykaz należy złożyć wraz z ofertą. Nie podlega on uzupełnieniu. W przypadku niezłożenia wykazu wraz z ofertą, oferta w tym kryterium otrzyma 0 punktów</w:t>
      </w:r>
      <w:r w:rsidR="00A342B1">
        <w:rPr>
          <w:rFonts w:ascii="Arial" w:eastAsia="Times New Roman" w:hAnsi="Arial" w:cs="Arial"/>
          <w:sz w:val="24"/>
          <w:szCs w:val="24"/>
          <w:lang w:eastAsia="pl-PL"/>
        </w:rPr>
        <w:t xml:space="preserve">. </w:t>
      </w:r>
      <w:r w:rsidRPr="00BD4434">
        <w:rPr>
          <w:rFonts w:ascii="Arial" w:eastAsia="Times New Roman" w:hAnsi="Arial" w:cs="Arial"/>
          <w:sz w:val="24"/>
          <w:szCs w:val="24"/>
          <w:lang w:eastAsia="pl-PL"/>
        </w:rPr>
        <w:t>Wykaz będzie oceniany przez zespół pracowników Zamawiającego, który przyzna punkty poszczególnym opisom trenerów w tym kryterium.</w:t>
      </w:r>
    </w:p>
    <w:p w:rsidR="00F4155A" w:rsidRPr="00BD4434" w:rsidRDefault="00FF7A6C" w:rsidP="00E547BD">
      <w:pPr>
        <w:pStyle w:val="Tekstpodstawowyzwciciem2"/>
        <w:spacing w:line="360" w:lineRule="auto"/>
        <w:ind w:left="993" w:firstLine="0"/>
        <w:rPr>
          <w:rFonts w:ascii="Arial" w:hAnsi="Arial" w:cs="Arial"/>
          <w:sz w:val="24"/>
          <w:szCs w:val="24"/>
          <w:lang w:eastAsia="pl-PL"/>
        </w:rPr>
      </w:pPr>
      <w:r w:rsidRPr="00BD4434">
        <w:rPr>
          <w:rFonts w:ascii="Arial" w:hAnsi="Arial" w:cs="Arial"/>
          <w:sz w:val="24"/>
          <w:szCs w:val="24"/>
          <w:lang w:eastAsia="pl-PL"/>
        </w:rPr>
        <w:t xml:space="preserve">Do każdego zrealizowanego szkolenia wykazanego w </w:t>
      </w:r>
      <w:r w:rsidRPr="00E04D3E">
        <w:rPr>
          <w:rFonts w:ascii="Arial" w:hAnsi="Arial" w:cs="Arial"/>
          <w:b/>
          <w:sz w:val="24"/>
          <w:szCs w:val="24"/>
          <w:lang w:eastAsia="pl-PL"/>
        </w:rPr>
        <w:t xml:space="preserve">załączniku nr </w:t>
      </w:r>
      <w:r w:rsidR="00A342B1" w:rsidRPr="00E04D3E">
        <w:rPr>
          <w:rFonts w:ascii="Arial" w:hAnsi="Arial" w:cs="Arial"/>
          <w:b/>
          <w:sz w:val="24"/>
          <w:szCs w:val="24"/>
          <w:lang w:eastAsia="pl-PL"/>
        </w:rPr>
        <w:t>8 część B</w:t>
      </w:r>
      <w:r w:rsidR="00A342B1">
        <w:rPr>
          <w:rFonts w:ascii="Arial" w:hAnsi="Arial" w:cs="Arial"/>
          <w:sz w:val="24"/>
          <w:szCs w:val="24"/>
          <w:lang w:eastAsia="pl-PL"/>
        </w:rPr>
        <w:t xml:space="preserve"> do SWZ</w:t>
      </w:r>
      <w:r w:rsidR="00A342B1" w:rsidRPr="00BD4434">
        <w:rPr>
          <w:rFonts w:ascii="Arial" w:hAnsi="Arial" w:cs="Arial"/>
          <w:sz w:val="24"/>
          <w:szCs w:val="24"/>
          <w:lang w:eastAsia="pl-PL"/>
        </w:rPr>
        <w:t xml:space="preserve"> </w:t>
      </w:r>
      <w:r w:rsidRPr="00BD4434">
        <w:rPr>
          <w:rFonts w:ascii="Arial" w:hAnsi="Arial" w:cs="Arial"/>
          <w:sz w:val="24"/>
          <w:szCs w:val="24"/>
          <w:lang w:eastAsia="pl-PL"/>
        </w:rPr>
        <w:t>(wykaz osób)</w:t>
      </w:r>
      <w:r w:rsidR="00121EDB" w:rsidRPr="00BD4434">
        <w:rPr>
          <w:rFonts w:ascii="Arial" w:hAnsi="Arial" w:cs="Arial"/>
          <w:sz w:val="24"/>
          <w:szCs w:val="24"/>
          <w:lang w:eastAsia="pl-PL"/>
        </w:rPr>
        <w:t>,</w:t>
      </w:r>
      <w:r w:rsidRPr="00BD4434">
        <w:rPr>
          <w:rFonts w:ascii="Arial" w:hAnsi="Arial" w:cs="Arial"/>
          <w:sz w:val="24"/>
          <w:szCs w:val="24"/>
          <w:lang w:eastAsia="pl-PL"/>
        </w:rPr>
        <w:t xml:space="preserve"> Wykonawca musi dołączyć </w:t>
      </w:r>
      <w:r w:rsidR="003661BE" w:rsidRPr="00BD4434">
        <w:rPr>
          <w:rFonts w:ascii="Arial" w:hAnsi="Arial" w:cs="Arial"/>
          <w:sz w:val="24"/>
          <w:szCs w:val="24"/>
          <w:lang w:eastAsia="pl-PL"/>
        </w:rPr>
        <w:t>dowód, że zostało ono wykonane należycie. Dowodami są referencje bądź inne dokumenty wystawione przez podmiot, na rzecz którego dostawy były wykonywane, a</w:t>
      </w:r>
      <w:r w:rsidR="00E547BD">
        <w:rPr>
          <w:rFonts w:ascii="Arial" w:hAnsi="Arial" w:cs="Arial"/>
          <w:sz w:val="24"/>
          <w:szCs w:val="24"/>
          <w:lang w:eastAsia="pl-PL"/>
        </w:rPr>
        <w:t> </w:t>
      </w:r>
      <w:r w:rsidR="003661BE" w:rsidRPr="00BD4434">
        <w:rPr>
          <w:rFonts w:ascii="Arial" w:hAnsi="Arial" w:cs="Arial"/>
          <w:sz w:val="24"/>
          <w:szCs w:val="24"/>
          <w:lang w:eastAsia="pl-PL"/>
        </w:rPr>
        <w:t>jeżeli z uzasadnionej przyczyny o obiektywnym charakterze wykonawca nie jest w stanie uzyskać tych dokumentów – oświadczenie wykonawcy.</w:t>
      </w:r>
    </w:p>
    <w:p w:rsidR="00BF7FFD" w:rsidRPr="00A342B1" w:rsidRDefault="00BF7FFD" w:rsidP="00146C8F">
      <w:pPr>
        <w:pStyle w:val="Akapitzlist"/>
        <w:numPr>
          <w:ilvl w:val="0"/>
          <w:numId w:val="28"/>
        </w:numPr>
        <w:spacing w:after="0" w:line="360" w:lineRule="auto"/>
        <w:rPr>
          <w:rFonts w:ascii="Arial" w:hAnsi="Arial" w:cs="Arial"/>
          <w:sz w:val="24"/>
          <w:szCs w:val="24"/>
        </w:rPr>
      </w:pPr>
      <w:r w:rsidRPr="00A342B1">
        <w:rPr>
          <w:rFonts w:ascii="Arial" w:hAnsi="Arial" w:cs="Arial"/>
          <w:color w:val="000000"/>
          <w:sz w:val="24"/>
          <w:szCs w:val="24"/>
        </w:rPr>
        <w:t>Jako najkorzystniejszą Zamawiający wybie</w:t>
      </w:r>
      <w:r w:rsidR="00795F2C" w:rsidRPr="00A342B1">
        <w:rPr>
          <w:rFonts w:ascii="Arial" w:hAnsi="Arial" w:cs="Arial"/>
          <w:color w:val="000000"/>
          <w:sz w:val="24"/>
          <w:szCs w:val="24"/>
        </w:rPr>
        <w:t xml:space="preserve">rze ofertę, która uzyska </w:t>
      </w:r>
      <w:r w:rsidRPr="00A342B1">
        <w:rPr>
          <w:rFonts w:ascii="Arial" w:hAnsi="Arial" w:cs="Arial"/>
          <w:color w:val="000000"/>
          <w:sz w:val="24"/>
          <w:szCs w:val="24"/>
        </w:rPr>
        <w:t>najwyższą łączną liczbę punktów obliczoną według poniższego wzoru:</w:t>
      </w:r>
    </w:p>
    <w:p w:rsidR="000C3880" w:rsidRPr="00A342B1" w:rsidRDefault="00825525" w:rsidP="00E25898">
      <w:pPr>
        <w:pStyle w:val="Akapitzlist"/>
        <w:shd w:val="clear" w:color="auto" w:fill="FFFFFF"/>
        <w:overflowPunct w:val="0"/>
        <w:autoSpaceDE w:val="0"/>
        <w:spacing w:after="0" w:line="360" w:lineRule="auto"/>
        <w:ind w:left="644"/>
        <w:jc w:val="center"/>
        <w:textAlignment w:val="baseline"/>
        <w:rPr>
          <w:rFonts w:ascii="Arial" w:hAnsi="Arial" w:cs="Arial"/>
          <w:b/>
          <w:sz w:val="24"/>
          <w:szCs w:val="24"/>
        </w:rPr>
      </w:pPr>
      <w:r w:rsidRPr="00A342B1">
        <w:rPr>
          <w:rFonts w:ascii="Arial" w:hAnsi="Arial" w:cs="Arial"/>
          <w:b/>
          <w:sz w:val="24"/>
          <w:szCs w:val="24"/>
        </w:rPr>
        <w:t xml:space="preserve">S = C + </w:t>
      </w:r>
      <w:r w:rsidR="003F5BBE" w:rsidRPr="00A342B1">
        <w:rPr>
          <w:rFonts w:ascii="Arial" w:hAnsi="Arial" w:cs="Arial"/>
          <w:b/>
          <w:sz w:val="24"/>
          <w:szCs w:val="24"/>
        </w:rPr>
        <w:t>M</w:t>
      </w:r>
      <w:r w:rsidR="00D01FD2" w:rsidRPr="00A342B1">
        <w:rPr>
          <w:rFonts w:ascii="Arial" w:hAnsi="Arial" w:cs="Arial"/>
          <w:b/>
          <w:sz w:val="24"/>
          <w:szCs w:val="24"/>
        </w:rPr>
        <w:t xml:space="preserve"> + </w:t>
      </w:r>
      <w:r w:rsidR="003F5BBE" w:rsidRPr="00A342B1">
        <w:rPr>
          <w:rFonts w:ascii="Arial" w:hAnsi="Arial" w:cs="Arial"/>
          <w:b/>
          <w:sz w:val="24"/>
          <w:szCs w:val="24"/>
        </w:rPr>
        <w:t>T</w:t>
      </w:r>
      <w:r w:rsidRPr="00A342B1">
        <w:rPr>
          <w:rFonts w:ascii="Arial" w:hAnsi="Arial" w:cs="Arial"/>
          <w:b/>
          <w:sz w:val="24"/>
          <w:szCs w:val="24"/>
        </w:rPr>
        <w:t xml:space="preserve"> + </w:t>
      </w:r>
      <w:r w:rsidR="003F5BBE" w:rsidRPr="00A342B1">
        <w:rPr>
          <w:rFonts w:ascii="Arial" w:hAnsi="Arial" w:cs="Arial"/>
          <w:b/>
          <w:sz w:val="24"/>
          <w:szCs w:val="24"/>
        </w:rPr>
        <w:t>D</w:t>
      </w:r>
    </w:p>
    <w:p w:rsidR="000C3880" w:rsidRPr="00A342B1" w:rsidRDefault="000C3880" w:rsidP="00E25898">
      <w:pPr>
        <w:pStyle w:val="Akapitzlist"/>
        <w:shd w:val="clear" w:color="auto" w:fill="FFFFFF"/>
        <w:overflowPunct w:val="0"/>
        <w:autoSpaceDE w:val="0"/>
        <w:spacing w:after="0" w:line="360" w:lineRule="auto"/>
        <w:ind w:left="644"/>
        <w:textAlignment w:val="baseline"/>
        <w:rPr>
          <w:rFonts w:ascii="Arial" w:hAnsi="Arial" w:cs="Arial"/>
          <w:sz w:val="24"/>
          <w:szCs w:val="24"/>
        </w:rPr>
      </w:pPr>
      <w:r w:rsidRPr="00A342B1">
        <w:rPr>
          <w:rFonts w:ascii="Arial" w:hAnsi="Arial" w:cs="Arial"/>
          <w:sz w:val="24"/>
          <w:szCs w:val="24"/>
        </w:rPr>
        <w:t xml:space="preserve">S - suma punktów uzyskana przez Wykonawcę we wszystkich kryteriach oceny ofert; </w:t>
      </w:r>
    </w:p>
    <w:p w:rsidR="000C3880" w:rsidRPr="00A342B1" w:rsidRDefault="000C3880" w:rsidP="00E25898">
      <w:pPr>
        <w:pStyle w:val="Akapitzlist"/>
        <w:shd w:val="clear" w:color="auto" w:fill="FFFFFF"/>
        <w:overflowPunct w:val="0"/>
        <w:autoSpaceDE w:val="0"/>
        <w:spacing w:after="0" w:line="360" w:lineRule="auto"/>
        <w:ind w:left="644"/>
        <w:textAlignment w:val="baseline"/>
        <w:rPr>
          <w:rFonts w:ascii="Arial" w:hAnsi="Arial" w:cs="Arial"/>
          <w:sz w:val="24"/>
          <w:szCs w:val="24"/>
        </w:rPr>
      </w:pPr>
      <w:r w:rsidRPr="00A342B1">
        <w:rPr>
          <w:rFonts w:ascii="Arial" w:hAnsi="Arial" w:cs="Arial"/>
          <w:sz w:val="24"/>
          <w:szCs w:val="24"/>
        </w:rPr>
        <w:lastRenderedPageBreak/>
        <w:t>C - liczba punktów uzyskana przez Wykonawcę w kryter</w:t>
      </w:r>
      <w:r w:rsidR="00825525" w:rsidRPr="00A342B1">
        <w:rPr>
          <w:rFonts w:ascii="Arial" w:hAnsi="Arial" w:cs="Arial"/>
          <w:sz w:val="24"/>
          <w:szCs w:val="24"/>
        </w:rPr>
        <w:t>ium „Cena całkowita brutto</w:t>
      </w:r>
      <w:r w:rsidRPr="00A342B1">
        <w:rPr>
          <w:rFonts w:ascii="Arial" w:hAnsi="Arial" w:cs="Arial"/>
          <w:sz w:val="24"/>
          <w:szCs w:val="24"/>
        </w:rPr>
        <w:t>”;</w:t>
      </w:r>
    </w:p>
    <w:p w:rsidR="000C3880" w:rsidRPr="00A342B1" w:rsidRDefault="003F5BBE" w:rsidP="00E25898">
      <w:pPr>
        <w:pStyle w:val="Akapitzlist"/>
        <w:shd w:val="clear" w:color="auto" w:fill="FFFFFF"/>
        <w:overflowPunct w:val="0"/>
        <w:autoSpaceDE w:val="0"/>
        <w:spacing w:after="0" w:line="360" w:lineRule="auto"/>
        <w:ind w:left="644"/>
        <w:textAlignment w:val="baseline"/>
        <w:rPr>
          <w:rFonts w:ascii="Arial" w:hAnsi="Arial" w:cs="Arial"/>
          <w:sz w:val="24"/>
          <w:szCs w:val="24"/>
        </w:rPr>
      </w:pPr>
      <w:r w:rsidRPr="00A342B1">
        <w:rPr>
          <w:rFonts w:ascii="Arial" w:hAnsi="Arial" w:cs="Arial"/>
          <w:sz w:val="24"/>
          <w:szCs w:val="24"/>
        </w:rPr>
        <w:t>M</w:t>
      </w:r>
      <w:r w:rsidR="000C3880" w:rsidRPr="00A342B1">
        <w:rPr>
          <w:rFonts w:ascii="Arial" w:hAnsi="Arial" w:cs="Arial"/>
          <w:sz w:val="24"/>
          <w:szCs w:val="24"/>
        </w:rPr>
        <w:t xml:space="preserve"> - liczba punktów uzyskana przez Wykonawcę w kryterium „</w:t>
      </w:r>
      <w:r w:rsidRPr="00A342B1">
        <w:rPr>
          <w:rFonts w:ascii="Arial" w:hAnsi="Arial" w:cs="Arial"/>
          <w:sz w:val="24"/>
          <w:szCs w:val="24"/>
        </w:rPr>
        <w:t>Zapewnienie dodatkowych materiałów szkoleniowych do szkoleń na poziomie zaawansowanym”;</w:t>
      </w:r>
    </w:p>
    <w:p w:rsidR="003F5BBE" w:rsidRPr="00A342B1" w:rsidRDefault="003F5BBE" w:rsidP="00E25898">
      <w:pPr>
        <w:pStyle w:val="Akapitzlist"/>
        <w:shd w:val="clear" w:color="auto" w:fill="FFFFFF"/>
        <w:overflowPunct w:val="0"/>
        <w:autoSpaceDE w:val="0"/>
        <w:spacing w:after="0" w:line="360" w:lineRule="auto"/>
        <w:ind w:left="644"/>
        <w:textAlignment w:val="baseline"/>
        <w:rPr>
          <w:rFonts w:ascii="Arial" w:hAnsi="Arial" w:cs="Arial"/>
          <w:sz w:val="24"/>
          <w:szCs w:val="24"/>
        </w:rPr>
      </w:pPr>
      <w:r w:rsidRPr="00A342B1">
        <w:rPr>
          <w:rFonts w:ascii="Arial" w:hAnsi="Arial" w:cs="Arial"/>
          <w:sz w:val="24"/>
          <w:szCs w:val="24"/>
        </w:rPr>
        <w:t>T - liczba punktów uzyskana przez Wykonawcę w kryterium „Zapewnienie dodatkowych trenerów”;</w:t>
      </w:r>
    </w:p>
    <w:p w:rsidR="00825525" w:rsidRPr="00A342B1" w:rsidRDefault="003F5BBE" w:rsidP="00E25898">
      <w:pPr>
        <w:pStyle w:val="Akapitzlist"/>
        <w:shd w:val="clear" w:color="auto" w:fill="FFFFFF"/>
        <w:overflowPunct w:val="0"/>
        <w:autoSpaceDE w:val="0"/>
        <w:spacing w:after="0" w:line="360" w:lineRule="auto"/>
        <w:ind w:left="644"/>
        <w:textAlignment w:val="baseline"/>
        <w:rPr>
          <w:rFonts w:ascii="Arial" w:hAnsi="Arial" w:cs="Arial"/>
          <w:sz w:val="24"/>
          <w:szCs w:val="24"/>
        </w:rPr>
      </w:pPr>
      <w:r w:rsidRPr="00A342B1">
        <w:rPr>
          <w:rFonts w:ascii="Arial" w:hAnsi="Arial" w:cs="Arial"/>
          <w:sz w:val="24"/>
          <w:szCs w:val="24"/>
        </w:rPr>
        <w:t>D</w:t>
      </w:r>
      <w:r w:rsidR="00825525" w:rsidRPr="00A342B1">
        <w:rPr>
          <w:rFonts w:ascii="Arial" w:hAnsi="Arial" w:cs="Arial"/>
          <w:sz w:val="24"/>
          <w:szCs w:val="24"/>
        </w:rPr>
        <w:t xml:space="preserve"> - liczba punktów uzyskana przez Wykonawcę w kryterium „</w:t>
      </w:r>
      <w:r w:rsidRPr="00A342B1">
        <w:rPr>
          <w:rFonts w:ascii="Arial" w:hAnsi="Arial" w:cs="Arial"/>
          <w:sz w:val="24"/>
          <w:szCs w:val="24"/>
        </w:rPr>
        <w:t>Doświadczenie Trenerów</w:t>
      </w:r>
      <w:r w:rsidR="00825525" w:rsidRPr="00A342B1">
        <w:rPr>
          <w:rFonts w:ascii="Arial" w:hAnsi="Arial" w:cs="Arial"/>
          <w:sz w:val="24"/>
          <w:szCs w:val="24"/>
        </w:rPr>
        <w:t>”</w:t>
      </w:r>
      <w:r w:rsidRPr="00A342B1">
        <w:rPr>
          <w:rFonts w:ascii="Arial" w:hAnsi="Arial" w:cs="Arial"/>
          <w:sz w:val="24"/>
          <w:szCs w:val="24"/>
        </w:rPr>
        <w:t>.</w:t>
      </w:r>
    </w:p>
    <w:p w:rsidR="000C3880" w:rsidRPr="001F01E7" w:rsidRDefault="000C3880" w:rsidP="00ED466D">
      <w:pPr>
        <w:pStyle w:val="Akapitzlist"/>
        <w:numPr>
          <w:ilvl w:val="0"/>
          <w:numId w:val="28"/>
        </w:numPr>
        <w:spacing w:after="0" w:line="360" w:lineRule="auto"/>
        <w:rPr>
          <w:rFonts w:ascii="Arial" w:hAnsi="Arial" w:cs="Arial"/>
          <w:sz w:val="24"/>
          <w:szCs w:val="24"/>
        </w:rPr>
      </w:pPr>
      <w:r w:rsidRPr="00A342B1">
        <w:rPr>
          <w:rFonts w:ascii="Arial" w:hAnsi="Arial" w:cs="Arial"/>
          <w:color w:val="000000"/>
          <w:sz w:val="24"/>
          <w:szCs w:val="24"/>
        </w:rPr>
        <w:t>Jeżeli</w:t>
      </w:r>
      <w:r w:rsidRPr="00A342B1">
        <w:rPr>
          <w:rFonts w:ascii="Arial" w:hAnsi="Arial" w:cs="Arial"/>
          <w:sz w:val="24"/>
          <w:szCs w:val="24"/>
        </w:rPr>
        <w:t xml:space="preserve"> nie będzie można wybrać najkorzystniejszej oferty z uwagi na to, że dwie lub więcej ofert</w:t>
      </w:r>
      <w:r w:rsidR="003661BE" w:rsidRPr="00A342B1">
        <w:rPr>
          <w:rFonts w:ascii="Arial" w:hAnsi="Arial" w:cs="Arial"/>
          <w:sz w:val="24"/>
          <w:szCs w:val="24"/>
        </w:rPr>
        <w:t xml:space="preserve"> </w:t>
      </w:r>
      <w:r w:rsidR="00E568EB" w:rsidRPr="00A342B1">
        <w:rPr>
          <w:rFonts w:ascii="Arial" w:hAnsi="Arial" w:cs="Arial"/>
          <w:sz w:val="24"/>
          <w:szCs w:val="24"/>
        </w:rPr>
        <w:t xml:space="preserve">otrzyma taką samą liczbę punktów </w:t>
      </w:r>
      <w:r w:rsidRPr="00A342B1">
        <w:rPr>
          <w:rFonts w:ascii="Arial" w:hAnsi="Arial" w:cs="Arial"/>
          <w:sz w:val="24"/>
          <w:szCs w:val="24"/>
        </w:rPr>
        <w:t xml:space="preserve">, Zamawiający wybierze spośród tych ofert </w:t>
      </w:r>
      <w:r w:rsidRPr="001F01E7">
        <w:rPr>
          <w:rFonts w:ascii="Arial" w:hAnsi="Arial" w:cs="Arial"/>
          <w:sz w:val="24"/>
          <w:szCs w:val="24"/>
        </w:rPr>
        <w:t>ofertę z</w:t>
      </w:r>
      <w:r w:rsidR="00052555" w:rsidRPr="001F01E7">
        <w:rPr>
          <w:rFonts w:ascii="Arial" w:hAnsi="Arial" w:cs="Arial"/>
          <w:sz w:val="24"/>
          <w:szCs w:val="24"/>
        </w:rPr>
        <w:t> </w:t>
      </w:r>
      <w:r w:rsidRPr="001F01E7">
        <w:rPr>
          <w:rFonts w:ascii="Arial" w:hAnsi="Arial" w:cs="Arial"/>
          <w:sz w:val="24"/>
          <w:szCs w:val="24"/>
        </w:rPr>
        <w:t>najniższą ceną.</w:t>
      </w:r>
    </w:p>
    <w:p w:rsidR="000C3880" w:rsidRPr="001F01E7" w:rsidRDefault="000C3880" w:rsidP="00146C8F">
      <w:pPr>
        <w:pStyle w:val="Akapitzlist"/>
        <w:numPr>
          <w:ilvl w:val="0"/>
          <w:numId w:val="28"/>
        </w:numPr>
        <w:spacing w:after="0" w:line="360" w:lineRule="auto"/>
        <w:rPr>
          <w:rFonts w:ascii="Arial" w:hAnsi="Arial" w:cs="Arial"/>
          <w:sz w:val="24"/>
          <w:szCs w:val="24"/>
        </w:rPr>
      </w:pPr>
      <w:r w:rsidRPr="001F01E7">
        <w:rPr>
          <w:rFonts w:ascii="Arial" w:hAnsi="Arial" w:cs="Arial"/>
          <w:sz w:val="24"/>
          <w:szCs w:val="24"/>
        </w:rPr>
        <w:t xml:space="preserve">Jeżeli nie będzie można dokonać wyboru oferty w sposób, o którym mowa w pkt </w:t>
      </w:r>
      <w:r w:rsidR="00ED466D" w:rsidRPr="001F01E7">
        <w:rPr>
          <w:rFonts w:ascii="Arial" w:hAnsi="Arial" w:cs="Arial"/>
          <w:sz w:val="24"/>
          <w:szCs w:val="24"/>
        </w:rPr>
        <w:t>3</w:t>
      </w:r>
      <w:r w:rsidRPr="001F01E7">
        <w:rPr>
          <w:rFonts w:ascii="Arial" w:hAnsi="Arial" w:cs="Arial"/>
          <w:sz w:val="24"/>
          <w:szCs w:val="24"/>
        </w:rPr>
        <w:t>, Zamawiający wezwie Wykonawców, którzy złożyli te oferty, do złożenia w terminie określonym przez Zamawiającego ofert dodatkowych zawierających nową cenę lub koszt.</w:t>
      </w:r>
    </w:p>
    <w:p w:rsidR="00593E6A" w:rsidRPr="001F01E7" w:rsidRDefault="00593E6A" w:rsidP="00593E6A">
      <w:pPr>
        <w:pStyle w:val="Nagwek1"/>
        <w:spacing w:after="240" w:line="360" w:lineRule="auto"/>
        <w:ind w:left="1418" w:hanging="1418"/>
        <w:rPr>
          <w:rFonts w:ascii="Arial" w:hAnsi="Arial" w:cs="Arial"/>
          <w:b/>
          <w:color w:val="auto"/>
          <w:sz w:val="24"/>
          <w:szCs w:val="24"/>
        </w:rPr>
      </w:pPr>
      <w:bookmarkStart w:id="17" w:name="_Toc109112088"/>
      <w:r w:rsidRPr="001F01E7">
        <w:rPr>
          <w:rFonts w:ascii="Arial" w:hAnsi="Arial" w:cs="Arial"/>
          <w:b/>
          <w:color w:val="auto"/>
          <w:sz w:val="24"/>
          <w:szCs w:val="24"/>
        </w:rPr>
        <w:t>Rozdział XV</w:t>
      </w:r>
      <w:r w:rsidR="001F4AB9" w:rsidRPr="001F01E7">
        <w:rPr>
          <w:rFonts w:ascii="Arial" w:hAnsi="Arial" w:cs="Arial"/>
          <w:b/>
          <w:color w:val="auto"/>
          <w:sz w:val="24"/>
          <w:szCs w:val="24"/>
        </w:rPr>
        <w:t>I</w:t>
      </w:r>
      <w:r w:rsidRPr="001F01E7">
        <w:rPr>
          <w:rFonts w:ascii="Arial" w:hAnsi="Arial" w:cs="Arial"/>
          <w:b/>
          <w:color w:val="auto"/>
          <w:sz w:val="24"/>
          <w:szCs w:val="24"/>
        </w:rPr>
        <w:t xml:space="preserve"> – </w:t>
      </w:r>
      <w:r w:rsidR="001F4AB9" w:rsidRPr="001F01E7">
        <w:rPr>
          <w:rFonts w:ascii="Arial" w:hAnsi="Arial" w:cs="Arial"/>
          <w:b/>
          <w:color w:val="auto"/>
          <w:sz w:val="24"/>
          <w:szCs w:val="24"/>
        </w:rPr>
        <w:t>Informacje o formalnościach</w:t>
      </w:r>
      <w:r w:rsidR="00052555" w:rsidRPr="001F01E7">
        <w:rPr>
          <w:rFonts w:ascii="Arial" w:hAnsi="Arial" w:cs="Arial"/>
          <w:b/>
          <w:color w:val="auto"/>
          <w:sz w:val="24"/>
          <w:szCs w:val="24"/>
        </w:rPr>
        <w:t>,</w:t>
      </w:r>
      <w:r w:rsidR="001F4AB9" w:rsidRPr="001F01E7">
        <w:rPr>
          <w:rFonts w:ascii="Arial" w:hAnsi="Arial" w:cs="Arial"/>
          <w:b/>
          <w:color w:val="auto"/>
          <w:sz w:val="24"/>
          <w:szCs w:val="24"/>
        </w:rPr>
        <w:t xml:space="preserve"> jakich należy dopełnić po wyborze oferty w celu zawarcia umowy</w:t>
      </w:r>
      <w:bookmarkEnd w:id="17"/>
    </w:p>
    <w:p w:rsidR="001811F3" w:rsidRPr="001F01E7" w:rsidRDefault="00392A5B" w:rsidP="001F01E7">
      <w:pPr>
        <w:pStyle w:val="Akapitzlist1"/>
        <w:numPr>
          <w:ilvl w:val="0"/>
          <w:numId w:val="8"/>
        </w:numPr>
        <w:spacing w:line="360" w:lineRule="auto"/>
        <w:ind w:left="426" w:hanging="426"/>
        <w:rPr>
          <w:rFonts w:ascii="Arial" w:hAnsi="Arial" w:cs="Arial"/>
          <w:sz w:val="24"/>
          <w:szCs w:val="24"/>
        </w:rPr>
      </w:pPr>
      <w:r w:rsidRPr="001F01E7">
        <w:rPr>
          <w:rFonts w:ascii="Arial" w:hAnsi="Arial" w:cs="Arial"/>
          <w:sz w:val="24"/>
          <w:szCs w:val="24"/>
        </w:rPr>
        <w:t>Przed zawarciem umowy Wykonawca będzie zobowiązany:</w:t>
      </w:r>
    </w:p>
    <w:p w:rsidR="001811F3" w:rsidRPr="001F01E7" w:rsidRDefault="00392A5B" w:rsidP="001F01E7">
      <w:pPr>
        <w:pStyle w:val="Akapitzlist1"/>
        <w:numPr>
          <w:ilvl w:val="1"/>
          <w:numId w:val="8"/>
        </w:numPr>
        <w:spacing w:line="360" w:lineRule="auto"/>
        <w:ind w:hanging="578"/>
        <w:rPr>
          <w:rFonts w:ascii="Arial" w:hAnsi="Arial" w:cs="Arial"/>
          <w:sz w:val="24"/>
          <w:szCs w:val="24"/>
        </w:rPr>
      </w:pPr>
      <w:r w:rsidRPr="001F01E7">
        <w:rPr>
          <w:rFonts w:ascii="Arial" w:hAnsi="Arial" w:cs="Arial"/>
          <w:sz w:val="24"/>
          <w:szCs w:val="24"/>
        </w:rPr>
        <w:t>podać Zamawiającemu dane niezbędne do sporządzenia umowy. Kwoty podanego wynagrodzenia muszą odpowiadać kwotom podanym w ofercie lub wynikać z</w:t>
      </w:r>
      <w:r w:rsidR="00052555" w:rsidRPr="001F01E7">
        <w:rPr>
          <w:rFonts w:ascii="Arial" w:hAnsi="Arial" w:cs="Arial"/>
          <w:sz w:val="24"/>
          <w:szCs w:val="24"/>
        </w:rPr>
        <w:t> </w:t>
      </w:r>
      <w:r w:rsidRPr="001F01E7">
        <w:rPr>
          <w:rFonts w:ascii="Arial" w:hAnsi="Arial" w:cs="Arial"/>
          <w:sz w:val="24"/>
          <w:szCs w:val="24"/>
        </w:rPr>
        <w:t>ewentualnych poprawek, o których mowa w</w:t>
      </w:r>
      <w:r w:rsidR="001F4AB9" w:rsidRPr="001F01E7">
        <w:rPr>
          <w:rFonts w:ascii="Arial" w:hAnsi="Arial" w:cs="Arial"/>
          <w:sz w:val="24"/>
          <w:szCs w:val="24"/>
        </w:rPr>
        <w:t> </w:t>
      </w:r>
      <w:r w:rsidRPr="001F01E7">
        <w:rPr>
          <w:rFonts w:ascii="Arial" w:hAnsi="Arial" w:cs="Arial"/>
          <w:sz w:val="24"/>
          <w:szCs w:val="24"/>
        </w:rPr>
        <w:t>art. 223 ust. 2 ustawy Pzp;</w:t>
      </w:r>
    </w:p>
    <w:p w:rsidR="001811F3" w:rsidRPr="001F01E7" w:rsidRDefault="00392A5B" w:rsidP="001F01E7">
      <w:pPr>
        <w:pStyle w:val="Akapitzlist1"/>
        <w:numPr>
          <w:ilvl w:val="1"/>
          <w:numId w:val="8"/>
        </w:numPr>
        <w:spacing w:line="360" w:lineRule="auto"/>
        <w:ind w:hanging="578"/>
        <w:rPr>
          <w:rFonts w:ascii="Arial" w:hAnsi="Arial" w:cs="Arial"/>
          <w:sz w:val="24"/>
          <w:szCs w:val="24"/>
        </w:rPr>
      </w:pPr>
      <w:r w:rsidRPr="001F01E7">
        <w:rPr>
          <w:rFonts w:ascii="Arial" w:hAnsi="Arial" w:cs="Arial"/>
          <w:sz w:val="24"/>
          <w:szCs w:val="24"/>
        </w:rPr>
        <w:t>wnieść zabezpieczenie należytego wykonania umowy, w celu pokrycia roszczeń z</w:t>
      </w:r>
      <w:r w:rsidR="001F4AB9" w:rsidRPr="001F01E7">
        <w:rPr>
          <w:rFonts w:ascii="Arial" w:hAnsi="Arial" w:cs="Arial"/>
          <w:sz w:val="24"/>
          <w:szCs w:val="24"/>
        </w:rPr>
        <w:t> </w:t>
      </w:r>
      <w:r w:rsidRPr="001F01E7">
        <w:rPr>
          <w:rFonts w:ascii="Arial" w:hAnsi="Arial" w:cs="Arial"/>
          <w:sz w:val="24"/>
          <w:szCs w:val="24"/>
        </w:rPr>
        <w:t>tytułu niewykonania lub nienależytego wykonania umowy.</w:t>
      </w:r>
    </w:p>
    <w:p w:rsidR="001811F3" w:rsidRPr="001F01E7" w:rsidRDefault="00392A5B" w:rsidP="001F01E7">
      <w:pPr>
        <w:pStyle w:val="Akapitzlist1"/>
        <w:numPr>
          <w:ilvl w:val="0"/>
          <w:numId w:val="8"/>
        </w:numPr>
        <w:spacing w:line="360" w:lineRule="auto"/>
        <w:ind w:left="426" w:hanging="426"/>
        <w:rPr>
          <w:rFonts w:ascii="Arial" w:hAnsi="Arial" w:cs="Arial"/>
          <w:sz w:val="24"/>
          <w:szCs w:val="24"/>
        </w:rPr>
      </w:pPr>
      <w:r w:rsidRPr="001F01E7">
        <w:rPr>
          <w:rFonts w:ascii="Arial" w:hAnsi="Arial" w:cs="Arial"/>
          <w:sz w:val="24"/>
          <w:szCs w:val="24"/>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rsidR="001F4AB9" w:rsidRPr="001F01E7" w:rsidRDefault="001F4AB9" w:rsidP="001F4AB9">
      <w:pPr>
        <w:pStyle w:val="Nagwek1"/>
        <w:spacing w:after="240" w:line="360" w:lineRule="auto"/>
        <w:ind w:left="1418" w:hanging="1418"/>
        <w:rPr>
          <w:rFonts w:ascii="Arial" w:hAnsi="Arial" w:cs="Arial"/>
          <w:b/>
          <w:color w:val="auto"/>
          <w:sz w:val="24"/>
          <w:szCs w:val="24"/>
        </w:rPr>
      </w:pPr>
      <w:bookmarkStart w:id="18" w:name="_Toc109112089"/>
      <w:r w:rsidRPr="001F01E7">
        <w:rPr>
          <w:rFonts w:ascii="Arial" w:hAnsi="Arial" w:cs="Arial"/>
          <w:b/>
          <w:color w:val="auto"/>
          <w:sz w:val="24"/>
          <w:szCs w:val="24"/>
        </w:rPr>
        <w:t>Rozdział XVII – Zabezpieczenie należytego wykonania umowy</w:t>
      </w:r>
      <w:bookmarkEnd w:id="18"/>
    </w:p>
    <w:p w:rsidR="001811F3" w:rsidRPr="001F01E7" w:rsidRDefault="00392A5B" w:rsidP="001F01E7">
      <w:pPr>
        <w:pStyle w:val="Akapitzlist"/>
        <w:numPr>
          <w:ilvl w:val="0"/>
          <w:numId w:val="9"/>
        </w:numPr>
        <w:spacing w:after="0" w:line="360" w:lineRule="auto"/>
        <w:ind w:left="426" w:hanging="426"/>
        <w:rPr>
          <w:rFonts w:ascii="Arial" w:hAnsi="Arial" w:cs="Arial"/>
          <w:sz w:val="24"/>
          <w:szCs w:val="24"/>
        </w:rPr>
      </w:pPr>
      <w:r w:rsidRPr="001F01E7">
        <w:rPr>
          <w:rFonts w:ascii="Arial" w:hAnsi="Arial" w:cs="Arial"/>
          <w:color w:val="000000"/>
          <w:sz w:val="24"/>
          <w:szCs w:val="24"/>
        </w:rPr>
        <w:t>Wykonawca przed zawarciem umowy wniesie zabezpieczenie należytego wykonania umowy w wysokości</w:t>
      </w:r>
      <w:r w:rsidR="00D77FE5" w:rsidRPr="001F01E7">
        <w:rPr>
          <w:rFonts w:ascii="Arial" w:hAnsi="Arial" w:cs="Arial"/>
          <w:color w:val="000000"/>
          <w:sz w:val="24"/>
          <w:szCs w:val="24"/>
        </w:rPr>
        <w:t xml:space="preserve"> </w:t>
      </w:r>
      <w:r w:rsidR="0002233A" w:rsidRPr="001F01E7">
        <w:rPr>
          <w:rFonts w:ascii="Arial" w:hAnsi="Arial" w:cs="Arial"/>
          <w:color w:val="000000"/>
          <w:sz w:val="24"/>
          <w:szCs w:val="24"/>
        </w:rPr>
        <w:t>5</w:t>
      </w:r>
      <w:r w:rsidRPr="001F01E7">
        <w:rPr>
          <w:rFonts w:ascii="Arial" w:hAnsi="Arial" w:cs="Arial"/>
          <w:color w:val="000000"/>
          <w:sz w:val="24"/>
          <w:szCs w:val="24"/>
        </w:rPr>
        <w:t>% maksymalnego wynagrodzenia brutto Wykonawcy, w formie określonej w</w:t>
      </w:r>
      <w:r w:rsidR="003B0917" w:rsidRPr="001F01E7">
        <w:rPr>
          <w:rFonts w:ascii="Arial" w:hAnsi="Arial" w:cs="Arial"/>
          <w:color w:val="000000"/>
          <w:sz w:val="24"/>
          <w:szCs w:val="24"/>
        </w:rPr>
        <w:t> </w:t>
      </w:r>
      <w:r w:rsidRPr="001F01E7">
        <w:rPr>
          <w:rFonts w:ascii="Arial" w:hAnsi="Arial" w:cs="Arial"/>
          <w:color w:val="000000"/>
          <w:sz w:val="24"/>
          <w:szCs w:val="24"/>
        </w:rPr>
        <w:t>art. 450 ust. 1 ustawy Pzp.</w:t>
      </w:r>
    </w:p>
    <w:p w:rsidR="001811F3" w:rsidRPr="001F01E7" w:rsidRDefault="00392A5B" w:rsidP="001F01E7">
      <w:pPr>
        <w:pStyle w:val="Akapitzlist"/>
        <w:numPr>
          <w:ilvl w:val="0"/>
          <w:numId w:val="9"/>
        </w:numPr>
        <w:spacing w:after="0" w:line="360" w:lineRule="auto"/>
        <w:ind w:left="426" w:hanging="426"/>
        <w:rPr>
          <w:rFonts w:ascii="Arial" w:hAnsi="Arial" w:cs="Arial"/>
          <w:sz w:val="24"/>
          <w:szCs w:val="24"/>
        </w:rPr>
      </w:pPr>
      <w:r w:rsidRPr="001F01E7">
        <w:rPr>
          <w:rFonts w:ascii="Arial" w:hAnsi="Arial" w:cs="Arial"/>
          <w:color w:val="000000"/>
          <w:sz w:val="24"/>
          <w:szCs w:val="24"/>
        </w:rPr>
        <w:lastRenderedPageBreak/>
        <w:t xml:space="preserve">Zabezpieczenie należytego wykonania umowy wniesione w pieniądzu Wykonawca wpłaci na rachunek Zamawiającego: </w:t>
      </w:r>
      <w:r w:rsidR="00372BE0" w:rsidRPr="00E33F37">
        <w:rPr>
          <w:rFonts w:ascii="Arial" w:hAnsi="Arial" w:cs="Arial"/>
          <w:b/>
          <w:sz w:val="24"/>
          <w:szCs w:val="24"/>
        </w:rPr>
        <w:t>10 1130 1062 0019 9404 5820 0005</w:t>
      </w:r>
      <w:r w:rsidR="00372BE0" w:rsidRPr="001F01E7">
        <w:rPr>
          <w:rFonts w:ascii="Arial" w:hAnsi="Arial" w:cs="Arial"/>
          <w:sz w:val="24"/>
          <w:szCs w:val="24"/>
        </w:rPr>
        <w:t xml:space="preserve"> </w:t>
      </w:r>
      <w:r w:rsidRPr="001F01E7">
        <w:rPr>
          <w:rFonts w:ascii="Arial" w:hAnsi="Arial" w:cs="Arial"/>
          <w:color w:val="000000"/>
          <w:sz w:val="24"/>
          <w:szCs w:val="24"/>
        </w:rPr>
        <w:t>w tytule przelewu wpisując: „</w:t>
      </w:r>
      <w:r w:rsidR="001F4AB9" w:rsidRPr="001F01E7">
        <w:rPr>
          <w:rFonts w:ascii="Arial" w:hAnsi="Arial" w:cs="Arial"/>
          <w:b/>
          <w:sz w:val="24"/>
          <w:szCs w:val="24"/>
        </w:rPr>
        <w:t xml:space="preserve">Przeprowadzenie szkoleń dla </w:t>
      </w:r>
      <w:r w:rsidR="0026177D" w:rsidRPr="001F01E7">
        <w:rPr>
          <w:rFonts w:ascii="Arial" w:hAnsi="Arial" w:cs="Arial"/>
          <w:b/>
          <w:sz w:val="24"/>
          <w:szCs w:val="24"/>
        </w:rPr>
        <w:t>koordynatorów d</w:t>
      </w:r>
      <w:r w:rsidR="00554C6F" w:rsidRPr="001F01E7">
        <w:rPr>
          <w:rFonts w:ascii="Arial" w:hAnsi="Arial" w:cs="Arial"/>
          <w:b/>
          <w:sz w:val="24"/>
          <w:szCs w:val="24"/>
        </w:rPr>
        <w:t xml:space="preserve">o </w:t>
      </w:r>
      <w:r w:rsidR="0026177D" w:rsidRPr="001F01E7">
        <w:rPr>
          <w:rFonts w:ascii="Arial" w:hAnsi="Arial" w:cs="Arial"/>
          <w:b/>
          <w:sz w:val="24"/>
          <w:szCs w:val="24"/>
        </w:rPr>
        <w:t>s</w:t>
      </w:r>
      <w:r w:rsidR="00554C6F" w:rsidRPr="001F01E7">
        <w:rPr>
          <w:rFonts w:ascii="Arial" w:hAnsi="Arial" w:cs="Arial"/>
          <w:b/>
          <w:sz w:val="24"/>
          <w:szCs w:val="24"/>
        </w:rPr>
        <w:t>praw</w:t>
      </w:r>
      <w:r w:rsidR="0026177D" w:rsidRPr="001F01E7">
        <w:rPr>
          <w:rFonts w:ascii="Arial" w:hAnsi="Arial" w:cs="Arial"/>
          <w:b/>
          <w:sz w:val="24"/>
          <w:szCs w:val="24"/>
        </w:rPr>
        <w:t xml:space="preserve"> dostępności</w:t>
      </w:r>
      <w:r w:rsidR="001F4AB9" w:rsidRPr="001F01E7">
        <w:rPr>
          <w:rFonts w:ascii="Arial" w:hAnsi="Arial" w:cs="Arial"/>
          <w:b/>
          <w:sz w:val="24"/>
          <w:szCs w:val="24"/>
        </w:rPr>
        <w:t xml:space="preserve"> w urzędach</w:t>
      </w:r>
      <w:r w:rsidR="001F4AB9" w:rsidRPr="001F01E7">
        <w:rPr>
          <w:rFonts w:ascii="Arial" w:hAnsi="Arial" w:cs="Arial"/>
          <w:b/>
          <w:color w:val="000000"/>
          <w:sz w:val="24"/>
          <w:szCs w:val="24"/>
        </w:rPr>
        <w:t>, nr PN-20</w:t>
      </w:r>
      <w:r w:rsidR="00AF6F25" w:rsidRPr="001F01E7">
        <w:rPr>
          <w:rFonts w:ascii="Arial" w:hAnsi="Arial" w:cs="Arial"/>
          <w:b/>
          <w:color w:val="000000"/>
          <w:sz w:val="24"/>
          <w:szCs w:val="24"/>
        </w:rPr>
        <w:t>/2022</w:t>
      </w:r>
      <w:r w:rsidRPr="001F01E7">
        <w:rPr>
          <w:rFonts w:ascii="Arial" w:hAnsi="Arial" w:cs="Arial"/>
          <w:b/>
          <w:color w:val="000000"/>
          <w:sz w:val="24"/>
          <w:szCs w:val="24"/>
        </w:rPr>
        <w:t>– Zabezpieczenie</w:t>
      </w:r>
      <w:r w:rsidRPr="001F01E7">
        <w:rPr>
          <w:rFonts w:ascii="Arial" w:hAnsi="Arial" w:cs="Arial"/>
          <w:color w:val="000000"/>
          <w:sz w:val="24"/>
          <w:szCs w:val="24"/>
        </w:rPr>
        <w:t xml:space="preserve">”. </w:t>
      </w:r>
    </w:p>
    <w:p w:rsidR="001811F3" w:rsidRPr="001F01E7" w:rsidRDefault="00392A5B" w:rsidP="00F80CE2">
      <w:pPr>
        <w:pStyle w:val="Akapitzlist"/>
        <w:numPr>
          <w:ilvl w:val="0"/>
          <w:numId w:val="9"/>
        </w:numPr>
        <w:spacing w:after="0" w:line="360" w:lineRule="auto"/>
        <w:ind w:left="426" w:hanging="426"/>
        <w:rPr>
          <w:rFonts w:ascii="Arial" w:hAnsi="Arial" w:cs="Arial"/>
          <w:sz w:val="24"/>
          <w:szCs w:val="24"/>
        </w:rPr>
      </w:pPr>
      <w:r w:rsidRPr="001F01E7">
        <w:rPr>
          <w:rFonts w:ascii="Arial" w:hAnsi="Arial" w:cs="Arial"/>
          <w:sz w:val="24"/>
          <w:szCs w:val="24"/>
        </w:rPr>
        <w:t>Zabezpieczenie należytego wykonania umowy wnoszone w formie poręczenia lub gwarancji powinno obejmować okres obowiązywania umowy oraz okres przewidziany na jego zwrot i</w:t>
      </w:r>
      <w:r w:rsidR="00D451CD" w:rsidRPr="001F01E7">
        <w:rPr>
          <w:rFonts w:ascii="Arial" w:hAnsi="Arial" w:cs="Arial"/>
          <w:sz w:val="24"/>
          <w:szCs w:val="24"/>
        </w:rPr>
        <w:t> </w:t>
      </w:r>
      <w:r w:rsidRPr="001F01E7">
        <w:rPr>
          <w:rFonts w:ascii="Arial" w:hAnsi="Arial" w:cs="Arial"/>
          <w:sz w:val="24"/>
          <w:szCs w:val="24"/>
        </w:rPr>
        <w:t xml:space="preserve">zawierać </w:t>
      </w:r>
      <w:r w:rsidRPr="001F01E7">
        <w:rPr>
          <w:rFonts w:ascii="Arial" w:hAnsi="Arial" w:cs="Arial"/>
          <w:color w:val="000000"/>
          <w:sz w:val="24"/>
          <w:szCs w:val="24"/>
        </w:rPr>
        <w:t>zobowiązanie gwaranta/poręczyciela do nieodwołalnej,</w:t>
      </w:r>
      <w:r w:rsidR="00852F1A" w:rsidRPr="001F01E7">
        <w:rPr>
          <w:rFonts w:ascii="Arial" w:hAnsi="Arial" w:cs="Arial"/>
          <w:color w:val="000000"/>
          <w:sz w:val="24"/>
          <w:szCs w:val="24"/>
        </w:rPr>
        <w:t xml:space="preserve"> </w:t>
      </w:r>
      <w:r w:rsidRPr="001F01E7">
        <w:rPr>
          <w:rFonts w:ascii="Arial" w:hAnsi="Arial" w:cs="Arial"/>
          <w:color w:val="000000"/>
          <w:sz w:val="24"/>
          <w:szCs w:val="24"/>
        </w:rPr>
        <w:t>bezwarunkowej, płatnej na</w:t>
      </w:r>
      <w:r w:rsidR="00AF6F25" w:rsidRPr="001F01E7">
        <w:rPr>
          <w:rFonts w:ascii="Arial" w:hAnsi="Arial" w:cs="Arial"/>
          <w:color w:val="000000"/>
          <w:sz w:val="24"/>
          <w:szCs w:val="24"/>
        </w:rPr>
        <w:t> </w:t>
      </w:r>
      <w:r w:rsidRPr="001F01E7">
        <w:rPr>
          <w:rFonts w:ascii="Arial" w:hAnsi="Arial" w:cs="Arial"/>
          <w:color w:val="000000"/>
          <w:sz w:val="24"/>
          <w:szCs w:val="24"/>
        </w:rPr>
        <w:t>pierwsze żądanie wypłaty na rzecz Zamawiającego kwoty zabezpieczenia, po otrzymaniu przez gwaranta/poręczyciela oświadczenia o</w:t>
      </w:r>
      <w:r w:rsidR="001F4AB9" w:rsidRPr="001F01E7">
        <w:rPr>
          <w:rFonts w:ascii="Arial" w:hAnsi="Arial" w:cs="Arial"/>
          <w:color w:val="000000"/>
          <w:sz w:val="24"/>
          <w:szCs w:val="24"/>
        </w:rPr>
        <w:t> </w:t>
      </w:r>
      <w:r w:rsidRPr="001F01E7">
        <w:rPr>
          <w:rFonts w:ascii="Arial" w:hAnsi="Arial" w:cs="Arial"/>
          <w:color w:val="000000"/>
          <w:sz w:val="24"/>
          <w:szCs w:val="24"/>
        </w:rPr>
        <w:t>niewykonaniu lub nienależytym wykonaniu przez Wykonawcę zobowiązań wobec Zamawiającego wynikających z zawartej umowy.</w:t>
      </w:r>
    </w:p>
    <w:p w:rsidR="001811F3" w:rsidRPr="001F01E7" w:rsidRDefault="00392A5B" w:rsidP="00F80CE2">
      <w:pPr>
        <w:pStyle w:val="Akapitzlist"/>
        <w:numPr>
          <w:ilvl w:val="0"/>
          <w:numId w:val="9"/>
        </w:numPr>
        <w:spacing w:after="0" w:line="360" w:lineRule="auto"/>
        <w:ind w:left="426" w:hanging="426"/>
        <w:rPr>
          <w:rFonts w:ascii="Arial" w:hAnsi="Arial" w:cs="Arial"/>
          <w:sz w:val="24"/>
          <w:szCs w:val="24"/>
        </w:rPr>
      </w:pPr>
      <w:r w:rsidRPr="001F01E7">
        <w:rPr>
          <w:rFonts w:ascii="Arial" w:hAnsi="Arial" w:cs="Arial"/>
          <w:sz w:val="24"/>
          <w:szCs w:val="24"/>
        </w:rPr>
        <w:t>Zabezpieczenie należytego wykonania umowy zostanie zwrócone Wykonawcy w</w:t>
      </w:r>
      <w:r w:rsidR="00E547BD">
        <w:rPr>
          <w:rFonts w:ascii="Arial" w:hAnsi="Arial" w:cs="Arial"/>
          <w:sz w:val="24"/>
          <w:szCs w:val="24"/>
        </w:rPr>
        <w:t> </w:t>
      </w:r>
      <w:r w:rsidRPr="001F01E7">
        <w:rPr>
          <w:rFonts w:ascii="Arial" w:hAnsi="Arial" w:cs="Arial"/>
          <w:sz w:val="24"/>
          <w:szCs w:val="24"/>
        </w:rPr>
        <w:t xml:space="preserve">terminie </w:t>
      </w:r>
      <w:r w:rsidRPr="001F01E7">
        <w:rPr>
          <w:rFonts w:ascii="Arial" w:hAnsi="Arial" w:cs="Arial"/>
          <w:bCs/>
          <w:sz w:val="24"/>
          <w:szCs w:val="24"/>
        </w:rPr>
        <w:t>30</w:t>
      </w:r>
      <w:r w:rsidR="00AF6F25" w:rsidRPr="001F01E7">
        <w:rPr>
          <w:rFonts w:ascii="Arial" w:hAnsi="Arial" w:cs="Arial"/>
          <w:bCs/>
          <w:sz w:val="24"/>
          <w:szCs w:val="24"/>
        </w:rPr>
        <w:t> </w:t>
      </w:r>
      <w:r w:rsidRPr="001F01E7">
        <w:rPr>
          <w:rFonts w:ascii="Arial" w:hAnsi="Arial" w:cs="Arial"/>
          <w:bCs/>
          <w:sz w:val="24"/>
          <w:szCs w:val="24"/>
        </w:rPr>
        <w:t>dni od dnia wykonania zamówienia i uznania przez Zamawiającego za należycie wykonane</w:t>
      </w:r>
      <w:r w:rsidRPr="001F01E7">
        <w:rPr>
          <w:rFonts w:ascii="Arial" w:hAnsi="Arial" w:cs="Arial"/>
          <w:sz w:val="24"/>
          <w:szCs w:val="24"/>
        </w:rPr>
        <w:t>.</w:t>
      </w:r>
    </w:p>
    <w:p w:rsidR="001F4AB9" w:rsidRPr="001F01E7" w:rsidRDefault="001F4AB9" w:rsidP="001F4AB9">
      <w:pPr>
        <w:pStyle w:val="Nagwek1"/>
        <w:spacing w:after="240" w:line="360" w:lineRule="auto"/>
        <w:ind w:left="1418" w:hanging="1418"/>
        <w:rPr>
          <w:rFonts w:ascii="Arial" w:hAnsi="Arial" w:cs="Arial"/>
          <w:b/>
          <w:color w:val="auto"/>
          <w:sz w:val="24"/>
          <w:szCs w:val="24"/>
        </w:rPr>
      </w:pPr>
      <w:bookmarkStart w:id="19" w:name="_Toc109112090"/>
      <w:r w:rsidRPr="001F01E7">
        <w:rPr>
          <w:rFonts w:ascii="Arial" w:hAnsi="Arial" w:cs="Arial"/>
          <w:b/>
          <w:color w:val="auto"/>
          <w:sz w:val="24"/>
          <w:szCs w:val="24"/>
        </w:rPr>
        <w:t>Rozdział XVIII – Pouczenie o środkach ochrony prawnej</w:t>
      </w:r>
      <w:bookmarkEnd w:id="19"/>
    </w:p>
    <w:p w:rsidR="001811F3" w:rsidRPr="001F01E7" w:rsidRDefault="00392A5B" w:rsidP="00F80CE2">
      <w:pPr>
        <w:pStyle w:val="Akapitzlist"/>
        <w:numPr>
          <w:ilvl w:val="0"/>
          <w:numId w:val="10"/>
        </w:numPr>
        <w:spacing w:after="0" w:line="360" w:lineRule="auto"/>
        <w:ind w:left="426" w:hanging="426"/>
        <w:rPr>
          <w:rFonts w:ascii="Arial" w:hAnsi="Arial" w:cs="Arial"/>
          <w:sz w:val="24"/>
          <w:szCs w:val="24"/>
          <w:lang w:eastAsia="ar-SA"/>
        </w:rPr>
      </w:pPr>
      <w:r w:rsidRPr="001F01E7">
        <w:rPr>
          <w:rFonts w:ascii="Arial" w:hAnsi="Arial" w:cs="Arial"/>
          <w:sz w:val="24"/>
          <w:szCs w:val="24"/>
          <w:lang w:eastAsia="ar-SA"/>
        </w:rPr>
        <w:t>Środki ochrony prawnej przysługują Wykonawcy lub innemu podmiotowi, jeżeli ma lub miał interes w uzyskaniu zamówienia oraz poniósł lub może ponieść szkodę w</w:t>
      </w:r>
      <w:r w:rsidR="00E547BD">
        <w:rPr>
          <w:rFonts w:ascii="Arial" w:hAnsi="Arial" w:cs="Arial"/>
          <w:sz w:val="24"/>
          <w:szCs w:val="24"/>
          <w:lang w:eastAsia="ar-SA"/>
        </w:rPr>
        <w:t> </w:t>
      </w:r>
      <w:r w:rsidRPr="001F01E7">
        <w:rPr>
          <w:rFonts w:ascii="Arial" w:hAnsi="Arial" w:cs="Arial"/>
          <w:sz w:val="24"/>
          <w:szCs w:val="24"/>
          <w:lang w:eastAsia="ar-SA"/>
        </w:rPr>
        <w:t>wyniku naruszenia przez Zamawiającego przepisów ustawy pzp.</w:t>
      </w:r>
    </w:p>
    <w:p w:rsidR="001811F3" w:rsidRPr="001F01E7" w:rsidRDefault="00392A5B" w:rsidP="00F80CE2">
      <w:pPr>
        <w:pStyle w:val="Akapitzlist"/>
        <w:numPr>
          <w:ilvl w:val="0"/>
          <w:numId w:val="10"/>
        </w:numPr>
        <w:spacing w:after="0" w:line="360" w:lineRule="auto"/>
        <w:ind w:left="426" w:hanging="426"/>
        <w:rPr>
          <w:rFonts w:ascii="Arial" w:hAnsi="Arial" w:cs="Arial"/>
          <w:sz w:val="24"/>
          <w:szCs w:val="24"/>
          <w:lang w:eastAsia="ar-SA"/>
        </w:rPr>
      </w:pPr>
      <w:r w:rsidRPr="001F01E7">
        <w:rPr>
          <w:rFonts w:ascii="Arial" w:hAnsi="Arial" w:cs="Arial"/>
          <w:sz w:val="24"/>
          <w:szCs w:val="24"/>
          <w:lang w:eastAsia="ar-SA"/>
        </w:rPr>
        <w:t>Środki ochrony prawnej wobec ogłoszenia wszczynającego postępowanie o</w:t>
      </w:r>
      <w:r w:rsidR="00E547BD">
        <w:rPr>
          <w:rFonts w:ascii="Arial" w:hAnsi="Arial" w:cs="Arial"/>
          <w:sz w:val="24"/>
          <w:szCs w:val="24"/>
          <w:lang w:eastAsia="ar-SA"/>
        </w:rPr>
        <w:t> </w:t>
      </w:r>
      <w:r w:rsidRPr="001F01E7">
        <w:rPr>
          <w:rFonts w:ascii="Arial" w:hAnsi="Arial" w:cs="Arial"/>
          <w:sz w:val="24"/>
          <w:szCs w:val="24"/>
          <w:lang w:eastAsia="ar-SA"/>
        </w:rPr>
        <w:t>udzielenie zamówienia lub ogłoszenia w konkursie przysługują również organizacjom wpisanym na listę, o której mowa w art. 469 pkt 15 ustawy pzp oraz Rzecznikowi Małych i Średnich Przedsiębiorców.</w:t>
      </w:r>
      <w:r w:rsidR="00852F1A" w:rsidRPr="001F01E7">
        <w:rPr>
          <w:rFonts w:ascii="Arial" w:hAnsi="Arial" w:cs="Arial"/>
          <w:sz w:val="24"/>
          <w:szCs w:val="24"/>
          <w:lang w:eastAsia="ar-SA"/>
        </w:rPr>
        <w:t xml:space="preserve"> </w:t>
      </w:r>
    </w:p>
    <w:p w:rsidR="001811F3" w:rsidRPr="001F01E7" w:rsidRDefault="00392A5B" w:rsidP="00F80CE2">
      <w:pPr>
        <w:pStyle w:val="Akapitzlist"/>
        <w:numPr>
          <w:ilvl w:val="0"/>
          <w:numId w:val="10"/>
        </w:numPr>
        <w:spacing w:after="0" w:line="360" w:lineRule="auto"/>
        <w:ind w:left="426" w:hanging="426"/>
        <w:rPr>
          <w:rFonts w:ascii="Arial" w:hAnsi="Arial" w:cs="Arial"/>
          <w:sz w:val="24"/>
          <w:szCs w:val="24"/>
          <w:lang w:eastAsia="ar-SA"/>
        </w:rPr>
      </w:pPr>
      <w:r w:rsidRPr="001F01E7">
        <w:rPr>
          <w:rFonts w:ascii="Arial" w:hAnsi="Arial" w:cs="Arial"/>
          <w:sz w:val="24"/>
          <w:szCs w:val="24"/>
          <w:lang w:eastAsia="ar-SA"/>
        </w:rPr>
        <w:t xml:space="preserve">Odwołanie przysługuje na: </w:t>
      </w:r>
    </w:p>
    <w:p w:rsidR="001811F3" w:rsidRPr="001F01E7" w:rsidRDefault="00392A5B" w:rsidP="00E547BD">
      <w:pPr>
        <w:pStyle w:val="Akapitzlist"/>
        <w:numPr>
          <w:ilvl w:val="1"/>
          <w:numId w:val="10"/>
        </w:numPr>
        <w:spacing w:after="0" w:line="360" w:lineRule="auto"/>
        <w:ind w:hanging="578"/>
        <w:rPr>
          <w:rFonts w:ascii="Arial" w:hAnsi="Arial" w:cs="Arial"/>
          <w:sz w:val="24"/>
          <w:szCs w:val="24"/>
          <w:lang w:eastAsia="ar-SA"/>
        </w:rPr>
      </w:pPr>
      <w:r w:rsidRPr="001F01E7">
        <w:rPr>
          <w:rFonts w:ascii="Arial" w:hAnsi="Arial" w:cs="Arial"/>
          <w:sz w:val="24"/>
          <w:szCs w:val="24"/>
          <w:lang w:eastAsia="ar-SA"/>
        </w:rPr>
        <w:t>niezgodną z przepisami ustawy czynność Zamawiającego, podjętą w</w:t>
      </w:r>
      <w:r w:rsidR="00E547BD">
        <w:rPr>
          <w:rFonts w:ascii="Arial" w:hAnsi="Arial" w:cs="Arial"/>
          <w:sz w:val="24"/>
          <w:szCs w:val="24"/>
          <w:lang w:eastAsia="ar-SA"/>
        </w:rPr>
        <w:t> </w:t>
      </w:r>
      <w:r w:rsidRPr="001F01E7">
        <w:rPr>
          <w:rFonts w:ascii="Arial" w:hAnsi="Arial" w:cs="Arial"/>
          <w:sz w:val="24"/>
          <w:szCs w:val="24"/>
          <w:lang w:eastAsia="ar-SA"/>
        </w:rPr>
        <w:t>postępowaniu o</w:t>
      </w:r>
      <w:r w:rsidR="008C2072" w:rsidRPr="001F01E7">
        <w:rPr>
          <w:rFonts w:ascii="Arial" w:hAnsi="Arial" w:cs="Arial"/>
          <w:sz w:val="24"/>
          <w:szCs w:val="24"/>
          <w:lang w:eastAsia="ar-SA"/>
        </w:rPr>
        <w:t> </w:t>
      </w:r>
      <w:r w:rsidRPr="001F01E7">
        <w:rPr>
          <w:rFonts w:ascii="Arial" w:hAnsi="Arial" w:cs="Arial"/>
          <w:sz w:val="24"/>
          <w:szCs w:val="24"/>
          <w:lang w:eastAsia="ar-SA"/>
        </w:rPr>
        <w:t xml:space="preserve">udzielenie zamówienia, w tym na projektowane postanowienie umowy; </w:t>
      </w:r>
    </w:p>
    <w:p w:rsidR="001811F3" w:rsidRPr="001F01E7" w:rsidRDefault="00392A5B" w:rsidP="00E547BD">
      <w:pPr>
        <w:pStyle w:val="Akapitzlist"/>
        <w:numPr>
          <w:ilvl w:val="1"/>
          <w:numId w:val="10"/>
        </w:numPr>
        <w:spacing w:after="0" w:line="360" w:lineRule="auto"/>
        <w:ind w:hanging="578"/>
        <w:rPr>
          <w:rFonts w:ascii="Arial" w:hAnsi="Arial" w:cs="Arial"/>
          <w:sz w:val="24"/>
          <w:szCs w:val="24"/>
          <w:lang w:eastAsia="ar-SA"/>
        </w:rPr>
      </w:pPr>
      <w:r w:rsidRPr="001F01E7">
        <w:rPr>
          <w:rFonts w:ascii="Arial" w:hAnsi="Arial" w:cs="Arial"/>
          <w:sz w:val="24"/>
          <w:szCs w:val="24"/>
          <w:lang w:eastAsia="ar-SA"/>
        </w:rPr>
        <w:t xml:space="preserve">zaniechanie czynności w postępowaniu o udzielenie zamówienia, do której Zamawiający był obowiązany na podstawie ustawy. </w:t>
      </w:r>
    </w:p>
    <w:p w:rsidR="001811F3" w:rsidRPr="001F01E7" w:rsidRDefault="00392A5B" w:rsidP="00146C8F">
      <w:pPr>
        <w:pStyle w:val="Akapitzlist"/>
        <w:numPr>
          <w:ilvl w:val="0"/>
          <w:numId w:val="10"/>
        </w:numPr>
        <w:spacing w:after="0" w:line="360" w:lineRule="auto"/>
        <w:rPr>
          <w:rFonts w:ascii="Arial" w:hAnsi="Arial" w:cs="Arial"/>
          <w:sz w:val="24"/>
          <w:szCs w:val="24"/>
          <w:lang w:eastAsia="ar-SA"/>
        </w:rPr>
      </w:pPr>
      <w:r w:rsidRPr="001F01E7">
        <w:rPr>
          <w:rFonts w:ascii="Arial" w:hAnsi="Arial" w:cs="Arial"/>
          <w:sz w:val="24"/>
          <w:szCs w:val="24"/>
          <w:lang w:eastAsia="ar-SA"/>
        </w:rPr>
        <w:t xml:space="preserve">Odwołanie wnosi się do Prezesa Krajowej Izby Odwoławczej. Odwołujący przekazuje kopię odwołania Zamawiającemu przed upływem terminu do wniesienia odwołania w taki sposób, aby mógł on zapoznać się z jego treścią przed upływem tego terminu. </w:t>
      </w:r>
    </w:p>
    <w:p w:rsidR="001811F3" w:rsidRPr="001F01E7" w:rsidRDefault="00392A5B" w:rsidP="00146C8F">
      <w:pPr>
        <w:pStyle w:val="Akapitzlist"/>
        <w:numPr>
          <w:ilvl w:val="0"/>
          <w:numId w:val="10"/>
        </w:numPr>
        <w:spacing w:after="0" w:line="360" w:lineRule="auto"/>
        <w:rPr>
          <w:rFonts w:ascii="Arial" w:hAnsi="Arial" w:cs="Arial"/>
          <w:sz w:val="24"/>
          <w:szCs w:val="24"/>
        </w:rPr>
      </w:pPr>
      <w:r w:rsidRPr="001F01E7">
        <w:rPr>
          <w:rFonts w:ascii="Arial" w:hAnsi="Arial" w:cs="Arial"/>
          <w:sz w:val="24"/>
          <w:szCs w:val="24"/>
          <w:shd w:val="clear" w:color="auto" w:fill="FFFFFF"/>
        </w:rPr>
        <w:lastRenderedPageBreak/>
        <w:t>Odwołanie wobec treści ogłoszenia lub treści SWZ wnosi się w terminie 10 dni od dnia publikacji</w:t>
      </w:r>
      <w:r w:rsidR="00852F1A" w:rsidRPr="001F01E7">
        <w:rPr>
          <w:rFonts w:ascii="Arial" w:hAnsi="Arial" w:cs="Arial"/>
          <w:sz w:val="24"/>
          <w:szCs w:val="24"/>
          <w:shd w:val="clear" w:color="auto" w:fill="FFFFFF"/>
        </w:rPr>
        <w:t xml:space="preserve"> </w:t>
      </w:r>
      <w:r w:rsidRPr="001F01E7">
        <w:rPr>
          <w:rFonts w:ascii="Arial" w:hAnsi="Arial" w:cs="Arial"/>
          <w:sz w:val="24"/>
          <w:szCs w:val="24"/>
          <w:shd w:val="clear" w:color="auto" w:fill="FFFFFF"/>
        </w:rPr>
        <w:t>ogłoszenia</w:t>
      </w:r>
      <w:r w:rsidR="00852F1A" w:rsidRPr="001F01E7">
        <w:rPr>
          <w:rFonts w:ascii="Arial" w:hAnsi="Arial" w:cs="Arial"/>
          <w:sz w:val="24"/>
          <w:szCs w:val="24"/>
          <w:shd w:val="clear" w:color="auto" w:fill="FFFFFF"/>
        </w:rPr>
        <w:t xml:space="preserve"> </w:t>
      </w:r>
      <w:r w:rsidRPr="001F01E7">
        <w:rPr>
          <w:rFonts w:ascii="Arial" w:hAnsi="Arial" w:cs="Arial"/>
          <w:sz w:val="24"/>
          <w:szCs w:val="24"/>
          <w:shd w:val="clear" w:color="auto" w:fill="FFFFFF"/>
        </w:rPr>
        <w:t>w</w:t>
      </w:r>
      <w:r w:rsidR="00852F1A" w:rsidRPr="001F01E7">
        <w:rPr>
          <w:rFonts w:ascii="Arial" w:hAnsi="Arial" w:cs="Arial"/>
          <w:sz w:val="24"/>
          <w:szCs w:val="24"/>
          <w:shd w:val="clear" w:color="auto" w:fill="FFFFFF"/>
        </w:rPr>
        <w:t xml:space="preserve"> </w:t>
      </w:r>
      <w:r w:rsidRPr="001F01E7">
        <w:rPr>
          <w:rFonts w:ascii="Arial" w:hAnsi="Arial" w:cs="Arial"/>
          <w:sz w:val="24"/>
          <w:szCs w:val="24"/>
          <w:shd w:val="clear" w:color="auto" w:fill="FFFFFF"/>
        </w:rPr>
        <w:t>Dzienniku Urzędowym</w:t>
      </w:r>
      <w:r w:rsidR="00852F1A" w:rsidRPr="001F01E7">
        <w:rPr>
          <w:rFonts w:ascii="Arial" w:hAnsi="Arial" w:cs="Arial"/>
          <w:sz w:val="24"/>
          <w:szCs w:val="24"/>
          <w:shd w:val="clear" w:color="auto" w:fill="FFFFFF"/>
        </w:rPr>
        <w:t xml:space="preserve"> </w:t>
      </w:r>
      <w:r w:rsidRPr="001F01E7">
        <w:rPr>
          <w:rFonts w:ascii="Arial" w:hAnsi="Arial" w:cs="Arial"/>
          <w:sz w:val="24"/>
          <w:szCs w:val="24"/>
          <w:shd w:val="clear" w:color="auto" w:fill="FFFFFF"/>
        </w:rPr>
        <w:t>Unii</w:t>
      </w:r>
      <w:r w:rsidR="00852F1A" w:rsidRPr="001F01E7">
        <w:rPr>
          <w:rFonts w:ascii="Arial" w:hAnsi="Arial" w:cs="Arial"/>
          <w:sz w:val="24"/>
          <w:szCs w:val="24"/>
          <w:shd w:val="clear" w:color="auto" w:fill="FFFFFF"/>
        </w:rPr>
        <w:t xml:space="preserve"> </w:t>
      </w:r>
      <w:r w:rsidRPr="001F01E7">
        <w:rPr>
          <w:rFonts w:ascii="Arial" w:hAnsi="Arial" w:cs="Arial"/>
          <w:sz w:val="24"/>
          <w:szCs w:val="24"/>
          <w:shd w:val="clear" w:color="auto" w:fill="FFFFFF"/>
        </w:rPr>
        <w:t>Europejskiej</w:t>
      </w:r>
      <w:r w:rsidR="00852F1A" w:rsidRPr="001F01E7">
        <w:rPr>
          <w:rFonts w:ascii="Arial" w:hAnsi="Arial" w:cs="Arial"/>
          <w:sz w:val="24"/>
          <w:szCs w:val="24"/>
          <w:shd w:val="clear" w:color="auto" w:fill="FFFFFF"/>
        </w:rPr>
        <w:t xml:space="preserve"> </w:t>
      </w:r>
      <w:r w:rsidRPr="001F01E7">
        <w:rPr>
          <w:rFonts w:ascii="Arial" w:hAnsi="Arial" w:cs="Arial"/>
          <w:sz w:val="24"/>
          <w:szCs w:val="24"/>
          <w:shd w:val="clear" w:color="auto" w:fill="FFFFFF"/>
        </w:rPr>
        <w:t>lub</w:t>
      </w:r>
      <w:r w:rsidR="00852F1A" w:rsidRPr="001F01E7">
        <w:rPr>
          <w:rFonts w:ascii="Arial" w:hAnsi="Arial" w:cs="Arial"/>
          <w:sz w:val="24"/>
          <w:szCs w:val="24"/>
          <w:shd w:val="clear" w:color="auto" w:fill="FFFFFF"/>
        </w:rPr>
        <w:t xml:space="preserve"> </w:t>
      </w:r>
      <w:r w:rsidRPr="001F01E7">
        <w:rPr>
          <w:rFonts w:ascii="Arial" w:hAnsi="Arial" w:cs="Arial"/>
          <w:sz w:val="24"/>
          <w:szCs w:val="24"/>
          <w:shd w:val="clear" w:color="auto" w:fill="FFFFFF"/>
        </w:rPr>
        <w:t>zamieszczenia dokumentów zamówienia na stronie internetowej.</w:t>
      </w:r>
    </w:p>
    <w:p w:rsidR="001811F3" w:rsidRPr="001F01E7" w:rsidRDefault="00392A5B" w:rsidP="00146C8F">
      <w:pPr>
        <w:pStyle w:val="Akapitzlist"/>
        <w:numPr>
          <w:ilvl w:val="0"/>
          <w:numId w:val="10"/>
        </w:numPr>
        <w:spacing w:after="0" w:line="360" w:lineRule="auto"/>
        <w:rPr>
          <w:rFonts w:ascii="Arial" w:hAnsi="Arial" w:cs="Arial"/>
          <w:sz w:val="24"/>
          <w:szCs w:val="24"/>
        </w:rPr>
      </w:pPr>
      <w:r w:rsidRPr="001F01E7">
        <w:rPr>
          <w:rFonts w:ascii="Arial" w:hAnsi="Arial" w:cs="Arial"/>
          <w:sz w:val="24"/>
          <w:szCs w:val="24"/>
          <w:shd w:val="clear" w:color="auto" w:fill="FFFFFF"/>
        </w:rPr>
        <w:t>Odwołanie wnosi się w terminie:</w:t>
      </w:r>
    </w:p>
    <w:p w:rsidR="001811F3" w:rsidRPr="001F01E7" w:rsidRDefault="00392A5B" w:rsidP="00D22A18">
      <w:pPr>
        <w:pStyle w:val="Akapitzlist"/>
        <w:numPr>
          <w:ilvl w:val="1"/>
          <w:numId w:val="10"/>
        </w:numPr>
        <w:spacing w:after="0" w:line="360" w:lineRule="auto"/>
        <w:ind w:left="1276" w:hanging="567"/>
        <w:rPr>
          <w:rFonts w:ascii="Arial" w:hAnsi="Arial" w:cs="Arial"/>
          <w:sz w:val="24"/>
          <w:szCs w:val="24"/>
          <w:shd w:val="clear" w:color="auto" w:fill="FFFFFF"/>
        </w:rPr>
      </w:pPr>
      <w:r w:rsidRPr="001F01E7">
        <w:rPr>
          <w:rFonts w:ascii="Arial" w:hAnsi="Arial" w:cs="Arial"/>
          <w:sz w:val="24"/>
          <w:szCs w:val="24"/>
          <w:shd w:val="clear" w:color="auto" w:fill="FFFFFF"/>
        </w:rPr>
        <w:t>10 dni od dnia przekazania informacji o czynności zamawiającego stanowiącej podstawę jego wniesienia, jeżeli informacja została przekazana przy użyciu środków komunikacji elektronicznej;</w:t>
      </w:r>
    </w:p>
    <w:p w:rsidR="001811F3" w:rsidRPr="001F01E7" w:rsidRDefault="00392A5B" w:rsidP="00D22A18">
      <w:pPr>
        <w:pStyle w:val="Akapitzlist"/>
        <w:numPr>
          <w:ilvl w:val="1"/>
          <w:numId w:val="10"/>
        </w:numPr>
        <w:spacing w:after="0" w:line="360" w:lineRule="auto"/>
        <w:ind w:left="1276" w:hanging="567"/>
        <w:rPr>
          <w:rFonts w:ascii="Arial" w:hAnsi="Arial" w:cs="Arial"/>
          <w:sz w:val="24"/>
          <w:szCs w:val="24"/>
        </w:rPr>
      </w:pPr>
      <w:r w:rsidRPr="001F01E7">
        <w:rPr>
          <w:rFonts w:ascii="Arial" w:hAnsi="Arial" w:cs="Arial"/>
          <w:sz w:val="24"/>
          <w:szCs w:val="24"/>
          <w:shd w:val="clear" w:color="auto" w:fill="FFFFFF"/>
        </w:rPr>
        <w:t>15 dni od dnia przekazania informacji o czynności zamawiającego stanowiącej podstawę jego wniesienia, jeżeli informacja została przekazana w sposób inny niż określony w pkt 6.1</w:t>
      </w:r>
      <w:r w:rsidR="00052555" w:rsidRPr="001F01E7">
        <w:rPr>
          <w:rFonts w:ascii="Arial" w:hAnsi="Arial" w:cs="Arial"/>
          <w:sz w:val="24"/>
          <w:szCs w:val="24"/>
          <w:shd w:val="clear" w:color="auto" w:fill="FFFFFF"/>
        </w:rPr>
        <w:t>.</w:t>
      </w:r>
    </w:p>
    <w:p w:rsidR="001811F3" w:rsidRPr="001F01E7" w:rsidRDefault="00392A5B" w:rsidP="00146C8F">
      <w:pPr>
        <w:pStyle w:val="Akapitzlist"/>
        <w:numPr>
          <w:ilvl w:val="0"/>
          <w:numId w:val="10"/>
        </w:numPr>
        <w:spacing w:after="0" w:line="360" w:lineRule="auto"/>
        <w:rPr>
          <w:rFonts w:ascii="Arial" w:hAnsi="Arial" w:cs="Arial"/>
          <w:sz w:val="24"/>
          <w:szCs w:val="24"/>
        </w:rPr>
      </w:pPr>
      <w:r w:rsidRPr="001F01E7">
        <w:rPr>
          <w:rFonts w:ascii="Arial" w:hAnsi="Arial" w:cs="Arial"/>
          <w:sz w:val="24"/>
          <w:szCs w:val="24"/>
          <w:shd w:val="clear" w:color="auto" w:fill="FFFFFF"/>
        </w:rPr>
        <w:t>Odwołanie w przypadkach innych niż określone w pkt 5 i 6 wnosi się w terminie 10 dni od dnia, w którym powzięto lub przy zachowaniu należytej staranności można było powziąć wiadomość o okolicznościach stanowiących podstawę jego wniesienia</w:t>
      </w:r>
      <w:r w:rsidR="00052555" w:rsidRPr="001F01E7">
        <w:rPr>
          <w:rFonts w:ascii="Arial" w:hAnsi="Arial" w:cs="Arial"/>
          <w:sz w:val="24"/>
          <w:szCs w:val="24"/>
          <w:shd w:val="clear" w:color="auto" w:fill="FFFFFF"/>
        </w:rPr>
        <w:t>.</w:t>
      </w:r>
    </w:p>
    <w:p w:rsidR="001811F3" w:rsidRPr="001F01E7" w:rsidRDefault="00392A5B" w:rsidP="00146C8F">
      <w:pPr>
        <w:pStyle w:val="Akapitzlist"/>
        <w:numPr>
          <w:ilvl w:val="0"/>
          <w:numId w:val="10"/>
        </w:numPr>
        <w:spacing w:after="0" w:line="360" w:lineRule="auto"/>
        <w:rPr>
          <w:rFonts w:ascii="Arial" w:hAnsi="Arial" w:cs="Arial"/>
          <w:sz w:val="24"/>
          <w:szCs w:val="24"/>
          <w:lang w:eastAsia="ar-SA"/>
        </w:rPr>
      </w:pPr>
      <w:r w:rsidRPr="001F01E7">
        <w:rPr>
          <w:rFonts w:ascii="Arial" w:hAnsi="Arial" w:cs="Arial"/>
          <w:sz w:val="24"/>
          <w:szCs w:val="24"/>
          <w:lang w:eastAsia="ar-SA"/>
        </w:rPr>
        <w:t>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w:t>
      </w:r>
    </w:p>
    <w:p w:rsidR="001811F3" w:rsidRPr="001F01E7" w:rsidRDefault="00392A5B" w:rsidP="00146C8F">
      <w:pPr>
        <w:pStyle w:val="Akapitzlist"/>
        <w:numPr>
          <w:ilvl w:val="0"/>
          <w:numId w:val="10"/>
        </w:numPr>
        <w:spacing w:after="0" w:line="360" w:lineRule="auto"/>
        <w:rPr>
          <w:rFonts w:ascii="Arial" w:hAnsi="Arial" w:cs="Arial"/>
          <w:sz w:val="24"/>
          <w:szCs w:val="24"/>
          <w:lang w:eastAsia="ar-SA"/>
        </w:rPr>
      </w:pPr>
      <w:r w:rsidRPr="001F01E7">
        <w:rPr>
          <w:rFonts w:ascii="Arial" w:hAnsi="Arial" w:cs="Arial"/>
          <w:sz w:val="24"/>
          <w:szCs w:val="24"/>
          <w:lang w:eastAsia="ar-SA"/>
        </w:rPr>
        <w:t>Szczegółowe informacje dotyczące środków ochrony prawnej określone są w</w:t>
      </w:r>
      <w:r w:rsidR="00AF164E">
        <w:rPr>
          <w:rFonts w:ascii="Arial" w:hAnsi="Arial" w:cs="Arial"/>
          <w:sz w:val="24"/>
          <w:szCs w:val="24"/>
          <w:lang w:eastAsia="ar-SA"/>
        </w:rPr>
        <w:t> </w:t>
      </w:r>
      <w:r w:rsidRPr="001F01E7">
        <w:rPr>
          <w:rFonts w:ascii="Arial" w:hAnsi="Arial" w:cs="Arial"/>
          <w:sz w:val="24"/>
          <w:szCs w:val="24"/>
          <w:lang w:eastAsia="ar-SA"/>
        </w:rPr>
        <w:t xml:space="preserve">Dziale IX „Środki ochrony prawnej” ustawy pzp. </w:t>
      </w:r>
    </w:p>
    <w:p w:rsidR="001F4AB9" w:rsidRPr="001F01E7" w:rsidRDefault="001F4AB9" w:rsidP="001F4AB9">
      <w:pPr>
        <w:pStyle w:val="Nagwek1"/>
        <w:spacing w:after="240" w:line="360" w:lineRule="auto"/>
        <w:ind w:left="1418" w:hanging="1418"/>
        <w:rPr>
          <w:rFonts w:ascii="Arial" w:hAnsi="Arial" w:cs="Arial"/>
          <w:b/>
          <w:color w:val="auto"/>
          <w:sz w:val="24"/>
          <w:szCs w:val="24"/>
        </w:rPr>
      </w:pPr>
      <w:bookmarkStart w:id="20" w:name="_Toc109112091"/>
      <w:r w:rsidRPr="001F01E7">
        <w:rPr>
          <w:rFonts w:ascii="Arial" w:hAnsi="Arial" w:cs="Arial"/>
          <w:b/>
          <w:color w:val="auto"/>
          <w:sz w:val="24"/>
          <w:szCs w:val="24"/>
        </w:rPr>
        <w:t>Rozdział XVII – Klauzula informacyjna</w:t>
      </w:r>
      <w:bookmarkEnd w:id="20"/>
    </w:p>
    <w:p w:rsidR="00F4155A" w:rsidRPr="003910AF" w:rsidRDefault="00392A5B" w:rsidP="003910AF">
      <w:pPr>
        <w:pStyle w:val="Tekstpodstawowy"/>
        <w:rPr>
          <w:rFonts w:ascii="Arial" w:eastAsia="Times New Roman" w:hAnsi="Arial" w:cs="Arial"/>
          <w:b/>
          <w:sz w:val="24"/>
          <w:szCs w:val="24"/>
          <w:lang w:eastAsia="pl-PL"/>
        </w:rPr>
      </w:pPr>
      <w:r w:rsidRPr="003910AF">
        <w:rPr>
          <w:rFonts w:ascii="Arial" w:hAnsi="Arial" w:cs="Arial"/>
          <w:b/>
          <w:sz w:val="24"/>
          <w:szCs w:val="24"/>
        </w:rPr>
        <w:t>Klauzula informacyjna wynikająca z art. 13 rozporządzeni</w:t>
      </w:r>
      <w:r w:rsidR="00ED466D" w:rsidRPr="003910AF">
        <w:rPr>
          <w:rFonts w:ascii="Arial" w:hAnsi="Arial" w:cs="Arial"/>
          <w:b/>
          <w:sz w:val="24"/>
          <w:szCs w:val="24"/>
        </w:rPr>
        <w:t>a</w:t>
      </w:r>
      <w:r w:rsidRPr="003910AF">
        <w:rPr>
          <w:rFonts w:ascii="Arial" w:hAnsi="Arial" w:cs="Arial"/>
          <w:b/>
          <w:sz w:val="24"/>
          <w:szCs w:val="24"/>
        </w:rPr>
        <w:t xml:space="preserve"> Parlamentu Europejskiego i</w:t>
      </w:r>
      <w:r w:rsidR="001F4AB9" w:rsidRPr="003910AF">
        <w:rPr>
          <w:rFonts w:ascii="Arial" w:hAnsi="Arial" w:cs="Arial"/>
          <w:b/>
          <w:sz w:val="24"/>
          <w:szCs w:val="24"/>
        </w:rPr>
        <w:t> </w:t>
      </w:r>
      <w:r w:rsidRPr="003910AF">
        <w:rPr>
          <w:rFonts w:ascii="Arial" w:hAnsi="Arial" w:cs="Arial"/>
          <w:b/>
          <w:sz w:val="24"/>
          <w:szCs w:val="24"/>
        </w:rPr>
        <w:t>Rady (UE) 2016/679 z dnia 27 kwietnia 2016 r.</w:t>
      </w:r>
      <w:r w:rsidR="00852F1A" w:rsidRPr="003910AF">
        <w:rPr>
          <w:rFonts w:ascii="Arial" w:hAnsi="Arial" w:cs="Arial"/>
          <w:b/>
          <w:sz w:val="24"/>
          <w:szCs w:val="24"/>
        </w:rPr>
        <w:t xml:space="preserve"> </w:t>
      </w:r>
      <w:r w:rsidRPr="003910AF">
        <w:rPr>
          <w:rFonts w:ascii="Arial" w:hAnsi="Arial" w:cs="Arial"/>
          <w:b/>
          <w:sz w:val="24"/>
          <w:szCs w:val="24"/>
        </w:rPr>
        <w:t>w sprawie ochrony osób fizycznych w</w:t>
      </w:r>
      <w:r w:rsidR="001F4AB9" w:rsidRPr="003910AF">
        <w:rPr>
          <w:rFonts w:ascii="Arial" w:hAnsi="Arial" w:cs="Arial"/>
          <w:b/>
          <w:sz w:val="24"/>
          <w:szCs w:val="24"/>
        </w:rPr>
        <w:t> </w:t>
      </w:r>
      <w:r w:rsidRPr="003910AF">
        <w:rPr>
          <w:rFonts w:ascii="Arial" w:hAnsi="Arial" w:cs="Arial"/>
          <w:b/>
          <w:sz w:val="24"/>
          <w:szCs w:val="24"/>
        </w:rPr>
        <w:t xml:space="preserve">związku z przetwarzaniem danych osobowych i w sprawie swobodnego przepływu takich danych oraz uchylenia dyrektywy 95/46/WE (ogólne rozporządzenie o ochronie danych) (Dz. Urz. UE L 119 z 04.05.2016, str. 1, z późn. zm.), </w:t>
      </w:r>
      <w:r w:rsidRPr="003910AF">
        <w:rPr>
          <w:rFonts w:ascii="Arial" w:eastAsia="Times New Roman" w:hAnsi="Arial" w:cs="Arial"/>
          <w:b/>
          <w:sz w:val="24"/>
          <w:szCs w:val="24"/>
          <w:lang w:eastAsia="pl-PL"/>
        </w:rPr>
        <w:t>dalej „RODO”,</w:t>
      </w:r>
    </w:p>
    <w:p w:rsidR="00F4155A" w:rsidRPr="00191411" w:rsidRDefault="00392A5B" w:rsidP="003910AF">
      <w:pPr>
        <w:pStyle w:val="Tekstpodstawowy"/>
        <w:rPr>
          <w:rFonts w:ascii="Arial" w:hAnsi="Arial" w:cs="Arial"/>
          <w:sz w:val="24"/>
          <w:szCs w:val="24"/>
        </w:rPr>
      </w:pPr>
      <w:r w:rsidRPr="00191411">
        <w:rPr>
          <w:rFonts w:ascii="Arial" w:hAnsi="Arial" w:cs="Arial"/>
          <w:sz w:val="24"/>
          <w:szCs w:val="24"/>
        </w:rPr>
        <w:t xml:space="preserve">Zgodnie z art. 13 ust. 1 - 3 ww. rozporządzenia informuję, że: </w:t>
      </w:r>
    </w:p>
    <w:p w:rsidR="008A2F66" w:rsidRPr="00191411" w:rsidRDefault="00B04D40" w:rsidP="00146C8F">
      <w:pPr>
        <w:pStyle w:val="Akapitzlist"/>
        <w:numPr>
          <w:ilvl w:val="0"/>
          <w:numId w:val="11"/>
        </w:numPr>
        <w:spacing w:after="0" w:line="360" w:lineRule="auto"/>
        <w:rPr>
          <w:rFonts w:ascii="Arial" w:hAnsi="Arial" w:cs="Arial"/>
          <w:sz w:val="24"/>
          <w:szCs w:val="24"/>
        </w:rPr>
      </w:pPr>
      <w:r w:rsidRPr="008955D8">
        <w:rPr>
          <w:rFonts w:ascii="Arial" w:hAnsi="Arial" w:cs="Arial"/>
          <w:sz w:val="24"/>
          <w:szCs w:val="24"/>
        </w:rPr>
        <w:t>administratorem Pani/Pana danych osobowych jest Kancelaria Prezesa Rady Ministrów, Aleje Ujazdowskie 1/3, 00-583 Warszawa, adres e-mail: AD@kprm.gov.pl; Minister Cyfryzacji, mający siedzibę w Warszawie (00-060) przy ul. Królewskiej 27 i Prezes Urzędu Zamówień Publicznych z siedzibą Warszawie (02-676) przy ul. Postępu 17A2</w:t>
      </w:r>
      <w:r w:rsidRPr="00FE4E46">
        <w:rPr>
          <w:rFonts w:ascii="Arial" w:hAnsi="Arial" w:cs="Arial"/>
          <w:sz w:val="24"/>
          <w:szCs w:val="24"/>
        </w:rPr>
        <w:t>;</w:t>
      </w:r>
      <w:r w:rsidR="00052555" w:rsidRPr="00191411">
        <w:rPr>
          <w:rFonts w:ascii="Arial" w:hAnsi="Arial" w:cs="Arial"/>
          <w:sz w:val="24"/>
          <w:szCs w:val="24"/>
        </w:rPr>
        <w:t>;</w:t>
      </w:r>
    </w:p>
    <w:p w:rsidR="001811F3" w:rsidRPr="00191411" w:rsidRDefault="00052555" w:rsidP="00146C8F">
      <w:pPr>
        <w:pStyle w:val="Akapitzlist"/>
        <w:numPr>
          <w:ilvl w:val="0"/>
          <w:numId w:val="11"/>
        </w:numPr>
        <w:spacing w:after="0" w:line="360" w:lineRule="auto"/>
        <w:rPr>
          <w:rFonts w:ascii="Arial" w:hAnsi="Arial" w:cs="Arial"/>
          <w:sz w:val="24"/>
          <w:szCs w:val="24"/>
        </w:rPr>
      </w:pPr>
      <w:r w:rsidRPr="00191411">
        <w:rPr>
          <w:rFonts w:ascii="Arial" w:hAnsi="Arial" w:cs="Arial"/>
          <w:sz w:val="24"/>
          <w:szCs w:val="24"/>
        </w:rPr>
        <w:lastRenderedPageBreak/>
        <w:t>d</w:t>
      </w:r>
      <w:r w:rsidR="00392A5B" w:rsidRPr="00191411">
        <w:rPr>
          <w:rFonts w:ascii="Arial" w:hAnsi="Arial" w:cs="Arial"/>
          <w:sz w:val="24"/>
          <w:szCs w:val="24"/>
        </w:rPr>
        <w:t xml:space="preserve">ane kontaktowe do Inspektora Ochrony Danych: Inspektor Ochrony Danych, Kancelaria Prezesa Rady Ministrów, </w:t>
      </w:r>
      <w:r w:rsidR="00962A6C" w:rsidRPr="00191411">
        <w:rPr>
          <w:rFonts w:ascii="Arial" w:hAnsi="Arial" w:cs="Arial"/>
          <w:sz w:val="24"/>
          <w:szCs w:val="24"/>
        </w:rPr>
        <w:t xml:space="preserve">Aleje Ujazdowskie 1/3, 00-583 Warszawa, adres e-mail: </w:t>
      </w:r>
      <w:hyperlink r:id="rId40" w:history="1">
        <w:r w:rsidR="00962A6C" w:rsidRPr="00191411">
          <w:rPr>
            <w:rFonts w:ascii="Arial" w:hAnsi="Arial" w:cs="Arial"/>
            <w:sz w:val="24"/>
            <w:szCs w:val="24"/>
          </w:rPr>
          <w:t>IOD@kprm.gov.pl</w:t>
        </w:r>
      </w:hyperlink>
      <w:r w:rsidRPr="00191411">
        <w:rPr>
          <w:rFonts w:ascii="Arial" w:hAnsi="Arial" w:cs="Arial"/>
          <w:sz w:val="24"/>
          <w:szCs w:val="24"/>
        </w:rPr>
        <w:t>;</w:t>
      </w:r>
    </w:p>
    <w:p w:rsidR="001811F3" w:rsidRPr="00191411" w:rsidRDefault="00392A5B" w:rsidP="00146C8F">
      <w:pPr>
        <w:pStyle w:val="Akapitzlist"/>
        <w:numPr>
          <w:ilvl w:val="0"/>
          <w:numId w:val="11"/>
        </w:numPr>
        <w:spacing w:after="0" w:line="360" w:lineRule="auto"/>
        <w:rPr>
          <w:rFonts w:ascii="Arial" w:hAnsi="Arial" w:cs="Arial"/>
          <w:sz w:val="24"/>
          <w:szCs w:val="24"/>
        </w:rPr>
      </w:pPr>
      <w:r w:rsidRPr="00191411">
        <w:rPr>
          <w:rFonts w:ascii="Arial" w:hAnsi="Arial" w:cs="Arial"/>
          <w:sz w:val="24"/>
          <w:szCs w:val="24"/>
        </w:rPr>
        <w:t>Pani lub Pana dane osobowe przetwarzane będą na podstawie art. 6 ust. 1 lit. c RODO w</w:t>
      </w:r>
      <w:r w:rsidR="001F4AB9" w:rsidRPr="00191411">
        <w:rPr>
          <w:rFonts w:ascii="Arial" w:hAnsi="Arial" w:cs="Arial"/>
          <w:sz w:val="24"/>
          <w:szCs w:val="24"/>
        </w:rPr>
        <w:t> </w:t>
      </w:r>
      <w:r w:rsidRPr="00191411">
        <w:rPr>
          <w:rFonts w:ascii="Arial" w:hAnsi="Arial" w:cs="Arial"/>
          <w:sz w:val="24"/>
          <w:szCs w:val="24"/>
        </w:rPr>
        <w:t xml:space="preserve">celu związanym z postępowaniem o udzielenie zamówienia publicznego do którego odnosi się </w:t>
      </w:r>
      <w:r w:rsidR="00914DBF" w:rsidRPr="00191411">
        <w:rPr>
          <w:rFonts w:ascii="Arial" w:hAnsi="Arial" w:cs="Arial"/>
          <w:sz w:val="24"/>
          <w:szCs w:val="24"/>
        </w:rPr>
        <w:t>SWZ</w:t>
      </w:r>
      <w:r w:rsidRPr="00191411">
        <w:rPr>
          <w:rFonts w:ascii="Arial" w:hAnsi="Arial" w:cs="Arial"/>
          <w:sz w:val="24"/>
          <w:szCs w:val="24"/>
        </w:rPr>
        <w:t xml:space="preserve"> oraz w celu wywiązania się z obowiązku prawnego ciążącego na Administratorze, wynikającego z</w:t>
      </w:r>
      <w:r w:rsidR="001F4AB9" w:rsidRPr="00191411">
        <w:rPr>
          <w:rFonts w:ascii="Arial" w:hAnsi="Arial" w:cs="Arial"/>
          <w:sz w:val="24"/>
          <w:szCs w:val="24"/>
        </w:rPr>
        <w:t> </w:t>
      </w:r>
      <w:r w:rsidRPr="00191411">
        <w:rPr>
          <w:rFonts w:ascii="Arial" w:hAnsi="Arial" w:cs="Arial"/>
          <w:sz w:val="24"/>
          <w:szCs w:val="24"/>
        </w:rPr>
        <w:t>przepisów o</w:t>
      </w:r>
      <w:r w:rsidR="00372BE0" w:rsidRPr="00191411">
        <w:rPr>
          <w:rFonts w:ascii="Arial" w:hAnsi="Arial" w:cs="Arial"/>
          <w:sz w:val="24"/>
          <w:szCs w:val="24"/>
        </w:rPr>
        <w:t> </w:t>
      </w:r>
      <w:r w:rsidRPr="00191411">
        <w:rPr>
          <w:rFonts w:ascii="Arial" w:hAnsi="Arial" w:cs="Arial"/>
          <w:sz w:val="24"/>
          <w:szCs w:val="24"/>
        </w:rPr>
        <w:t>archiwizacji;</w:t>
      </w:r>
    </w:p>
    <w:p w:rsidR="001811F3" w:rsidRPr="00191411" w:rsidRDefault="00392A5B" w:rsidP="00146C8F">
      <w:pPr>
        <w:pStyle w:val="Akapitzlist"/>
        <w:numPr>
          <w:ilvl w:val="0"/>
          <w:numId w:val="11"/>
        </w:numPr>
        <w:spacing w:after="0" w:line="360" w:lineRule="auto"/>
        <w:rPr>
          <w:rFonts w:ascii="Arial" w:hAnsi="Arial" w:cs="Arial"/>
          <w:sz w:val="24"/>
          <w:szCs w:val="24"/>
        </w:rPr>
      </w:pPr>
      <w:r w:rsidRPr="00191411">
        <w:rPr>
          <w:rFonts w:ascii="Arial" w:hAnsi="Arial" w:cs="Arial"/>
          <w:sz w:val="24"/>
          <w:szCs w:val="24"/>
        </w:rPr>
        <w:t>odbiorcami Pani lub Pana danych osobowych będą osoby lub podmioty, którym udostępniona zostanie dokumentacja postępowania w oparciu o art. 18 oraz art. 74 ustawy pzp oraz dane osobowe mogą być przekazywane do organów publicznych i</w:t>
      </w:r>
      <w:r w:rsidR="001F4AB9" w:rsidRPr="00191411">
        <w:rPr>
          <w:rFonts w:ascii="Arial" w:hAnsi="Arial" w:cs="Arial"/>
          <w:sz w:val="24"/>
          <w:szCs w:val="24"/>
        </w:rPr>
        <w:t> </w:t>
      </w:r>
      <w:r w:rsidRPr="00191411">
        <w:rPr>
          <w:rFonts w:ascii="Arial" w:hAnsi="Arial" w:cs="Arial"/>
          <w:sz w:val="24"/>
          <w:szCs w:val="24"/>
        </w:rPr>
        <w:t>urzędów państwowych lub innych podmiotów upoważnionych na podstawie przepisów prawa lub wykonujących zadania realizowane w interesie publicznym lub w ramach sprawowania władzy publicznej, w szczególności do podmiotów prowadzących działalność kontrolną wobec KPRM;</w:t>
      </w:r>
    </w:p>
    <w:p w:rsidR="001811F3" w:rsidRPr="00191411" w:rsidRDefault="00052555" w:rsidP="00146C8F">
      <w:pPr>
        <w:pStyle w:val="Akapitzlist"/>
        <w:numPr>
          <w:ilvl w:val="0"/>
          <w:numId w:val="11"/>
        </w:numPr>
        <w:spacing w:after="0" w:line="360" w:lineRule="auto"/>
        <w:rPr>
          <w:rFonts w:ascii="Arial" w:hAnsi="Arial" w:cs="Arial"/>
          <w:sz w:val="24"/>
          <w:szCs w:val="24"/>
        </w:rPr>
      </w:pPr>
      <w:r w:rsidRPr="00191411">
        <w:rPr>
          <w:rFonts w:ascii="Arial" w:hAnsi="Arial" w:cs="Arial"/>
          <w:sz w:val="24"/>
          <w:szCs w:val="24"/>
        </w:rPr>
        <w:t>d</w:t>
      </w:r>
      <w:r w:rsidR="00392A5B" w:rsidRPr="00191411">
        <w:rPr>
          <w:rFonts w:ascii="Arial" w:hAnsi="Arial" w:cs="Arial"/>
          <w:sz w:val="24"/>
          <w:szCs w:val="24"/>
        </w:rPr>
        <w:t>ane osobowe są przekazywane do podmiotów przetwarzających dane w imieniu administratora danych osobowych tj. Centrum Obsługi Administracji Rządowej, JSK Internet (BIP);</w:t>
      </w:r>
    </w:p>
    <w:p w:rsidR="001811F3" w:rsidRPr="00191411" w:rsidRDefault="00392A5B" w:rsidP="00146C8F">
      <w:pPr>
        <w:pStyle w:val="Akapitzlist"/>
        <w:numPr>
          <w:ilvl w:val="0"/>
          <w:numId w:val="11"/>
        </w:numPr>
        <w:spacing w:after="0" w:line="360" w:lineRule="auto"/>
        <w:rPr>
          <w:rFonts w:ascii="Arial" w:hAnsi="Arial" w:cs="Arial"/>
          <w:sz w:val="24"/>
          <w:szCs w:val="24"/>
        </w:rPr>
      </w:pPr>
      <w:r w:rsidRPr="00191411">
        <w:rPr>
          <w:rFonts w:ascii="Arial" w:hAnsi="Arial" w:cs="Arial"/>
          <w:sz w:val="24"/>
          <w:szCs w:val="24"/>
        </w:rPr>
        <w:t xml:space="preserve">Pani lub Pana dane osobowe będą przechowywane, zgodnie z art. </w:t>
      </w:r>
      <w:r w:rsidR="000940C1" w:rsidRPr="00191411">
        <w:rPr>
          <w:rFonts w:ascii="Arial" w:hAnsi="Arial" w:cs="Arial"/>
          <w:sz w:val="24"/>
          <w:szCs w:val="24"/>
        </w:rPr>
        <w:t>7</w:t>
      </w:r>
      <w:r w:rsidRPr="00191411">
        <w:rPr>
          <w:rFonts w:ascii="Arial" w:hAnsi="Arial" w:cs="Arial"/>
          <w:sz w:val="24"/>
          <w:szCs w:val="24"/>
        </w:rPr>
        <w:t>8 ustawy pzp, przez okres 4 lat od dnia zakończenia postępowania o udzielenie zamówienia, a jeżeli czas trwania umowy przekracza 4 lata, okres przechowywania obejmuje cały czas trwania umowy oraz po jej zakończeniu zgodnie z przepisami dotyczącymi archiwizacji;</w:t>
      </w:r>
    </w:p>
    <w:p w:rsidR="001811F3" w:rsidRPr="00191411" w:rsidRDefault="00392A5B" w:rsidP="00146C8F">
      <w:pPr>
        <w:pStyle w:val="Akapitzlist"/>
        <w:numPr>
          <w:ilvl w:val="0"/>
          <w:numId w:val="11"/>
        </w:numPr>
        <w:spacing w:after="0" w:line="360" w:lineRule="auto"/>
        <w:rPr>
          <w:rFonts w:ascii="Arial" w:hAnsi="Arial" w:cs="Arial"/>
          <w:sz w:val="24"/>
          <w:szCs w:val="24"/>
        </w:rPr>
      </w:pPr>
      <w:r w:rsidRPr="00191411">
        <w:rPr>
          <w:rFonts w:ascii="Arial" w:hAnsi="Arial" w:cs="Arial"/>
          <w:sz w:val="24"/>
          <w:szCs w:val="24"/>
        </w:rPr>
        <w:t>obowiązek podania przez Panią lub Pana danych osobowych bezpośrednio Pani lub Pana dotyczących jest wymogiem ustawowym określonym w przepisach uPzp, związanym z udziałem w postępowaniu o udzielenie zamówienia publicznego; konsekwencje niepodania określonych danych wynikają z uPzp;</w:t>
      </w:r>
      <w:r w:rsidR="00852F1A" w:rsidRPr="00191411">
        <w:rPr>
          <w:rFonts w:ascii="Arial" w:hAnsi="Arial" w:cs="Arial"/>
          <w:sz w:val="24"/>
          <w:szCs w:val="24"/>
        </w:rPr>
        <w:t xml:space="preserve"> </w:t>
      </w:r>
    </w:p>
    <w:p w:rsidR="001811F3" w:rsidRPr="00191411" w:rsidRDefault="00392A5B" w:rsidP="00146C8F">
      <w:pPr>
        <w:pStyle w:val="Akapitzlist"/>
        <w:numPr>
          <w:ilvl w:val="0"/>
          <w:numId w:val="11"/>
        </w:numPr>
        <w:spacing w:after="0" w:line="360" w:lineRule="auto"/>
        <w:rPr>
          <w:rFonts w:ascii="Arial" w:hAnsi="Arial" w:cs="Arial"/>
          <w:sz w:val="24"/>
          <w:szCs w:val="24"/>
        </w:rPr>
      </w:pPr>
      <w:r w:rsidRPr="00191411">
        <w:rPr>
          <w:rFonts w:ascii="Arial" w:hAnsi="Arial" w:cs="Arial"/>
          <w:sz w:val="24"/>
          <w:szCs w:val="24"/>
        </w:rPr>
        <w:t>w odniesieniu do Pani lub Pana danych osobowych decyzje nie będą podejmowane w</w:t>
      </w:r>
      <w:r w:rsidR="001F4AB9" w:rsidRPr="00191411">
        <w:rPr>
          <w:rFonts w:ascii="Arial" w:hAnsi="Arial" w:cs="Arial"/>
          <w:sz w:val="24"/>
          <w:szCs w:val="24"/>
        </w:rPr>
        <w:t> </w:t>
      </w:r>
      <w:r w:rsidRPr="00191411">
        <w:rPr>
          <w:rFonts w:ascii="Arial" w:hAnsi="Arial" w:cs="Arial"/>
          <w:sz w:val="24"/>
          <w:szCs w:val="24"/>
        </w:rPr>
        <w:t>sposób zautomatyzowany, stosowanie do art. 22 RODO;</w:t>
      </w:r>
    </w:p>
    <w:p w:rsidR="00FA0B2C" w:rsidRPr="00191411" w:rsidRDefault="00FA0B2C" w:rsidP="00146C8F">
      <w:pPr>
        <w:pStyle w:val="Akapitzlist"/>
        <w:numPr>
          <w:ilvl w:val="0"/>
          <w:numId w:val="11"/>
        </w:numPr>
        <w:spacing w:after="0" w:line="360" w:lineRule="auto"/>
        <w:rPr>
          <w:rFonts w:ascii="Arial" w:hAnsi="Arial" w:cs="Arial"/>
          <w:sz w:val="24"/>
          <w:szCs w:val="24"/>
        </w:rPr>
      </w:pPr>
      <w:r w:rsidRPr="00191411">
        <w:rPr>
          <w:rFonts w:ascii="Arial" w:hAnsi="Arial" w:cs="Arial"/>
          <w:sz w:val="24"/>
          <w:szCs w:val="24"/>
        </w:rPr>
        <w:t>Pani lub Pana dane osobowe nie będą profilowane a także nie zostaną przekazane do państwa trzeciego</w:t>
      </w:r>
    </w:p>
    <w:p w:rsidR="001811F3" w:rsidRPr="00191411" w:rsidRDefault="00392A5B" w:rsidP="00146C8F">
      <w:pPr>
        <w:pStyle w:val="Akapitzlist"/>
        <w:numPr>
          <w:ilvl w:val="0"/>
          <w:numId w:val="11"/>
        </w:numPr>
        <w:spacing w:after="0" w:line="360" w:lineRule="auto"/>
        <w:rPr>
          <w:rFonts w:ascii="Arial" w:hAnsi="Arial" w:cs="Arial"/>
          <w:sz w:val="24"/>
          <w:szCs w:val="24"/>
        </w:rPr>
      </w:pPr>
      <w:r w:rsidRPr="00191411">
        <w:rPr>
          <w:rFonts w:ascii="Arial" w:hAnsi="Arial" w:cs="Arial"/>
          <w:sz w:val="24"/>
          <w:szCs w:val="24"/>
        </w:rPr>
        <w:t>posiada Pani lub Pan:</w:t>
      </w:r>
    </w:p>
    <w:p w:rsidR="001811F3" w:rsidRPr="00191411" w:rsidRDefault="00392A5B" w:rsidP="00AF164E">
      <w:pPr>
        <w:pStyle w:val="Akapitzlist"/>
        <w:numPr>
          <w:ilvl w:val="0"/>
          <w:numId w:val="12"/>
        </w:numPr>
        <w:spacing w:after="0" w:line="360" w:lineRule="auto"/>
        <w:ind w:left="1276" w:hanging="567"/>
        <w:rPr>
          <w:rFonts w:ascii="Arial" w:hAnsi="Arial" w:cs="Arial"/>
          <w:sz w:val="24"/>
          <w:szCs w:val="24"/>
        </w:rPr>
      </w:pPr>
      <w:r w:rsidRPr="00191411">
        <w:rPr>
          <w:rFonts w:ascii="Arial" w:hAnsi="Arial" w:cs="Arial"/>
          <w:sz w:val="24"/>
          <w:szCs w:val="24"/>
        </w:rPr>
        <w:lastRenderedPageBreak/>
        <w:t>na podstawie art. 15 RODO prawo dostępu do danych osobowych Pani lub Pana dotyczących,</w:t>
      </w:r>
    </w:p>
    <w:p w:rsidR="001811F3" w:rsidRPr="00191411" w:rsidRDefault="00392A5B" w:rsidP="00AF164E">
      <w:pPr>
        <w:pStyle w:val="Akapitzlist"/>
        <w:numPr>
          <w:ilvl w:val="0"/>
          <w:numId w:val="12"/>
        </w:numPr>
        <w:spacing w:after="0" w:line="360" w:lineRule="auto"/>
        <w:ind w:left="1276" w:hanging="567"/>
        <w:rPr>
          <w:rFonts w:ascii="Arial" w:hAnsi="Arial" w:cs="Arial"/>
          <w:sz w:val="24"/>
          <w:szCs w:val="24"/>
        </w:rPr>
      </w:pPr>
      <w:r w:rsidRPr="00191411">
        <w:rPr>
          <w:rFonts w:ascii="Arial" w:hAnsi="Arial" w:cs="Arial"/>
          <w:sz w:val="24"/>
          <w:szCs w:val="24"/>
        </w:rPr>
        <w:t>na podstawie art. 16 RODO prawo do sprostowania Pani lub Pana danych osobowych</w:t>
      </w:r>
      <w:r w:rsidRPr="00191411">
        <w:rPr>
          <w:rStyle w:val="Odwoanieprzypisudolnego"/>
          <w:rFonts w:ascii="Arial" w:hAnsi="Arial" w:cs="Arial"/>
          <w:sz w:val="24"/>
          <w:szCs w:val="24"/>
        </w:rPr>
        <w:footnoteReference w:customMarkFollows="1" w:id="1"/>
        <w:t>[1</w:t>
      </w:r>
      <w:r w:rsidRPr="00191411">
        <w:rPr>
          <w:rStyle w:val="Odwoanieprzypisudolnego"/>
          <w:rFonts w:ascii="Arial" w:hAnsi="Arial" w:cs="Arial"/>
          <w:sz w:val="24"/>
          <w:szCs w:val="24"/>
          <w:vertAlign w:val="baseline"/>
        </w:rPr>
        <w:t>],</w:t>
      </w:r>
    </w:p>
    <w:p w:rsidR="001811F3" w:rsidRPr="00191411" w:rsidRDefault="00392A5B" w:rsidP="00AF164E">
      <w:pPr>
        <w:pStyle w:val="Akapitzlist"/>
        <w:numPr>
          <w:ilvl w:val="0"/>
          <w:numId w:val="12"/>
        </w:numPr>
        <w:spacing w:after="0" w:line="360" w:lineRule="auto"/>
        <w:ind w:left="1276" w:hanging="567"/>
        <w:rPr>
          <w:rFonts w:ascii="Arial" w:hAnsi="Arial" w:cs="Arial"/>
          <w:sz w:val="24"/>
          <w:szCs w:val="24"/>
        </w:rPr>
      </w:pPr>
      <w:r w:rsidRPr="00191411">
        <w:rPr>
          <w:rFonts w:ascii="Arial" w:hAnsi="Arial" w:cs="Arial"/>
          <w:sz w:val="24"/>
          <w:szCs w:val="24"/>
        </w:rPr>
        <w:t>na podstawie art. 18 RODO prawo żądania od administratora ograniczenia przetwarzania danych osobowych z zastrzeżeniem przypadków, o których mowa w</w:t>
      </w:r>
      <w:r w:rsidR="001F4AB9" w:rsidRPr="00191411">
        <w:rPr>
          <w:rFonts w:ascii="Arial" w:hAnsi="Arial" w:cs="Arial"/>
          <w:sz w:val="24"/>
          <w:szCs w:val="24"/>
        </w:rPr>
        <w:t> </w:t>
      </w:r>
      <w:r w:rsidRPr="00191411">
        <w:rPr>
          <w:rFonts w:ascii="Arial" w:hAnsi="Arial" w:cs="Arial"/>
          <w:sz w:val="24"/>
          <w:szCs w:val="24"/>
        </w:rPr>
        <w:t>art. 18 ust. 2 RODO</w:t>
      </w:r>
      <w:r w:rsidRPr="00191411">
        <w:rPr>
          <w:rStyle w:val="Odwoanieprzypisudolnego"/>
          <w:rFonts w:ascii="Arial" w:hAnsi="Arial" w:cs="Arial"/>
          <w:sz w:val="24"/>
          <w:szCs w:val="24"/>
        </w:rPr>
        <w:footnoteReference w:customMarkFollows="1" w:id="2"/>
        <w:t>[2]</w:t>
      </w:r>
      <w:r w:rsidRPr="00191411">
        <w:rPr>
          <w:rStyle w:val="Odwoanieprzypisudolnego"/>
          <w:rFonts w:ascii="Arial" w:hAnsi="Arial" w:cs="Arial"/>
          <w:sz w:val="24"/>
          <w:szCs w:val="24"/>
          <w:vertAlign w:val="baseline"/>
        </w:rPr>
        <w:t>,</w:t>
      </w:r>
      <w:r w:rsidR="00852F1A" w:rsidRPr="00191411">
        <w:rPr>
          <w:rFonts w:ascii="Arial" w:hAnsi="Arial" w:cs="Arial"/>
          <w:sz w:val="24"/>
          <w:szCs w:val="24"/>
        </w:rPr>
        <w:t xml:space="preserve"> </w:t>
      </w:r>
    </w:p>
    <w:p w:rsidR="001811F3" w:rsidRPr="00191411" w:rsidRDefault="00392A5B" w:rsidP="00AF164E">
      <w:pPr>
        <w:pStyle w:val="Akapitzlist"/>
        <w:numPr>
          <w:ilvl w:val="0"/>
          <w:numId w:val="12"/>
        </w:numPr>
        <w:spacing w:after="0" w:line="360" w:lineRule="auto"/>
        <w:ind w:left="1276" w:hanging="567"/>
        <w:rPr>
          <w:rFonts w:ascii="Arial" w:hAnsi="Arial" w:cs="Arial"/>
          <w:sz w:val="24"/>
          <w:szCs w:val="24"/>
        </w:rPr>
      </w:pPr>
      <w:r w:rsidRPr="00191411">
        <w:rPr>
          <w:rFonts w:ascii="Arial" w:hAnsi="Arial" w:cs="Arial"/>
          <w:sz w:val="24"/>
          <w:szCs w:val="24"/>
        </w:rPr>
        <w:t>prawo do wniesienia skargi do Prezesa Urzędu Ochrony Danych Osobowych, gdy uzna Pani lub Pan, że przetwarzanie danych osobowych Pani lub Pana dotyczących narusza przepisy RODO;</w:t>
      </w:r>
    </w:p>
    <w:p w:rsidR="00FA0B2C" w:rsidRPr="00191411" w:rsidRDefault="00052555" w:rsidP="00146C8F">
      <w:pPr>
        <w:pStyle w:val="Akapitzlist"/>
        <w:numPr>
          <w:ilvl w:val="0"/>
          <w:numId w:val="11"/>
        </w:numPr>
        <w:spacing w:after="0" w:line="360" w:lineRule="auto"/>
        <w:rPr>
          <w:rFonts w:ascii="Arial" w:hAnsi="Arial" w:cs="Arial"/>
          <w:sz w:val="24"/>
          <w:szCs w:val="24"/>
        </w:rPr>
      </w:pPr>
      <w:r w:rsidRPr="00191411">
        <w:rPr>
          <w:rFonts w:ascii="Arial" w:hAnsi="Arial" w:cs="Arial"/>
          <w:sz w:val="24"/>
          <w:szCs w:val="24"/>
        </w:rPr>
        <w:t>ż</w:t>
      </w:r>
      <w:r w:rsidR="00FA0B2C" w:rsidRPr="00191411">
        <w:rPr>
          <w:rFonts w:ascii="Arial" w:hAnsi="Arial" w:cs="Arial"/>
          <w:sz w:val="24"/>
          <w:szCs w:val="24"/>
        </w:rPr>
        <w:t>ądanie realizacji wyżej wymienionych praw proszę przesłać w formie pisemnej do Administratora Danych (adres podany na wstępie, z dopiskiem „Ochrona danych osobowych”).</w:t>
      </w:r>
    </w:p>
    <w:p w:rsidR="001811F3" w:rsidRPr="00191411" w:rsidRDefault="00392A5B" w:rsidP="00146C8F">
      <w:pPr>
        <w:pStyle w:val="Akapitzlist"/>
        <w:numPr>
          <w:ilvl w:val="0"/>
          <w:numId w:val="11"/>
        </w:numPr>
        <w:spacing w:after="0" w:line="360" w:lineRule="auto"/>
        <w:rPr>
          <w:rFonts w:ascii="Arial" w:hAnsi="Arial" w:cs="Arial"/>
          <w:sz w:val="24"/>
          <w:szCs w:val="24"/>
        </w:rPr>
      </w:pPr>
      <w:r w:rsidRPr="00191411">
        <w:rPr>
          <w:rFonts w:ascii="Arial" w:hAnsi="Arial" w:cs="Arial"/>
          <w:sz w:val="24"/>
          <w:szCs w:val="24"/>
        </w:rPr>
        <w:t>nie przysługuje Pani lub Panu:</w:t>
      </w:r>
    </w:p>
    <w:p w:rsidR="001811F3" w:rsidRPr="00191411" w:rsidRDefault="00392A5B" w:rsidP="00AF164E">
      <w:pPr>
        <w:pStyle w:val="Akapitzlist"/>
        <w:numPr>
          <w:ilvl w:val="0"/>
          <w:numId w:val="13"/>
        </w:numPr>
        <w:spacing w:after="0" w:line="360" w:lineRule="auto"/>
        <w:ind w:left="1276" w:hanging="567"/>
        <w:rPr>
          <w:rFonts w:ascii="Arial" w:hAnsi="Arial" w:cs="Arial"/>
          <w:sz w:val="24"/>
          <w:szCs w:val="24"/>
        </w:rPr>
      </w:pPr>
      <w:r w:rsidRPr="00191411">
        <w:rPr>
          <w:rFonts w:ascii="Arial" w:hAnsi="Arial" w:cs="Arial"/>
          <w:sz w:val="24"/>
          <w:szCs w:val="24"/>
        </w:rPr>
        <w:t>w związku z art. 17 ust. 3 lit. b, d lub e RODO prawo do usunięcia danych osobowych,</w:t>
      </w:r>
    </w:p>
    <w:p w:rsidR="001811F3" w:rsidRPr="00191411" w:rsidRDefault="00392A5B" w:rsidP="00AF164E">
      <w:pPr>
        <w:pStyle w:val="Akapitzlist"/>
        <w:numPr>
          <w:ilvl w:val="0"/>
          <w:numId w:val="13"/>
        </w:numPr>
        <w:spacing w:after="0" w:line="360" w:lineRule="auto"/>
        <w:ind w:left="1276" w:hanging="567"/>
        <w:rPr>
          <w:rFonts w:ascii="Arial" w:hAnsi="Arial" w:cs="Arial"/>
          <w:sz w:val="24"/>
          <w:szCs w:val="24"/>
        </w:rPr>
      </w:pPr>
      <w:r w:rsidRPr="00191411">
        <w:rPr>
          <w:rFonts w:ascii="Arial" w:hAnsi="Arial" w:cs="Arial"/>
          <w:sz w:val="24"/>
          <w:szCs w:val="24"/>
        </w:rPr>
        <w:t>prawo do przenoszenia danych osobowych, o którym mowa w art. 20 RODO,</w:t>
      </w:r>
    </w:p>
    <w:p w:rsidR="001811F3" w:rsidRPr="00191411" w:rsidRDefault="00392A5B" w:rsidP="00AF164E">
      <w:pPr>
        <w:pStyle w:val="Akapitzlist"/>
        <w:numPr>
          <w:ilvl w:val="0"/>
          <w:numId w:val="13"/>
        </w:numPr>
        <w:spacing w:after="0" w:line="360" w:lineRule="auto"/>
        <w:ind w:left="1276" w:hanging="567"/>
        <w:rPr>
          <w:rFonts w:ascii="Arial" w:hAnsi="Arial" w:cs="Arial"/>
          <w:sz w:val="24"/>
          <w:szCs w:val="24"/>
        </w:rPr>
      </w:pPr>
      <w:r w:rsidRPr="00191411">
        <w:rPr>
          <w:rFonts w:ascii="Arial" w:hAnsi="Arial" w:cs="Arial"/>
          <w:sz w:val="24"/>
          <w:szCs w:val="24"/>
        </w:rPr>
        <w:t xml:space="preserve">na podstawie art. 21 RODO prawo sprzeciwu, wobec przetwarzania danych osobowych, gdyż podstawą prawną przetwarzania Pani lub Pana danych osobowych jest art. 6 ust. 1 lit. c RODO. </w:t>
      </w:r>
    </w:p>
    <w:p w:rsidR="003136FF" w:rsidRDefault="003136FF">
      <w:pPr>
        <w:spacing w:line="249" w:lineRule="auto"/>
        <w:textAlignment w:val="baseline"/>
        <w:rPr>
          <w:rFonts w:ascii="Arial" w:hAnsi="Arial" w:cs="Arial"/>
          <w:sz w:val="24"/>
          <w:szCs w:val="24"/>
        </w:rPr>
      </w:pPr>
      <w:r>
        <w:rPr>
          <w:rFonts w:ascii="Arial" w:hAnsi="Arial" w:cs="Arial"/>
          <w:sz w:val="24"/>
          <w:szCs w:val="24"/>
        </w:rPr>
        <w:br w:type="page"/>
      </w:r>
    </w:p>
    <w:p w:rsidR="001F4AB9" w:rsidRPr="00191411" w:rsidRDefault="001F4AB9" w:rsidP="001F4AB9">
      <w:pPr>
        <w:pStyle w:val="Akapitzlist"/>
        <w:spacing w:after="0" w:line="360" w:lineRule="auto"/>
        <w:ind w:left="993"/>
        <w:rPr>
          <w:rFonts w:ascii="Arial" w:hAnsi="Arial" w:cs="Arial"/>
          <w:sz w:val="24"/>
          <w:szCs w:val="24"/>
        </w:rPr>
      </w:pPr>
    </w:p>
    <w:p w:rsidR="00B20EE4" w:rsidRPr="00C402B1" w:rsidRDefault="001F4AB9" w:rsidP="00191411">
      <w:pPr>
        <w:pStyle w:val="Lista"/>
        <w:spacing w:after="0" w:line="360" w:lineRule="auto"/>
        <w:ind w:left="0" w:firstLine="0"/>
        <w:rPr>
          <w:rFonts w:ascii="Arial" w:hAnsi="Arial" w:cs="Arial"/>
          <w:b/>
          <w:sz w:val="24"/>
          <w:szCs w:val="24"/>
        </w:rPr>
      </w:pPr>
      <w:r w:rsidRPr="00C402B1">
        <w:rPr>
          <w:rFonts w:ascii="Arial" w:hAnsi="Arial" w:cs="Arial"/>
          <w:b/>
          <w:sz w:val="24"/>
          <w:szCs w:val="24"/>
        </w:rPr>
        <w:t>Załączniki do S</w:t>
      </w:r>
      <w:r w:rsidR="00B20EE4" w:rsidRPr="00C402B1">
        <w:rPr>
          <w:rFonts w:ascii="Arial" w:hAnsi="Arial" w:cs="Arial"/>
          <w:b/>
          <w:sz w:val="24"/>
          <w:szCs w:val="24"/>
        </w:rPr>
        <w:t>WZ:</w:t>
      </w:r>
    </w:p>
    <w:p w:rsidR="00F4155A" w:rsidRPr="00191411" w:rsidRDefault="00E568EB" w:rsidP="00C402B1">
      <w:pPr>
        <w:pStyle w:val="Lista"/>
        <w:numPr>
          <w:ilvl w:val="0"/>
          <w:numId w:val="30"/>
        </w:numPr>
        <w:spacing w:after="0" w:line="360" w:lineRule="auto"/>
        <w:ind w:left="567" w:hanging="567"/>
        <w:rPr>
          <w:rFonts w:ascii="Arial" w:hAnsi="Arial" w:cs="Arial"/>
          <w:sz w:val="24"/>
          <w:szCs w:val="24"/>
        </w:rPr>
      </w:pPr>
      <w:r w:rsidRPr="00191411">
        <w:rPr>
          <w:rFonts w:ascii="Arial" w:hAnsi="Arial" w:cs="Arial"/>
          <w:sz w:val="24"/>
          <w:szCs w:val="24"/>
        </w:rPr>
        <w:t>OPZ</w:t>
      </w:r>
      <w:r w:rsidR="00372BE0" w:rsidRPr="00191411">
        <w:rPr>
          <w:rFonts w:ascii="Arial" w:hAnsi="Arial" w:cs="Arial"/>
          <w:sz w:val="24"/>
          <w:szCs w:val="24"/>
        </w:rPr>
        <w:t>;</w:t>
      </w:r>
      <w:r w:rsidRPr="00191411">
        <w:rPr>
          <w:rFonts w:ascii="Arial" w:hAnsi="Arial" w:cs="Arial"/>
          <w:sz w:val="24"/>
          <w:szCs w:val="24"/>
        </w:rPr>
        <w:t xml:space="preserve"> </w:t>
      </w:r>
    </w:p>
    <w:p w:rsidR="00F4155A" w:rsidRPr="00191411" w:rsidRDefault="005F1B62" w:rsidP="00C402B1">
      <w:pPr>
        <w:pStyle w:val="Lista"/>
        <w:numPr>
          <w:ilvl w:val="0"/>
          <w:numId w:val="30"/>
        </w:numPr>
        <w:spacing w:after="0" w:line="360" w:lineRule="auto"/>
        <w:ind w:left="567" w:hanging="567"/>
        <w:rPr>
          <w:rFonts w:ascii="Arial" w:hAnsi="Arial" w:cs="Arial"/>
          <w:sz w:val="24"/>
          <w:szCs w:val="24"/>
        </w:rPr>
      </w:pPr>
      <w:r w:rsidRPr="00191411">
        <w:rPr>
          <w:rFonts w:ascii="Arial" w:hAnsi="Arial" w:cs="Arial"/>
          <w:sz w:val="24"/>
          <w:szCs w:val="24"/>
        </w:rPr>
        <w:t>Projektowane postanowienia umowy</w:t>
      </w:r>
      <w:r w:rsidR="00DF3D02">
        <w:rPr>
          <w:rFonts w:ascii="Arial" w:hAnsi="Arial" w:cs="Arial"/>
          <w:sz w:val="24"/>
          <w:szCs w:val="24"/>
        </w:rPr>
        <w:t>;</w:t>
      </w:r>
    </w:p>
    <w:p w:rsidR="00F4155A" w:rsidRPr="00191411" w:rsidRDefault="005F1B62" w:rsidP="00C402B1">
      <w:pPr>
        <w:pStyle w:val="Lista"/>
        <w:numPr>
          <w:ilvl w:val="0"/>
          <w:numId w:val="30"/>
        </w:numPr>
        <w:spacing w:after="0" w:line="360" w:lineRule="auto"/>
        <w:ind w:left="567" w:hanging="567"/>
        <w:rPr>
          <w:rFonts w:ascii="Arial" w:hAnsi="Arial" w:cs="Arial"/>
          <w:sz w:val="24"/>
          <w:szCs w:val="24"/>
        </w:rPr>
      </w:pPr>
      <w:r w:rsidRPr="00191411">
        <w:rPr>
          <w:rFonts w:ascii="Arial" w:hAnsi="Arial" w:cs="Arial"/>
          <w:sz w:val="24"/>
          <w:szCs w:val="24"/>
        </w:rPr>
        <w:t>Formularz oferty;</w:t>
      </w:r>
    </w:p>
    <w:p w:rsidR="00F4155A" w:rsidRPr="00191411" w:rsidRDefault="005F1B62" w:rsidP="00C402B1">
      <w:pPr>
        <w:pStyle w:val="Lista"/>
        <w:numPr>
          <w:ilvl w:val="0"/>
          <w:numId w:val="30"/>
        </w:numPr>
        <w:spacing w:after="0" w:line="360" w:lineRule="auto"/>
        <w:ind w:left="567" w:hanging="567"/>
        <w:rPr>
          <w:rFonts w:ascii="Arial" w:hAnsi="Arial" w:cs="Arial"/>
          <w:sz w:val="24"/>
          <w:szCs w:val="24"/>
        </w:rPr>
      </w:pPr>
      <w:r w:rsidRPr="00191411">
        <w:rPr>
          <w:rFonts w:ascii="Arial" w:hAnsi="Arial" w:cs="Arial"/>
          <w:sz w:val="24"/>
          <w:szCs w:val="24"/>
        </w:rPr>
        <w:t>Oświadczenie o udostępnieniu potencjału;</w:t>
      </w:r>
    </w:p>
    <w:p w:rsidR="00F4155A" w:rsidRPr="00191411" w:rsidRDefault="005F1B62" w:rsidP="00C402B1">
      <w:pPr>
        <w:pStyle w:val="Lista"/>
        <w:numPr>
          <w:ilvl w:val="0"/>
          <w:numId w:val="30"/>
        </w:numPr>
        <w:spacing w:after="0" w:line="360" w:lineRule="auto"/>
        <w:ind w:left="567" w:hanging="567"/>
        <w:rPr>
          <w:rFonts w:ascii="Arial" w:hAnsi="Arial" w:cs="Arial"/>
          <w:sz w:val="24"/>
          <w:szCs w:val="24"/>
        </w:rPr>
      </w:pPr>
      <w:r w:rsidRPr="00191411">
        <w:rPr>
          <w:rFonts w:ascii="Arial" w:hAnsi="Arial" w:cs="Arial"/>
          <w:sz w:val="24"/>
          <w:szCs w:val="24"/>
        </w:rPr>
        <w:t>Oświadczenie o aktualności danych zawartych w JEDZ;</w:t>
      </w:r>
    </w:p>
    <w:p w:rsidR="00F4155A" w:rsidRPr="00191411" w:rsidRDefault="005F1B62" w:rsidP="00C402B1">
      <w:pPr>
        <w:pStyle w:val="Lista"/>
        <w:numPr>
          <w:ilvl w:val="0"/>
          <w:numId w:val="30"/>
        </w:numPr>
        <w:spacing w:after="0" w:line="360" w:lineRule="auto"/>
        <w:ind w:left="567" w:hanging="567"/>
        <w:rPr>
          <w:rFonts w:ascii="Arial" w:hAnsi="Arial" w:cs="Arial"/>
          <w:sz w:val="24"/>
          <w:szCs w:val="24"/>
        </w:rPr>
      </w:pPr>
      <w:r w:rsidRPr="00191411">
        <w:rPr>
          <w:rFonts w:ascii="Arial" w:hAnsi="Arial" w:cs="Arial"/>
          <w:sz w:val="24"/>
          <w:szCs w:val="24"/>
        </w:rPr>
        <w:t>Oświadczenie o braku przynależności do grupy kapitałowej;</w:t>
      </w:r>
    </w:p>
    <w:p w:rsidR="00F4155A" w:rsidRPr="00191411" w:rsidRDefault="005F1B62" w:rsidP="00C402B1">
      <w:pPr>
        <w:pStyle w:val="Lista"/>
        <w:numPr>
          <w:ilvl w:val="0"/>
          <w:numId w:val="30"/>
        </w:numPr>
        <w:spacing w:after="0" w:line="360" w:lineRule="auto"/>
        <w:ind w:left="567" w:hanging="567"/>
        <w:rPr>
          <w:rFonts w:ascii="Arial" w:hAnsi="Arial" w:cs="Arial"/>
          <w:sz w:val="24"/>
          <w:szCs w:val="24"/>
        </w:rPr>
      </w:pPr>
      <w:r w:rsidRPr="00191411">
        <w:rPr>
          <w:rFonts w:ascii="Arial" w:hAnsi="Arial" w:cs="Arial"/>
          <w:sz w:val="24"/>
          <w:szCs w:val="24"/>
        </w:rPr>
        <w:t>Wykaz usług;</w:t>
      </w:r>
    </w:p>
    <w:p w:rsidR="00F4155A" w:rsidRPr="00191411" w:rsidRDefault="005F1B62" w:rsidP="00C402B1">
      <w:pPr>
        <w:pStyle w:val="Lista"/>
        <w:numPr>
          <w:ilvl w:val="0"/>
          <w:numId w:val="30"/>
        </w:numPr>
        <w:spacing w:after="0" w:line="360" w:lineRule="auto"/>
        <w:ind w:left="567" w:hanging="567"/>
        <w:rPr>
          <w:rFonts w:ascii="Arial" w:hAnsi="Arial" w:cs="Arial"/>
          <w:sz w:val="24"/>
          <w:szCs w:val="24"/>
        </w:rPr>
      </w:pPr>
      <w:r w:rsidRPr="00191411">
        <w:rPr>
          <w:rFonts w:ascii="Arial" w:hAnsi="Arial" w:cs="Arial"/>
          <w:sz w:val="24"/>
          <w:szCs w:val="24"/>
        </w:rPr>
        <w:t>Wykaz osób</w:t>
      </w:r>
      <w:r w:rsidR="00052555" w:rsidRPr="00191411">
        <w:rPr>
          <w:rFonts w:ascii="Arial" w:hAnsi="Arial" w:cs="Arial"/>
          <w:sz w:val="24"/>
          <w:szCs w:val="24"/>
        </w:rPr>
        <w:t>;</w:t>
      </w:r>
      <w:r w:rsidR="00A26122" w:rsidRPr="00191411">
        <w:rPr>
          <w:rFonts w:ascii="Arial" w:hAnsi="Arial" w:cs="Arial"/>
          <w:sz w:val="24"/>
          <w:szCs w:val="24"/>
        </w:rPr>
        <w:t xml:space="preserve"> </w:t>
      </w:r>
    </w:p>
    <w:p w:rsidR="00F4155A" w:rsidRPr="00191411" w:rsidRDefault="005F1B62" w:rsidP="00C402B1">
      <w:pPr>
        <w:pStyle w:val="Lista"/>
        <w:numPr>
          <w:ilvl w:val="0"/>
          <w:numId w:val="30"/>
        </w:numPr>
        <w:spacing w:after="0" w:line="360" w:lineRule="auto"/>
        <w:ind w:left="567" w:hanging="567"/>
        <w:rPr>
          <w:rFonts w:ascii="Arial" w:hAnsi="Arial" w:cs="Arial"/>
          <w:sz w:val="24"/>
          <w:szCs w:val="24"/>
        </w:rPr>
      </w:pPr>
      <w:r w:rsidRPr="00191411">
        <w:rPr>
          <w:rFonts w:ascii="Arial" w:hAnsi="Arial" w:cs="Arial"/>
          <w:sz w:val="24"/>
          <w:szCs w:val="24"/>
        </w:rPr>
        <w:t>Oświadczenie o spełnieniu warunków udziału w postępowaniu i braku podstaw do wykluczenia z postępowania w formie JEDZ;</w:t>
      </w:r>
    </w:p>
    <w:p w:rsidR="00F4155A" w:rsidRPr="00191411" w:rsidRDefault="005F1B62" w:rsidP="00C402B1">
      <w:pPr>
        <w:pStyle w:val="Lista"/>
        <w:numPr>
          <w:ilvl w:val="0"/>
          <w:numId w:val="30"/>
        </w:numPr>
        <w:spacing w:after="0" w:line="360" w:lineRule="auto"/>
        <w:ind w:left="567" w:hanging="567"/>
        <w:rPr>
          <w:rFonts w:ascii="Arial" w:hAnsi="Arial" w:cs="Arial"/>
          <w:sz w:val="24"/>
          <w:szCs w:val="24"/>
        </w:rPr>
      </w:pPr>
      <w:r w:rsidRPr="00191411">
        <w:rPr>
          <w:rFonts w:ascii="Arial" w:hAnsi="Arial" w:cs="Arial"/>
          <w:sz w:val="24"/>
          <w:szCs w:val="24"/>
        </w:rPr>
        <w:t xml:space="preserve">Oświadczenie </w:t>
      </w:r>
      <w:r w:rsidR="004819ED" w:rsidRPr="00191411">
        <w:rPr>
          <w:rFonts w:ascii="Arial" w:hAnsi="Arial" w:cs="Arial"/>
          <w:sz w:val="24"/>
          <w:szCs w:val="24"/>
        </w:rPr>
        <w:t>W</w:t>
      </w:r>
      <w:r w:rsidRPr="00191411">
        <w:rPr>
          <w:rFonts w:ascii="Arial" w:hAnsi="Arial" w:cs="Arial"/>
          <w:sz w:val="24"/>
          <w:szCs w:val="24"/>
        </w:rPr>
        <w:t xml:space="preserve">ykonawcy/wykonawcy wspólnie ubiegającego się o udzielenie zamówienia dotyczące przesłanek wykluczenia z art. 5k rozporządzenia 833/2014 </w:t>
      </w:r>
      <w:r w:rsidR="000152A4" w:rsidRPr="00C402B1">
        <w:rPr>
          <w:rFonts w:ascii="Arial" w:hAnsi="Arial" w:cs="Arial"/>
          <w:sz w:val="24"/>
          <w:szCs w:val="24"/>
        </w:rPr>
        <w:t xml:space="preserve">w brzmieniu nadanym rozporządzeniem Rady (UE) 2022/576 </w:t>
      </w:r>
      <w:r w:rsidRPr="00191411">
        <w:rPr>
          <w:rFonts w:ascii="Arial" w:hAnsi="Arial" w:cs="Arial"/>
          <w:sz w:val="24"/>
          <w:szCs w:val="24"/>
        </w:rPr>
        <w:t>oraz art. 7 ust. 1 ustawy o</w:t>
      </w:r>
      <w:r w:rsidR="005F69DD">
        <w:rPr>
          <w:rFonts w:ascii="Arial" w:hAnsi="Arial" w:cs="Arial"/>
          <w:sz w:val="24"/>
          <w:szCs w:val="24"/>
        </w:rPr>
        <w:t> </w:t>
      </w:r>
      <w:r w:rsidRPr="00191411">
        <w:rPr>
          <w:rFonts w:ascii="Arial" w:hAnsi="Arial" w:cs="Arial"/>
          <w:sz w:val="24"/>
          <w:szCs w:val="24"/>
        </w:rPr>
        <w:t>szczególnych rozwiązaniach w zakresie przeciwdziałania wspieraniu agresji na Ukrainę oraz służących ochronie bezpieczeństwa narodoweg</w:t>
      </w:r>
      <w:r w:rsidR="00052555" w:rsidRPr="00191411">
        <w:rPr>
          <w:rFonts w:ascii="Arial" w:hAnsi="Arial" w:cs="Arial"/>
          <w:sz w:val="24"/>
          <w:szCs w:val="24"/>
        </w:rPr>
        <w:t>o</w:t>
      </w:r>
      <w:r w:rsidRPr="00191411">
        <w:rPr>
          <w:rFonts w:ascii="Arial" w:hAnsi="Arial" w:cs="Arial"/>
          <w:sz w:val="24"/>
          <w:szCs w:val="24"/>
        </w:rPr>
        <w:t xml:space="preserve">; </w:t>
      </w:r>
      <w:bookmarkStart w:id="21" w:name="_GoBack"/>
      <w:bookmarkEnd w:id="21"/>
    </w:p>
    <w:p w:rsidR="001811F3" w:rsidRDefault="005F1B62" w:rsidP="00C402B1">
      <w:pPr>
        <w:pStyle w:val="Lista"/>
        <w:numPr>
          <w:ilvl w:val="0"/>
          <w:numId w:val="30"/>
        </w:numPr>
        <w:spacing w:after="0" w:line="360" w:lineRule="auto"/>
        <w:ind w:left="567" w:hanging="567"/>
        <w:rPr>
          <w:rFonts w:ascii="Arial" w:hAnsi="Arial" w:cs="Arial"/>
          <w:sz w:val="24"/>
          <w:szCs w:val="24"/>
        </w:rPr>
      </w:pPr>
      <w:r w:rsidRPr="00191411">
        <w:rPr>
          <w:rFonts w:ascii="Arial" w:hAnsi="Arial" w:cs="Arial"/>
          <w:sz w:val="24"/>
          <w:szCs w:val="24"/>
        </w:rPr>
        <w:t>Oświadczenie podmiotu udostępniającego zasoby dotyczące przesłanek wykluczenia z</w:t>
      </w:r>
      <w:r w:rsidR="005F69DD">
        <w:rPr>
          <w:rFonts w:ascii="Arial" w:hAnsi="Arial" w:cs="Arial"/>
          <w:sz w:val="24"/>
          <w:szCs w:val="24"/>
        </w:rPr>
        <w:t> </w:t>
      </w:r>
      <w:r w:rsidRPr="00191411">
        <w:rPr>
          <w:rFonts w:ascii="Arial" w:hAnsi="Arial" w:cs="Arial"/>
          <w:sz w:val="24"/>
          <w:szCs w:val="24"/>
        </w:rPr>
        <w:t xml:space="preserve">art. 5k rozporządzenia 833/2014 </w:t>
      </w:r>
      <w:r w:rsidR="000152A4" w:rsidRPr="005005A1">
        <w:rPr>
          <w:rFonts w:ascii="Arial" w:hAnsi="Arial" w:cs="Arial"/>
          <w:color w:val="000000"/>
          <w:sz w:val="24"/>
          <w:szCs w:val="24"/>
        </w:rPr>
        <w:t>w brzmieniu nadanym rozporządzeniem Rady (UE) 2022/576</w:t>
      </w:r>
      <w:r w:rsidR="000152A4">
        <w:rPr>
          <w:rFonts w:ascii="Arial" w:hAnsi="Arial" w:cs="Arial"/>
          <w:color w:val="000000"/>
          <w:sz w:val="24"/>
          <w:szCs w:val="24"/>
        </w:rPr>
        <w:t xml:space="preserve"> </w:t>
      </w:r>
      <w:r w:rsidRPr="00191411">
        <w:rPr>
          <w:rFonts w:ascii="Arial" w:hAnsi="Arial" w:cs="Arial"/>
          <w:sz w:val="24"/>
          <w:szCs w:val="24"/>
        </w:rPr>
        <w:t>oraz art. 7 ust. 1 ustawy o szczególnych rozwiązaniach w zakresie przeciwdziałania wspieraniu agresji na Ukrainę oraz służących ochronie bezpieczeństwa narodowego.</w:t>
      </w:r>
    </w:p>
    <w:p w:rsidR="00B04D40" w:rsidRPr="00FE4E46" w:rsidRDefault="00B04D40" w:rsidP="00E33F37">
      <w:pPr>
        <w:pStyle w:val="Lista"/>
        <w:numPr>
          <w:ilvl w:val="0"/>
          <w:numId w:val="30"/>
        </w:numPr>
        <w:spacing w:after="0" w:line="360" w:lineRule="auto"/>
        <w:ind w:left="567" w:hanging="567"/>
        <w:rPr>
          <w:rFonts w:ascii="Arial" w:hAnsi="Arial" w:cs="Arial"/>
          <w:sz w:val="24"/>
          <w:szCs w:val="24"/>
        </w:rPr>
      </w:pPr>
      <w:r>
        <w:rPr>
          <w:rFonts w:ascii="Arial" w:hAnsi="Arial" w:cs="Arial"/>
          <w:sz w:val="24"/>
          <w:szCs w:val="24"/>
        </w:rPr>
        <w:t xml:space="preserve">Umowa </w:t>
      </w:r>
      <w:r w:rsidRPr="005C006A">
        <w:rPr>
          <w:rFonts w:ascii="Arial" w:hAnsi="Arial" w:cs="Arial"/>
          <w:sz w:val="24"/>
          <w:szCs w:val="24"/>
        </w:rPr>
        <w:t>powierzenia przetwarzania danych</w:t>
      </w:r>
    </w:p>
    <w:p w:rsidR="00B04D40" w:rsidRPr="000152A4" w:rsidRDefault="00B04D40" w:rsidP="00E33F37">
      <w:pPr>
        <w:pStyle w:val="Lista"/>
        <w:spacing w:after="0" w:line="360" w:lineRule="auto"/>
        <w:rPr>
          <w:rFonts w:ascii="Arial" w:hAnsi="Arial" w:cs="Arial"/>
          <w:sz w:val="24"/>
          <w:szCs w:val="24"/>
        </w:rPr>
      </w:pPr>
    </w:p>
    <w:sectPr w:rsidR="00B04D40" w:rsidRPr="000152A4" w:rsidSect="00E33F37">
      <w:footerReference w:type="default" r:id="rId41"/>
      <w:headerReference w:type="first" r:id="rId42"/>
      <w:footerReference w:type="first" r:id="rId43"/>
      <w:pgSz w:w="11906" w:h="16838"/>
      <w:pgMar w:top="1418" w:right="851" w:bottom="1418"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AAC" w:rsidRDefault="009A7AAC">
      <w:pPr>
        <w:spacing w:after="0" w:line="240" w:lineRule="auto"/>
      </w:pPr>
      <w:r>
        <w:separator/>
      </w:r>
    </w:p>
  </w:endnote>
  <w:endnote w:type="continuationSeparator" w:id="0">
    <w:p w:rsidR="009A7AAC" w:rsidRDefault="009A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1F1" w:rsidRPr="003B71BC" w:rsidRDefault="001171F1" w:rsidP="00C7597E">
    <w:pPr>
      <w:pStyle w:val="Stopka"/>
      <w:jc w:val="right"/>
      <w:rPr>
        <w:rFonts w:ascii="Arial" w:hAnsi="Arial" w:cs="Arial"/>
      </w:rPr>
    </w:pPr>
    <w:r>
      <w:rPr>
        <w:rFonts w:ascii="Arial" w:hAnsi="Arial" w:cs="Arial"/>
      </w:rPr>
      <w:t xml:space="preserve">str. </w:t>
    </w:r>
    <w:r w:rsidRPr="003B71BC">
      <w:rPr>
        <w:rFonts w:ascii="Arial" w:hAnsi="Arial" w:cs="Arial"/>
      </w:rPr>
      <w:fldChar w:fldCharType="begin"/>
    </w:r>
    <w:r w:rsidRPr="003B71BC">
      <w:rPr>
        <w:rFonts w:ascii="Arial" w:hAnsi="Arial" w:cs="Arial"/>
      </w:rPr>
      <w:instrText xml:space="preserve"> PAGE </w:instrText>
    </w:r>
    <w:r w:rsidRPr="003B71BC">
      <w:rPr>
        <w:rFonts w:ascii="Arial" w:hAnsi="Arial" w:cs="Arial"/>
      </w:rPr>
      <w:fldChar w:fldCharType="separate"/>
    </w:r>
    <w:r w:rsidR="00E04D3E">
      <w:rPr>
        <w:rFonts w:ascii="Arial" w:hAnsi="Arial" w:cs="Arial"/>
        <w:noProof/>
      </w:rPr>
      <w:t>20</w:t>
    </w:r>
    <w:r w:rsidRPr="003B71BC">
      <w:rPr>
        <w:rFonts w:ascii="Arial" w:hAnsi="Arial" w:cs="Arial"/>
      </w:rPr>
      <w:fldChar w:fldCharType="end"/>
    </w:r>
  </w:p>
  <w:p w:rsidR="001171F1" w:rsidRDefault="001171F1" w:rsidP="00C7597E">
    <w:pPr>
      <w:pStyle w:val="Stopka"/>
      <w:jc w:val="center"/>
    </w:pPr>
    <w:r w:rsidRPr="00837B1E">
      <w:rPr>
        <w:b/>
        <w:noProof/>
        <w:lang w:eastAsia="pl-PL"/>
      </w:rPr>
      <w:drawing>
        <wp:inline distT="0" distB="0" distL="0" distR="0" wp14:anchorId="715C20CF" wp14:editId="7663A64C">
          <wp:extent cx="5735320" cy="728980"/>
          <wp:effectExtent l="0" t="0" r="0" b="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5320" cy="728980"/>
                  </a:xfrm>
                  <a:prstGeom prst="rect">
                    <a:avLst/>
                  </a:prstGeom>
                  <a:noFill/>
                  <a:ln>
                    <a:noFill/>
                  </a:ln>
                </pic:spPr>
              </pic:pic>
            </a:graphicData>
          </a:graphic>
        </wp:inline>
      </w:drawing>
    </w:r>
  </w:p>
  <w:p w:rsidR="001171F1" w:rsidRDefault="001171F1">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1F1" w:rsidRDefault="001171F1">
    <w:pPr>
      <w:pStyle w:val="Stopka"/>
    </w:pPr>
    <w:r w:rsidRPr="00837B1E">
      <w:rPr>
        <w:b/>
        <w:noProof/>
        <w:lang w:eastAsia="pl-PL"/>
      </w:rPr>
      <w:drawing>
        <wp:inline distT="0" distB="0" distL="0" distR="0" wp14:anchorId="67EFB09C" wp14:editId="71574C60">
          <wp:extent cx="5735320" cy="728980"/>
          <wp:effectExtent l="0" t="0" r="0" b="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5320" cy="7289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AAC" w:rsidRDefault="009A7AAC">
      <w:pPr>
        <w:spacing w:after="0" w:line="240" w:lineRule="auto"/>
      </w:pPr>
      <w:r>
        <w:rPr>
          <w:color w:val="000000"/>
        </w:rPr>
        <w:separator/>
      </w:r>
    </w:p>
  </w:footnote>
  <w:footnote w:type="continuationSeparator" w:id="0">
    <w:p w:rsidR="009A7AAC" w:rsidRDefault="009A7AAC">
      <w:pPr>
        <w:spacing w:after="0" w:line="240" w:lineRule="auto"/>
      </w:pPr>
      <w:r>
        <w:continuationSeparator/>
      </w:r>
    </w:p>
  </w:footnote>
  <w:footnote w:id="1">
    <w:p w:rsidR="001171F1" w:rsidRPr="00E04D3E" w:rsidRDefault="001171F1" w:rsidP="003910AF">
      <w:pPr>
        <w:pStyle w:val="Tekstprzypisudolnego"/>
        <w:rPr>
          <w:rFonts w:ascii="Arial" w:hAnsi="Arial" w:cs="Arial"/>
        </w:rPr>
      </w:pPr>
      <w:r w:rsidRPr="00E04D3E">
        <w:rPr>
          <w:rStyle w:val="Odwoanieprzypisudolnego"/>
          <w:rFonts w:ascii="Arial" w:hAnsi="Arial" w:cs="Arial"/>
        </w:rPr>
        <w:t>[1],</w:t>
      </w:r>
      <w:r w:rsidRPr="00E04D3E">
        <w:rPr>
          <w:rFonts w:ascii="Arial" w:hAnsi="Arial" w:cs="Arial"/>
          <w:sz w:val="18"/>
          <w:szCs w:val="18"/>
        </w:rPr>
        <w:t>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rsidR="001171F1" w:rsidRDefault="001171F1" w:rsidP="003910AF">
      <w:pPr>
        <w:pStyle w:val="Tekstprzypisudolnego"/>
      </w:pPr>
      <w:r w:rsidRPr="00E04D3E">
        <w:rPr>
          <w:rStyle w:val="Odwoanieprzypisudolnego"/>
          <w:rFonts w:ascii="Arial" w:hAnsi="Arial" w:cs="Arial"/>
        </w:rPr>
        <w:t>[2],</w:t>
      </w:r>
      <w:r w:rsidRPr="00E04D3E">
        <w:rPr>
          <w:rFonts w:ascii="Arial" w:hAnsi="Arial" w:cs="Arial"/>
          <w:sz w:val="18"/>
          <w:szCs w:val="18"/>
        </w:rPr>
        <w:t>Wyjaśnienie: prawo do ograniczenia przetwarzania nie ma zastosowania w odniesieniu do przechowywania, w celu zapewnienia korzystania ze środków ochrony prawnej lub w celu ochrony praw innej osoby fizycznej lub prawnej, lub z</w:t>
      </w:r>
      <w:r>
        <w:rPr>
          <w:rFonts w:ascii="Arial" w:hAnsi="Arial" w:cs="Arial"/>
          <w:sz w:val="18"/>
          <w:szCs w:val="18"/>
        </w:rPr>
        <w:t> </w:t>
      </w:r>
      <w:r w:rsidRPr="00E04D3E">
        <w:rPr>
          <w:rFonts w:ascii="Arial" w:hAnsi="Arial" w:cs="Arial"/>
          <w:sz w:val="18"/>
          <w:szCs w:val="18"/>
        </w:rPr>
        <w:t>uwagi na ważne względy interesu publicznego Unii Europejskiej lub państwa członkowskiego</w:t>
      </w:r>
      <w:r w:rsidRPr="005F69DD">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1F1" w:rsidRDefault="001171F1">
    <w:pPr>
      <w:pStyle w:val="Nagwek"/>
    </w:pPr>
    <w:r>
      <w:rPr>
        <w:rFonts w:cs="Calibri"/>
        <w:b/>
        <w:noProof/>
        <w:lang w:eastAsia="pl-PL"/>
      </w:rPr>
      <w:drawing>
        <wp:inline distT="0" distB="0" distL="0" distR="0" wp14:anchorId="41AA8E81" wp14:editId="4729C9B9">
          <wp:extent cx="5755005" cy="506095"/>
          <wp:effectExtent l="0" t="0" r="0" b="825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0609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D0863DC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4D10C3B4"/>
    <w:name w:val="WW8Num1"/>
    <w:lvl w:ilvl="0">
      <w:start w:val="1"/>
      <w:numFmt w:val="decimal"/>
      <w:lvlText w:val="%1)"/>
      <w:lvlJc w:val="left"/>
      <w:pPr>
        <w:tabs>
          <w:tab w:val="num" w:pos="540"/>
        </w:tabs>
        <w:ind w:left="357" w:hanging="357"/>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644"/>
        </w:tabs>
        <w:ind w:left="644"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1077" w:hanging="363"/>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0C2333"/>
    <w:multiLevelType w:val="multilevel"/>
    <w:tmpl w:val="48F0B7D6"/>
    <w:lvl w:ilvl="0">
      <w:start w:val="1"/>
      <w:numFmt w:val="decimal"/>
      <w:lvlText w:val="%1."/>
      <w:lvlJc w:val="left"/>
      <w:pPr>
        <w:ind w:left="644" w:hanging="360"/>
      </w:pPr>
    </w:lvl>
    <w:lvl w:ilvl="1">
      <w:start w:val="1"/>
      <w:numFmt w:val="decimal"/>
      <w:lvlText w:val="%1.%2"/>
      <w:lvlJc w:val="left"/>
      <w:pPr>
        <w:ind w:left="1004" w:hanging="360"/>
      </w:pPr>
    </w:lvl>
    <w:lvl w:ilvl="2">
      <w:start w:val="1"/>
      <w:numFmt w:val="decimal"/>
      <w:lvlText w:val="%1.%2.%3"/>
      <w:lvlJc w:val="left"/>
      <w:pPr>
        <w:ind w:left="1724" w:hanging="720"/>
      </w:p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604" w:hanging="1440"/>
      </w:pPr>
    </w:lvl>
  </w:abstractNum>
  <w:abstractNum w:abstractNumId="3" w15:restartNumberingAfterBreak="0">
    <w:nsid w:val="08015077"/>
    <w:multiLevelType w:val="multilevel"/>
    <w:tmpl w:val="6B669D5A"/>
    <w:lvl w:ilvl="0">
      <w:start w:val="1"/>
      <w:numFmt w:val="decimal"/>
      <w:lvlText w:val="%1."/>
      <w:lvlJc w:val="left"/>
      <w:pPr>
        <w:ind w:left="644" w:hanging="360"/>
      </w:pPr>
      <w:rPr>
        <w:b w:val="0"/>
        <w:color w:val="auto"/>
      </w:rPr>
    </w:lvl>
    <w:lvl w:ilvl="1">
      <w:start w:val="1"/>
      <w:numFmt w:val="decimal"/>
      <w:lvlText w:val="%1.%2."/>
      <w:lvlJc w:val="left"/>
      <w:pPr>
        <w:ind w:left="1458" w:hanging="390"/>
      </w:pPr>
    </w:lvl>
    <w:lvl w:ilvl="2">
      <w:start w:val="1"/>
      <w:numFmt w:val="decimal"/>
      <w:lvlText w:val="%1.%2.%3."/>
      <w:lvlJc w:val="left"/>
      <w:pPr>
        <w:ind w:left="2572" w:hanging="720"/>
      </w:pPr>
    </w:lvl>
    <w:lvl w:ilvl="3">
      <w:start w:val="1"/>
      <w:numFmt w:val="decimal"/>
      <w:lvlText w:val="%1.%2.%3.%4."/>
      <w:lvlJc w:val="left"/>
      <w:pPr>
        <w:ind w:left="3356" w:hanging="720"/>
      </w:pPr>
    </w:lvl>
    <w:lvl w:ilvl="4">
      <w:start w:val="1"/>
      <w:numFmt w:val="decimal"/>
      <w:lvlText w:val="%1.%2.%3.%4.%5."/>
      <w:lvlJc w:val="left"/>
      <w:pPr>
        <w:ind w:left="4500" w:hanging="1080"/>
      </w:pPr>
    </w:lvl>
    <w:lvl w:ilvl="5">
      <w:start w:val="1"/>
      <w:numFmt w:val="decimal"/>
      <w:lvlText w:val="%1.%2.%3.%4.%5.%6."/>
      <w:lvlJc w:val="left"/>
      <w:pPr>
        <w:ind w:left="5284" w:hanging="1080"/>
      </w:pPr>
    </w:lvl>
    <w:lvl w:ilvl="6">
      <w:start w:val="1"/>
      <w:numFmt w:val="decimal"/>
      <w:lvlText w:val="%1.%2.%3.%4.%5.%6.%7."/>
      <w:lvlJc w:val="left"/>
      <w:pPr>
        <w:ind w:left="6428" w:hanging="1440"/>
      </w:pPr>
    </w:lvl>
    <w:lvl w:ilvl="7">
      <w:start w:val="1"/>
      <w:numFmt w:val="decimal"/>
      <w:lvlText w:val="%1.%2.%3.%4.%5.%6.%7.%8."/>
      <w:lvlJc w:val="left"/>
      <w:pPr>
        <w:ind w:left="7212" w:hanging="1440"/>
      </w:pPr>
    </w:lvl>
    <w:lvl w:ilvl="8">
      <w:start w:val="1"/>
      <w:numFmt w:val="decimal"/>
      <w:lvlText w:val="%1.%2.%3.%4.%5.%6.%7.%8.%9."/>
      <w:lvlJc w:val="left"/>
      <w:pPr>
        <w:ind w:left="8356" w:hanging="1800"/>
      </w:pPr>
    </w:lvl>
  </w:abstractNum>
  <w:abstractNum w:abstractNumId="4" w15:restartNumberingAfterBreak="0">
    <w:nsid w:val="0A823C16"/>
    <w:multiLevelType w:val="hybridMultilevel"/>
    <w:tmpl w:val="87CE6488"/>
    <w:lvl w:ilvl="0" w:tplc="4B80BDA6">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6669D7"/>
    <w:multiLevelType w:val="hybridMultilevel"/>
    <w:tmpl w:val="43520D7A"/>
    <w:lvl w:ilvl="0" w:tplc="CFC4088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1883D2F"/>
    <w:multiLevelType w:val="multilevel"/>
    <w:tmpl w:val="0C880ECA"/>
    <w:lvl w:ilvl="0">
      <w:start w:val="1"/>
      <w:numFmt w:val="decimal"/>
      <w:lvlText w:val="%1."/>
      <w:lvlJc w:val="left"/>
      <w:pPr>
        <w:ind w:left="644" w:hanging="360"/>
      </w:pPr>
    </w:lvl>
    <w:lvl w:ilvl="1">
      <w:start w:val="1"/>
      <w:numFmt w:val="decimal"/>
      <w:lvlText w:val="%1.%2"/>
      <w:lvlJc w:val="left"/>
      <w:pPr>
        <w:ind w:left="1004" w:hanging="360"/>
      </w:pPr>
    </w:lvl>
    <w:lvl w:ilvl="2">
      <w:start w:val="1"/>
      <w:numFmt w:val="decimal"/>
      <w:lvlText w:val="%1.%2.%3"/>
      <w:lvlJc w:val="left"/>
      <w:pPr>
        <w:ind w:left="1724" w:hanging="720"/>
      </w:pPr>
    </w:lvl>
    <w:lvl w:ilvl="3">
      <w:start w:val="1"/>
      <w:numFmt w:val="decimal"/>
      <w:lvlText w:val="%1.%2.%3.%4"/>
      <w:lvlJc w:val="left"/>
      <w:pPr>
        <w:ind w:left="2084" w:hanging="720"/>
      </w:pPr>
    </w:lvl>
    <w:lvl w:ilvl="4">
      <w:start w:val="1"/>
      <w:numFmt w:val="decimal"/>
      <w:lvlText w:val="%1.%2.%3.%4.%5"/>
      <w:lvlJc w:val="left"/>
      <w:pPr>
        <w:ind w:left="2804" w:hanging="1080"/>
      </w:pPr>
    </w:lvl>
    <w:lvl w:ilvl="5">
      <w:start w:val="1"/>
      <w:numFmt w:val="decimal"/>
      <w:lvlText w:val="%1.%2.%3.%4.%5.%6"/>
      <w:lvlJc w:val="left"/>
      <w:pPr>
        <w:ind w:left="3164" w:hanging="1080"/>
      </w:pPr>
    </w:lvl>
    <w:lvl w:ilvl="6">
      <w:start w:val="1"/>
      <w:numFmt w:val="decimal"/>
      <w:lvlText w:val="%1.%2.%3.%4.%5.%6.%7"/>
      <w:lvlJc w:val="left"/>
      <w:pPr>
        <w:ind w:left="3884" w:hanging="1440"/>
      </w:pPr>
    </w:lvl>
    <w:lvl w:ilvl="7">
      <w:start w:val="1"/>
      <w:numFmt w:val="decimal"/>
      <w:lvlText w:val="%1.%2.%3.%4.%5.%6.%7.%8"/>
      <w:lvlJc w:val="left"/>
      <w:pPr>
        <w:ind w:left="4244" w:hanging="1440"/>
      </w:pPr>
    </w:lvl>
    <w:lvl w:ilvl="8">
      <w:start w:val="1"/>
      <w:numFmt w:val="decimal"/>
      <w:lvlText w:val="%1.%2.%3.%4.%5.%6.%7.%8.%9"/>
      <w:lvlJc w:val="left"/>
      <w:pPr>
        <w:ind w:left="4604" w:hanging="1440"/>
      </w:pPr>
    </w:lvl>
  </w:abstractNum>
  <w:abstractNum w:abstractNumId="7" w15:restartNumberingAfterBreak="0">
    <w:nsid w:val="137A65C2"/>
    <w:multiLevelType w:val="multilevel"/>
    <w:tmpl w:val="FF285C9C"/>
    <w:lvl w:ilvl="0">
      <w:start w:val="1"/>
      <w:numFmt w:val="decimal"/>
      <w:lvlText w:val="%1."/>
      <w:lvlJc w:val="left"/>
      <w:pPr>
        <w:ind w:left="720" w:hanging="360"/>
      </w:pPr>
      <w:rPr>
        <w:b w:val="0"/>
      </w:rPr>
    </w:lvl>
    <w:lvl w:ilvl="1">
      <w:start w:val="1"/>
      <w:numFmt w:val="decimal"/>
      <w:lvlText w:val="%1.%2"/>
      <w:lvlJc w:val="left"/>
      <w:pPr>
        <w:ind w:left="1004" w:hanging="360"/>
      </w:pPr>
      <w:rPr>
        <w:b w:val="0"/>
      </w:rPr>
    </w:lvl>
    <w:lvl w:ilvl="2">
      <w:start w:val="1"/>
      <w:numFmt w:val="decimal"/>
      <w:lvlText w:val="%1.%2.%3"/>
      <w:lvlJc w:val="left"/>
      <w:pPr>
        <w:ind w:left="1648" w:hanging="720"/>
      </w:pPr>
      <w:rPr>
        <w:b/>
      </w:rPr>
    </w:lvl>
    <w:lvl w:ilvl="3">
      <w:start w:val="1"/>
      <w:numFmt w:val="decimal"/>
      <w:lvlText w:val="%1.%2.%3.%4"/>
      <w:lvlJc w:val="left"/>
      <w:pPr>
        <w:ind w:left="1932" w:hanging="720"/>
      </w:pPr>
      <w:rPr>
        <w:b/>
      </w:rPr>
    </w:lvl>
    <w:lvl w:ilvl="4">
      <w:start w:val="1"/>
      <w:numFmt w:val="decimal"/>
      <w:lvlText w:val="%1.%2.%3.%4.%5"/>
      <w:lvlJc w:val="left"/>
      <w:pPr>
        <w:ind w:left="2576" w:hanging="1080"/>
      </w:pPr>
      <w:rPr>
        <w:b/>
      </w:rPr>
    </w:lvl>
    <w:lvl w:ilvl="5">
      <w:start w:val="1"/>
      <w:numFmt w:val="decimal"/>
      <w:lvlText w:val="%1.%2.%3.%4.%5.%6"/>
      <w:lvlJc w:val="left"/>
      <w:pPr>
        <w:ind w:left="2860" w:hanging="1080"/>
      </w:pPr>
      <w:rPr>
        <w:b/>
      </w:rPr>
    </w:lvl>
    <w:lvl w:ilvl="6">
      <w:start w:val="1"/>
      <w:numFmt w:val="decimal"/>
      <w:lvlText w:val="%1.%2.%3.%4.%5.%6.%7"/>
      <w:lvlJc w:val="left"/>
      <w:pPr>
        <w:ind w:left="3504" w:hanging="1440"/>
      </w:pPr>
      <w:rPr>
        <w:b/>
      </w:rPr>
    </w:lvl>
    <w:lvl w:ilvl="7">
      <w:start w:val="1"/>
      <w:numFmt w:val="decimal"/>
      <w:lvlText w:val="%1.%2.%3.%4.%5.%6.%7.%8"/>
      <w:lvlJc w:val="left"/>
      <w:pPr>
        <w:ind w:left="3788" w:hanging="1440"/>
      </w:pPr>
      <w:rPr>
        <w:b/>
      </w:rPr>
    </w:lvl>
    <w:lvl w:ilvl="8">
      <w:start w:val="1"/>
      <w:numFmt w:val="decimal"/>
      <w:lvlText w:val="%1.%2.%3.%4.%5.%6.%7.%8.%9"/>
      <w:lvlJc w:val="left"/>
      <w:pPr>
        <w:ind w:left="4072" w:hanging="1440"/>
      </w:pPr>
      <w:rPr>
        <w:b/>
      </w:rPr>
    </w:lvl>
  </w:abstractNum>
  <w:abstractNum w:abstractNumId="8" w15:restartNumberingAfterBreak="0">
    <w:nsid w:val="17317A6B"/>
    <w:multiLevelType w:val="hybridMultilevel"/>
    <w:tmpl w:val="4B66FE08"/>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9" w15:restartNumberingAfterBreak="0">
    <w:nsid w:val="188F59EB"/>
    <w:multiLevelType w:val="hybridMultilevel"/>
    <w:tmpl w:val="F5BAA9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A2A63BF"/>
    <w:multiLevelType w:val="multilevel"/>
    <w:tmpl w:val="E2B00822"/>
    <w:lvl w:ilvl="0">
      <w:start w:val="1"/>
      <w:numFmt w:val="decimal"/>
      <w:lvlText w:val="%1."/>
      <w:lvlJc w:val="left"/>
      <w:pPr>
        <w:ind w:left="720" w:hanging="360"/>
      </w:pPr>
      <w:rPr>
        <w:b w:val="0"/>
      </w:rPr>
    </w:lvl>
    <w:lvl w:ilvl="1">
      <w:start w:val="1"/>
      <w:numFmt w:val="decimal"/>
      <w:lvlText w:val="%1.%2"/>
      <w:lvlJc w:val="left"/>
      <w:pPr>
        <w:ind w:left="1080" w:hanging="360"/>
      </w:pPr>
      <w:rPr>
        <w:b w:val="0"/>
        <w:strike w:val="0"/>
        <w:dstrike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1" w15:restartNumberingAfterBreak="0">
    <w:nsid w:val="1AA731C4"/>
    <w:multiLevelType w:val="multilevel"/>
    <w:tmpl w:val="6B669D5A"/>
    <w:lvl w:ilvl="0">
      <w:start w:val="1"/>
      <w:numFmt w:val="decimal"/>
      <w:lvlText w:val="%1."/>
      <w:lvlJc w:val="left"/>
      <w:pPr>
        <w:ind w:left="644" w:hanging="360"/>
      </w:pPr>
      <w:rPr>
        <w:b w:val="0"/>
        <w:color w:val="auto"/>
      </w:rPr>
    </w:lvl>
    <w:lvl w:ilvl="1">
      <w:start w:val="1"/>
      <w:numFmt w:val="decimal"/>
      <w:lvlText w:val="%1.%2."/>
      <w:lvlJc w:val="left"/>
      <w:pPr>
        <w:ind w:left="1458" w:hanging="390"/>
      </w:pPr>
    </w:lvl>
    <w:lvl w:ilvl="2">
      <w:start w:val="1"/>
      <w:numFmt w:val="decimal"/>
      <w:lvlText w:val="%1.%2.%3."/>
      <w:lvlJc w:val="left"/>
      <w:pPr>
        <w:ind w:left="2572" w:hanging="720"/>
      </w:pPr>
    </w:lvl>
    <w:lvl w:ilvl="3">
      <w:start w:val="1"/>
      <w:numFmt w:val="decimal"/>
      <w:lvlText w:val="%1.%2.%3.%4."/>
      <w:lvlJc w:val="left"/>
      <w:pPr>
        <w:ind w:left="3356" w:hanging="720"/>
      </w:pPr>
    </w:lvl>
    <w:lvl w:ilvl="4">
      <w:start w:val="1"/>
      <w:numFmt w:val="decimal"/>
      <w:lvlText w:val="%1.%2.%3.%4.%5."/>
      <w:lvlJc w:val="left"/>
      <w:pPr>
        <w:ind w:left="4500" w:hanging="1080"/>
      </w:pPr>
    </w:lvl>
    <w:lvl w:ilvl="5">
      <w:start w:val="1"/>
      <w:numFmt w:val="decimal"/>
      <w:lvlText w:val="%1.%2.%3.%4.%5.%6."/>
      <w:lvlJc w:val="left"/>
      <w:pPr>
        <w:ind w:left="5284" w:hanging="1080"/>
      </w:pPr>
    </w:lvl>
    <w:lvl w:ilvl="6">
      <w:start w:val="1"/>
      <w:numFmt w:val="decimal"/>
      <w:lvlText w:val="%1.%2.%3.%4.%5.%6.%7."/>
      <w:lvlJc w:val="left"/>
      <w:pPr>
        <w:ind w:left="6428" w:hanging="1440"/>
      </w:pPr>
    </w:lvl>
    <w:lvl w:ilvl="7">
      <w:start w:val="1"/>
      <w:numFmt w:val="decimal"/>
      <w:lvlText w:val="%1.%2.%3.%4.%5.%6.%7.%8."/>
      <w:lvlJc w:val="left"/>
      <w:pPr>
        <w:ind w:left="7212" w:hanging="1440"/>
      </w:pPr>
    </w:lvl>
    <w:lvl w:ilvl="8">
      <w:start w:val="1"/>
      <w:numFmt w:val="decimal"/>
      <w:lvlText w:val="%1.%2.%3.%4.%5.%6.%7.%8.%9."/>
      <w:lvlJc w:val="left"/>
      <w:pPr>
        <w:ind w:left="8356" w:hanging="1800"/>
      </w:pPr>
    </w:lvl>
  </w:abstractNum>
  <w:abstractNum w:abstractNumId="12" w15:restartNumberingAfterBreak="0">
    <w:nsid w:val="1BFE155D"/>
    <w:multiLevelType w:val="hybridMultilevel"/>
    <w:tmpl w:val="BC3CE9C6"/>
    <w:lvl w:ilvl="0" w:tplc="6CD6B31C">
      <w:start w:val="1"/>
      <w:numFmt w:val="decimal"/>
      <w:lvlText w:val="%1."/>
      <w:lvlJc w:val="left"/>
      <w:pPr>
        <w:ind w:left="4755" w:hanging="360"/>
      </w:pPr>
      <w:rPr>
        <w:rFonts w:asciiTheme="minorHAnsi" w:hAnsiTheme="minorHAnsi" w:cstheme="minorHAnsi" w:hint="default"/>
        <w:b w:val="0"/>
        <w:sz w:val="24"/>
        <w:szCs w:val="24"/>
      </w:rPr>
    </w:lvl>
    <w:lvl w:ilvl="1" w:tplc="ED86EBF4">
      <w:start w:val="1"/>
      <w:numFmt w:val="decimal"/>
      <w:lvlText w:val="%2)"/>
      <w:lvlJc w:val="left"/>
      <w:pPr>
        <w:ind w:left="2640" w:hanging="360"/>
      </w:pPr>
      <w:rPr>
        <w:rFonts w:ascii="Calibri" w:eastAsia="Times New Roman" w:hAnsi="Calibri" w:cs="Times New Roman" w:hint="default"/>
        <w:b w:val="0"/>
        <w:strike w:val="0"/>
        <w:color w:val="000000"/>
        <w:sz w:val="24"/>
        <w:szCs w:val="24"/>
      </w:rPr>
    </w:lvl>
    <w:lvl w:ilvl="2" w:tplc="4EAA461C">
      <w:start w:val="1"/>
      <w:numFmt w:val="lowerLetter"/>
      <w:lvlText w:val="%3)"/>
      <w:lvlJc w:val="left"/>
      <w:pPr>
        <w:ind w:left="3360" w:hanging="180"/>
      </w:pPr>
      <w:rPr>
        <w:rFonts w:asciiTheme="minorHAnsi" w:hAnsiTheme="minorHAnsi" w:cstheme="minorHAnsi" w:hint="default"/>
        <w:sz w:val="24"/>
        <w:szCs w:val="24"/>
      </w:rPr>
    </w:lvl>
    <w:lvl w:ilvl="3" w:tplc="55AAE7CE">
      <w:start w:val="1"/>
      <w:numFmt w:val="decimal"/>
      <w:lvlText w:val="%4."/>
      <w:lvlJc w:val="left"/>
      <w:pPr>
        <w:ind w:left="4080" w:hanging="360"/>
      </w:pPr>
      <w:rPr>
        <w:rFonts w:asciiTheme="minorHAnsi" w:hAnsiTheme="minorHAnsi" w:cstheme="minorHAnsi" w:hint="default"/>
        <w:sz w:val="24"/>
        <w:szCs w:val="24"/>
      </w:rPr>
    </w:lvl>
    <w:lvl w:ilvl="4" w:tplc="AAEEDAC8">
      <w:start w:val="6"/>
      <w:numFmt w:val="decimal"/>
      <w:lvlText w:val="%5."/>
      <w:lvlJc w:val="left"/>
      <w:pPr>
        <w:ind w:left="4800" w:hanging="360"/>
      </w:pPr>
      <w:rPr>
        <w:rFonts w:hint="default"/>
      </w:rPr>
    </w:lvl>
    <w:lvl w:ilvl="5" w:tplc="F5CAD054">
      <w:start w:val="1"/>
      <w:numFmt w:val="upperRoman"/>
      <w:lvlText w:val="%6."/>
      <w:lvlJc w:val="left"/>
      <w:pPr>
        <w:ind w:left="6060" w:hanging="720"/>
      </w:pPr>
      <w:rPr>
        <w:rFonts w:hint="default"/>
      </w:r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3" w15:restartNumberingAfterBreak="0">
    <w:nsid w:val="1C080DF1"/>
    <w:multiLevelType w:val="multilevel"/>
    <w:tmpl w:val="1D2093C2"/>
    <w:lvl w:ilvl="0">
      <w:start w:val="1"/>
      <w:numFmt w:val="decimal"/>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1F7F15EB"/>
    <w:multiLevelType w:val="hybridMultilevel"/>
    <w:tmpl w:val="386E2528"/>
    <w:lvl w:ilvl="0" w:tplc="5B682A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4756B4"/>
    <w:multiLevelType w:val="multilevel"/>
    <w:tmpl w:val="6B669D5A"/>
    <w:lvl w:ilvl="0">
      <w:start w:val="1"/>
      <w:numFmt w:val="decimal"/>
      <w:lvlText w:val="%1."/>
      <w:lvlJc w:val="left"/>
      <w:pPr>
        <w:ind w:left="644" w:hanging="360"/>
      </w:pPr>
      <w:rPr>
        <w:b w:val="0"/>
        <w:color w:val="auto"/>
      </w:rPr>
    </w:lvl>
    <w:lvl w:ilvl="1">
      <w:start w:val="1"/>
      <w:numFmt w:val="decimal"/>
      <w:lvlText w:val="%1.%2."/>
      <w:lvlJc w:val="left"/>
      <w:pPr>
        <w:ind w:left="1458" w:hanging="390"/>
      </w:pPr>
    </w:lvl>
    <w:lvl w:ilvl="2">
      <w:start w:val="1"/>
      <w:numFmt w:val="decimal"/>
      <w:lvlText w:val="%1.%2.%3."/>
      <w:lvlJc w:val="left"/>
      <w:pPr>
        <w:ind w:left="2572" w:hanging="720"/>
      </w:pPr>
    </w:lvl>
    <w:lvl w:ilvl="3">
      <w:start w:val="1"/>
      <w:numFmt w:val="decimal"/>
      <w:lvlText w:val="%1.%2.%3.%4."/>
      <w:lvlJc w:val="left"/>
      <w:pPr>
        <w:ind w:left="3356" w:hanging="720"/>
      </w:pPr>
    </w:lvl>
    <w:lvl w:ilvl="4">
      <w:start w:val="1"/>
      <w:numFmt w:val="decimal"/>
      <w:lvlText w:val="%1.%2.%3.%4.%5."/>
      <w:lvlJc w:val="left"/>
      <w:pPr>
        <w:ind w:left="4500" w:hanging="1080"/>
      </w:pPr>
    </w:lvl>
    <w:lvl w:ilvl="5">
      <w:start w:val="1"/>
      <w:numFmt w:val="decimal"/>
      <w:lvlText w:val="%1.%2.%3.%4.%5.%6."/>
      <w:lvlJc w:val="left"/>
      <w:pPr>
        <w:ind w:left="5284" w:hanging="1080"/>
      </w:pPr>
    </w:lvl>
    <w:lvl w:ilvl="6">
      <w:start w:val="1"/>
      <w:numFmt w:val="decimal"/>
      <w:lvlText w:val="%1.%2.%3.%4.%5.%6.%7."/>
      <w:lvlJc w:val="left"/>
      <w:pPr>
        <w:ind w:left="6428" w:hanging="1440"/>
      </w:pPr>
    </w:lvl>
    <w:lvl w:ilvl="7">
      <w:start w:val="1"/>
      <w:numFmt w:val="decimal"/>
      <w:lvlText w:val="%1.%2.%3.%4.%5.%6.%7.%8."/>
      <w:lvlJc w:val="left"/>
      <w:pPr>
        <w:ind w:left="7212" w:hanging="1440"/>
      </w:pPr>
    </w:lvl>
    <w:lvl w:ilvl="8">
      <w:start w:val="1"/>
      <w:numFmt w:val="decimal"/>
      <w:lvlText w:val="%1.%2.%3.%4.%5.%6.%7.%8.%9."/>
      <w:lvlJc w:val="left"/>
      <w:pPr>
        <w:ind w:left="8356" w:hanging="1800"/>
      </w:pPr>
    </w:lvl>
  </w:abstractNum>
  <w:abstractNum w:abstractNumId="16" w15:restartNumberingAfterBreak="0">
    <w:nsid w:val="29A71A4D"/>
    <w:multiLevelType w:val="multilevel"/>
    <w:tmpl w:val="BF44376E"/>
    <w:lvl w:ilvl="0">
      <w:start w:val="1"/>
      <w:numFmt w:val="decimal"/>
      <w:lvlText w:val="%1."/>
      <w:lvlJc w:val="left"/>
      <w:pPr>
        <w:ind w:left="64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7" w15:restartNumberingAfterBreak="0">
    <w:nsid w:val="2B341F3D"/>
    <w:multiLevelType w:val="multilevel"/>
    <w:tmpl w:val="449452DE"/>
    <w:lvl w:ilvl="0">
      <w:start w:val="1"/>
      <w:numFmt w:val="lowerLetter"/>
      <w:lvlText w:val="%1)"/>
      <w:lvlJc w:val="left"/>
      <w:pPr>
        <w:ind w:left="1494" w:hanging="360"/>
      </w:pPr>
      <w:rPr>
        <w:color w:val="auto"/>
      </w:rPr>
    </w:lvl>
    <w:lvl w:ilvl="1">
      <w:numFmt w:val="bullet"/>
      <w:lvlText w:val="o"/>
      <w:lvlJc w:val="left"/>
      <w:pPr>
        <w:ind w:left="2214" w:hanging="360"/>
      </w:pPr>
      <w:rPr>
        <w:rFonts w:ascii="Courier New" w:hAnsi="Courier New" w:cs="Courier New"/>
      </w:rPr>
    </w:lvl>
    <w:lvl w:ilvl="2">
      <w:numFmt w:val="bullet"/>
      <w:lvlText w:val=""/>
      <w:lvlJc w:val="left"/>
      <w:pPr>
        <w:ind w:left="2934" w:hanging="360"/>
      </w:pPr>
      <w:rPr>
        <w:rFonts w:ascii="Wingdings" w:hAnsi="Wingdings"/>
      </w:rPr>
    </w:lvl>
    <w:lvl w:ilvl="3">
      <w:numFmt w:val="bullet"/>
      <w:lvlText w:val=""/>
      <w:lvlJc w:val="left"/>
      <w:pPr>
        <w:ind w:left="3654" w:hanging="360"/>
      </w:pPr>
      <w:rPr>
        <w:rFonts w:ascii="Symbol" w:hAnsi="Symbol"/>
      </w:rPr>
    </w:lvl>
    <w:lvl w:ilvl="4">
      <w:numFmt w:val="bullet"/>
      <w:lvlText w:val="o"/>
      <w:lvlJc w:val="left"/>
      <w:pPr>
        <w:ind w:left="4374" w:hanging="360"/>
      </w:pPr>
      <w:rPr>
        <w:rFonts w:ascii="Courier New" w:hAnsi="Courier New" w:cs="Courier New"/>
      </w:rPr>
    </w:lvl>
    <w:lvl w:ilvl="5">
      <w:numFmt w:val="bullet"/>
      <w:lvlText w:val=""/>
      <w:lvlJc w:val="left"/>
      <w:pPr>
        <w:ind w:left="5094" w:hanging="360"/>
      </w:pPr>
      <w:rPr>
        <w:rFonts w:ascii="Wingdings" w:hAnsi="Wingdings"/>
      </w:rPr>
    </w:lvl>
    <w:lvl w:ilvl="6">
      <w:numFmt w:val="bullet"/>
      <w:lvlText w:val=""/>
      <w:lvlJc w:val="left"/>
      <w:pPr>
        <w:ind w:left="5814" w:hanging="360"/>
      </w:pPr>
      <w:rPr>
        <w:rFonts w:ascii="Symbol" w:hAnsi="Symbol"/>
      </w:rPr>
    </w:lvl>
    <w:lvl w:ilvl="7">
      <w:numFmt w:val="bullet"/>
      <w:lvlText w:val="o"/>
      <w:lvlJc w:val="left"/>
      <w:pPr>
        <w:ind w:left="6534" w:hanging="360"/>
      </w:pPr>
      <w:rPr>
        <w:rFonts w:ascii="Courier New" w:hAnsi="Courier New" w:cs="Courier New"/>
      </w:rPr>
    </w:lvl>
    <w:lvl w:ilvl="8">
      <w:numFmt w:val="bullet"/>
      <w:lvlText w:val=""/>
      <w:lvlJc w:val="left"/>
      <w:pPr>
        <w:ind w:left="7254" w:hanging="360"/>
      </w:pPr>
      <w:rPr>
        <w:rFonts w:ascii="Wingdings" w:hAnsi="Wingdings"/>
      </w:rPr>
    </w:lvl>
  </w:abstractNum>
  <w:abstractNum w:abstractNumId="18" w15:restartNumberingAfterBreak="0">
    <w:nsid w:val="322748AF"/>
    <w:multiLevelType w:val="multilevel"/>
    <w:tmpl w:val="35EABF98"/>
    <w:lvl w:ilvl="0">
      <w:start w:val="1"/>
      <w:numFmt w:val="decimal"/>
      <w:lvlText w:val="%1."/>
      <w:lvlJc w:val="left"/>
      <w:pPr>
        <w:ind w:left="720" w:hanging="36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8E3984"/>
    <w:multiLevelType w:val="hybridMultilevel"/>
    <w:tmpl w:val="31FAA68A"/>
    <w:lvl w:ilvl="0" w:tplc="C78851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4927034"/>
    <w:multiLevelType w:val="multilevel"/>
    <w:tmpl w:val="326CB97C"/>
    <w:lvl w:ilvl="0">
      <w:start w:val="1"/>
      <w:numFmt w:val="decimal"/>
      <w:lvlText w:val="%1."/>
      <w:lvlJc w:val="left"/>
      <w:pPr>
        <w:ind w:left="786" w:hanging="360"/>
      </w:pPr>
      <w:rPr>
        <w:b w:val="0"/>
      </w:rPr>
    </w:lvl>
    <w:lvl w:ilvl="1">
      <w:start w:val="1"/>
      <w:numFmt w:val="decimal"/>
      <w:isLgl/>
      <w:lvlText w:val="%1.%2."/>
      <w:lvlJc w:val="left"/>
      <w:pPr>
        <w:ind w:left="1458" w:hanging="390"/>
      </w:pPr>
      <w:rPr>
        <w:rFonts w:hint="default"/>
      </w:rPr>
    </w:lvl>
    <w:lvl w:ilvl="2">
      <w:start w:val="1"/>
      <w:numFmt w:val="decimal"/>
      <w:isLgl/>
      <w:lvlText w:val="%1.%2.%3."/>
      <w:lvlJc w:val="left"/>
      <w:pPr>
        <w:ind w:left="2572" w:hanging="720"/>
      </w:pPr>
      <w:rPr>
        <w:rFonts w:hint="default"/>
      </w:rPr>
    </w:lvl>
    <w:lvl w:ilvl="3">
      <w:start w:val="1"/>
      <w:numFmt w:val="decimal"/>
      <w:isLgl/>
      <w:lvlText w:val="%1.%2.%3.%4."/>
      <w:lvlJc w:val="left"/>
      <w:pPr>
        <w:ind w:left="3356"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5284" w:hanging="1080"/>
      </w:pPr>
      <w:rPr>
        <w:rFonts w:hint="default"/>
      </w:rPr>
    </w:lvl>
    <w:lvl w:ilvl="6">
      <w:start w:val="1"/>
      <w:numFmt w:val="decimal"/>
      <w:isLgl/>
      <w:lvlText w:val="%1.%2.%3.%4.%5.%6.%7."/>
      <w:lvlJc w:val="left"/>
      <w:pPr>
        <w:ind w:left="6428" w:hanging="1440"/>
      </w:pPr>
      <w:rPr>
        <w:rFonts w:hint="default"/>
      </w:rPr>
    </w:lvl>
    <w:lvl w:ilvl="7">
      <w:start w:val="1"/>
      <w:numFmt w:val="decimal"/>
      <w:isLgl/>
      <w:lvlText w:val="%1.%2.%3.%4.%5.%6.%7.%8."/>
      <w:lvlJc w:val="left"/>
      <w:pPr>
        <w:ind w:left="7212" w:hanging="1440"/>
      </w:pPr>
      <w:rPr>
        <w:rFonts w:hint="default"/>
      </w:rPr>
    </w:lvl>
    <w:lvl w:ilvl="8">
      <w:start w:val="1"/>
      <w:numFmt w:val="decimal"/>
      <w:isLgl/>
      <w:lvlText w:val="%1.%2.%3.%4.%5.%6.%7.%8.%9."/>
      <w:lvlJc w:val="left"/>
      <w:pPr>
        <w:ind w:left="8356" w:hanging="1800"/>
      </w:pPr>
      <w:rPr>
        <w:rFonts w:hint="default"/>
      </w:rPr>
    </w:lvl>
  </w:abstractNum>
  <w:abstractNum w:abstractNumId="21" w15:restartNumberingAfterBreak="0">
    <w:nsid w:val="368A7E0F"/>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6E3477"/>
    <w:multiLevelType w:val="hybridMultilevel"/>
    <w:tmpl w:val="5E1E3276"/>
    <w:lvl w:ilvl="0" w:tplc="1D92ABB0">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38F961E4"/>
    <w:multiLevelType w:val="hybridMultilevel"/>
    <w:tmpl w:val="68ECB914"/>
    <w:lvl w:ilvl="0" w:tplc="CFC40886">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24" w15:restartNumberingAfterBreak="0">
    <w:nsid w:val="3A551C76"/>
    <w:multiLevelType w:val="hybridMultilevel"/>
    <w:tmpl w:val="31A4C22E"/>
    <w:lvl w:ilvl="0" w:tplc="04150011">
      <w:start w:val="1"/>
      <w:numFmt w:val="decimal"/>
      <w:lvlText w:val="%1)"/>
      <w:lvlJc w:val="left"/>
      <w:pPr>
        <w:ind w:left="2804" w:hanging="360"/>
      </w:pPr>
    </w:lvl>
    <w:lvl w:ilvl="1" w:tplc="04150019" w:tentative="1">
      <w:start w:val="1"/>
      <w:numFmt w:val="lowerLetter"/>
      <w:lvlText w:val="%2."/>
      <w:lvlJc w:val="left"/>
      <w:pPr>
        <w:ind w:left="3524" w:hanging="360"/>
      </w:pPr>
    </w:lvl>
    <w:lvl w:ilvl="2" w:tplc="0415001B" w:tentative="1">
      <w:start w:val="1"/>
      <w:numFmt w:val="lowerRoman"/>
      <w:lvlText w:val="%3."/>
      <w:lvlJc w:val="right"/>
      <w:pPr>
        <w:ind w:left="4244" w:hanging="180"/>
      </w:pPr>
    </w:lvl>
    <w:lvl w:ilvl="3" w:tplc="0415000F" w:tentative="1">
      <w:start w:val="1"/>
      <w:numFmt w:val="decimal"/>
      <w:lvlText w:val="%4."/>
      <w:lvlJc w:val="left"/>
      <w:pPr>
        <w:ind w:left="4964" w:hanging="360"/>
      </w:pPr>
    </w:lvl>
    <w:lvl w:ilvl="4" w:tplc="04150019" w:tentative="1">
      <w:start w:val="1"/>
      <w:numFmt w:val="lowerLetter"/>
      <w:lvlText w:val="%5."/>
      <w:lvlJc w:val="left"/>
      <w:pPr>
        <w:ind w:left="5684" w:hanging="360"/>
      </w:pPr>
    </w:lvl>
    <w:lvl w:ilvl="5" w:tplc="0415001B" w:tentative="1">
      <w:start w:val="1"/>
      <w:numFmt w:val="lowerRoman"/>
      <w:lvlText w:val="%6."/>
      <w:lvlJc w:val="right"/>
      <w:pPr>
        <w:ind w:left="6404" w:hanging="180"/>
      </w:pPr>
    </w:lvl>
    <w:lvl w:ilvl="6" w:tplc="0415000F" w:tentative="1">
      <w:start w:val="1"/>
      <w:numFmt w:val="decimal"/>
      <w:lvlText w:val="%7."/>
      <w:lvlJc w:val="left"/>
      <w:pPr>
        <w:ind w:left="7124" w:hanging="360"/>
      </w:pPr>
    </w:lvl>
    <w:lvl w:ilvl="7" w:tplc="04150019" w:tentative="1">
      <w:start w:val="1"/>
      <w:numFmt w:val="lowerLetter"/>
      <w:lvlText w:val="%8."/>
      <w:lvlJc w:val="left"/>
      <w:pPr>
        <w:ind w:left="7844" w:hanging="360"/>
      </w:pPr>
    </w:lvl>
    <w:lvl w:ilvl="8" w:tplc="0415001B" w:tentative="1">
      <w:start w:val="1"/>
      <w:numFmt w:val="lowerRoman"/>
      <w:lvlText w:val="%9."/>
      <w:lvlJc w:val="right"/>
      <w:pPr>
        <w:ind w:left="8564" w:hanging="180"/>
      </w:pPr>
    </w:lvl>
  </w:abstractNum>
  <w:abstractNum w:abstractNumId="25" w15:restartNumberingAfterBreak="0">
    <w:nsid w:val="3B712E15"/>
    <w:multiLevelType w:val="hybridMultilevel"/>
    <w:tmpl w:val="09CAEA94"/>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3DF174CC"/>
    <w:multiLevelType w:val="hybridMultilevel"/>
    <w:tmpl w:val="1B40CCB0"/>
    <w:lvl w:ilvl="0" w:tplc="3D3CAD3A">
      <w:start w:val="10"/>
      <w:numFmt w:val="decimal"/>
      <w:lvlText w:val="%1."/>
      <w:lvlJc w:val="left"/>
      <w:pPr>
        <w:ind w:left="720" w:hanging="360"/>
      </w:pPr>
      <w:rPr>
        <w:rFonts w:ascii="Calibri" w:hAnsi="Calibri" w:cs="Times New 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B1BDB"/>
    <w:multiLevelType w:val="hybridMultilevel"/>
    <w:tmpl w:val="EAA69F6E"/>
    <w:lvl w:ilvl="0" w:tplc="CFC69466">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4650D2F"/>
    <w:multiLevelType w:val="hybridMultilevel"/>
    <w:tmpl w:val="E49CC082"/>
    <w:lvl w:ilvl="0" w:tplc="D7D23B4E">
      <w:start w:val="1"/>
      <w:numFmt w:val="decimal"/>
      <w:lvlText w:val="%1."/>
      <w:lvlJc w:val="left"/>
      <w:pPr>
        <w:ind w:left="720" w:hanging="360"/>
      </w:pPr>
      <w:rPr>
        <w:rFonts w:hint="default"/>
        <w:b w:val="0"/>
        <w:i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220A0D8">
      <w:start w:val="1"/>
      <w:numFmt w:val="decimal"/>
      <w:lvlText w:val="%4."/>
      <w:lvlJc w:val="left"/>
      <w:pPr>
        <w:ind w:left="2880" w:hanging="360"/>
      </w:pPr>
      <w:rPr>
        <w:rFonts w:hint="default"/>
        <w:b w:val="0"/>
        <w:i w:val="0"/>
      </w:rPr>
    </w:lvl>
    <w:lvl w:ilvl="4" w:tplc="D0D05930">
      <w:start w:val="1"/>
      <w:numFmt w:val="decimal"/>
      <w:lvlText w:val="%5."/>
      <w:lvlJc w:val="left"/>
      <w:pPr>
        <w:ind w:left="3600" w:hanging="360"/>
      </w:pPr>
      <w:rPr>
        <w:rFonts w:cs="Times New Roman" w:hint="default"/>
        <w:b w:val="0"/>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4B0F6C"/>
    <w:multiLevelType w:val="multilevel"/>
    <w:tmpl w:val="6B669D5A"/>
    <w:lvl w:ilvl="0">
      <w:start w:val="1"/>
      <w:numFmt w:val="decimal"/>
      <w:lvlText w:val="%1."/>
      <w:lvlJc w:val="left"/>
      <w:pPr>
        <w:ind w:left="644" w:hanging="360"/>
      </w:pPr>
      <w:rPr>
        <w:b w:val="0"/>
        <w:color w:val="auto"/>
      </w:rPr>
    </w:lvl>
    <w:lvl w:ilvl="1">
      <w:start w:val="1"/>
      <w:numFmt w:val="decimal"/>
      <w:lvlText w:val="%1.%2."/>
      <w:lvlJc w:val="left"/>
      <w:pPr>
        <w:ind w:left="1458" w:hanging="390"/>
      </w:pPr>
    </w:lvl>
    <w:lvl w:ilvl="2">
      <w:start w:val="1"/>
      <w:numFmt w:val="decimal"/>
      <w:lvlText w:val="%1.%2.%3."/>
      <w:lvlJc w:val="left"/>
      <w:pPr>
        <w:ind w:left="2572" w:hanging="720"/>
      </w:pPr>
    </w:lvl>
    <w:lvl w:ilvl="3">
      <w:start w:val="1"/>
      <w:numFmt w:val="decimal"/>
      <w:lvlText w:val="%1.%2.%3.%4."/>
      <w:lvlJc w:val="left"/>
      <w:pPr>
        <w:ind w:left="3356" w:hanging="720"/>
      </w:pPr>
    </w:lvl>
    <w:lvl w:ilvl="4">
      <w:start w:val="1"/>
      <w:numFmt w:val="decimal"/>
      <w:lvlText w:val="%1.%2.%3.%4.%5."/>
      <w:lvlJc w:val="left"/>
      <w:pPr>
        <w:ind w:left="4500" w:hanging="1080"/>
      </w:pPr>
    </w:lvl>
    <w:lvl w:ilvl="5">
      <w:start w:val="1"/>
      <w:numFmt w:val="decimal"/>
      <w:lvlText w:val="%1.%2.%3.%4.%5.%6."/>
      <w:lvlJc w:val="left"/>
      <w:pPr>
        <w:ind w:left="5284" w:hanging="1080"/>
      </w:pPr>
    </w:lvl>
    <w:lvl w:ilvl="6">
      <w:start w:val="1"/>
      <w:numFmt w:val="decimal"/>
      <w:lvlText w:val="%1.%2.%3.%4.%5.%6.%7."/>
      <w:lvlJc w:val="left"/>
      <w:pPr>
        <w:ind w:left="6428" w:hanging="1440"/>
      </w:pPr>
    </w:lvl>
    <w:lvl w:ilvl="7">
      <w:start w:val="1"/>
      <w:numFmt w:val="decimal"/>
      <w:lvlText w:val="%1.%2.%3.%4.%5.%6.%7.%8."/>
      <w:lvlJc w:val="left"/>
      <w:pPr>
        <w:ind w:left="7212" w:hanging="1440"/>
      </w:pPr>
    </w:lvl>
    <w:lvl w:ilvl="8">
      <w:start w:val="1"/>
      <w:numFmt w:val="decimal"/>
      <w:lvlText w:val="%1.%2.%3.%4.%5.%6.%7.%8.%9."/>
      <w:lvlJc w:val="left"/>
      <w:pPr>
        <w:ind w:left="8356" w:hanging="1800"/>
      </w:pPr>
    </w:lvl>
  </w:abstractNum>
  <w:abstractNum w:abstractNumId="30" w15:restartNumberingAfterBreak="0">
    <w:nsid w:val="469D48FD"/>
    <w:multiLevelType w:val="multilevel"/>
    <w:tmpl w:val="6B669D5A"/>
    <w:lvl w:ilvl="0">
      <w:start w:val="1"/>
      <w:numFmt w:val="decimal"/>
      <w:lvlText w:val="%1."/>
      <w:lvlJc w:val="left"/>
      <w:pPr>
        <w:ind w:left="644" w:hanging="360"/>
      </w:pPr>
      <w:rPr>
        <w:b w:val="0"/>
        <w:color w:val="auto"/>
      </w:rPr>
    </w:lvl>
    <w:lvl w:ilvl="1">
      <w:start w:val="1"/>
      <w:numFmt w:val="decimal"/>
      <w:lvlText w:val="%1.%2."/>
      <w:lvlJc w:val="left"/>
      <w:pPr>
        <w:ind w:left="1458" w:hanging="390"/>
      </w:pPr>
    </w:lvl>
    <w:lvl w:ilvl="2">
      <w:start w:val="1"/>
      <w:numFmt w:val="decimal"/>
      <w:lvlText w:val="%1.%2.%3."/>
      <w:lvlJc w:val="left"/>
      <w:pPr>
        <w:ind w:left="2572" w:hanging="720"/>
      </w:pPr>
    </w:lvl>
    <w:lvl w:ilvl="3">
      <w:start w:val="1"/>
      <w:numFmt w:val="decimal"/>
      <w:lvlText w:val="%1.%2.%3.%4."/>
      <w:lvlJc w:val="left"/>
      <w:pPr>
        <w:ind w:left="3356" w:hanging="720"/>
      </w:pPr>
    </w:lvl>
    <w:lvl w:ilvl="4">
      <w:start w:val="1"/>
      <w:numFmt w:val="decimal"/>
      <w:lvlText w:val="%1.%2.%3.%4.%5."/>
      <w:lvlJc w:val="left"/>
      <w:pPr>
        <w:ind w:left="4500" w:hanging="1080"/>
      </w:pPr>
    </w:lvl>
    <w:lvl w:ilvl="5">
      <w:start w:val="1"/>
      <w:numFmt w:val="decimal"/>
      <w:lvlText w:val="%1.%2.%3.%4.%5.%6."/>
      <w:lvlJc w:val="left"/>
      <w:pPr>
        <w:ind w:left="5284" w:hanging="1080"/>
      </w:pPr>
    </w:lvl>
    <w:lvl w:ilvl="6">
      <w:start w:val="1"/>
      <w:numFmt w:val="decimal"/>
      <w:lvlText w:val="%1.%2.%3.%4.%5.%6.%7."/>
      <w:lvlJc w:val="left"/>
      <w:pPr>
        <w:ind w:left="6428" w:hanging="1440"/>
      </w:pPr>
    </w:lvl>
    <w:lvl w:ilvl="7">
      <w:start w:val="1"/>
      <w:numFmt w:val="decimal"/>
      <w:lvlText w:val="%1.%2.%3.%4.%5.%6.%7.%8."/>
      <w:lvlJc w:val="left"/>
      <w:pPr>
        <w:ind w:left="7212" w:hanging="1440"/>
      </w:pPr>
    </w:lvl>
    <w:lvl w:ilvl="8">
      <w:start w:val="1"/>
      <w:numFmt w:val="decimal"/>
      <w:lvlText w:val="%1.%2.%3.%4.%5.%6.%7.%8.%9."/>
      <w:lvlJc w:val="left"/>
      <w:pPr>
        <w:ind w:left="8356" w:hanging="1800"/>
      </w:pPr>
    </w:lvl>
  </w:abstractNum>
  <w:abstractNum w:abstractNumId="31" w15:restartNumberingAfterBreak="0">
    <w:nsid w:val="4A277612"/>
    <w:multiLevelType w:val="multilevel"/>
    <w:tmpl w:val="D98C7D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D075688"/>
    <w:multiLevelType w:val="multilevel"/>
    <w:tmpl w:val="EA16E87A"/>
    <w:lvl w:ilvl="0">
      <w:start w:val="1"/>
      <w:numFmt w:val="lowerLetter"/>
      <w:lvlText w:val="%1)"/>
      <w:lvlJc w:val="left"/>
      <w:pPr>
        <w:ind w:left="1494" w:hanging="360"/>
      </w:pPr>
      <w:rPr>
        <w:color w:val="auto"/>
      </w:rPr>
    </w:lvl>
    <w:lvl w:ilvl="1">
      <w:numFmt w:val="bullet"/>
      <w:lvlText w:val="o"/>
      <w:lvlJc w:val="left"/>
      <w:pPr>
        <w:ind w:left="2214" w:hanging="360"/>
      </w:pPr>
      <w:rPr>
        <w:rFonts w:ascii="Courier New" w:hAnsi="Courier New" w:cs="Courier New"/>
      </w:rPr>
    </w:lvl>
    <w:lvl w:ilvl="2">
      <w:numFmt w:val="bullet"/>
      <w:lvlText w:val=""/>
      <w:lvlJc w:val="left"/>
      <w:pPr>
        <w:ind w:left="2934" w:hanging="360"/>
      </w:pPr>
      <w:rPr>
        <w:rFonts w:ascii="Wingdings" w:hAnsi="Wingdings"/>
      </w:rPr>
    </w:lvl>
    <w:lvl w:ilvl="3">
      <w:numFmt w:val="bullet"/>
      <w:lvlText w:val=""/>
      <w:lvlJc w:val="left"/>
      <w:pPr>
        <w:ind w:left="3654" w:hanging="360"/>
      </w:pPr>
      <w:rPr>
        <w:rFonts w:ascii="Symbol" w:hAnsi="Symbol"/>
      </w:rPr>
    </w:lvl>
    <w:lvl w:ilvl="4">
      <w:numFmt w:val="bullet"/>
      <w:lvlText w:val="o"/>
      <w:lvlJc w:val="left"/>
      <w:pPr>
        <w:ind w:left="4374" w:hanging="360"/>
      </w:pPr>
      <w:rPr>
        <w:rFonts w:ascii="Courier New" w:hAnsi="Courier New" w:cs="Courier New"/>
      </w:rPr>
    </w:lvl>
    <w:lvl w:ilvl="5">
      <w:numFmt w:val="bullet"/>
      <w:lvlText w:val=""/>
      <w:lvlJc w:val="left"/>
      <w:pPr>
        <w:ind w:left="5094" w:hanging="360"/>
      </w:pPr>
      <w:rPr>
        <w:rFonts w:ascii="Wingdings" w:hAnsi="Wingdings"/>
      </w:rPr>
    </w:lvl>
    <w:lvl w:ilvl="6">
      <w:numFmt w:val="bullet"/>
      <w:lvlText w:val=""/>
      <w:lvlJc w:val="left"/>
      <w:pPr>
        <w:ind w:left="5814" w:hanging="360"/>
      </w:pPr>
      <w:rPr>
        <w:rFonts w:ascii="Symbol" w:hAnsi="Symbol"/>
      </w:rPr>
    </w:lvl>
    <w:lvl w:ilvl="7">
      <w:numFmt w:val="bullet"/>
      <w:lvlText w:val="o"/>
      <w:lvlJc w:val="left"/>
      <w:pPr>
        <w:ind w:left="6534" w:hanging="360"/>
      </w:pPr>
      <w:rPr>
        <w:rFonts w:ascii="Courier New" w:hAnsi="Courier New" w:cs="Courier New"/>
      </w:rPr>
    </w:lvl>
    <w:lvl w:ilvl="8">
      <w:numFmt w:val="bullet"/>
      <w:lvlText w:val=""/>
      <w:lvlJc w:val="left"/>
      <w:pPr>
        <w:ind w:left="7254" w:hanging="360"/>
      </w:pPr>
      <w:rPr>
        <w:rFonts w:ascii="Wingdings" w:hAnsi="Wingdings"/>
      </w:rPr>
    </w:lvl>
  </w:abstractNum>
  <w:abstractNum w:abstractNumId="33" w15:restartNumberingAfterBreak="0">
    <w:nsid w:val="4FE0146C"/>
    <w:multiLevelType w:val="multilevel"/>
    <w:tmpl w:val="45B45C0A"/>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4" w15:restartNumberingAfterBreak="0">
    <w:nsid w:val="51B96E33"/>
    <w:multiLevelType w:val="multilevel"/>
    <w:tmpl w:val="618A6C8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1E80864"/>
    <w:multiLevelType w:val="hybridMultilevel"/>
    <w:tmpl w:val="C8D2BEA4"/>
    <w:lvl w:ilvl="0" w:tplc="0415000F">
      <w:start w:val="1"/>
      <w:numFmt w:val="decimal"/>
      <w:lvlText w:val="%1."/>
      <w:lvlJc w:val="left"/>
      <w:pPr>
        <w:ind w:left="643"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539951D2"/>
    <w:multiLevelType w:val="multilevel"/>
    <w:tmpl w:val="FF285C9C"/>
    <w:lvl w:ilvl="0">
      <w:start w:val="1"/>
      <w:numFmt w:val="decimal"/>
      <w:lvlText w:val="%1."/>
      <w:lvlJc w:val="left"/>
      <w:pPr>
        <w:ind w:left="720" w:hanging="360"/>
      </w:pPr>
      <w:rPr>
        <w:b w:val="0"/>
      </w:rPr>
    </w:lvl>
    <w:lvl w:ilvl="1">
      <w:start w:val="1"/>
      <w:numFmt w:val="decimal"/>
      <w:lvlText w:val="%1.%2"/>
      <w:lvlJc w:val="left"/>
      <w:pPr>
        <w:ind w:left="1004" w:hanging="360"/>
      </w:pPr>
      <w:rPr>
        <w:b w:val="0"/>
      </w:rPr>
    </w:lvl>
    <w:lvl w:ilvl="2">
      <w:start w:val="1"/>
      <w:numFmt w:val="decimal"/>
      <w:lvlText w:val="%1.%2.%3"/>
      <w:lvlJc w:val="left"/>
      <w:pPr>
        <w:ind w:left="1648" w:hanging="720"/>
      </w:pPr>
      <w:rPr>
        <w:b/>
      </w:rPr>
    </w:lvl>
    <w:lvl w:ilvl="3">
      <w:start w:val="1"/>
      <w:numFmt w:val="decimal"/>
      <w:lvlText w:val="%1.%2.%3.%4"/>
      <w:lvlJc w:val="left"/>
      <w:pPr>
        <w:ind w:left="1932" w:hanging="720"/>
      </w:pPr>
      <w:rPr>
        <w:b/>
      </w:rPr>
    </w:lvl>
    <w:lvl w:ilvl="4">
      <w:start w:val="1"/>
      <w:numFmt w:val="decimal"/>
      <w:lvlText w:val="%1.%2.%3.%4.%5"/>
      <w:lvlJc w:val="left"/>
      <w:pPr>
        <w:ind w:left="2576" w:hanging="1080"/>
      </w:pPr>
      <w:rPr>
        <w:b/>
      </w:rPr>
    </w:lvl>
    <w:lvl w:ilvl="5">
      <w:start w:val="1"/>
      <w:numFmt w:val="decimal"/>
      <w:lvlText w:val="%1.%2.%3.%4.%5.%6"/>
      <w:lvlJc w:val="left"/>
      <w:pPr>
        <w:ind w:left="2860" w:hanging="1080"/>
      </w:pPr>
      <w:rPr>
        <w:b/>
      </w:rPr>
    </w:lvl>
    <w:lvl w:ilvl="6">
      <w:start w:val="1"/>
      <w:numFmt w:val="decimal"/>
      <w:lvlText w:val="%1.%2.%3.%4.%5.%6.%7"/>
      <w:lvlJc w:val="left"/>
      <w:pPr>
        <w:ind w:left="3504" w:hanging="1440"/>
      </w:pPr>
      <w:rPr>
        <w:b/>
      </w:rPr>
    </w:lvl>
    <w:lvl w:ilvl="7">
      <w:start w:val="1"/>
      <w:numFmt w:val="decimal"/>
      <w:lvlText w:val="%1.%2.%3.%4.%5.%6.%7.%8"/>
      <w:lvlJc w:val="left"/>
      <w:pPr>
        <w:ind w:left="3788" w:hanging="1440"/>
      </w:pPr>
      <w:rPr>
        <w:b/>
      </w:rPr>
    </w:lvl>
    <w:lvl w:ilvl="8">
      <w:start w:val="1"/>
      <w:numFmt w:val="decimal"/>
      <w:lvlText w:val="%1.%2.%3.%4.%5.%6.%7.%8.%9"/>
      <w:lvlJc w:val="left"/>
      <w:pPr>
        <w:ind w:left="4072" w:hanging="1440"/>
      </w:pPr>
      <w:rPr>
        <w:b/>
      </w:rPr>
    </w:lvl>
  </w:abstractNum>
  <w:abstractNum w:abstractNumId="37" w15:restartNumberingAfterBreak="0">
    <w:nsid w:val="54601EF5"/>
    <w:multiLevelType w:val="multilevel"/>
    <w:tmpl w:val="94E0DD50"/>
    <w:lvl w:ilvl="0">
      <w:start w:val="5"/>
      <w:numFmt w:val="decimal"/>
      <w:lvlText w:val="%1"/>
      <w:lvlJc w:val="left"/>
      <w:pPr>
        <w:ind w:left="360" w:hanging="360"/>
      </w:pPr>
      <w:rPr>
        <w:rFonts w:hint="default"/>
        <w:b/>
      </w:rPr>
    </w:lvl>
    <w:lvl w:ilvl="1">
      <w:start w:val="1"/>
      <w:numFmt w:val="decimal"/>
      <w:lvlText w:val="%1.%2"/>
      <w:lvlJc w:val="left"/>
      <w:pPr>
        <w:ind w:left="1364" w:hanging="360"/>
      </w:pPr>
      <w:rPr>
        <w:rFonts w:hint="default"/>
        <w:b w:val="0"/>
      </w:rPr>
    </w:lvl>
    <w:lvl w:ilvl="2">
      <w:start w:val="1"/>
      <w:numFmt w:val="decimal"/>
      <w:lvlText w:val="%1.%2.%3"/>
      <w:lvlJc w:val="left"/>
      <w:pPr>
        <w:ind w:left="2728" w:hanging="720"/>
      </w:pPr>
      <w:rPr>
        <w:rFonts w:hint="default"/>
        <w:b/>
      </w:rPr>
    </w:lvl>
    <w:lvl w:ilvl="3">
      <w:start w:val="1"/>
      <w:numFmt w:val="decimal"/>
      <w:lvlText w:val="%1.%2.%3.%4"/>
      <w:lvlJc w:val="left"/>
      <w:pPr>
        <w:ind w:left="3732" w:hanging="720"/>
      </w:pPr>
      <w:rPr>
        <w:rFonts w:hint="default"/>
        <w:b/>
      </w:rPr>
    </w:lvl>
    <w:lvl w:ilvl="4">
      <w:start w:val="1"/>
      <w:numFmt w:val="decimal"/>
      <w:lvlText w:val="%1.%2.%3.%4.%5"/>
      <w:lvlJc w:val="left"/>
      <w:pPr>
        <w:ind w:left="5096" w:hanging="1080"/>
      </w:pPr>
      <w:rPr>
        <w:rFonts w:hint="default"/>
        <w:b/>
      </w:rPr>
    </w:lvl>
    <w:lvl w:ilvl="5">
      <w:start w:val="1"/>
      <w:numFmt w:val="decimal"/>
      <w:lvlText w:val="%1.%2.%3.%4.%5.%6"/>
      <w:lvlJc w:val="left"/>
      <w:pPr>
        <w:ind w:left="6100" w:hanging="1080"/>
      </w:pPr>
      <w:rPr>
        <w:rFonts w:hint="default"/>
        <w:b/>
      </w:rPr>
    </w:lvl>
    <w:lvl w:ilvl="6">
      <w:start w:val="1"/>
      <w:numFmt w:val="decimal"/>
      <w:lvlText w:val="%1.%2.%3.%4.%5.%6.%7"/>
      <w:lvlJc w:val="left"/>
      <w:pPr>
        <w:ind w:left="7464" w:hanging="1440"/>
      </w:pPr>
      <w:rPr>
        <w:rFonts w:hint="default"/>
        <w:b/>
      </w:rPr>
    </w:lvl>
    <w:lvl w:ilvl="7">
      <w:start w:val="1"/>
      <w:numFmt w:val="decimal"/>
      <w:lvlText w:val="%1.%2.%3.%4.%5.%6.%7.%8"/>
      <w:lvlJc w:val="left"/>
      <w:pPr>
        <w:ind w:left="8468" w:hanging="1440"/>
      </w:pPr>
      <w:rPr>
        <w:rFonts w:hint="default"/>
        <w:b/>
      </w:rPr>
    </w:lvl>
    <w:lvl w:ilvl="8">
      <w:start w:val="1"/>
      <w:numFmt w:val="decimal"/>
      <w:lvlText w:val="%1.%2.%3.%4.%5.%6.%7.%8.%9"/>
      <w:lvlJc w:val="left"/>
      <w:pPr>
        <w:ind w:left="9472" w:hanging="1440"/>
      </w:pPr>
      <w:rPr>
        <w:rFonts w:hint="default"/>
        <w:b/>
      </w:rPr>
    </w:lvl>
  </w:abstractNum>
  <w:abstractNum w:abstractNumId="38" w15:restartNumberingAfterBreak="0">
    <w:nsid w:val="56AA77AC"/>
    <w:multiLevelType w:val="multilevel"/>
    <w:tmpl w:val="FF285C9C"/>
    <w:lvl w:ilvl="0">
      <w:start w:val="1"/>
      <w:numFmt w:val="decimal"/>
      <w:lvlText w:val="%1."/>
      <w:lvlJc w:val="left"/>
      <w:pPr>
        <w:ind w:left="720" w:hanging="360"/>
      </w:pPr>
      <w:rPr>
        <w:b w:val="0"/>
      </w:rPr>
    </w:lvl>
    <w:lvl w:ilvl="1">
      <w:start w:val="1"/>
      <w:numFmt w:val="decimal"/>
      <w:lvlText w:val="%1.%2"/>
      <w:lvlJc w:val="left"/>
      <w:pPr>
        <w:ind w:left="1004" w:hanging="360"/>
      </w:pPr>
      <w:rPr>
        <w:b w:val="0"/>
      </w:rPr>
    </w:lvl>
    <w:lvl w:ilvl="2">
      <w:start w:val="1"/>
      <w:numFmt w:val="decimal"/>
      <w:lvlText w:val="%1.%2.%3"/>
      <w:lvlJc w:val="left"/>
      <w:pPr>
        <w:ind w:left="1648" w:hanging="720"/>
      </w:pPr>
      <w:rPr>
        <w:b/>
      </w:rPr>
    </w:lvl>
    <w:lvl w:ilvl="3">
      <w:start w:val="1"/>
      <w:numFmt w:val="decimal"/>
      <w:lvlText w:val="%1.%2.%3.%4"/>
      <w:lvlJc w:val="left"/>
      <w:pPr>
        <w:ind w:left="1932" w:hanging="720"/>
      </w:pPr>
      <w:rPr>
        <w:b/>
      </w:rPr>
    </w:lvl>
    <w:lvl w:ilvl="4">
      <w:start w:val="1"/>
      <w:numFmt w:val="decimal"/>
      <w:lvlText w:val="%1.%2.%3.%4.%5"/>
      <w:lvlJc w:val="left"/>
      <w:pPr>
        <w:ind w:left="2576" w:hanging="1080"/>
      </w:pPr>
      <w:rPr>
        <w:b/>
      </w:rPr>
    </w:lvl>
    <w:lvl w:ilvl="5">
      <w:start w:val="1"/>
      <w:numFmt w:val="decimal"/>
      <w:lvlText w:val="%1.%2.%3.%4.%5.%6"/>
      <w:lvlJc w:val="left"/>
      <w:pPr>
        <w:ind w:left="2860" w:hanging="1080"/>
      </w:pPr>
      <w:rPr>
        <w:b/>
      </w:rPr>
    </w:lvl>
    <w:lvl w:ilvl="6">
      <w:start w:val="1"/>
      <w:numFmt w:val="decimal"/>
      <w:lvlText w:val="%1.%2.%3.%4.%5.%6.%7"/>
      <w:lvlJc w:val="left"/>
      <w:pPr>
        <w:ind w:left="3504" w:hanging="1440"/>
      </w:pPr>
      <w:rPr>
        <w:b/>
      </w:rPr>
    </w:lvl>
    <w:lvl w:ilvl="7">
      <w:start w:val="1"/>
      <w:numFmt w:val="decimal"/>
      <w:lvlText w:val="%1.%2.%3.%4.%5.%6.%7.%8"/>
      <w:lvlJc w:val="left"/>
      <w:pPr>
        <w:ind w:left="3788" w:hanging="1440"/>
      </w:pPr>
      <w:rPr>
        <w:b/>
      </w:rPr>
    </w:lvl>
    <w:lvl w:ilvl="8">
      <w:start w:val="1"/>
      <w:numFmt w:val="decimal"/>
      <w:lvlText w:val="%1.%2.%3.%4.%5.%6.%7.%8.%9"/>
      <w:lvlJc w:val="left"/>
      <w:pPr>
        <w:ind w:left="4072" w:hanging="1440"/>
      </w:pPr>
      <w:rPr>
        <w:b/>
      </w:rPr>
    </w:lvl>
  </w:abstractNum>
  <w:abstractNum w:abstractNumId="39" w15:restartNumberingAfterBreak="0">
    <w:nsid w:val="579C520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8F750D4"/>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AD27364"/>
    <w:multiLevelType w:val="hybridMultilevel"/>
    <w:tmpl w:val="F5BAA9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B9709BA"/>
    <w:multiLevelType w:val="hybridMultilevel"/>
    <w:tmpl w:val="AA2CCE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C8234C3"/>
    <w:multiLevelType w:val="hybridMultilevel"/>
    <w:tmpl w:val="DAE2C7DA"/>
    <w:lvl w:ilvl="0" w:tplc="AAA60D02">
      <w:start w:val="1"/>
      <w:numFmt w:val="bullet"/>
      <w:lvlText w:val="-"/>
      <w:lvlJc w:val="left"/>
      <w:pPr>
        <w:ind w:left="1429" w:hanging="360"/>
      </w:pPr>
      <w:rPr>
        <w:rFonts w:ascii="Calibri" w:hAnsi="Calibr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5" w15:restartNumberingAfterBreak="0">
    <w:nsid w:val="5E9C625D"/>
    <w:multiLevelType w:val="multilevel"/>
    <w:tmpl w:val="FF285C9C"/>
    <w:lvl w:ilvl="0">
      <w:start w:val="1"/>
      <w:numFmt w:val="decimal"/>
      <w:lvlText w:val="%1."/>
      <w:lvlJc w:val="left"/>
      <w:pPr>
        <w:ind w:left="720" w:hanging="360"/>
      </w:pPr>
      <w:rPr>
        <w:b w:val="0"/>
      </w:rPr>
    </w:lvl>
    <w:lvl w:ilvl="1">
      <w:start w:val="1"/>
      <w:numFmt w:val="decimal"/>
      <w:lvlText w:val="%1.%2"/>
      <w:lvlJc w:val="left"/>
      <w:pPr>
        <w:ind w:left="1004" w:hanging="360"/>
      </w:pPr>
      <w:rPr>
        <w:b w:val="0"/>
      </w:rPr>
    </w:lvl>
    <w:lvl w:ilvl="2">
      <w:start w:val="1"/>
      <w:numFmt w:val="decimal"/>
      <w:lvlText w:val="%1.%2.%3"/>
      <w:lvlJc w:val="left"/>
      <w:pPr>
        <w:ind w:left="1648" w:hanging="720"/>
      </w:pPr>
      <w:rPr>
        <w:b/>
      </w:rPr>
    </w:lvl>
    <w:lvl w:ilvl="3">
      <w:start w:val="1"/>
      <w:numFmt w:val="decimal"/>
      <w:lvlText w:val="%1.%2.%3.%4"/>
      <w:lvlJc w:val="left"/>
      <w:pPr>
        <w:ind w:left="1932" w:hanging="720"/>
      </w:pPr>
      <w:rPr>
        <w:b/>
      </w:rPr>
    </w:lvl>
    <w:lvl w:ilvl="4">
      <w:start w:val="1"/>
      <w:numFmt w:val="decimal"/>
      <w:lvlText w:val="%1.%2.%3.%4.%5"/>
      <w:lvlJc w:val="left"/>
      <w:pPr>
        <w:ind w:left="2576" w:hanging="1080"/>
      </w:pPr>
      <w:rPr>
        <w:b/>
      </w:rPr>
    </w:lvl>
    <w:lvl w:ilvl="5">
      <w:start w:val="1"/>
      <w:numFmt w:val="decimal"/>
      <w:lvlText w:val="%1.%2.%3.%4.%5.%6"/>
      <w:lvlJc w:val="left"/>
      <w:pPr>
        <w:ind w:left="2860" w:hanging="1080"/>
      </w:pPr>
      <w:rPr>
        <w:b/>
      </w:rPr>
    </w:lvl>
    <w:lvl w:ilvl="6">
      <w:start w:val="1"/>
      <w:numFmt w:val="decimal"/>
      <w:lvlText w:val="%1.%2.%3.%4.%5.%6.%7"/>
      <w:lvlJc w:val="left"/>
      <w:pPr>
        <w:ind w:left="3504" w:hanging="1440"/>
      </w:pPr>
      <w:rPr>
        <w:b/>
      </w:rPr>
    </w:lvl>
    <w:lvl w:ilvl="7">
      <w:start w:val="1"/>
      <w:numFmt w:val="decimal"/>
      <w:lvlText w:val="%1.%2.%3.%4.%5.%6.%7.%8"/>
      <w:lvlJc w:val="left"/>
      <w:pPr>
        <w:ind w:left="3788" w:hanging="1440"/>
      </w:pPr>
      <w:rPr>
        <w:b/>
      </w:rPr>
    </w:lvl>
    <w:lvl w:ilvl="8">
      <w:start w:val="1"/>
      <w:numFmt w:val="decimal"/>
      <w:lvlText w:val="%1.%2.%3.%4.%5.%6.%7.%8.%9"/>
      <w:lvlJc w:val="left"/>
      <w:pPr>
        <w:ind w:left="4072" w:hanging="1440"/>
      </w:pPr>
      <w:rPr>
        <w:b/>
      </w:rPr>
    </w:lvl>
  </w:abstractNum>
  <w:abstractNum w:abstractNumId="46" w15:restartNumberingAfterBreak="0">
    <w:nsid w:val="5EBA4BF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13159FA"/>
    <w:multiLevelType w:val="multilevel"/>
    <w:tmpl w:val="3B30FCFA"/>
    <w:lvl w:ilvl="0">
      <w:start w:val="1"/>
      <w:numFmt w:val="decimal"/>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62314480"/>
    <w:multiLevelType w:val="hybridMultilevel"/>
    <w:tmpl w:val="2B1C544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6349428D"/>
    <w:multiLevelType w:val="hybridMultilevel"/>
    <w:tmpl w:val="DC8A57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AF00FA"/>
    <w:multiLevelType w:val="hybridMultilevel"/>
    <w:tmpl w:val="3804753E"/>
    <w:lvl w:ilvl="0" w:tplc="04150001">
      <w:start w:val="1"/>
      <w:numFmt w:val="bullet"/>
      <w:lvlText w:val=""/>
      <w:lvlJc w:val="left"/>
      <w:pPr>
        <w:ind w:left="1068" w:hanging="360"/>
      </w:pPr>
      <w:rPr>
        <w:rFonts w:ascii="Symbol" w:hAnsi="Symbol" w:hint="default"/>
      </w:rPr>
    </w:lvl>
    <w:lvl w:ilvl="1" w:tplc="CFC40886">
      <w:start w:val="1"/>
      <w:numFmt w:val="bullet"/>
      <w:lvlText w:val=""/>
      <w:lvlJc w:val="left"/>
      <w:pPr>
        <w:ind w:left="1788" w:hanging="360"/>
      </w:pPr>
      <w:rPr>
        <w:rFonts w:ascii="Symbol" w:hAnsi="Symbol"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1" w15:restartNumberingAfterBreak="0">
    <w:nsid w:val="656E795D"/>
    <w:multiLevelType w:val="hybridMultilevel"/>
    <w:tmpl w:val="798424B2"/>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52" w15:restartNumberingAfterBreak="0">
    <w:nsid w:val="66AB0A2F"/>
    <w:multiLevelType w:val="multilevel"/>
    <w:tmpl w:val="BC64F1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7741229"/>
    <w:multiLevelType w:val="multilevel"/>
    <w:tmpl w:val="ACD863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E1C69CF"/>
    <w:multiLevelType w:val="multilevel"/>
    <w:tmpl w:val="CE0C5BC8"/>
    <w:lvl w:ilvl="0">
      <w:start w:val="1"/>
      <w:numFmt w:val="decimal"/>
      <w:lvlText w:val="%1."/>
      <w:lvlJc w:val="left"/>
      <w:pPr>
        <w:ind w:left="643"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5" w15:restartNumberingAfterBreak="0">
    <w:nsid w:val="709849CF"/>
    <w:multiLevelType w:val="multilevel"/>
    <w:tmpl w:val="1D2093C2"/>
    <w:lvl w:ilvl="0">
      <w:start w:val="1"/>
      <w:numFmt w:val="decimal"/>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6"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2C52EA5"/>
    <w:multiLevelType w:val="multilevel"/>
    <w:tmpl w:val="56CE7E20"/>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8" w15:restartNumberingAfterBreak="0">
    <w:nsid w:val="7364127D"/>
    <w:multiLevelType w:val="multilevel"/>
    <w:tmpl w:val="21B6C37E"/>
    <w:lvl w:ilvl="0">
      <w:start w:val="1"/>
      <w:numFmt w:val="decimal"/>
      <w:lvlText w:val="%1."/>
      <w:lvlJc w:val="left"/>
      <w:pPr>
        <w:ind w:left="720" w:hanging="360"/>
      </w:pPr>
      <w:rPr>
        <w:rFonts w:hint="default"/>
      </w:rPr>
    </w:lvl>
    <w:lvl w:ilvl="1">
      <w:start w:val="1"/>
      <w:numFmt w:val="decimal"/>
      <w:isLgl/>
      <w:lvlText w:val="%1.%2"/>
      <w:lvlJc w:val="left"/>
      <w:pPr>
        <w:ind w:left="3337"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59" w15:restartNumberingAfterBreak="0">
    <w:nsid w:val="741E6669"/>
    <w:multiLevelType w:val="multilevel"/>
    <w:tmpl w:val="6B669D5A"/>
    <w:lvl w:ilvl="0">
      <w:start w:val="1"/>
      <w:numFmt w:val="decimal"/>
      <w:lvlText w:val="%1."/>
      <w:lvlJc w:val="left"/>
      <w:pPr>
        <w:ind w:left="644" w:hanging="360"/>
      </w:pPr>
      <w:rPr>
        <w:b w:val="0"/>
        <w:color w:val="auto"/>
      </w:rPr>
    </w:lvl>
    <w:lvl w:ilvl="1">
      <w:start w:val="1"/>
      <w:numFmt w:val="decimal"/>
      <w:lvlText w:val="%1.%2."/>
      <w:lvlJc w:val="left"/>
      <w:pPr>
        <w:ind w:left="4502" w:hanging="390"/>
      </w:pPr>
    </w:lvl>
    <w:lvl w:ilvl="2">
      <w:start w:val="1"/>
      <w:numFmt w:val="decimal"/>
      <w:lvlText w:val="%1.%2.%3."/>
      <w:lvlJc w:val="left"/>
      <w:pPr>
        <w:ind w:left="2572" w:hanging="720"/>
      </w:pPr>
    </w:lvl>
    <w:lvl w:ilvl="3">
      <w:start w:val="1"/>
      <w:numFmt w:val="decimal"/>
      <w:lvlText w:val="%1.%2.%3.%4."/>
      <w:lvlJc w:val="left"/>
      <w:pPr>
        <w:ind w:left="3356" w:hanging="720"/>
      </w:pPr>
    </w:lvl>
    <w:lvl w:ilvl="4">
      <w:start w:val="1"/>
      <w:numFmt w:val="decimal"/>
      <w:lvlText w:val="%1.%2.%3.%4.%5."/>
      <w:lvlJc w:val="left"/>
      <w:pPr>
        <w:ind w:left="4500" w:hanging="1080"/>
      </w:pPr>
    </w:lvl>
    <w:lvl w:ilvl="5">
      <w:start w:val="1"/>
      <w:numFmt w:val="decimal"/>
      <w:lvlText w:val="%1.%2.%3.%4.%5.%6."/>
      <w:lvlJc w:val="left"/>
      <w:pPr>
        <w:ind w:left="5284" w:hanging="1080"/>
      </w:pPr>
    </w:lvl>
    <w:lvl w:ilvl="6">
      <w:start w:val="1"/>
      <w:numFmt w:val="decimal"/>
      <w:lvlText w:val="%1.%2.%3.%4.%5.%6.%7."/>
      <w:lvlJc w:val="left"/>
      <w:pPr>
        <w:ind w:left="6428" w:hanging="1440"/>
      </w:pPr>
    </w:lvl>
    <w:lvl w:ilvl="7">
      <w:start w:val="1"/>
      <w:numFmt w:val="decimal"/>
      <w:lvlText w:val="%1.%2.%3.%4.%5.%6.%7.%8."/>
      <w:lvlJc w:val="left"/>
      <w:pPr>
        <w:ind w:left="7212" w:hanging="1440"/>
      </w:pPr>
    </w:lvl>
    <w:lvl w:ilvl="8">
      <w:start w:val="1"/>
      <w:numFmt w:val="decimal"/>
      <w:lvlText w:val="%1.%2.%3.%4.%5.%6.%7.%8.%9."/>
      <w:lvlJc w:val="left"/>
      <w:pPr>
        <w:ind w:left="8356" w:hanging="1800"/>
      </w:pPr>
    </w:lvl>
  </w:abstractNum>
  <w:abstractNum w:abstractNumId="60" w15:restartNumberingAfterBreak="0">
    <w:nsid w:val="74662D84"/>
    <w:multiLevelType w:val="hybridMultilevel"/>
    <w:tmpl w:val="D2687FA6"/>
    <w:lvl w:ilvl="0" w:tplc="04150017">
      <w:start w:val="1"/>
      <w:numFmt w:val="lowerLetter"/>
      <w:lvlText w:val="%1)"/>
      <w:lvlJc w:val="left"/>
      <w:pPr>
        <w:ind w:left="1494" w:hanging="360"/>
      </w:pPr>
      <w:rPr>
        <w:rFonts w:hint="default"/>
        <w:color w:val="auto"/>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61" w15:restartNumberingAfterBreak="0">
    <w:nsid w:val="76114A81"/>
    <w:multiLevelType w:val="multilevel"/>
    <w:tmpl w:val="94A03B7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9DC4E21"/>
    <w:multiLevelType w:val="hybridMultilevel"/>
    <w:tmpl w:val="41CC8F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61"/>
  </w:num>
  <w:num w:numId="2">
    <w:abstractNumId w:val="36"/>
  </w:num>
  <w:num w:numId="3">
    <w:abstractNumId w:val="10"/>
  </w:num>
  <w:num w:numId="4">
    <w:abstractNumId w:val="18"/>
  </w:num>
  <w:num w:numId="5">
    <w:abstractNumId w:val="59"/>
  </w:num>
  <w:num w:numId="6">
    <w:abstractNumId w:val="33"/>
  </w:num>
  <w:num w:numId="7">
    <w:abstractNumId w:val="47"/>
  </w:num>
  <w:num w:numId="8">
    <w:abstractNumId w:val="2"/>
  </w:num>
  <w:num w:numId="9">
    <w:abstractNumId w:val="13"/>
  </w:num>
  <w:num w:numId="10">
    <w:abstractNumId w:val="6"/>
  </w:num>
  <w:num w:numId="11">
    <w:abstractNumId w:val="54"/>
  </w:num>
  <w:num w:numId="12">
    <w:abstractNumId w:val="32"/>
  </w:num>
  <w:num w:numId="13">
    <w:abstractNumId w:val="17"/>
  </w:num>
  <w:num w:numId="14">
    <w:abstractNumId w:val="31"/>
  </w:num>
  <w:num w:numId="15">
    <w:abstractNumId w:val="53"/>
  </w:num>
  <w:num w:numId="16">
    <w:abstractNumId w:val="52"/>
  </w:num>
  <w:num w:numId="17">
    <w:abstractNumId w:val="55"/>
  </w:num>
  <w:num w:numId="18">
    <w:abstractNumId w:val="0"/>
  </w:num>
  <w:num w:numId="19">
    <w:abstractNumId w:val="45"/>
  </w:num>
  <w:num w:numId="20">
    <w:abstractNumId w:val="7"/>
  </w:num>
  <w:num w:numId="21">
    <w:abstractNumId w:val="46"/>
  </w:num>
  <w:num w:numId="22">
    <w:abstractNumId w:val="23"/>
  </w:num>
  <w:num w:numId="23">
    <w:abstractNumId w:val="38"/>
  </w:num>
  <w:num w:numId="24">
    <w:abstractNumId w:val="29"/>
  </w:num>
  <w:num w:numId="25">
    <w:abstractNumId w:val="3"/>
  </w:num>
  <w:num w:numId="26">
    <w:abstractNumId w:val="15"/>
  </w:num>
  <w:num w:numId="27">
    <w:abstractNumId w:val="11"/>
  </w:num>
  <w:num w:numId="28">
    <w:abstractNumId w:val="34"/>
  </w:num>
  <w:num w:numId="29">
    <w:abstractNumId w:val="48"/>
  </w:num>
  <w:num w:numId="30">
    <w:abstractNumId w:val="27"/>
  </w:num>
  <w:num w:numId="31">
    <w:abstractNumId w:val="22"/>
  </w:num>
  <w:num w:numId="32">
    <w:abstractNumId w:val="43"/>
  </w:num>
  <w:num w:numId="33">
    <w:abstractNumId w:val="19"/>
  </w:num>
  <w:num w:numId="34">
    <w:abstractNumId w:val="62"/>
  </w:num>
  <w:num w:numId="35">
    <w:abstractNumId w:val="24"/>
  </w:num>
  <w:num w:numId="36">
    <w:abstractNumId w:val="40"/>
  </w:num>
  <w:num w:numId="37">
    <w:abstractNumId w:val="21"/>
  </w:num>
  <w:num w:numId="38">
    <w:abstractNumId w:val="56"/>
  </w:num>
  <w:num w:numId="39">
    <w:abstractNumId w:val="41"/>
  </w:num>
  <w:num w:numId="40">
    <w:abstractNumId w:val="28"/>
  </w:num>
  <w:num w:numId="41">
    <w:abstractNumId w:val="42"/>
  </w:num>
  <w:num w:numId="42">
    <w:abstractNumId w:val="9"/>
  </w:num>
  <w:num w:numId="43">
    <w:abstractNumId w:val="37"/>
  </w:num>
  <w:num w:numId="44">
    <w:abstractNumId w:val="30"/>
  </w:num>
  <w:num w:numId="45">
    <w:abstractNumId w:val="39"/>
  </w:num>
  <w:num w:numId="46">
    <w:abstractNumId w:val="12"/>
  </w:num>
  <w:num w:numId="47">
    <w:abstractNumId w:val="25"/>
  </w:num>
  <w:num w:numId="48">
    <w:abstractNumId w:val="58"/>
  </w:num>
  <w:num w:numId="49">
    <w:abstractNumId w:val="49"/>
  </w:num>
  <w:num w:numId="50">
    <w:abstractNumId w:val="35"/>
  </w:num>
  <w:num w:numId="51">
    <w:abstractNumId w:val="57"/>
  </w:num>
  <w:num w:numId="52">
    <w:abstractNumId w:val="60"/>
  </w:num>
  <w:num w:numId="53">
    <w:abstractNumId w:val="20"/>
  </w:num>
  <w:num w:numId="54">
    <w:abstractNumId w:val="5"/>
  </w:num>
  <w:num w:numId="55">
    <w:abstractNumId w:val="44"/>
  </w:num>
  <w:num w:numId="56">
    <w:abstractNumId w:val="50"/>
  </w:num>
  <w:num w:numId="57">
    <w:abstractNumId w:val="14"/>
  </w:num>
  <w:num w:numId="58">
    <w:abstractNumId w:val="26"/>
  </w:num>
  <w:num w:numId="59">
    <w:abstractNumId w:val="51"/>
  </w:num>
  <w:num w:numId="60">
    <w:abstractNumId w:val="4"/>
  </w:num>
  <w:num w:numId="61">
    <w:abstractNumId w:val="16"/>
  </w:num>
  <w:num w:numId="62">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F3"/>
    <w:rsid w:val="00004AF9"/>
    <w:rsid w:val="00005188"/>
    <w:rsid w:val="000152A4"/>
    <w:rsid w:val="0001675E"/>
    <w:rsid w:val="0001688F"/>
    <w:rsid w:val="000178FA"/>
    <w:rsid w:val="0002013C"/>
    <w:rsid w:val="0002233A"/>
    <w:rsid w:val="00031BC0"/>
    <w:rsid w:val="00031CCF"/>
    <w:rsid w:val="00032B94"/>
    <w:rsid w:val="000348F3"/>
    <w:rsid w:val="00034D77"/>
    <w:rsid w:val="000351D2"/>
    <w:rsid w:val="00037DD4"/>
    <w:rsid w:val="00047440"/>
    <w:rsid w:val="00052555"/>
    <w:rsid w:val="00053DF5"/>
    <w:rsid w:val="000554DA"/>
    <w:rsid w:val="00063BD8"/>
    <w:rsid w:val="00071412"/>
    <w:rsid w:val="00080EFE"/>
    <w:rsid w:val="00082AD9"/>
    <w:rsid w:val="0008442D"/>
    <w:rsid w:val="0008499C"/>
    <w:rsid w:val="000855B6"/>
    <w:rsid w:val="00091483"/>
    <w:rsid w:val="000940C1"/>
    <w:rsid w:val="00097080"/>
    <w:rsid w:val="000A0674"/>
    <w:rsid w:val="000A0D47"/>
    <w:rsid w:val="000A221C"/>
    <w:rsid w:val="000B0F52"/>
    <w:rsid w:val="000B1BC1"/>
    <w:rsid w:val="000B62DC"/>
    <w:rsid w:val="000B6516"/>
    <w:rsid w:val="000B79DD"/>
    <w:rsid w:val="000C03E1"/>
    <w:rsid w:val="000C2470"/>
    <w:rsid w:val="000C3880"/>
    <w:rsid w:val="000C75EA"/>
    <w:rsid w:val="000D3F3D"/>
    <w:rsid w:val="000D54D7"/>
    <w:rsid w:val="000D5682"/>
    <w:rsid w:val="000D6F61"/>
    <w:rsid w:val="000E21B4"/>
    <w:rsid w:val="000E3A46"/>
    <w:rsid w:val="000E6B0D"/>
    <w:rsid w:val="000E6C50"/>
    <w:rsid w:val="000F0928"/>
    <w:rsid w:val="000F3112"/>
    <w:rsid w:val="000F4FA1"/>
    <w:rsid w:val="000F7A93"/>
    <w:rsid w:val="00102EF6"/>
    <w:rsid w:val="0010521A"/>
    <w:rsid w:val="00110594"/>
    <w:rsid w:val="00110A26"/>
    <w:rsid w:val="0011320C"/>
    <w:rsid w:val="0011401F"/>
    <w:rsid w:val="0011645A"/>
    <w:rsid w:val="001171F1"/>
    <w:rsid w:val="0011720B"/>
    <w:rsid w:val="00121EDB"/>
    <w:rsid w:val="0012294A"/>
    <w:rsid w:val="001230FE"/>
    <w:rsid w:val="00123E78"/>
    <w:rsid w:val="0012454A"/>
    <w:rsid w:val="00125E80"/>
    <w:rsid w:val="00126329"/>
    <w:rsid w:val="00127471"/>
    <w:rsid w:val="001360EA"/>
    <w:rsid w:val="00146C8F"/>
    <w:rsid w:val="00151834"/>
    <w:rsid w:val="00155BAA"/>
    <w:rsid w:val="00155D36"/>
    <w:rsid w:val="00157577"/>
    <w:rsid w:val="00161504"/>
    <w:rsid w:val="00165F1E"/>
    <w:rsid w:val="00170FDF"/>
    <w:rsid w:val="00173822"/>
    <w:rsid w:val="0017593D"/>
    <w:rsid w:val="001811F3"/>
    <w:rsid w:val="001827C7"/>
    <w:rsid w:val="00182F6F"/>
    <w:rsid w:val="00184232"/>
    <w:rsid w:val="001874DD"/>
    <w:rsid w:val="00187A73"/>
    <w:rsid w:val="001903D8"/>
    <w:rsid w:val="00191411"/>
    <w:rsid w:val="001A142F"/>
    <w:rsid w:val="001A300A"/>
    <w:rsid w:val="001A3FDA"/>
    <w:rsid w:val="001B0652"/>
    <w:rsid w:val="001B4137"/>
    <w:rsid w:val="001B73ED"/>
    <w:rsid w:val="001B77EE"/>
    <w:rsid w:val="001C11D0"/>
    <w:rsid w:val="001C1D23"/>
    <w:rsid w:val="001C2634"/>
    <w:rsid w:val="001C654E"/>
    <w:rsid w:val="001D0F24"/>
    <w:rsid w:val="001D1820"/>
    <w:rsid w:val="001D38D9"/>
    <w:rsid w:val="001D44E5"/>
    <w:rsid w:val="001D4893"/>
    <w:rsid w:val="001D76DE"/>
    <w:rsid w:val="001E5119"/>
    <w:rsid w:val="001E56AE"/>
    <w:rsid w:val="001E64BD"/>
    <w:rsid w:val="001E6F3C"/>
    <w:rsid w:val="001E7B3B"/>
    <w:rsid w:val="001F01E7"/>
    <w:rsid w:val="001F0A4A"/>
    <w:rsid w:val="001F4AB9"/>
    <w:rsid w:val="001F6189"/>
    <w:rsid w:val="001F7063"/>
    <w:rsid w:val="002019F6"/>
    <w:rsid w:val="00202326"/>
    <w:rsid w:val="0020359D"/>
    <w:rsid w:val="0021239C"/>
    <w:rsid w:val="00214D3E"/>
    <w:rsid w:val="00215D98"/>
    <w:rsid w:val="00217A9D"/>
    <w:rsid w:val="00222812"/>
    <w:rsid w:val="00231380"/>
    <w:rsid w:val="0023493B"/>
    <w:rsid w:val="00235A8D"/>
    <w:rsid w:val="0023794E"/>
    <w:rsid w:val="00241C14"/>
    <w:rsid w:val="00242C85"/>
    <w:rsid w:val="0024351C"/>
    <w:rsid w:val="002455CF"/>
    <w:rsid w:val="00247AA2"/>
    <w:rsid w:val="0026177D"/>
    <w:rsid w:val="00261A72"/>
    <w:rsid w:val="00267959"/>
    <w:rsid w:val="00267AB7"/>
    <w:rsid w:val="002718AA"/>
    <w:rsid w:val="00275453"/>
    <w:rsid w:val="00276D0D"/>
    <w:rsid w:val="0028363D"/>
    <w:rsid w:val="002856F0"/>
    <w:rsid w:val="00285DFB"/>
    <w:rsid w:val="00287A0A"/>
    <w:rsid w:val="00291DBA"/>
    <w:rsid w:val="0029306A"/>
    <w:rsid w:val="002936B6"/>
    <w:rsid w:val="002A108E"/>
    <w:rsid w:val="002B29B3"/>
    <w:rsid w:val="002B48E8"/>
    <w:rsid w:val="002B4D7A"/>
    <w:rsid w:val="002B714D"/>
    <w:rsid w:val="002C0F37"/>
    <w:rsid w:val="002C13E4"/>
    <w:rsid w:val="002C530F"/>
    <w:rsid w:val="002C5F9F"/>
    <w:rsid w:val="002C717D"/>
    <w:rsid w:val="002C7343"/>
    <w:rsid w:val="002D22D5"/>
    <w:rsid w:val="002D2615"/>
    <w:rsid w:val="002D2BD4"/>
    <w:rsid w:val="002D46AA"/>
    <w:rsid w:val="002E4BC2"/>
    <w:rsid w:val="00303DC8"/>
    <w:rsid w:val="00305C1B"/>
    <w:rsid w:val="00311137"/>
    <w:rsid w:val="00312B98"/>
    <w:rsid w:val="003136FF"/>
    <w:rsid w:val="00322602"/>
    <w:rsid w:val="00322734"/>
    <w:rsid w:val="00322A69"/>
    <w:rsid w:val="0032383E"/>
    <w:rsid w:val="00325BD3"/>
    <w:rsid w:val="00334F9D"/>
    <w:rsid w:val="00337C2D"/>
    <w:rsid w:val="00340974"/>
    <w:rsid w:val="0034360E"/>
    <w:rsid w:val="00345F31"/>
    <w:rsid w:val="00350749"/>
    <w:rsid w:val="00350C81"/>
    <w:rsid w:val="00351A1B"/>
    <w:rsid w:val="00352236"/>
    <w:rsid w:val="00352AA8"/>
    <w:rsid w:val="00354221"/>
    <w:rsid w:val="003554B4"/>
    <w:rsid w:val="00356F4C"/>
    <w:rsid w:val="003606DD"/>
    <w:rsid w:val="0036189F"/>
    <w:rsid w:val="00361C5D"/>
    <w:rsid w:val="00363D77"/>
    <w:rsid w:val="003661BE"/>
    <w:rsid w:val="003676C5"/>
    <w:rsid w:val="00372BE0"/>
    <w:rsid w:val="00373C7A"/>
    <w:rsid w:val="003756F4"/>
    <w:rsid w:val="003770F4"/>
    <w:rsid w:val="00381220"/>
    <w:rsid w:val="0038163D"/>
    <w:rsid w:val="0038252E"/>
    <w:rsid w:val="003850B6"/>
    <w:rsid w:val="00385E8F"/>
    <w:rsid w:val="00390421"/>
    <w:rsid w:val="003910AF"/>
    <w:rsid w:val="00392A5B"/>
    <w:rsid w:val="00394642"/>
    <w:rsid w:val="00395781"/>
    <w:rsid w:val="00396A68"/>
    <w:rsid w:val="003975DE"/>
    <w:rsid w:val="00397F9C"/>
    <w:rsid w:val="003A6DDA"/>
    <w:rsid w:val="003A7B84"/>
    <w:rsid w:val="003B0917"/>
    <w:rsid w:val="003B3238"/>
    <w:rsid w:val="003B3925"/>
    <w:rsid w:val="003B71BC"/>
    <w:rsid w:val="003B7F01"/>
    <w:rsid w:val="003C173C"/>
    <w:rsid w:val="003C1F65"/>
    <w:rsid w:val="003C24E7"/>
    <w:rsid w:val="003C6A01"/>
    <w:rsid w:val="003D1960"/>
    <w:rsid w:val="003D3132"/>
    <w:rsid w:val="003D7A50"/>
    <w:rsid w:val="003E5ACF"/>
    <w:rsid w:val="003F43F6"/>
    <w:rsid w:val="003F5BBE"/>
    <w:rsid w:val="003F761D"/>
    <w:rsid w:val="00402789"/>
    <w:rsid w:val="004048AA"/>
    <w:rsid w:val="00405681"/>
    <w:rsid w:val="004071C2"/>
    <w:rsid w:val="00410F5B"/>
    <w:rsid w:val="00413AEA"/>
    <w:rsid w:val="00413C3D"/>
    <w:rsid w:val="00417B87"/>
    <w:rsid w:val="00417D1A"/>
    <w:rsid w:val="0042344C"/>
    <w:rsid w:val="00423763"/>
    <w:rsid w:val="00425624"/>
    <w:rsid w:val="004335E4"/>
    <w:rsid w:val="00436580"/>
    <w:rsid w:val="00436FEF"/>
    <w:rsid w:val="004404CD"/>
    <w:rsid w:val="00440512"/>
    <w:rsid w:val="004421F1"/>
    <w:rsid w:val="0044286C"/>
    <w:rsid w:val="0044566E"/>
    <w:rsid w:val="00445A64"/>
    <w:rsid w:val="00445DC8"/>
    <w:rsid w:val="00446CCF"/>
    <w:rsid w:val="00451824"/>
    <w:rsid w:val="00453233"/>
    <w:rsid w:val="004534A5"/>
    <w:rsid w:val="00456109"/>
    <w:rsid w:val="00456923"/>
    <w:rsid w:val="004611F2"/>
    <w:rsid w:val="004613AE"/>
    <w:rsid w:val="0046207A"/>
    <w:rsid w:val="00463CA5"/>
    <w:rsid w:val="00464FCF"/>
    <w:rsid w:val="00465568"/>
    <w:rsid w:val="00465FAA"/>
    <w:rsid w:val="00467218"/>
    <w:rsid w:val="00471730"/>
    <w:rsid w:val="0047188C"/>
    <w:rsid w:val="00473C42"/>
    <w:rsid w:val="004762B3"/>
    <w:rsid w:val="00480634"/>
    <w:rsid w:val="004819ED"/>
    <w:rsid w:val="004828CA"/>
    <w:rsid w:val="004838D7"/>
    <w:rsid w:val="004857DF"/>
    <w:rsid w:val="00485969"/>
    <w:rsid w:val="004868C6"/>
    <w:rsid w:val="004972B7"/>
    <w:rsid w:val="004A2B30"/>
    <w:rsid w:val="004A438C"/>
    <w:rsid w:val="004B40F2"/>
    <w:rsid w:val="004B490D"/>
    <w:rsid w:val="004C0DBB"/>
    <w:rsid w:val="004C450A"/>
    <w:rsid w:val="004C592C"/>
    <w:rsid w:val="004C642B"/>
    <w:rsid w:val="004C6AB4"/>
    <w:rsid w:val="004D4FA0"/>
    <w:rsid w:val="004D558B"/>
    <w:rsid w:val="004D5D46"/>
    <w:rsid w:val="004E79BD"/>
    <w:rsid w:val="004F045A"/>
    <w:rsid w:val="004F056E"/>
    <w:rsid w:val="004F614A"/>
    <w:rsid w:val="004F63FE"/>
    <w:rsid w:val="005005A1"/>
    <w:rsid w:val="00503B39"/>
    <w:rsid w:val="00504039"/>
    <w:rsid w:val="0050460E"/>
    <w:rsid w:val="00512A3B"/>
    <w:rsid w:val="00521C6C"/>
    <w:rsid w:val="005304D8"/>
    <w:rsid w:val="005339DD"/>
    <w:rsid w:val="0054161F"/>
    <w:rsid w:val="005432BD"/>
    <w:rsid w:val="005441E7"/>
    <w:rsid w:val="0055191B"/>
    <w:rsid w:val="00553ABC"/>
    <w:rsid w:val="00553CAD"/>
    <w:rsid w:val="00554C6F"/>
    <w:rsid w:val="00555685"/>
    <w:rsid w:val="00555753"/>
    <w:rsid w:val="00556C18"/>
    <w:rsid w:val="00557D10"/>
    <w:rsid w:val="00560520"/>
    <w:rsid w:val="00560957"/>
    <w:rsid w:val="00561F65"/>
    <w:rsid w:val="00566BF3"/>
    <w:rsid w:val="00567496"/>
    <w:rsid w:val="0057418F"/>
    <w:rsid w:val="00577D21"/>
    <w:rsid w:val="005818DA"/>
    <w:rsid w:val="0058385C"/>
    <w:rsid w:val="00584046"/>
    <w:rsid w:val="00584224"/>
    <w:rsid w:val="00584305"/>
    <w:rsid w:val="005855A1"/>
    <w:rsid w:val="00586CD3"/>
    <w:rsid w:val="00587C8C"/>
    <w:rsid w:val="0059360B"/>
    <w:rsid w:val="00593E6A"/>
    <w:rsid w:val="00594E63"/>
    <w:rsid w:val="00597F15"/>
    <w:rsid w:val="005A069B"/>
    <w:rsid w:val="005A19A8"/>
    <w:rsid w:val="005B0F16"/>
    <w:rsid w:val="005B28DD"/>
    <w:rsid w:val="005B57A8"/>
    <w:rsid w:val="005C0429"/>
    <w:rsid w:val="005C25C6"/>
    <w:rsid w:val="005D1862"/>
    <w:rsid w:val="005D326C"/>
    <w:rsid w:val="005D695D"/>
    <w:rsid w:val="005D6CFE"/>
    <w:rsid w:val="005E7742"/>
    <w:rsid w:val="005F1B62"/>
    <w:rsid w:val="005F5263"/>
    <w:rsid w:val="005F69DD"/>
    <w:rsid w:val="00604249"/>
    <w:rsid w:val="0060525B"/>
    <w:rsid w:val="00605C18"/>
    <w:rsid w:val="00607663"/>
    <w:rsid w:val="00611CAC"/>
    <w:rsid w:val="006150B3"/>
    <w:rsid w:val="0061782D"/>
    <w:rsid w:val="00622BC9"/>
    <w:rsid w:val="006308E8"/>
    <w:rsid w:val="006314C2"/>
    <w:rsid w:val="00631766"/>
    <w:rsid w:val="006330CE"/>
    <w:rsid w:val="00634A10"/>
    <w:rsid w:val="006352C1"/>
    <w:rsid w:val="00635BCD"/>
    <w:rsid w:val="00646160"/>
    <w:rsid w:val="00647B1E"/>
    <w:rsid w:val="00647C36"/>
    <w:rsid w:val="006515AD"/>
    <w:rsid w:val="006515B7"/>
    <w:rsid w:val="00651F5C"/>
    <w:rsid w:val="00653CB9"/>
    <w:rsid w:val="006540C7"/>
    <w:rsid w:val="00662EDD"/>
    <w:rsid w:val="006667A9"/>
    <w:rsid w:val="00670E94"/>
    <w:rsid w:val="0067158F"/>
    <w:rsid w:val="00673017"/>
    <w:rsid w:val="00675171"/>
    <w:rsid w:val="00676507"/>
    <w:rsid w:val="00676AA3"/>
    <w:rsid w:val="006778F8"/>
    <w:rsid w:val="00683C52"/>
    <w:rsid w:val="00691BCE"/>
    <w:rsid w:val="00693255"/>
    <w:rsid w:val="00695C84"/>
    <w:rsid w:val="0069690B"/>
    <w:rsid w:val="006A096D"/>
    <w:rsid w:val="006A2C9F"/>
    <w:rsid w:val="006B0A4F"/>
    <w:rsid w:val="006B1F25"/>
    <w:rsid w:val="006B5F9B"/>
    <w:rsid w:val="006B627E"/>
    <w:rsid w:val="006C016C"/>
    <w:rsid w:val="006C13B7"/>
    <w:rsid w:val="006C369E"/>
    <w:rsid w:val="006C6E40"/>
    <w:rsid w:val="006D0DA8"/>
    <w:rsid w:val="006D1585"/>
    <w:rsid w:val="006D405A"/>
    <w:rsid w:val="006E02EC"/>
    <w:rsid w:val="006E1E65"/>
    <w:rsid w:val="006E2450"/>
    <w:rsid w:val="006F3397"/>
    <w:rsid w:val="007002D5"/>
    <w:rsid w:val="0070044D"/>
    <w:rsid w:val="007067C6"/>
    <w:rsid w:val="0071167D"/>
    <w:rsid w:val="00711780"/>
    <w:rsid w:val="00715D35"/>
    <w:rsid w:val="00716B3F"/>
    <w:rsid w:val="007229B2"/>
    <w:rsid w:val="00740C0F"/>
    <w:rsid w:val="00746665"/>
    <w:rsid w:val="00751DC5"/>
    <w:rsid w:val="007534C1"/>
    <w:rsid w:val="00753805"/>
    <w:rsid w:val="00755D6D"/>
    <w:rsid w:val="00761EB8"/>
    <w:rsid w:val="007673C7"/>
    <w:rsid w:val="007711D2"/>
    <w:rsid w:val="00772BC2"/>
    <w:rsid w:val="007737A4"/>
    <w:rsid w:val="0077620F"/>
    <w:rsid w:val="00777376"/>
    <w:rsid w:val="0078075C"/>
    <w:rsid w:val="00791D04"/>
    <w:rsid w:val="00795F2C"/>
    <w:rsid w:val="00796792"/>
    <w:rsid w:val="007A1D9A"/>
    <w:rsid w:val="007A77BE"/>
    <w:rsid w:val="007B0968"/>
    <w:rsid w:val="007B116E"/>
    <w:rsid w:val="007B1862"/>
    <w:rsid w:val="007B5602"/>
    <w:rsid w:val="007C2114"/>
    <w:rsid w:val="007C3409"/>
    <w:rsid w:val="007E52E8"/>
    <w:rsid w:val="007F17B5"/>
    <w:rsid w:val="007F17EF"/>
    <w:rsid w:val="007F45E0"/>
    <w:rsid w:val="007F6BC2"/>
    <w:rsid w:val="007F71A7"/>
    <w:rsid w:val="00800031"/>
    <w:rsid w:val="00802F47"/>
    <w:rsid w:val="00804E37"/>
    <w:rsid w:val="0080523E"/>
    <w:rsid w:val="00805E60"/>
    <w:rsid w:val="00806B59"/>
    <w:rsid w:val="00807A63"/>
    <w:rsid w:val="00810E84"/>
    <w:rsid w:val="00815812"/>
    <w:rsid w:val="00815B07"/>
    <w:rsid w:val="00816233"/>
    <w:rsid w:val="00816A2F"/>
    <w:rsid w:val="008171BB"/>
    <w:rsid w:val="00817C17"/>
    <w:rsid w:val="008200CD"/>
    <w:rsid w:val="00821859"/>
    <w:rsid w:val="00825525"/>
    <w:rsid w:val="00830C1B"/>
    <w:rsid w:val="008342D4"/>
    <w:rsid w:val="008351F1"/>
    <w:rsid w:val="00836BA7"/>
    <w:rsid w:val="00841B1C"/>
    <w:rsid w:val="00841F27"/>
    <w:rsid w:val="00844C8C"/>
    <w:rsid w:val="00852F1A"/>
    <w:rsid w:val="00856142"/>
    <w:rsid w:val="008578E1"/>
    <w:rsid w:val="008626E8"/>
    <w:rsid w:val="00865ACB"/>
    <w:rsid w:val="008662E4"/>
    <w:rsid w:val="008817AA"/>
    <w:rsid w:val="008827E0"/>
    <w:rsid w:val="00883047"/>
    <w:rsid w:val="00883CDB"/>
    <w:rsid w:val="00884C18"/>
    <w:rsid w:val="00886922"/>
    <w:rsid w:val="0089059F"/>
    <w:rsid w:val="008938E3"/>
    <w:rsid w:val="00894EF4"/>
    <w:rsid w:val="00897B1C"/>
    <w:rsid w:val="008A2CB4"/>
    <w:rsid w:val="008A2F66"/>
    <w:rsid w:val="008A4C0D"/>
    <w:rsid w:val="008A5AB6"/>
    <w:rsid w:val="008B104E"/>
    <w:rsid w:val="008B140D"/>
    <w:rsid w:val="008B22F6"/>
    <w:rsid w:val="008B3D0D"/>
    <w:rsid w:val="008C16C6"/>
    <w:rsid w:val="008C2072"/>
    <w:rsid w:val="008C3223"/>
    <w:rsid w:val="008C4D3D"/>
    <w:rsid w:val="008C511E"/>
    <w:rsid w:val="008C5C8E"/>
    <w:rsid w:val="008D0DD6"/>
    <w:rsid w:val="008D2364"/>
    <w:rsid w:val="008D5969"/>
    <w:rsid w:val="008D6722"/>
    <w:rsid w:val="008D7DF4"/>
    <w:rsid w:val="008E1F5D"/>
    <w:rsid w:val="008E248D"/>
    <w:rsid w:val="008E2D93"/>
    <w:rsid w:val="008E4F17"/>
    <w:rsid w:val="008F25BA"/>
    <w:rsid w:val="008F7506"/>
    <w:rsid w:val="00900148"/>
    <w:rsid w:val="00900195"/>
    <w:rsid w:val="009025FE"/>
    <w:rsid w:val="00902979"/>
    <w:rsid w:val="00905A42"/>
    <w:rsid w:val="00905BDA"/>
    <w:rsid w:val="00906BCB"/>
    <w:rsid w:val="00911529"/>
    <w:rsid w:val="00914DBF"/>
    <w:rsid w:val="00917BCE"/>
    <w:rsid w:val="0092084B"/>
    <w:rsid w:val="009215E2"/>
    <w:rsid w:val="00924439"/>
    <w:rsid w:val="00924B37"/>
    <w:rsid w:val="009255B6"/>
    <w:rsid w:val="00926C6A"/>
    <w:rsid w:val="00931ED3"/>
    <w:rsid w:val="00934E7D"/>
    <w:rsid w:val="009413FD"/>
    <w:rsid w:val="00943622"/>
    <w:rsid w:val="00944D0F"/>
    <w:rsid w:val="0095116C"/>
    <w:rsid w:val="00952092"/>
    <w:rsid w:val="00952733"/>
    <w:rsid w:val="00953A61"/>
    <w:rsid w:val="0095444F"/>
    <w:rsid w:val="00954A91"/>
    <w:rsid w:val="00956A2C"/>
    <w:rsid w:val="00957D83"/>
    <w:rsid w:val="009612FB"/>
    <w:rsid w:val="00962768"/>
    <w:rsid w:val="00962A6C"/>
    <w:rsid w:val="00963454"/>
    <w:rsid w:val="00964B8C"/>
    <w:rsid w:val="00964C2E"/>
    <w:rsid w:val="00965919"/>
    <w:rsid w:val="0096605C"/>
    <w:rsid w:val="009666AA"/>
    <w:rsid w:val="00970E02"/>
    <w:rsid w:val="00974D02"/>
    <w:rsid w:val="00975252"/>
    <w:rsid w:val="009754F9"/>
    <w:rsid w:val="00983FDB"/>
    <w:rsid w:val="0098559A"/>
    <w:rsid w:val="009941AB"/>
    <w:rsid w:val="00995919"/>
    <w:rsid w:val="00996BB5"/>
    <w:rsid w:val="009A1A48"/>
    <w:rsid w:val="009A1EDF"/>
    <w:rsid w:val="009A2F15"/>
    <w:rsid w:val="009A319F"/>
    <w:rsid w:val="009A6911"/>
    <w:rsid w:val="009A7AAC"/>
    <w:rsid w:val="009A7B7D"/>
    <w:rsid w:val="009B31C4"/>
    <w:rsid w:val="009B372E"/>
    <w:rsid w:val="009B68D0"/>
    <w:rsid w:val="009C2BDA"/>
    <w:rsid w:val="009C3F58"/>
    <w:rsid w:val="009C3FD1"/>
    <w:rsid w:val="009D1535"/>
    <w:rsid w:val="009D1809"/>
    <w:rsid w:val="009D1C99"/>
    <w:rsid w:val="009D3794"/>
    <w:rsid w:val="009D6901"/>
    <w:rsid w:val="009E1A0C"/>
    <w:rsid w:val="009E283A"/>
    <w:rsid w:val="009E7D51"/>
    <w:rsid w:val="009F4B52"/>
    <w:rsid w:val="009F54D0"/>
    <w:rsid w:val="00A013AB"/>
    <w:rsid w:val="00A015AC"/>
    <w:rsid w:val="00A0187A"/>
    <w:rsid w:val="00A05FEB"/>
    <w:rsid w:val="00A06BCD"/>
    <w:rsid w:val="00A11232"/>
    <w:rsid w:val="00A11A67"/>
    <w:rsid w:val="00A11F4C"/>
    <w:rsid w:val="00A14674"/>
    <w:rsid w:val="00A16E73"/>
    <w:rsid w:val="00A175D0"/>
    <w:rsid w:val="00A22216"/>
    <w:rsid w:val="00A228E2"/>
    <w:rsid w:val="00A2315C"/>
    <w:rsid w:val="00A23D0F"/>
    <w:rsid w:val="00A24E93"/>
    <w:rsid w:val="00A25572"/>
    <w:rsid w:val="00A26122"/>
    <w:rsid w:val="00A30F11"/>
    <w:rsid w:val="00A316DE"/>
    <w:rsid w:val="00A33527"/>
    <w:rsid w:val="00A342B1"/>
    <w:rsid w:val="00A47BE2"/>
    <w:rsid w:val="00A538D0"/>
    <w:rsid w:val="00A54759"/>
    <w:rsid w:val="00A547CE"/>
    <w:rsid w:val="00A57285"/>
    <w:rsid w:val="00A57909"/>
    <w:rsid w:val="00A57E6E"/>
    <w:rsid w:val="00A60637"/>
    <w:rsid w:val="00A6231A"/>
    <w:rsid w:val="00A62FAB"/>
    <w:rsid w:val="00A63178"/>
    <w:rsid w:val="00A63FC3"/>
    <w:rsid w:val="00A67F77"/>
    <w:rsid w:val="00A71834"/>
    <w:rsid w:val="00A77A2B"/>
    <w:rsid w:val="00A8217B"/>
    <w:rsid w:val="00A84692"/>
    <w:rsid w:val="00A8543A"/>
    <w:rsid w:val="00A856BD"/>
    <w:rsid w:val="00A93088"/>
    <w:rsid w:val="00A93B7B"/>
    <w:rsid w:val="00A940AC"/>
    <w:rsid w:val="00A9622B"/>
    <w:rsid w:val="00AA070D"/>
    <w:rsid w:val="00AA4EC8"/>
    <w:rsid w:val="00AB628C"/>
    <w:rsid w:val="00AB74A6"/>
    <w:rsid w:val="00AB7B45"/>
    <w:rsid w:val="00AC27D6"/>
    <w:rsid w:val="00AC4729"/>
    <w:rsid w:val="00AC50A7"/>
    <w:rsid w:val="00AC6E30"/>
    <w:rsid w:val="00AD1C03"/>
    <w:rsid w:val="00AD4CA0"/>
    <w:rsid w:val="00AD5530"/>
    <w:rsid w:val="00AD5F1B"/>
    <w:rsid w:val="00AE2B3C"/>
    <w:rsid w:val="00AE2E51"/>
    <w:rsid w:val="00AE3D63"/>
    <w:rsid w:val="00AE3E2A"/>
    <w:rsid w:val="00AE468D"/>
    <w:rsid w:val="00AE6111"/>
    <w:rsid w:val="00AE7EA8"/>
    <w:rsid w:val="00AF08E1"/>
    <w:rsid w:val="00AF164E"/>
    <w:rsid w:val="00AF28CD"/>
    <w:rsid w:val="00AF2AF1"/>
    <w:rsid w:val="00AF66EE"/>
    <w:rsid w:val="00AF6F25"/>
    <w:rsid w:val="00AF7AF6"/>
    <w:rsid w:val="00B01947"/>
    <w:rsid w:val="00B01CEE"/>
    <w:rsid w:val="00B037D6"/>
    <w:rsid w:val="00B04D40"/>
    <w:rsid w:val="00B060D1"/>
    <w:rsid w:val="00B065F4"/>
    <w:rsid w:val="00B0724D"/>
    <w:rsid w:val="00B11A15"/>
    <w:rsid w:val="00B12593"/>
    <w:rsid w:val="00B14441"/>
    <w:rsid w:val="00B14F32"/>
    <w:rsid w:val="00B20DAB"/>
    <w:rsid w:val="00B20EE4"/>
    <w:rsid w:val="00B21A98"/>
    <w:rsid w:val="00B26549"/>
    <w:rsid w:val="00B31D3A"/>
    <w:rsid w:val="00B335F7"/>
    <w:rsid w:val="00B34825"/>
    <w:rsid w:val="00B379AB"/>
    <w:rsid w:val="00B4090F"/>
    <w:rsid w:val="00B4159C"/>
    <w:rsid w:val="00B41654"/>
    <w:rsid w:val="00B46874"/>
    <w:rsid w:val="00B47A1C"/>
    <w:rsid w:val="00B51393"/>
    <w:rsid w:val="00B52E71"/>
    <w:rsid w:val="00B55297"/>
    <w:rsid w:val="00B56393"/>
    <w:rsid w:val="00B56E2A"/>
    <w:rsid w:val="00B6118C"/>
    <w:rsid w:val="00B611A9"/>
    <w:rsid w:val="00B7022B"/>
    <w:rsid w:val="00B7039D"/>
    <w:rsid w:val="00B707B5"/>
    <w:rsid w:val="00B71CFA"/>
    <w:rsid w:val="00B73BB7"/>
    <w:rsid w:val="00B75BC6"/>
    <w:rsid w:val="00B814DC"/>
    <w:rsid w:val="00B818E6"/>
    <w:rsid w:val="00B81EFC"/>
    <w:rsid w:val="00B875B3"/>
    <w:rsid w:val="00B90EFC"/>
    <w:rsid w:val="00B91BB0"/>
    <w:rsid w:val="00B9463E"/>
    <w:rsid w:val="00BA068A"/>
    <w:rsid w:val="00BA2095"/>
    <w:rsid w:val="00BA4E7E"/>
    <w:rsid w:val="00BA6461"/>
    <w:rsid w:val="00BB2434"/>
    <w:rsid w:val="00BB5972"/>
    <w:rsid w:val="00BC14DE"/>
    <w:rsid w:val="00BC5C2B"/>
    <w:rsid w:val="00BC5DBB"/>
    <w:rsid w:val="00BD1D0E"/>
    <w:rsid w:val="00BD1D68"/>
    <w:rsid w:val="00BD2A6C"/>
    <w:rsid w:val="00BD3308"/>
    <w:rsid w:val="00BD4434"/>
    <w:rsid w:val="00BD5CDA"/>
    <w:rsid w:val="00BD6324"/>
    <w:rsid w:val="00BE0233"/>
    <w:rsid w:val="00BE0312"/>
    <w:rsid w:val="00BE3E08"/>
    <w:rsid w:val="00BE5E2B"/>
    <w:rsid w:val="00BE728E"/>
    <w:rsid w:val="00BF0781"/>
    <w:rsid w:val="00BF16AD"/>
    <w:rsid w:val="00BF18D9"/>
    <w:rsid w:val="00BF56E6"/>
    <w:rsid w:val="00BF7FFD"/>
    <w:rsid w:val="00C018EE"/>
    <w:rsid w:val="00C02182"/>
    <w:rsid w:val="00C0224E"/>
    <w:rsid w:val="00C06944"/>
    <w:rsid w:val="00C11E8B"/>
    <w:rsid w:val="00C12985"/>
    <w:rsid w:val="00C1511F"/>
    <w:rsid w:val="00C153EC"/>
    <w:rsid w:val="00C169C3"/>
    <w:rsid w:val="00C22619"/>
    <w:rsid w:val="00C23770"/>
    <w:rsid w:val="00C262CE"/>
    <w:rsid w:val="00C3083D"/>
    <w:rsid w:val="00C31607"/>
    <w:rsid w:val="00C32572"/>
    <w:rsid w:val="00C33465"/>
    <w:rsid w:val="00C35CE7"/>
    <w:rsid w:val="00C36B3A"/>
    <w:rsid w:val="00C402B1"/>
    <w:rsid w:val="00C419F4"/>
    <w:rsid w:val="00C42B86"/>
    <w:rsid w:val="00C43B83"/>
    <w:rsid w:val="00C45732"/>
    <w:rsid w:val="00C55E1C"/>
    <w:rsid w:val="00C578BD"/>
    <w:rsid w:val="00C636A0"/>
    <w:rsid w:val="00C6605B"/>
    <w:rsid w:val="00C6690C"/>
    <w:rsid w:val="00C706CD"/>
    <w:rsid w:val="00C71C76"/>
    <w:rsid w:val="00C72839"/>
    <w:rsid w:val="00C7597E"/>
    <w:rsid w:val="00C81296"/>
    <w:rsid w:val="00C82168"/>
    <w:rsid w:val="00C84F7D"/>
    <w:rsid w:val="00C86F8B"/>
    <w:rsid w:val="00C952DD"/>
    <w:rsid w:val="00C975B6"/>
    <w:rsid w:val="00CA18D5"/>
    <w:rsid w:val="00CA2276"/>
    <w:rsid w:val="00CA4B7E"/>
    <w:rsid w:val="00CA5B6A"/>
    <w:rsid w:val="00CB04F5"/>
    <w:rsid w:val="00CB47FB"/>
    <w:rsid w:val="00CB65DA"/>
    <w:rsid w:val="00CC3D45"/>
    <w:rsid w:val="00CC5858"/>
    <w:rsid w:val="00CC6BCA"/>
    <w:rsid w:val="00CD552A"/>
    <w:rsid w:val="00CE1AEF"/>
    <w:rsid w:val="00CE6421"/>
    <w:rsid w:val="00CF1965"/>
    <w:rsid w:val="00CF36F0"/>
    <w:rsid w:val="00D01FD2"/>
    <w:rsid w:val="00D07616"/>
    <w:rsid w:val="00D108AA"/>
    <w:rsid w:val="00D154C7"/>
    <w:rsid w:val="00D208DC"/>
    <w:rsid w:val="00D20F5C"/>
    <w:rsid w:val="00D22A18"/>
    <w:rsid w:val="00D23C7F"/>
    <w:rsid w:val="00D24A2F"/>
    <w:rsid w:val="00D2500A"/>
    <w:rsid w:val="00D3107D"/>
    <w:rsid w:val="00D41321"/>
    <w:rsid w:val="00D416D4"/>
    <w:rsid w:val="00D43DD8"/>
    <w:rsid w:val="00D451CD"/>
    <w:rsid w:val="00D5320C"/>
    <w:rsid w:val="00D56D40"/>
    <w:rsid w:val="00D578F7"/>
    <w:rsid w:val="00D61AF5"/>
    <w:rsid w:val="00D62AD7"/>
    <w:rsid w:val="00D63F1B"/>
    <w:rsid w:val="00D650F9"/>
    <w:rsid w:val="00D70D47"/>
    <w:rsid w:val="00D72BEB"/>
    <w:rsid w:val="00D76677"/>
    <w:rsid w:val="00D77FE5"/>
    <w:rsid w:val="00D808F2"/>
    <w:rsid w:val="00D80A0B"/>
    <w:rsid w:val="00D85D75"/>
    <w:rsid w:val="00D86499"/>
    <w:rsid w:val="00D9423B"/>
    <w:rsid w:val="00D95357"/>
    <w:rsid w:val="00D97B57"/>
    <w:rsid w:val="00DA2F07"/>
    <w:rsid w:val="00DA493A"/>
    <w:rsid w:val="00DA58C0"/>
    <w:rsid w:val="00DA698A"/>
    <w:rsid w:val="00DA69BA"/>
    <w:rsid w:val="00DA6D7C"/>
    <w:rsid w:val="00DB169C"/>
    <w:rsid w:val="00DB422B"/>
    <w:rsid w:val="00DB4AFB"/>
    <w:rsid w:val="00DC0EA7"/>
    <w:rsid w:val="00DC32C4"/>
    <w:rsid w:val="00DD479D"/>
    <w:rsid w:val="00DD559A"/>
    <w:rsid w:val="00DE67A8"/>
    <w:rsid w:val="00DF0A06"/>
    <w:rsid w:val="00DF10D8"/>
    <w:rsid w:val="00DF3D02"/>
    <w:rsid w:val="00DF4412"/>
    <w:rsid w:val="00DF54CB"/>
    <w:rsid w:val="00E02094"/>
    <w:rsid w:val="00E04D3E"/>
    <w:rsid w:val="00E05E0F"/>
    <w:rsid w:val="00E066C3"/>
    <w:rsid w:val="00E069A0"/>
    <w:rsid w:val="00E10957"/>
    <w:rsid w:val="00E15337"/>
    <w:rsid w:val="00E20890"/>
    <w:rsid w:val="00E25898"/>
    <w:rsid w:val="00E25DAA"/>
    <w:rsid w:val="00E2767F"/>
    <w:rsid w:val="00E326CA"/>
    <w:rsid w:val="00E33F37"/>
    <w:rsid w:val="00E34A36"/>
    <w:rsid w:val="00E44C49"/>
    <w:rsid w:val="00E46109"/>
    <w:rsid w:val="00E47E67"/>
    <w:rsid w:val="00E50F05"/>
    <w:rsid w:val="00E51B25"/>
    <w:rsid w:val="00E53737"/>
    <w:rsid w:val="00E54050"/>
    <w:rsid w:val="00E547BD"/>
    <w:rsid w:val="00E548DB"/>
    <w:rsid w:val="00E5584F"/>
    <w:rsid w:val="00E568EB"/>
    <w:rsid w:val="00E64888"/>
    <w:rsid w:val="00E649F9"/>
    <w:rsid w:val="00E705BA"/>
    <w:rsid w:val="00E72A74"/>
    <w:rsid w:val="00E759A0"/>
    <w:rsid w:val="00E801B4"/>
    <w:rsid w:val="00E83B7E"/>
    <w:rsid w:val="00E86936"/>
    <w:rsid w:val="00E87361"/>
    <w:rsid w:val="00E90170"/>
    <w:rsid w:val="00E92323"/>
    <w:rsid w:val="00E93A8E"/>
    <w:rsid w:val="00E9764C"/>
    <w:rsid w:val="00E97981"/>
    <w:rsid w:val="00EA7A54"/>
    <w:rsid w:val="00EA7EFE"/>
    <w:rsid w:val="00EB2EEE"/>
    <w:rsid w:val="00EB3A23"/>
    <w:rsid w:val="00EC251C"/>
    <w:rsid w:val="00EC3804"/>
    <w:rsid w:val="00EC436D"/>
    <w:rsid w:val="00EC4CAB"/>
    <w:rsid w:val="00EC4DF7"/>
    <w:rsid w:val="00ED1606"/>
    <w:rsid w:val="00ED2232"/>
    <w:rsid w:val="00ED466D"/>
    <w:rsid w:val="00ED479C"/>
    <w:rsid w:val="00ED71FF"/>
    <w:rsid w:val="00ED7FE3"/>
    <w:rsid w:val="00EE3F98"/>
    <w:rsid w:val="00EE6FF2"/>
    <w:rsid w:val="00EF29ED"/>
    <w:rsid w:val="00EF38F9"/>
    <w:rsid w:val="00EF424C"/>
    <w:rsid w:val="00F0517C"/>
    <w:rsid w:val="00F0557E"/>
    <w:rsid w:val="00F06659"/>
    <w:rsid w:val="00F10318"/>
    <w:rsid w:val="00F167E6"/>
    <w:rsid w:val="00F20CA0"/>
    <w:rsid w:val="00F22387"/>
    <w:rsid w:val="00F230E7"/>
    <w:rsid w:val="00F24389"/>
    <w:rsid w:val="00F30A5F"/>
    <w:rsid w:val="00F31895"/>
    <w:rsid w:val="00F31E96"/>
    <w:rsid w:val="00F32F7A"/>
    <w:rsid w:val="00F34F87"/>
    <w:rsid w:val="00F36050"/>
    <w:rsid w:val="00F40574"/>
    <w:rsid w:val="00F4155A"/>
    <w:rsid w:val="00F453EC"/>
    <w:rsid w:val="00F5407D"/>
    <w:rsid w:val="00F55F3C"/>
    <w:rsid w:val="00F57488"/>
    <w:rsid w:val="00F615ED"/>
    <w:rsid w:val="00F61C1A"/>
    <w:rsid w:val="00F65515"/>
    <w:rsid w:val="00F66A54"/>
    <w:rsid w:val="00F67FB1"/>
    <w:rsid w:val="00F77604"/>
    <w:rsid w:val="00F80A75"/>
    <w:rsid w:val="00F80CE2"/>
    <w:rsid w:val="00F813A0"/>
    <w:rsid w:val="00F82DD3"/>
    <w:rsid w:val="00F87511"/>
    <w:rsid w:val="00F92FDF"/>
    <w:rsid w:val="00F95863"/>
    <w:rsid w:val="00F958B5"/>
    <w:rsid w:val="00FA0B2C"/>
    <w:rsid w:val="00FA2A0B"/>
    <w:rsid w:val="00FA3AE5"/>
    <w:rsid w:val="00FA6C48"/>
    <w:rsid w:val="00FB0F51"/>
    <w:rsid w:val="00FB1D80"/>
    <w:rsid w:val="00FB58B2"/>
    <w:rsid w:val="00FB73B3"/>
    <w:rsid w:val="00FC12D7"/>
    <w:rsid w:val="00FC5C47"/>
    <w:rsid w:val="00FD0F14"/>
    <w:rsid w:val="00FD33B8"/>
    <w:rsid w:val="00FD43BC"/>
    <w:rsid w:val="00FD6237"/>
    <w:rsid w:val="00FE087D"/>
    <w:rsid w:val="00FE20FC"/>
    <w:rsid w:val="00FE2917"/>
    <w:rsid w:val="00FE47F7"/>
    <w:rsid w:val="00FE4AB8"/>
    <w:rsid w:val="00FF0EA4"/>
    <w:rsid w:val="00FF142A"/>
    <w:rsid w:val="00FF1EDA"/>
    <w:rsid w:val="00FF6244"/>
    <w:rsid w:val="00FF7A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B70F12-AD08-4E0E-9B10-4F94DFDD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C42B86"/>
    <w:pPr>
      <w:spacing w:line="254" w:lineRule="auto"/>
      <w:textAlignment w:val="auto"/>
    </w:pPr>
  </w:style>
  <w:style w:type="paragraph" w:styleId="Nagwek1">
    <w:name w:val="heading 1"/>
    <w:basedOn w:val="Normalny"/>
    <w:next w:val="Normalny"/>
    <w:pPr>
      <w:keepNext/>
      <w:keepLines/>
      <w:spacing w:before="240" w:after="0"/>
      <w:outlineLvl w:val="0"/>
    </w:pPr>
    <w:rPr>
      <w:rFonts w:ascii="Calibri Light" w:eastAsia="Times New Roman" w:hAnsi="Calibri Light"/>
      <w:color w:val="2E74B5"/>
      <w:sz w:val="32"/>
      <w:szCs w:val="32"/>
    </w:rPr>
  </w:style>
  <w:style w:type="paragraph" w:styleId="Nagwek2">
    <w:name w:val="heading 2"/>
    <w:basedOn w:val="Normalny"/>
    <w:next w:val="Normalny"/>
    <w:pPr>
      <w:keepNext/>
      <w:keepLines/>
      <w:spacing w:before="40" w:after="0"/>
      <w:outlineLvl w:val="1"/>
    </w:pPr>
    <w:rPr>
      <w:rFonts w:ascii="Calibri Light" w:eastAsia="Times New Roman" w:hAnsi="Calibri Light"/>
      <w:color w:val="2E74B5"/>
      <w:sz w:val="26"/>
      <w:szCs w:val="26"/>
    </w:rPr>
  </w:style>
  <w:style w:type="paragraph" w:styleId="Nagwek3">
    <w:name w:val="heading 3"/>
    <w:basedOn w:val="Normalny"/>
    <w:next w:val="Normalny"/>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uiPriority w:val="9"/>
    <w:unhideWhenUsed/>
    <w:qFormat/>
    <w:rsid w:val="0082552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pPr>
      <w:spacing w:before="240" w:after="480" w:line="240" w:lineRule="auto"/>
      <w:outlineLvl w:val="4"/>
    </w:pPr>
    <w:rPr>
      <w:rFonts w:eastAsia="Times New Roman"/>
      <w:b/>
      <w:bCs/>
      <w:i/>
      <w:iCs/>
      <w:sz w:val="26"/>
      <w:szCs w:val="26"/>
    </w:rPr>
  </w:style>
  <w:style w:type="paragraph" w:styleId="Nagwek6">
    <w:name w:val="heading 6"/>
    <w:basedOn w:val="Normalny"/>
    <w:next w:val="Normalny"/>
    <w:pPr>
      <w:keepNext/>
      <w:keepLines/>
      <w:spacing w:before="40" w:after="0"/>
      <w:outlineLvl w:val="5"/>
    </w:pPr>
    <w:rPr>
      <w:rFonts w:ascii="Calibri Light" w:eastAsia="Times New Roman" w:hAnsi="Calibri Light"/>
      <w:color w:val="1F4D78"/>
    </w:rPr>
  </w:style>
  <w:style w:type="paragraph" w:styleId="Nagwek7">
    <w:name w:val="heading 7"/>
    <w:basedOn w:val="Normalny"/>
    <w:next w:val="Normalny"/>
    <w:link w:val="Nagwek7Znak"/>
    <w:uiPriority w:val="9"/>
    <w:unhideWhenUsed/>
    <w:qFormat/>
    <w:rsid w:val="0082552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82552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unhideWhenUsed/>
    <w:qFormat/>
    <w:rsid w:val="0082552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Podsis rysunku,Akapit z listą numerowaną,maz_wyliczenie,opis dzialania,K-P_odwolanie,A_wyliczenie,Akapit z listą 1,Numerowanie,BulletC,Wyliczanie,Obiekt,List Paragraph,normalny tekst,Akapit z listą31,Bullets,List Paragraph1,L1"/>
    <w:basedOn w:val="Normalny"/>
    <w:uiPriority w:val="34"/>
    <w:qFormat/>
    <w:pPr>
      <w:ind w:left="720"/>
    </w:pPr>
  </w:style>
  <w:style w:type="character" w:customStyle="1" w:styleId="Nagwek1Znak">
    <w:name w:val="Nagłówek 1 Znak"/>
    <w:basedOn w:val="Domylnaczcionkaakapitu"/>
    <w:rPr>
      <w:rFonts w:ascii="Calibri Light" w:eastAsia="Times New Roman" w:hAnsi="Calibri Light" w:cs="Times New Roman"/>
      <w:color w:val="2E74B5"/>
      <w:sz w:val="32"/>
      <w:szCs w:val="32"/>
    </w:rPr>
  </w:style>
  <w:style w:type="character" w:customStyle="1" w:styleId="Nagwek2Znak">
    <w:name w:val="Nagłówek 2 Znak"/>
    <w:basedOn w:val="Domylnaczcionkaakapitu"/>
    <w:rPr>
      <w:rFonts w:ascii="Calibri Light" w:eastAsia="Times New Roman" w:hAnsi="Calibri Light" w:cs="Times New Roman"/>
      <w:color w:val="2E74B5"/>
      <w:sz w:val="26"/>
      <w:szCs w:val="26"/>
    </w:r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qFormat/>
    <w:pPr>
      <w:spacing w:line="240" w:lineRule="auto"/>
    </w:pPr>
    <w:rPr>
      <w:sz w:val="20"/>
      <w:szCs w:val="20"/>
    </w:rPr>
  </w:style>
  <w:style w:type="character" w:customStyle="1" w:styleId="TekstkomentarzaZnak">
    <w:name w:val="Tekst komentarza Znak"/>
    <w:basedOn w:val="Domylnaczcionkaakapitu"/>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paragraph" w:styleId="Tekstdymka">
    <w:name w:val="Balloon Text"/>
    <w:basedOn w:val="Normalny"/>
    <w:pPr>
      <w:spacing w:after="0" w:line="240" w:lineRule="auto"/>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character" w:styleId="Hipercze">
    <w:name w:val="Hyperlink"/>
    <w:basedOn w:val="Domylnaczcionkaakapitu"/>
    <w:uiPriority w:val="99"/>
    <w:rPr>
      <w:color w:val="0563C1"/>
      <w:u w:val="single"/>
    </w:rPr>
  </w:style>
  <w:style w:type="paragraph" w:styleId="Bezodstpw">
    <w:name w:val="No Spacing"/>
    <w:pPr>
      <w:spacing w:after="0" w:line="240" w:lineRule="auto"/>
      <w:textAlignment w:val="auto"/>
    </w:pPr>
    <w:rPr>
      <w:rFonts w:ascii="Times New Roman" w:eastAsia="Times New Roman" w:hAnsi="Times New Roman"/>
      <w:sz w:val="20"/>
      <w:szCs w:val="20"/>
      <w:lang w:eastAsia="pl-PL"/>
    </w:rPr>
  </w:style>
  <w:style w:type="character" w:customStyle="1" w:styleId="AkapitzlistZnak">
    <w:name w:val="Akapit z listą Znak"/>
    <w:aliases w:val="CW_Lista Znak,Podsis rysunku Znak,Akapit z listą numerowaną Znak,maz_wyliczenie Znak,opis dzialania Znak,K-P_odwolanie Znak,A_wyliczenie Znak,Akapit z listą 1 Znak,Numerowanie Znak,BulletC Znak,Wyliczanie Znak,Obiekt Znak,L1 Znak"/>
    <w:uiPriority w:val="34"/>
    <w:qFormat/>
    <w:rPr>
      <w:rFonts w:ascii="Calibri" w:eastAsia="Calibri" w:hAnsi="Calibri" w:cs="Times New Roman"/>
    </w:rPr>
  </w:style>
  <w:style w:type="character" w:styleId="Tekstzastpczy">
    <w:name w:val="Placeholder Text"/>
    <w:basedOn w:val="Domylnaczcionkaakapitu"/>
    <w:rPr>
      <w:color w:val="808080"/>
    </w:rPr>
  </w:style>
  <w:style w:type="paragraph" w:styleId="Nagwek">
    <w:name w:val="header"/>
    <w:basedOn w:val="Normalny"/>
    <w:uiPriority w:val="99"/>
    <w:pPr>
      <w:tabs>
        <w:tab w:val="center" w:pos="4536"/>
        <w:tab w:val="right" w:pos="9072"/>
      </w:tabs>
      <w:spacing w:after="0" w:line="240" w:lineRule="auto"/>
    </w:pPr>
  </w:style>
  <w:style w:type="character" w:customStyle="1" w:styleId="NagwekZnak">
    <w:name w:val="Nagłówek Znak"/>
    <w:basedOn w:val="Domylnaczcionkaakapitu"/>
    <w:uiPriority w:val="99"/>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uiPriority w:val="99"/>
  </w:style>
  <w:style w:type="character" w:customStyle="1" w:styleId="Nagwek3Znak">
    <w:name w:val="Nagłówek 3 Znak"/>
    <w:basedOn w:val="Domylnaczcionkaakapitu"/>
    <w:rPr>
      <w:rFonts w:ascii="Calibri Light" w:eastAsia="Times New Roman" w:hAnsi="Calibri Light" w:cs="Times New Roman"/>
      <w:color w:val="1F4D78"/>
      <w:sz w:val="24"/>
      <w:szCs w:val="24"/>
    </w:rPr>
  </w:style>
  <w:style w:type="character" w:customStyle="1" w:styleId="Nagwek5Znak">
    <w:name w:val="Nagłówek 5 Znak"/>
    <w:basedOn w:val="Domylnaczcionkaakapitu"/>
    <w:rPr>
      <w:rFonts w:eastAsia="Times New Roman"/>
      <w:b/>
      <w:bCs/>
      <w:i/>
      <w:iCs/>
      <w:sz w:val="26"/>
      <w:szCs w:val="26"/>
    </w:rPr>
  </w:style>
  <w:style w:type="character" w:customStyle="1" w:styleId="Nagwek6Znak">
    <w:name w:val="Nagłówek 6 Znak"/>
    <w:basedOn w:val="Domylnaczcionkaakapitu"/>
    <w:rPr>
      <w:rFonts w:ascii="Calibri Light" w:eastAsia="Times New Roman" w:hAnsi="Calibri Light" w:cs="Times New Roman"/>
      <w:color w:val="1F4D78"/>
    </w:rPr>
  </w:style>
  <w:style w:type="paragraph" w:styleId="Tekstpodstawowy2">
    <w:name w:val="Body Text 2"/>
    <w:basedOn w:val="Normalny"/>
    <w:pPr>
      <w:spacing w:before="120" w:after="0" w:line="240" w:lineRule="auto"/>
      <w:jc w:val="both"/>
    </w:pPr>
    <w:rPr>
      <w:rFonts w:ascii="Times New Roman" w:eastAsia="Times New Roman" w:hAnsi="Times New Roman"/>
      <w:b/>
      <w:bCs/>
      <w:sz w:val="25"/>
      <w:szCs w:val="25"/>
      <w:lang w:eastAsia="pl-PL"/>
    </w:rPr>
  </w:style>
  <w:style w:type="character" w:customStyle="1" w:styleId="Tekstpodstawowy2Znak">
    <w:name w:val="Tekst podstawowy 2 Znak"/>
    <w:basedOn w:val="Domylnaczcionkaakapitu"/>
    <w:rPr>
      <w:rFonts w:ascii="Times New Roman" w:eastAsia="Times New Roman" w:hAnsi="Times New Roman"/>
      <w:b/>
      <w:bCs/>
      <w:sz w:val="25"/>
      <w:szCs w:val="25"/>
      <w:lang w:eastAsia="pl-PL"/>
    </w:rPr>
  </w:style>
  <w:style w:type="paragraph" w:styleId="Tekstprzypisudolnego">
    <w:name w:val="footnote text"/>
    <w:basedOn w:val="Normalny"/>
    <w:uiPriority w:val="99"/>
    <w:pPr>
      <w:spacing w:after="0" w:line="240" w:lineRule="auto"/>
    </w:pPr>
    <w:rPr>
      <w:rFonts w:ascii="Times New Roman" w:hAnsi="Times New Roman"/>
      <w:kern w:val="3"/>
      <w:sz w:val="20"/>
      <w:szCs w:val="20"/>
    </w:rPr>
  </w:style>
  <w:style w:type="character" w:customStyle="1" w:styleId="TekstprzypisudolnegoZnak">
    <w:name w:val="Tekst przypisu dolnego Znak"/>
    <w:basedOn w:val="Domylnaczcionkaakapitu"/>
    <w:uiPriority w:val="99"/>
    <w:rPr>
      <w:rFonts w:ascii="Times New Roman" w:eastAsia="Calibri" w:hAnsi="Times New Roman"/>
      <w:kern w:val="3"/>
      <w:sz w:val="20"/>
      <w:szCs w:val="20"/>
    </w:rPr>
  </w:style>
  <w:style w:type="character" w:customStyle="1" w:styleId="TekstpodstawowyZnak1">
    <w:name w:val="Tekst podstawowy Znak1"/>
    <w:rPr>
      <w:rFonts w:ascii="Calibri" w:hAnsi="Calibri" w:cs="Calibri"/>
      <w:sz w:val="19"/>
      <w:szCs w:val="19"/>
      <w:u w:val="none"/>
    </w:rPr>
  </w:style>
  <w:style w:type="paragraph" w:styleId="Spistreci1">
    <w:name w:val="toc 1"/>
    <w:basedOn w:val="Normalny"/>
    <w:next w:val="Normalny"/>
    <w:autoRedefine/>
    <w:uiPriority w:val="39"/>
    <w:rsid w:val="00E04D3E"/>
    <w:pPr>
      <w:tabs>
        <w:tab w:val="right" w:leader="hyphen" w:pos="9498"/>
      </w:tabs>
      <w:spacing w:before="120" w:after="120" w:line="276" w:lineRule="auto"/>
      <w:ind w:left="1418" w:right="565" w:hanging="1418"/>
      <w:jc w:val="both"/>
    </w:pPr>
    <w:rPr>
      <w:rFonts w:eastAsia="Times New Roman" w:cs="Calibri"/>
      <w:b/>
      <w:bCs/>
      <w:color w:val="000000"/>
      <w:lang w:eastAsia="pl-PL"/>
    </w:rPr>
  </w:style>
  <w:style w:type="paragraph" w:styleId="Lista2">
    <w:name w:val="List 2"/>
    <w:basedOn w:val="Normalny"/>
    <w:pPr>
      <w:spacing w:after="0" w:line="240" w:lineRule="auto"/>
      <w:ind w:left="566" w:hanging="283"/>
    </w:pPr>
    <w:rPr>
      <w:rFonts w:ascii="Times New Roman" w:eastAsia="Times New Roman" w:hAnsi="Times New Roman"/>
      <w:sz w:val="20"/>
      <w:szCs w:val="20"/>
      <w:lang w:eastAsia="pl-PL"/>
    </w:rPr>
  </w:style>
  <w:style w:type="paragraph" w:styleId="Lista-kontynuacja">
    <w:name w:val="List Continue"/>
    <w:basedOn w:val="Normalny"/>
    <w:pPr>
      <w:spacing w:after="120" w:line="240" w:lineRule="auto"/>
      <w:ind w:left="283"/>
    </w:pPr>
    <w:rPr>
      <w:rFonts w:ascii="Times New Roman" w:eastAsia="Times New Roman" w:hAnsi="Times New Roman"/>
      <w:sz w:val="20"/>
      <w:szCs w:val="20"/>
      <w:lang w:eastAsia="pl-PL"/>
    </w:rPr>
  </w:style>
  <w:style w:type="paragraph" w:styleId="NormalnyWeb">
    <w:name w:val="Normal (Web)"/>
    <w:basedOn w:val="Normalny"/>
    <w:pPr>
      <w:spacing w:after="0" w:line="240" w:lineRule="auto"/>
    </w:pPr>
    <w:rPr>
      <w:rFonts w:ascii="Times New Roman" w:hAnsi="Times New Roman"/>
      <w:sz w:val="24"/>
      <w:szCs w:val="24"/>
      <w:lang w:eastAsia="pl-PL"/>
    </w:rPr>
  </w:style>
  <w:style w:type="character" w:styleId="Odwoanieprzypisudolnego">
    <w:name w:val="footnote reference"/>
    <w:aliases w:val="Appel note de bas de p,Odwołanie przypisu,Footnote Reference Number,Footnote symbol,Footnote,Nota,BVI fnr,SUPERS,Footnote reference number,note TESI,Footnote Reference Superscript,EN Footnote Reference,Footnote number,FZ,fr,o"/>
    <w:basedOn w:val="Domylnaczcionkaakapitu"/>
    <w:uiPriority w:val="99"/>
    <w:rPr>
      <w:position w:val="0"/>
      <w:vertAlign w:val="superscript"/>
    </w:rPr>
  </w:style>
  <w:style w:type="paragraph" w:customStyle="1" w:styleId="Style18">
    <w:name w:val="Style18"/>
    <w:basedOn w:val="Normalny"/>
    <w:pPr>
      <w:widowControl w:val="0"/>
      <w:autoSpaceDE w:val="0"/>
      <w:spacing w:after="0" w:line="240" w:lineRule="auto"/>
    </w:pPr>
    <w:rPr>
      <w:rFonts w:ascii="Arial" w:eastAsia="Times New Roman" w:hAnsi="Arial"/>
      <w:sz w:val="24"/>
      <w:szCs w:val="24"/>
      <w:lang w:eastAsia="pl-PL"/>
    </w:rPr>
  </w:style>
  <w:style w:type="character" w:customStyle="1" w:styleId="BezodstpwZnak">
    <w:name w:val="Bez odstępów Znak"/>
    <w:rPr>
      <w:rFonts w:ascii="Times New Roman" w:eastAsia="Times New Roman" w:hAnsi="Times New Roman"/>
      <w:sz w:val="20"/>
      <w:szCs w:val="20"/>
      <w:lang w:eastAsia="pl-PL"/>
    </w:rPr>
  </w:style>
  <w:style w:type="paragraph" w:customStyle="1" w:styleId="Akapitzlist1">
    <w:name w:val="Akapit z listą1"/>
    <w:basedOn w:val="Normalny"/>
    <w:pPr>
      <w:spacing w:after="0" w:line="240" w:lineRule="auto"/>
      <w:ind w:left="708"/>
    </w:pPr>
    <w:rPr>
      <w:rFonts w:ascii="Times New Roman" w:hAnsi="Times New Roman"/>
      <w:kern w:val="3"/>
    </w:rPr>
  </w:style>
  <w:style w:type="character" w:customStyle="1" w:styleId="alb">
    <w:name w:val="a_lb"/>
    <w:basedOn w:val="Domylnaczcionkaakapitu"/>
  </w:style>
  <w:style w:type="character" w:styleId="Uwydatnienie">
    <w:name w:val="Emphasis"/>
    <w:basedOn w:val="Domylnaczcionkaakapitu"/>
    <w:uiPriority w:val="20"/>
    <w:qFormat/>
    <w:rPr>
      <w:i/>
      <w:iCs/>
    </w:rPr>
  </w:style>
  <w:style w:type="character" w:styleId="Numerstrony">
    <w:name w:val="page number"/>
    <w:rPr>
      <w:rFonts w:cs="Times New Roman"/>
    </w:rPr>
  </w:style>
  <w:style w:type="paragraph" w:customStyle="1" w:styleId="Bezodstpw1">
    <w:name w:val="Bez odstępów1"/>
    <w:qFormat/>
    <w:pPr>
      <w:spacing w:after="0" w:line="240" w:lineRule="auto"/>
      <w:textAlignment w:val="auto"/>
    </w:pPr>
    <w:rPr>
      <w:rFonts w:eastAsia="Times New Roman"/>
    </w:rPr>
  </w:style>
  <w:style w:type="paragraph" w:styleId="Poprawka">
    <w:name w:val="Revision"/>
    <w:hidden/>
    <w:uiPriority w:val="99"/>
    <w:semiHidden/>
    <w:rsid w:val="00AE3D63"/>
    <w:pPr>
      <w:autoSpaceDN/>
      <w:spacing w:after="0" w:line="240" w:lineRule="auto"/>
      <w:textAlignment w:val="auto"/>
    </w:pPr>
  </w:style>
  <w:style w:type="table" w:styleId="Tabela-Siatka">
    <w:name w:val="Table Grid"/>
    <w:basedOn w:val="Standardowy"/>
    <w:uiPriority w:val="59"/>
    <w:rsid w:val="007F17B5"/>
    <w:pPr>
      <w:autoSpaceDN/>
      <w:spacing w:after="0" w:line="240" w:lineRule="auto"/>
      <w:textAlignment w:val="auto"/>
    </w:pPr>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rsid w:val="00C3083D"/>
    <w:pPr>
      <w:autoSpaceDN/>
      <w:spacing w:after="0" w:line="240" w:lineRule="auto"/>
    </w:pPr>
    <w:rPr>
      <w:rFonts w:ascii="Consolas" w:eastAsia="Times New Roman" w:hAnsi="Consolas"/>
      <w:sz w:val="21"/>
      <w:szCs w:val="20"/>
    </w:rPr>
  </w:style>
  <w:style w:type="character" w:customStyle="1" w:styleId="ZwykytekstZnak">
    <w:name w:val="Zwykły tekst Znak"/>
    <w:basedOn w:val="Domylnaczcionkaakapitu"/>
    <w:link w:val="Zwykytekst"/>
    <w:uiPriority w:val="99"/>
    <w:rsid w:val="00C3083D"/>
    <w:rPr>
      <w:rFonts w:ascii="Consolas" w:eastAsia="Times New Roman" w:hAnsi="Consolas"/>
      <w:sz w:val="21"/>
      <w:szCs w:val="20"/>
    </w:rPr>
  </w:style>
  <w:style w:type="character" w:customStyle="1" w:styleId="Nagwek4Znak">
    <w:name w:val="Nagłówek 4 Znak"/>
    <w:basedOn w:val="Domylnaczcionkaakapitu"/>
    <w:link w:val="Nagwek4"/>
    <w:uiPriority w:val="9"/>
    <w:rsid w:val="00825525"/>
    <w:rPr>
      <w:rFonts w:asciiTheme="majorHAnsi" w:eastAsiaTheme="majorEastAsia" w:hAnsiTheme="majorHAnsi" w:cstheme="majorBidi"/>
      <w:i/>
      <w:iCs/>
      <w:color w:val="2E74B5" w:themeColor="accent1" w:themeShade="BF"/>
    </w:rPr>
  </w:style>
  <w:style w:type="character" w:customStyle="1" w:styleId="Nagwek7Znak">
    <w:name w:val="Nagłówek 7 Znak"/>
    <w:basedOn w:val="Domylnaczcionkaakapitu"/>
    <w:link w:val="Nagwek7"/>
    <w:uiPriority w:val="9"/>
    <w:rsid w:val="00825525"/>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rsid w:val="00825525"/>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rsid w:val="00825525"/>
    <w:rPr>
      <w:rFonts w:asciiTheme="majorHAnsi" w:eastAsiaTheme="majorEastAsia" w:hAnsiTheme="majorHAnsi" w:cstheme="majorBidi"/>
      <w:i/>
      <w:iCs/>
      <w:color w:val="272727" w:themeColor="text1" w:themeTint="D8"/>
      <w:sz w:val="21"/>
      <w:szCs w:val="21"/>
    </w:rPr>
  </w:style>
  <w:style w:type="paragraph" w:styleId="Lista">
    <w:name w:val="List"/>
    <w:basedOn w:val="Normalny"/>
    <w:uiPriority w:val="99"/>
    <w:unhideWhenUsed/>
    <w:rsid w:val="00825525"/>
    <w:pPr>
      <w:ind w:left="283" w:hanging="283"/>
      <w:contextualSpacing/>
    </w:pPr>
  </w:style>
  <w:style w:type="paragraph" w:styleId="Lista3">
    <w:name w:val="List 3"/>
    <w:basedOn w:val="Normalny"/>
    <w:uiPriority w:val="99"/>
    <w:unhideWhenUsed/>
    <w:rsid w:val="00825525"/>
    <w:pPr>
      <w:ind w:left="849" w:hanging="283"/>
      <w:contextualSpacing/>
    </w:pPr>
  </w:style>
  <w:style w:type="paragraph" w:styleId="Lista4">
    <w:name w:val="List 4"/>
    <w:basedOn w:val="Normalny"/>
    <w:uiPriority w:val="99"/>
    <w:unhideWhenUsed/>
    <w:rsid w:val="00825525"/>
    <w:pPr>
      <w:ind w:left="1132" w:hanging="283"/>
      <w:contextualSpacing/>
    </w:pPr>
  </w:style>
  <w:style w:type="paragraph" w:styleId="Lista5">
    <w:name w:val="List 5"/>
    <w:basedOn w:val="Normalny"/>
    <w:uiPriority w:val="99"/>
    <w:unhideWhenUsed/>
    <w:rsid w:val="00825525"/>
    <w:pPr>
      <w:ind w:left="1415" w:hanging="283"/>
      <w:contextualSpacing/>
    </w:pPr>
  </w:style>
  <w:style w:type="paragraph" w:styleId="Listapunktowana4">
    <w:name w:val="List Bullet 4"/>
    <w:basedOn w:val="Normalny"/>
    <w:uiPriority w:val="99"/>
    <w:unhideWhenUsed/>
    <w:rsid w:val="00825525"/>
    <w:pPr>
      <w:numPr>
        <w:numId w:val="18"/>
      </w:numPr>
      <w:contextualSpacing/>
    </w:pPr>
  </w:style>
  <w:style w:type="paragraph" w:styleId="Tytu">
    <w:name w:val="Title"/>
    <w:basedOn w:val="Normalny"/>
    <w:next w:val="Normalny"/>
    <w:link w:val="TytuZnak"/>
    <w:uiPriority w:val="10"/>
    <w:qFormat/>
    <w:rsid w:val="008255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25525"/>
    <w:rPr>
      <w:rFonts w:asciiTheme="majorHAnsi" w:eastAsiaTheme="majorEastAsia" w:hAnsiTheme="majorHAnsi" w:cstheme="majorBidi"/>
      <w:spacing w:val="-10"/>
      <w:kern w:val="28"/>
      <w:sz w:val="56"/>
      <w:szCs w:val="56"/>
    </w:rPr>
  </w:style>
  <w:style w:type="paragraph" w:styleId="Tekstpodstawowy">
    <w:name w:val="Body Text"/>
    <w:basedOn w:val="Normalny"/>
    <w:link w:val="TekstpodstawowyZnak"/>
    <w:uiPriority w:val="99"/>
    <w:unhideWhenUsed/>
    <w:rsid w:val="00825525"/>
    <w:pPr>
      <w:spacing w:after="120"/>
    </w:pPr>
  </w:style>
  <w:style w:type="character" w:customStyle="1" w:styleId="TekstpodstawowyZnak">
    <w:name w:val="Tekst podstawowy Znak"/>
    <w:basedOn w:val="Domylnaczcionkaakapitu"/>
    <w:link w:val="Tekstpodstawowy"/>
    <w:uiPriority w:val="99"/>
    <w:rsid w:val="00825525"/>
  </w:style>
  <w:style w:type="paragraph" w:styleId="Tekstpodstawowywcity">
    <w:name w:val="Body Text Indent"/>
    <w:basedOn w:val="Normalny"/>
    <w:link w:val="TekstpodstawowywcityZnak"/>
    <w:uiPriority w:val="99"/>
    <w:unhideWhenUsed/>
    <w:rsid w:val="00825525"/>
    <w:pPr>
      <w:spacing w:after="120"/>
      <w:ind w:left="283"/>
    </w:pPr>
  </w:style>
  <w:style w:type="character" w:customStyle="1" w:styleId="TekstpodstawowywcityZnak">
    <w:name w:val="Tekst podstawowy wcięty Znak"/>
    <w:basedOn w:val="Domylnaczcionkaakapitu"/>
    <w:link w:val="Tekstpodstawowywcity"/>
    <w:uiPriority w:val="99"/>
    <w:rsid w:val="00825525"/>
  </w:style>
  <w:style w:type="paragraph" w:styleId="Podtytu">
    <w:name w:val="Subtitle"/>
    <w:basedOn w:val="Normalny"/>
    <w:next w:val="Normalny"/>
    <w:link w:val="PodtytuZnak"/>
    <w:uiPriority w:val="11"/>
    <w:qFormat/>
    <w:rsid w:val="00825525"/>
    <w:pPr>
      <w:numPr>
        <w:ilvl w:val="1"/>
      </w:numPr>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825525"/>
    <w:rPr>
      <w:rFonts w:asciiTheme="minorHAnsi" w:eastAsiaTheme="minorEastAsia" w:hAnsiTheme="minorHAnsi" w:cstheme="minorBidi"/>
      <w:color w:val="5A5A5A" w:themeColor="text1" w:themeTint="A5"/>
      <w:spacing w:val="15"/>
    </w:rPr>
  </w:style>
  <w:style w:type="paragraph" w:styleId="Tekstpodstawowyzwciciem">
    <w:name w:val="Body Text First Indent"/>
    <w:basedOn w:val="Tekstpodstawowy"/>
    <w:link w:val="TekstpodstawowyzwciciemZnak"/>
    <w:uiPriority w:val="99"/>
    <w:unhideWhenUsed/>
    <w:rsid w:val="00825525"/>
    <w:pPr>
      <w:spacing w:after="160"/>
      <w:ind w:firstLine="360"/>
    </w:pPr>
  </w:style>
  <w:style w:type="character" w:customStyle="1" w:styleId="TekstpodstawowyzwciciemZnak">
    <w:name w:val="Tekst podstawowy z wcięciem Znak"/>
    <w:basedOn w:val="TekstpodstawowyZnak"/>
    <w:link w:val="Tekstpodstawowyzwciciem"/>
    <w:uiPriority w:val="99"/>
    <w:rsid w:val="00825525"/>
  </w:style>
  <w:style w:type="paragraph" w:styleId="Tekstpodstawowyzwciciem2">
    <w:name w:val="Body Text First Indent 2"/>
    <w:basedOn w:val="Tekstpodstawowywcity"/>
    <w:link w:val="Tekstpodstawowyzwciciem2Znak"/>
    <w:uiPriority w:val="99"/>
    <w:unhideWhenUsed/>
    <w:rsid w:val="00825525"/>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825525"/>
  </w:style>
  <w:style w:type="paragraph" w:customStyle="1" w:styleId="Default">
    <w:name w:val="Default"/>
    <w:rsid w:val="00110594"/>
    <w:pPr>
      <w:autoSpaceDE w:val="0"/>
      <w:adjustRightInd w:val="0"/>
      <w:spacing w:after="0" w:line="240" w:lineRule="auto"/>
      <w:textAlignment w:val="auto"/>
    </w:pPr>
    <w:rPr>
      <w:rFonts w:eastAsia="Times New Roman" w:cs="Calibri"/>
      <w:color w:val="000000"/>
      <w:sz w:val="24"/>
      <w:szCs w:val="24"/>
    </w:rPr>
  </w:style>
  <w:style w:type="paragraph" w:customStyle="1" w:styleId="ZnakZnak">
    <w:name w:val="Znak Znak"/>
    <w:basedOn w:val="Normalny"/>
    <w:rsid w:val="004F63FE"/>
    <w:pPr>
      <w:autoSpaceDN/>
      <w:spacing w:after="0" w:line="360" w:lineRule="atLeast"/>
      <w:jc w:val="both"/>
    </w:pPr>
    <w:rPr>
      <w:rFonts w:ascii="Times New Roman" w:eastAsia="Times New Roman" w:hAnsi="Times New Roman"/>
      <w:sz w:val="24"/>
      <w:szCs w:val="20"/>
      <w:lang w:eastAsia="pl-PL"/>
    </w:rPr>
  </w:style>
  <w:style w:type="character" w:customStyle="1" w:styleId="WW8Num1z0">
    <w:name w:val="WW8Num1z0"/>
    <w:rsid w:val="00DF0A06"/>
    <w:rPr>
      <w:b/>
    </w:rPr>
  </w:style>
  <w:style w:type="character" w:styleId="UyteHipercze">
    <w:name w:val="FollowedHyperlink"/>
    <w:basedOn w:val="Domylnaczcionkaakapitu"/>
    <w:uiPriority w:val="99"/>
    <w:semiHidden/>
    <w:unhideWhenUsed/>
    <w:rsid w:val="00E47E67"/>
    <w:rPr>
      <w:color w:val="954F72" w:themeColor="followedHyperlink"/>
      <w:u w:val="single"/>
    </w:rPr>
  </w:style>
  <w:style w:type="table" w:customStyle="1" w:styleId="Tabela-Siatka1">
    <w:name w:val="Tabela - Siatka1"/>
    <w:basedOn w:val="Standardowy"/>
    <w:next w:val="Tabela-Siatka"/>
    <w:uiPriority w:val="39"/>
    <w:rsid w:val="00AE3E2A"/>
    <w:pPr>
      <w:autoSpaceDN/>
      <w:spacing w:after="120" w:line="240" w:lineRule="auto"/>
      <w:ind w:left="284" w:hanging="284"/>
      <w:jc w:val="both"/>
      <w:textAlignment w:val="auto"/>
    </w:pPr>
    <w:rPr>
      <w:rFonts w:ascii="Times New Roman" w:eastAsia="Times New Roman" w:hAnsi="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F4155A"/>
    <w:pPr>
      <w:spacing w:after="200" w:line="240" w:lineRule="auto"/>
    </w:pPr>
    <w:rPr>
      <w:i/>
      <w:iCs/>
      <w:color w:val="44546A" w:themeColor="text2"/>
      <w:sz w:val="18"/>
      <w:szCs w:val="18"/>
    </w:rPr>
  </w:style>
  <w:style w:type="paragraph" w:styleId="Nagwekspisutreci">
    <w:name w:val="TOC Heading"/>
    <w:basedOn w:val="Nagwek1"/>
    <w:next w:val="Normalny"/>
    <w:uiPriority w:val="39"/>
    <w:unhideWhenUsed/>
    <w:qFormat/>
    <w:rsid w:val="00034D77"/>
    <w:pPr>
      <w:autoSpaceDN/>
      <w:spacing w:line="259" w:lineRule="auto"/>
      <w:outlineLvl w:val="9"/>
    </w:pPr>
    <w:rPr>
      <w:rFonts w:asciiTheme="majorHAnsi" w:eastAsiaTheme="majorEastAsia" w:hAnsiTheme="majorHAnsi" w:cstheme="majorBidi"/>
      <w:color w:val="2E74B5" w:themeColor="accent1" w:themeShade="BF"/>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28144">
      <w:bodyDiv w:val="1"/>
      <w:marLeft w:val="0"/>
      <w:marRight w:val="0"/>
      <w:marTop w:val="0"/>
      <w:marBottom w:val="0"/>
      <w:divBdr>
        <w:top w:val="none" w:sz="0" w:space="0" w:color="auto"/>
        <w:left w:val="none" w:sz="0" w:space="0" w:color="auto"/>
        <w:bottom w:val="none" w:sz="0" w:space="0" w:color="auto"/>
        <w:right w:val="none" w:sz="0" w:space="0" w:color="auto"/>
      </w:divBdr>
    </w:div>
    <w:div w:id="605121005">
      <w:bodyDiv w:val="1"/>
      <w:marLeft w:val="0"/>
      <w:marRight w:val="0"/>
      <w:marTop w:val="0"/>
      <w:marBottom w:val="0"/>
      <w:divBdr>
        <w:top w:val="none" w:sz="0" w:space="0" w:color="auto"/>
        <w:left w:val="none" w:sz="0" w:space="0" w:color="auto"/>
        <w:bottom w:val="none" w:sz="0" w:space="0" w:color="auto"/>
        <w:right w:val="none" w:sz="0" w:space="0" w:color="auto"/>
      </w:divBdr>
    </w:div>
    <w:div w:id="608663172">
      <w:bodyDiv w:val="1"/>
      <w:marLeft w:val="0"/>
      <w:marRight w:val="0"/>
      <w:marTop w:val="0"/>
      <w:marBottom w:val="0"/>
      <w:divBdr>
        <w:top w:val="none" w:sz="0" w:space="0" w:color="auto"/>
        <w:left w:val="none" w:sz="0" w:space="0" w:color="auto"/>
        <w:bottom w:val="none" w:sz="0" w:space="0" w:color="auto"/>
        <w:right w:val="none" w:sz="0" w:space="0" w:color="auto"/>
      </w:divBdr>
    </w:div>
    <w:div w:id="612322914">
      <w:bodyDiv w:val="1"/>
      <w:marLeft w:val="0"/>
      <w:marRight w:val="0"/>
      <w:marTop w:val="0"/>
      <w:marBottom w:val="0"/>
      <w:divBdr>
        <w:top w:val="none" w:sz="0" w:space="0" w:color="auto"/>
        <w:left w:val="none" w:sz="0" w:space="0" w:color="auto"/>
        <w:bottom w:val="none" w:sz="0" w:space="0" w:color="auto"/>
        <w:right w:val="none" w:sz="0" w:space="0" w:color="auto"/>
      </w:divBdr>
    </w:div>
    <w:div w:id="631324553">
      <w:bodyDiv w:val="1"/>
      <w:marLeft w:val="0"/>
      <w:marRight w:val="0"/>
      <w:marTop w:val="0"/>
      <w:marBottom w:val="0"/>
      <w:divBdr>
        <w:top w:val="none" w:sz="0" w:space="0" w:color="auto"/>
        <w:left w:val="none" w:sz="0" w:space="0" w:color="auto"/>
        <w:bottom w:val="none" w:sz="0" w:space="0" w:color="auto"/>
        <w:right w:val="none" w:sz="0" w:space="0" w:color="auto"/>
      </w:divBdr>
    </w:div>
    <w:div w:id="754980330">
      <w:bodyDiv w:val="1"/>
      <w:marLeft w:val="0"/>
      <w:marRight w:val="0"/>
      <w:marTop w:val="0"/>
      <w:marBottom w:val="0"/>
      <w:divBdr>
        <w:top w:val="none" w:sz="0" w:space="0" w:color="auto"/>
        <w:left w:val="none" w:sz="0" w:space="0" w:color="auto"/>
        <w:bottom w:val="none" w:sz="0" w:space="0" w:color="auto"/>
        <w:right w:val="none" w:sz="0" w:space="0" w:color="auto"/>
      </w:divBdr>
    </w:div>
    <w:div w:id="879973293">
      <w:bodyDiv w:val="1"/>
      <w:marLeft w:val="0"/>
      <w:marRight w:val="0"/>
      <w:marTop w:val="0"/>
      <w:marBottom w:val="0"/>
      <w:divBdr>
        <w:top w:val="none" w:sz="0" w:space="0" w:color="auto"/>
        <w:left w:val="none" w:sz="0" w:space="0" w:color="auto"/>
        <w:bottom w:val="none" w:sz="0" w:space="0" w:color="auto"/>
        <w:right w:val="none" w:sz="0" w:space="0" w:color="auto"/>
      </w:divBdr>
    </w:div>
    <w:div w:id="971059185">
      <w:bodyDiv w:val="1"/>
      <w:marLeft w:val="0"/>
      <w:marRight w:val="0"/>
      <w:marTop w:val="0"/>
      <w:marBottom w:val="0"/>
      <w:divBdr>
        <w:top w:val="none" w:sz="0" w:space="0" w:color="auto"/>
        <w:left w:val="none" w:sz="0" w:space="0" w:color="auto"/>
        <w:bottom w:val="none" w:sz="0" w:space="0" w:color="auto"/>
        <w:right w:val="none" w:sz="0" w:space="0" w:color="auto"/>
      </w:divBdr>
    </w:div>
    <w:div w:id="995911695">
      <w:bodyDiv w:val="1"/>
      <w:marLeft w:val="0"/>
      <w:marRight w:val="0"/>
      <w:marTop w:val="0"/>
      <w:marBottom w:val="0"/>
      <w:divBdr>
        <w:top w:val="none" w:sz="0" w:space="0" w:color="auto"/>
        <w:left w:val="none" w:sz="0" w:space="0" w:color="auto"/>
        <w:bottom w:val="none" w:sz="0" w:space="0" w:color="auto"/>
        <w:right w:val="none" w:sz="0" w:space="0" w:color="auto"/>
      </w:divBdr>
    </w:div>
    <w:div w:id="1055548229">
      <w:bodyDiv w:val="1"/>
      <w:marLeft w:val="0"/>
      <w:marRight w:val="0"/>
      <w:marTop w:val="0"/>
      <w:marBottom w:val="0"/>
      <w:divBdr>
        <w:top w:val="none" w:sz="0" w:space="0" w:color="auto"/>
        <w:left w:val="none" w:sz="0" w:space="0" w:color="auto"/>
        <w:bottom w:val="none" w:sz="0" w:space="0" w:color="auto"/>
        <w:right w:val="none" w:sz="0" w:space="0" w:color="auto"/>
      </w:divBdr>
    </w:div>
    <w:div w:id="1478720474">
      <w:bodyDiv w:val="1"/>
      <w:marLeft w:val="0"/>
      <w:marRight w:val="0"/>
      <w:marTop w:val="0"/>
      <w:marBottom w:val="0"/>
      <w:divBdr>
        <w:top w:val="none" w:sz="0" w:space="0" w:color="auto"/>
        <w:left w:val="none" w:sz="0" w:space="0" w:color="auto"/>
        <w:bottom w:val="none" w:sz="0" w:space="0" w:color="auto"/>
        <w:right w:val="none" w:sz="0" w:space="0" w:color="auto"/>
      </w:divBdr>
    </w:div>
    <w:div w:id="1484588907">
      <w:bodyDiv w:val="1"/>
      <w:marLeft w:val="0"/>
      <w:marRight w:val="0"/>
      <w:marTop w:val="0"/>
      <w:marBottom w:val="0"/>
      <w:divBdr>
        <w:top w:val="none" w:sz="0" w:space="0" w:color="auto"/>
        <w:left w:val="none" w:sz="0" w:space="0" w:color="auto"/>
        <w:bottom w:val="none" w:sz="0" w:space="0" w:color="auto"/>
        <w:right w:val="none" w:sz="0" w:space="0" w:color="auto"/>
      </w:divBdr>
    </w:div>
    <w:div w:id="1502627046">
      <w:bodyDiv w:val="1"/>
      <w:marLeft w:val="0"/>
      <w:marRight w:val="0"/>
      <w:marTop w:val="0"/>
      <w:marBottom w:val="0"/>
      <w:divBdr>
        <w:top w:val="none" w:sz="0" w:space="0" w:color="auto"/>
        <w:left w:val="none" w:sz="0" w:space="0" w:color="auto"/>
        <w:bottom w:val="none" w:sz="0" w:space="0" w:color="auto"/>
        <w:right w:val="none" w:sz="0" w:space="0" w:color="auto"/>
      </w:divBdr>
    </w:div>
    <w:div w:id="1958755645">
      <w:bodyDiv w:val="1"/>
      <w:marLeft w:val="0"/>
      <w:marRight w:val="0"/>
      <w:marTop w:val="0"/>
      <w:marBottom w:val="0"/>
      <w:divBdr>
        <w:top w:val="none" w:sz="0" w:space="0" w:color="auto"/>
        <w:left w:val="none" w:sz="0" w:space="0" w:color="auto"/>
        <w:bottom w:val="none" w:sz="0" w:space="0" w:color="auto"/>
        <w:right w:val="none" w:sz="0" w:space="0" w:color="auto"/>
      </w:divBdr>
      <w:divsChild>
        <w:div w:id="778333601">
          <w:marLeft w:val="0"/>
          <w:marRight w:val="0"/>
          <w:marTop w:val="0"/>
          <w:marBottom w:val="0"/>
          <w:divBdr>
            <w:top w:val="none" w:sz="0" w:space="0" w:color="auto"/>
            <w:left w:val="none" w:sz="0" w:space="0" w:color="auto"/>
            <w:bottom w:val="none" w:sz="0" w:space="0" w:color="auto"/>
            <w:right w:val="none" w:sz="0" w:space="0" w:color="auto"/>
          </w:divBdr>
        </w:div>
      </w:divsChild>
    </w:div>
    <w:div w:id="1965186548">
      <w:bodyDiv w:val="1"/>
      <w:marLeft w:val="0"/>
      <w:marRight w:val="0"/>
      <w:marTop w:val="0"/>
      <w:marBottom w:val="0"/>
      <w:divBdr>
        <w:top w:val="none" w:sz="0" w:space="0" w:color="auto"/>
        <w:left w:val="none" w:sz="0" w:space="0" w:color="auto"/>
        <w:bottom w:val="none" w:sz="0" w:space="0" w:color="auto"/>
        <w:right w:val="none" w:sz="0" w:space="0" w:color="auto"/>
      </w:divBdr>
      <w:divsChild>
        <w:div w:id="535581495">
          <w:marLeft w:val="0"/>
          <w:marRight w:val="0"/>
          <w:marTop w:val="0"/>
          <w:marBottom w:val="0"/>
          <w:divBdr>
            <w:top w:val="none" w:sz="0" w:space="0" w:color="auto"/>
            <w:left w:val="none" w:sz="0" w:space="0" w:color="auto"/>
            <w:bottom w:val="none" w:sz="0" w:space="0" w:color="auto"/>
            <w:right w:val="none" w:sz="0" w:space="0" w:color="auto"/>
          </w:divBdr>
        </w:div>
      </w:divsChild>
    </w:div>
    <w:div w:id="1979217293">
      <w:bodyDiv w:val="1"/>
      <w:marLeft w:val="0"/>
      <w:marRight w:val="0"/>
      <w:marTop w:val="0"/>
      <w:marBottom w:val="0"/>
      <w:divBdr>
        <w:top w:val="none" w:sz="0" w:space="0" w:color="auto"/>
        <w:left w:val="none" w:sz="0" w:space="0" w:color="auto"/>
        <w:bottom w:val="none" w:sz="0" w:space="0" w:color="auto"/>
        <w:right w:val="none" w:sz="0" w:space="0" w:color="auto"/>
      </w:divBdr>
    </w:div>
    <w:div w:id="2003578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premier/pn-202022-przeprowadzenie-szkolen-dla-koordynatorow-dostepnosci-w-urzedach" TargetMode="External"/><Relationship Id="rId13" Type="http://schemas.openxmlformats.org/officeDocument/2006/relationships/hyperlink" Target="mailto:wzp@mc.gov.pl" TargetMode="External"/><Relationship Id="rId18" Type="http://schemas.openxmlformats.org/officeDocument/2006/relationships/hyperlink" Target="https://sip.lex.pl/" TargetMode="External"/><Relationship Id="rId26" Type="http://schemas.openxmlformats.org/officeDocument/2006/relationships/hyperlink" Target="mailto:wzp@kprm.gov.pl" TargetMode="External"/><Relationship Id="rId39" Type="http://schemas.openxmlformats.org/officeDocument/2006/relationships/hyperlink" Target="mailto:wzp@kprm.gov.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yperlink" Target="https://espd.uzp.gov.pl/" TargetMode="External"/><Relationship Id="rId25" Type="http://schemas.openxmlformats.org/officeDocument/2006/relationships/hyperlink" Target="https://miniportal.uzp.gov.pl/" TargetMode="External"/><Relationship Id="rId33" Type="http://schemas.openxmlformats.org/officeDocument/2006/relationships/hyperlink" Target="https://epuap.gov.pl/wps/portal/strefa-klienta/regulamin" TargetMode="External"/><Relationship Id="rId38" Type="http://schemas.openxmlformats.org/officeDocument/2006/relationships/hyperlink" Target="mailto:wzp@mc.gov.pl" TargetMode="External"/><Relationship Id="rId2" Type="http://schemas.openxmlformats.org/officeDocument/2006/relationships/numbering" Target="numbering.xml"/><Relationship Id="rId16" Type="http://schemas.openxmlformats.org/officeDocument/2006/relationships/hyperlink" Target="https://espd.uzp.gov.pl/" TargetMode="External"/><Relationship Id="rId20" Type="http://schemas.openxmlformats.org/officeDocument/2006/relationships/hyperlink" Target="https://sip.lex.pl/" TargetMode="External"/><Relationship Id="rId29" Type="http://schemas.openxmlformats.org/officeDocument/2006/relationships/hyperlink" Target="https://miniportal.uzp.gov.pl/WarunkiUslugi"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hyperlink" Target="https://miniportal.uzp.gov.pl/" TargetMode="External"/><Relationship Id="rId32" Type="http://schemas.openxmlformats.org/officeDocument/2006/relationships/hyperlink" Target="https://miniportal.uzp.gov.pl/Instrukcja_uzytkownika_miniPortal-ePUAP.pdf" TargetMode="External"/><Relationship Id="rId37" Type="http://schemas.openxmlformats.org/officeDocument/2006/relationships/hyperlink" Target="https://sip.lex.pl/" TargetMode="External"/><Relationship Id="rId40" Type="http://schemas.openxmlformats.org/officeDocument/2006/relationships/hyperlink" Target="mailto:IOD@kprm.gov.p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zp.gov.pl/baza-wiedzy/prawo-zamowien-publicznych-regulacje/prawo-krajowe/jednolity-europejski-dokument-zamowienia" TargetMode="External"/><Relationship Id="rId23" Type="http://schemas.openxmlformats.org/officeDocument/2006/relationships/hyperlink" Target="https://epuap.gov.pl/wps/portal" TargetMode="External"/><Relationship Id="rId28" Type="http://schemas.openxmlformats.org/officeDocument/2006/relationships/hyperlink" Target="https://epuap.gov.pl/wps/portal/strefa-klienta/regulamin" TargetMode="External"/><Relationship Id="rId36" Type="http://schemas.openxmlformats.org/officeDocument/2006/relationships/hyperlink" Target="https://sip.lex.pl/" TargetMode="External"/><Relationship Id="rId10" Type="http://schemas.openxmlformats.org/officeDocument/2006/relationships/hyperlink" Target="http://www.gov.pl/premier/pn-202022-przeprowadzenie-szkolen-dla-koordynatorow-dostepnosci-w-urzedach" TargetMode="External"/><Relationship Id="rId19" Type="http://schemas.openxmlformats.org/officeDocument/2006/relationships/hyperlink" Target="https://sip.lex.pl/" TargetMode="External"/><Relationship Id="rId31" Type="http://schemas.openxmlformats.org/officeDocument/2006/relationships/hyperlink" Target="https://miniportal.uzp.gov.pl/WarunkiUslugi"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v.pl/premier/pn-202022-przeprowadzenie-szkolen-dla-koordynatorow-dostepnosci-w-urzedach" TargetMode="External"/><Relationship Id="rId14" Type="http://schemas.openxmlformats.org/officeDocument/2006/relationships/hyperlink" Target="mailto:wzp@kprm.gov.pl" TargetMode="External"/><Relationship Id="rId22" Type="http://schemas.openxmlformats.org/officeDocument/2006/relationships/hyperlink" Target="https://epuap.gov.pl/wps/portal" TargetMode="External"/><Relationship Id="rId27" Type="http://schemas.openxmlformats.org/officeDocument/2006/relationships/hyperlink" Target="mailto:wzp@mc.gov.pl" TargetMode="External"/><Relationship Id="rId30" Type="http://schemas.openxmlformats.org/officeDocument/2006/relationships/hyperlink" Target="https://miniportal.uzp.gov.pl/Instrukcja_uzytkownika_miniPortal-ePUAP.pdf" TargetMode="External"/><Relationship Id="rId35" Type="http://schemas.openxmlformats.org/officeDocument/2006/relationships/hyperlink" Target="https://sip.lex.pl/" TargetMode="External"/><Relationship Id="rId43"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1FE28-37AF-41BB-91C3-A092501E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12079</Words>
  <Characters>72474</Characters>
  <Application>Microsoft Office Word</Application>
  <DocSecurity>0</DocSecurity>
  <Lines>603</Lines>
  <Paragraphs>168</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84385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Łukasiuk Anna (Britenet)</dc:creator>
  <cp:keywords/>
  <dc:description/>
  <cp:lastModifiedBy>Wilk Katarzyna</cp:lastModifiedBy>
  <cp:revision>2</cp:revision>
  <cp:lastPrinted>2021-11-23T12:20:00Z</cp:lastPrinted>
  <dcterms:created xsi:type="dcterms:W3CDTF">2022-07-22T09:02:00Z</dcterms:created>
  <dcterms:modified xsi:type="dcterms:W3CDTF">2022-07-22T09:02:00Z</dcterms:modified>
</cp:coreProperties>
</file>