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076C3E10"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C23689">
          <w:rPr>
            <w:noProof/>
            <w:webHidden/>
          </w:rPr>
          <w:t>4</w:t>
        </w:r>
        <w:r w:rsidR="002C65A6">
          <w:rPr>
            <w:noProof/>
            <w:webHidden/>
          </w:rPr>
          <w:fldChar w:fldCharType="end"/>
        </w:r>
      </w:hyperlink>
    </w:p>
    <w:p w14:paraId="397E5C80" w14:textId="46773F83" w:rsidR="002C65A6" w:rsidRDefault="00823EAC">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C23689">
          <w:rPr>
            <w:noProof/>
            <w:webHidden/>
          </w:rPr>
          <w:t>5</w:t>
        </w:r>
        <w:r w:rsidR="002C65A6">
          <w:rPr>
            <w:noProof/>
            <w:webHidden/>
          </w:rPr>
          <w:fldChar w:fldCharType="end"/>
        </w:r>
      </w:hyperlink>
    </w:p>
    <w:p w14:paraId="3FAF619B" w14:textId="67CC5476" w:rsidR="002C65A6" w:rsidRDefault="00823EAC">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C23689">
          <w:rPr>
            <w:noProof/>
            <w:webHidden/>
          </w:rPr>
          <w:t>6</w:t>
        </w:r>
        <w:r w:rsidR="002C65A6">
          <w:rPr>
            <w:noProof/>
            <w:webHidden/>
          </w:rPr>
          <w:fldChar w:fldCharType="end"/>
        </w:r>
      </w:hyperlink>
    </w:p>
    <w:p w14:paraId="46405F9C" w14:textId="24D124D6" w:rsidR="002C65A6" w:rsidRDefault="00823EAC">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C23689">
          <w:rPr>
            <w:noProof/>
            <w:webHidden/>
          </w:rPr>
          <w:t>6</w:t>
        </w:r>
        <w:r w:rsidR="002C65A6">
          <w:rPr>
            <w:noProof/>
            <w:webHidden/>
          </w:rPr>
          <w:fldChar w:fldCharType="end"/>
        </w:r>
      </w:hyperlink>
    </w:p>
    <w:p w14:paraId="2EA0B785" w14:textId="067EE3C9" w:rsidR="002C65A6" w:rsidRDefault="00823EAC">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C23689">
          <w:rPr>
            <w:noProof/>
            <w:webHidden/>
          </w:rPr>
          <w:t>7</w:t>
        </w:r>
        <w:r w:rsidR="002C65A6">
          <w:rPr>
            <w:noProof/>
            <w:webHidden/>
          </w:rPr>
          <w:fldChar w:fldCharType="end"/>
        </w:r>
      </w:hyperlink>
    </w:p>
    <w:p w14:paraId="66AD269B" w14:textId="4CF558C8" w:rsidR="002C65A6" w:rsidRDefault="00823EAC">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C23689">
          <w:rPr>
            <w:noProof/>
            <w:webHidden/>
          </w:rPr>
          <w:t>11</w:t>
        </w:r>
        <w:r w:rsidR="002C65A6">
          <w:rPr>
            <w:noProof/>
            <w:webHidden/>
          </w:rPr>
          <w:fldChar w:fldCharType="end"/>
        </w:r>
      </w:hyperlink>
    </w:p>
    <w:p w14:paraId="1BAEF87B" w14:textId="7B5BC46C"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C23689">
          <w:rPr>
            <w:noProof/>
            <w:webHidden/>
          </w:rPr>
          <w:t>12</w:t>
        </w:r>
        <w:r w:rsidR="002C65A6">
          <w:rPr>
            <w:noProof/>
            <w:webHidden/>
          </w:rPr>
          <w:fldChar w:fldCharType="end"/>
        </w:r>
      </w:hyperlink>
    </w:p>
    <w:p w14:paraId="227F36F1" w14:textId="0A8B664A"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C23689">
          <w:rPr>
            <w:noProof/>
            <w:webHidden/>
          </w:rPr>
          <w:t>12</w:t>
        </w:r>
        <w:r w:rsidR="002C65A6">
          <w:rPr>
            <w:noProof/>
            <w:webHidden/>
          </w:rPr>
          <w:fldChar w:fldCharType="end"/>
        </w:r>
      </w:hyperlink>
    </w:p>
    <w:p w14:paraId="056B6E22" w14:textId="20DFCC86"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C23689">
          <w:rPr>
            <w:noProof/>
            <w:webHidden/>
          </w:rPr>
          <w:t>15</w:t>
        </w:r>
        <w:r w:rsidR="002C65A6">
          <w:rPr>
            <w:noProof/>
            <w:webHidden/>
          </w:rPr>
          <w:fldChar w:fldCharType="end"/>
        </w:r>
      </w:hyperlink>
    </w:p>
    <w:p w14:paraId="056CB2C5" w14:textId="44B5E787"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C23689">
          <w:rPr>
            <w:noProof/>
            <w:webHidden/>
          </w:rPr>
          <w:t>19</w:t>
        </w:r>
        <w:r w:rsidR="002C65A6">
          <w:rPr>
            <w:noProof/>
            <w:webHidden/>
          </w:rPr>
          <w:fldChar w:fldCharType="end"/>
        </w:r>
      </w:hyperlink>
    </w:p>
    <w:p w14:paraId="3612EDAF" w14:textId="117FFE63"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C23689">
          <w:rPr>
            <w:noProof/>
            <w:webHidden/>
          </w:rPr>
          <w:t>20</w:t>
        </w:r>
        <w:r w:rsidR="002C65A6">
          <w:rPr>
            <w:noProof/>
            <w:webHidden/>
          </w:rPr>
          <w:fldChar w:fldCharType="end"/>
        </w:r>
      </w:hyperlink>
    </w:p>
    <w:p w14:paraId="0F351C4F" w14:textId="764ED55B"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C23689">
          <w:rPr>
            <w:noProof/>
            <w:webHidden/>
          </w:rPr>
          <w:t>20</w:t>
        </w:r>
        <w:r w:rsidR="002C65A6">
          <w:rPr>
            <w:noProof/>
            <w:webHidden/>
          </w:rPr>
          <w:fldChar w:fldCharType="end"/>
        </w:r>
      </w:hyperlink>
    </w:p>
    <w:p w14:paraId="038BABFD" w14:textId="495C0981"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C23689">
          <w:rPr>
            <w:noProof/>
            <w:webHidden/>
          </w:rPr>
          <w:t>21</w:t>
        </w:r>
        <w:r w:rsidR="002C65A6">
          <w:rPr>
            <w:noProof/>
            <w:webHidden/>
          </w:rPr>
          <w:fldChar w:fldCharType="end"/>
        </w:r>
      </w:hyperlink>
    </w:p>
    <w:p w14:paraId="2051BF9C" w14:textId="6AE58708"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C23689">
          <w:rPr>
            <w:noProof/>
            <w:webHidden/>
          </w:rPr>
          <w:t>23</w:t>
        </w:r>
        <w:r w:rsidR="002C65A6">
          <w:rPr>
            <w:noProof/>
            <w:webHidden/>
          </w:rPr>
          <w:fldChar w:fldCharType="end"/>
        </w:r>
      </w:hyperlink>
    </w:p>
    <w:p w14:paraId="7B308E13" w14:textId="027A30B3"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C23689">
          <w:rPr>
            <w:noProof/>
            <w:webHidden/>
          </w:rPr>
          <w:t>24</w:t>
        </w:r>
        <w:r w:rsidR="002C65A6">
          <w:rPr>
            <w:noProof/>
            <w:webHidden/>
          </w:rPr>
          <w:fldChar w:fldCharType="end"/>
        </w:r>
      </w:hyperlink>
    </w:p>
    <w:p w14:paraId="10C756E8" w14:textId="6EE29E1B" w:rsidR="002C65A6" w:rsidRDefault="00823EAC">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w:t>
        </w:r>
        <w:r w:rsidR="0011588C">
          <w:rPr>
            <w:rStyle w:val="Hipercze"/>
            <w:i/>
            <w:noProof/>
          </w:rPr>
          <w:t xml:space="preserve"> </w:t>
        </w:r>
        <w:r w:rsidR="002C65A6" w:rsidRPr="00416B41">
          <w:rPr>
            <w:rStyle w:val="Hipercze"/>
            <w:i/>
            <w:noProof/>
          </w:rPr>
          <w:t>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C23689">
          <w:rPr>
            <w:noProof/>
            <w:webHidden/>
          </w:rPr>
          <w:t>25</w:t>
        </w:r>
        <w:r w:rsidR="002C65A6">
          <w:rPr>
            <w:noProof/>
            <w:webHidden/>
          </w:rPr>
          <w:fldChar w:fldCharType="end"/>
        </w:r>
      </w:hyperlink>
    </w:p>
    <w:p w14:paraId="4A5DBA41" w14:textId="4F51F26E"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C23689">
          <w:rPr>
            <w:noProof/>
            <w:webHidden/>
          </w:rPr>
          <w:t>26</w:t>
        </w:r>
        <w:r w:rsidR="002C65A6">
          <w:rPr>
            <w:noProof/>
            <w:webHidden/>
          </w:rPr>
          <w:fldChar w:fldCharType="end"/>
        </w:r>
      </w:hyperlink>
    </w:p>
    <w:p w14:paraId="08BF1D64" w14:textId="15CE54DC"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C23689">
          <w:rPr>
            <w:noProof/>
            <w:webHidden/>
          </w:rPr>
          <w:t>26</w:t>
        </w:r>
        <w:r w:rsidR="002C65A6">
          <w:rPr>
            <w:noProof/>
            <w:webHidden/>
          </w:rPr>
          <w:fldChar w:fldCharType="end"/>
        </w:r>
      </w:hyperlink>
    </w:p>
    <w:p w14:paraId="26D74DA3" w14:textId="279A28CE"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C23689">
          <w:rPr>
            <w:noProof/>
            <w:webHidden/>
          </w:rPr>
          <w:t>27</w:t>
        </w:r>
        <w:r w:rsidR="002C65A6">
          <w:rPr>
            <w:noProof/>
            <w:webHidden/>
          </w:rPr>
          <w:fldChar w:fldCharType="end"/>
        </w:r>
      </w:hyperlink>
    </w:p>
    <w:p w14:paraId="2CCA248F" w14:textId="38CE6C82"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w:t>
        </w:r>
        <w:r w:rsidR="0011588C">
          <w:rPr>
            <w:rStyle w:val="Hipercze"/>
            <w:i/>
            <w:noProof/>
          </w:rPr>
          <w:t xml:space="preserve"> </w:t>
        </w:r>
        <w:r w:rsidR="002C65A6" w:rsidRPr="00416B41">
          <w:rPr>
            <w:rStyle w:val="Hipercze"/>
            <w:i/>
            <w:noProof/>
          </w:rPr>
          <w:t>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C23689">
          <w:rPr>
            <w:noProof/>
            <w:webHidden/>
          </w:rPr>
          <w:t>29</w:t>
        </w:r>
        <w:r w:rsidR="002C65A6">
          <w:rPr>
            <w:noProof/>
            <w:webHidden/>
          </w:rPr>
          <w:fldChar w:fldCharType="end"/>
        </w:r>
      </w:hyperlink>
    </w:p>
    <w:p w14:paraId="61E93A38" w14:textId="35C7AB95"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C23689">
          <w:rPr>
            <w:noProof/>
            <w:webHidden/>
          </w:rPr>
          <w:t>30</w:t>
        </w:r>
        <w:r w:rsidR="002C65A6">
          <w:rPr>
            <w:noProof/>
            <w:webHidden/>
          </w:rPr>
          <w:fldChar w:fldCharType="end"/>
        </w:r>
      </w:hyperlink>
    </w:p>
    <w:p w14:paraId="4B6B5FFE" w14:textId="480E46C0"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C23689">
          <w:rPr>
            <w:noProof/>
            <w:webHidden/>
          </w:rPr>
          <w:t>32</w:t>
        </w:r>
        <w:r w:rsidR="002C65A6">
          <w:rPr>
            <w:noProof/>
            <w:webHidden/>
          </w:rPr>
          <w:fldChar w:fldCharType="end"/>
        </w:r>
      </w:hyperlink>
    </w:p>
    <w:p w14:paraId="714E7175" w14:textId="66BD027F"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C23689">
          <w:rPr>
            <w:noProof/>
            <w:webHidden/>
          </w:rPr>
          <w:t>33</w:t>
        </w:r>
        <w:r w:rsidR="002C65A6">
          <w:rPr>
            <w:noProof/>
            <w:webHidden/>
          </w:rPr>
          <w:fldChar w:fldCharType="end"/>
        </w:r>
      </w:hyperlink>
    </w:p>
    <w:p w14:paraId="69637BB4" w14:textId="7C15BEAA"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C23689">
          <w:rPr>
            <w:noProof/>
            <w:webHidden/>
          </w:rPr>
          <w:t>34</w:t>
        </w:r>
        <w:r w:rsidR="002C65A6">
          <w:rPr>
            <w:noProof/>
            <w:webHidden/>
          </w:rPr>
          <w:fldChar w:fldCharType="end"/>
        </w:r>
      </w:hyperlink>
    </w:p>
    <w:p w14:paraId="288D9F4E" w14:textId="69407B9D"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C23689">
          <w:rPr>
            <w:noProof/>
            <w:webHidden/>
          </w:rPr>
          <w:t>35</w:t>
        </w:r>
        <w:r w:rsidR="002C65A6">
          <w:rPr>
            <w:noProof/>
            <w:webHidden/>
          </w:rPr>
          <w:fldChar w:fldCharType="end"/>
        </w:r>
      </w:hyperlink>
    </w:p>
    <w:p w14:paraId="5C2530ED" w14:textId="69D3199D" w:rsidR="002C65A6" w:rsidRDefault="00823EAC">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C23689">
          <w:rPr>
            <w:noProof/>
            <w:webHidden/>
          </w:rPr>
          <w:t>36</w:t>
        </w:r>
        <w:r w:rsidR="002C65A6">
          <w:rPr>
            <w:noProof/>
            <w:webHidden/>
          </w:rPr>
          <w:fldChar w:fldCharType="end"/>
        </w:r>
      </w:hyperlink>
    </w:p>
    <w:p w14:paraId="19D2D9C7" w14:textId="628A853C" w:rsidR="002C65A6" w:rsidRDefault="00823EAC">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C23689">
          <w:rPr>
            <w:noProof/>
            <w:webHidden/>
          </w:rPr>
          <w:t>37</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5796DB33" w:rsidR="00AD3426" w:rsidRPr="00D37A69" w:rsidRDefault="00673601">
      <w:pPr>
        <w:widowControl/>
        <w:jc w:val="both"/>
        <w:rPr>
          <w:rFonts w:ascii="Verdana" w:hAnsi="Verdana"/>
        </w:rPr>
      </w:pPr>
      <w:r w:rsidRPr="00D37A69">
        <w:rPr>
          <w:rFonts w:ascii="Verdana" w:hAnsi="Verdana"/>
        </w:rPr>
        <w:t>zawarta w dniu ………………………………..</w:t>
      </w:r>
      <w:r w:rsidR="0011588C">
        <w:rPr>
          <w:rFonts w:ascii="Verdana" w:hAnsi="Verdana"/>
        </w:rPr>
        <w:t xml:space="preserve"> </w:t>
      </w:r>
      <w:r w:rsidRPr="00D37A69">
        <w:rPr>
          <w:rFonts w:ascii="Verdana" w:hAnsi="Verdana"/>
        </w:rPr>
        <w:t>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77777777"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077930" w:rsidRPr="00D37A69">
        <w:rPr>
          <w:rFonts w:ascii="Verdana" w:hAnsi="Verdana"/>
        </w:rPr>
        <w:t xml:space="preserve">…….. </w:t>
      </w:r>
      <w:r w:rsidRPr="00D37A69">
        <w:rPr>
          <w:rFonts w:ascii="Verdana" w:hAnsi="Verdana"/>
        </w:rPr>
        <w:t xml:space="preserve">przy ul. </w:t>
      </w:r>
      <w:r w:rsidR="00077930" w:rsidRPr="00D37A69">
        <w:rPr>
          <w:rFonts w:ascii="Verdana" w:hAnsi="Verdana"/>
        </w:rPr>
        <w:t>……….</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D37A69" w:rsidRDefault="00AD3426">
      <w:pPr>
        <w:pStyle w:val="Tekstpodstawowy3"/>
        <w:spacing w:line="276" w:lineRule="auto"/>
        <w:rPr>
          <w:rFonts w:ascii="Verdana" w:hAnsi="Verdana"/>
          <w:sz w:val="20"/>
        </w:rPr>
      </w:pPr>
    </w:p>
    <w:p w14:paraId="185D7122" w14:textId="77777777"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Autostrady </w:t>
      </w:r>
      <w:r w:rsidR="007246CE" w:rsidRPr="00D37A69">
        <w:rPr>
          <w:rFonts w:ascii="Verdana" w:hAnsi="Verdana"/>
          <w:b w:val="0"/>
          <w:bCs/>
          <w:sz w:val="20"/>
        </w:rPr>
        <w:t xml:space="preserve">/ drogi ekspresowej nr… </w:t>
      </w:r>
    </w:p>
    <w:p w14:paraId="53C9DF92" w14:textId="06534179"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Pr="00D37A69">
        <w:rPr>
          <w:rFonts w:ascii="Verdana" w:hAnsi="Verdana"/>
          <w:b w:val="0"/>
          <w:bCs/>
          <w:i/>
          <w:sz w:val="20"/>
        </w:rPr>
        <w:t xml:space="preserve">Autostrady </w:t>
      </w:r>
      <w:r w:rsidR="007246CE" w:rsidRPr="00D37A69">
        <w:rPr>
          <w:rFonts w:ascii="Verdana" w:hAnsi="Verdana"/>
          <w:b w:val="0"/>
          <w:bCs/>
          <w:i/>
          <w:sz w:val="20"/>
        </w:rPr>
        <w:t>/</w:t>
      </w:r>
      <w:r w:rsidR="007246CE" w:rsidRPr="00D37A69">
        <w:rPr>
          <w:rFonts w:ascii="Verdana" w:hAnsi="Verdana"/>
          <w:b w:val="0"/>
          <w:bCs/>
          <w:sz w:val="20"/>
        </w:rPr>
        <w:t>drogi ekspresowej nr…</w:t>
      </w:r>
      <w:r w:rsidR="0011588C">
        <w:rPr>
          <w:rFonts w:ascii="Verdana" w:hAnsi="Verdana"/>
          <w:b w:val="0"/>
          <w:bCs/>
          <w:sz w:val="20"/>
        </w:rPr>
        <w:t xml:space="preserve"> </w:t>
      </w:r>
      <w:r w:rsidRPr="00D37A69">
        <w:rPr>
          <w:rFonts w:ascii="Verdana" w:hAnsi="Verdana"/>
          <w:b w:val="0"/>
          <w:bCs/>
          <w:sz w:val="20"/>
        </w:rPr>
        <w:t xml:space="preserve">znajduje się Nieruchomość przeznaczona na Miejsce </w:t>
      </w:r>
      <w:r w:rsidR="0058639D" w:rsidRPr="00D37A69">
        <w:rPr>
          <w:rFonts w:ascii="Verdana" w:hAnsi="Verdana"/>
          <w:b w:val="0"/>
          <w:bCs/>
          <w:sz w:val="20"/>
        </w:rPr>
        <w:t>Obsługi Podróżny</w:t>
      </w:r>
      <w:r w:rsidR="0058639D" w:rsidRPr="00F57B73">
        <w:rPr>
          <w:rFonts w:ascii="Verdana" w:hAnsi="Verdana"/>
          <w:b w:val="0"/>
          <w:bCs/>
          <w:sz w:val="20"/>
        </w:rPr>
        <w:t>ch.</w:t>
      </w:r>
    </w:p>
    <w:p w14:paraId="0292C30D" w14:textId="77777777" w:rsidR="00AD3426" w:rsidRPr="00D37A69" w:rsidRDefault="00673601">
      <w:pPr>
        <w:pStyle w:val="Tekstpodstawowy3"/>
        <w:spacing w:line="276" w:lineRule="auto"/>
        <w:ind w:left="720"/>
        <w:rPr>
          <w:rFonts w:ascii="Verdana" w:hAnsi="Verdana"/>
          <w:bCs/>
          <w:sz w:val="20"/>
        </w:rPr>
      </w:pPr>
      <w:r w:rsidRPr="00D37A69">
        <w:rPr>
          <w:rFonts w:ascii="Verdana" w:hAnsi="Verdana"/>
          <w:bCs/>
          <w:sz w:val="20"/>
        </w:rPr>
        <w:t>MOP …</w:t>
      </w:r>
    </w:p>
    <w:p w14:paraId="74689C08" w14:textId="093ED043" w:rsidR="00025A54" w:rsidRPr="00F55DA0" w:rsidRDefault="00673601" w:rsidP="00025A54">
      <w:pPr>
        <w:spacing w:before="240" w:after="240" w:line="276" w:lineRule="auto"/>
        <w:jc w:val="both"/>
        <w:rPr>
          <w:rFonts w:ascii="Verdana" w:hAnsi="Verdana"/>
          <w:b/>
          <w:lang w:eastAsia="pl-PL"/>
        </w:rPr>
      </w:pPr>
      <w:r w:rsidRPr="00F55DA0">
        <w:rPr>
          <w:rFonts w:ascii="Verdana" w:hAnsi="Verdana"/>
          <w:bCs/>
        </w:rPr>
        <w:t xml:space="preserve">zlokalizowany po ………… stronie Autostrady </w:t>
      </w:r>
      <w:r w:rsidR="007246CE" w:rsidRPr="00F55DA0">
        <w:rPr>
          <w:rFonts w:ascii="Verdana" w:hAnsi="Verdana"/>
          <w:bCs/>
        </w:rPr>
        <w:t>/ drogi ekspresowej nr…</w:t>
      </w:r>
      <w:r w:rsidRPr="00F55DA0">
        <w:rPr>
          <w:rFonts w:ascii="Verdana" w:hAnsi="Verdana"/>
          <w:bCs/>
          <w:i/>
        </w:rPr>
        <w:t>,</w:t>
      </w:r>
      <w:r w:rsidRPr="00F55DA0">
        <w:rPr>
          <w:rFonts w:ascii="Verdana" w:hAnsi="Verdana"/>
          <w:bCs/>
        </w:rPr>
        <w:t xml:space="preserve"> na odcinku …………. </w:t>
      </w:r>
    </w:p>
    <w:p w14:paraId="60043C42" w14:textId="07737BFF" w:rsidR="00614C6E" w:rsidRPr="00F55DA0" w:rsidRDefault="00614C6E" w:rsidP="00025A54">
      <w:pPr>
        <w:spacing w:before="240" w:after="240" w:line="276" w:lineRule="auto"/>
        <w:jc w:val="both"/>
        <w:rPr>
          <w:rFonts w:ascii="Verdana" w:hAnsi="Verdana" w:cs="Arial"/>
          <w:lang w:eastAsia="pl-PL"/>
        </w:rPr>
      </w:pPr>
      <w:r w:rsidRPr="00F55DA0">
        <w:rPr>
          <w:rFonts w:ascii="Verdana" w:hAnsi="Verdana" w:cs="Arial"/>
          <w:lang w:eastAsia="pl-PL"/>
        </w:rPr>
        <w:t xml:space="preserve">Teren MOP obejmuje nieruchomości ujęte w poniższym tabelarycznym zestawieniu: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436"/>
        <w:gridCol w:w="1436"/>
        <w:gridCol w:w="1666"/>
        <w:gridCol w:w="1619"/>
        <w:gridCol w:w="1418"/>
      </w:tblGrid>
      <w:tr w:rsidR="00614C6E" w:rsidRPr="00614C6E" w14:paraId="4B6985D6" w14:textId="77777777" w:rsidTr="00025A54">
        <w:tc>
          <w:tcPr>
            <w:tcW w:w="1464" w:type="dxa"/>
            <w:shd w:val="clear" w:color="auto" w:fill="auto"/>
            <w:vAlign w:val="center"/>
          </w:tcPr>
          <w:p w14:paraId="6D1FA31C"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Województwo</w:t>
            </w:r>
          </w:p>
        </w:tc>
        <w:tc>
          <w:tcPr>
            <w:tcW w:w="1436" w:type="dxa"/>
            <w:shd w:val="clear" w:color="auto" w:fill="auto"/>
            <w:vAlign w:val="center"/>
          </w:tcPr>
          <w:p w14:paraId="71C15478"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Powiat</w:t>
            </w:r>
          </w:p>
        </w:tc>
        <w:tc>
          <w:tcPr>
            <w:tcW w:w="1436" w:type="dxa"/>
            <w:shd w:val="clear" w:color="auto" w:fill="auto"/>
            <w:vAlign w:val="center"/>
          </w:tcPr>
          <w:p w14:paraId="20D274B5"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Gmina</w:t>
            </w:r>
          </w:p>
        </w:tc>
        <w:tc>
          <w:tcPr>
            <w:tcW w:w="1666" w:type="dxa"/>
            <w:shd w:val="clear" w:color="auto" w:fill="auto"/>
            <w:vAlign w:val="center"/>
          </w:tcPr>
          <w:p w14:paraId="44D419FF"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Numer ewidencyjny działki</w:t>
            </w:r>
          </w:p>
        </w:tc>
        <w:tc>
          <w:tcPr>
            <w:tcW w:w="1619" w:type="dxa"/>
            <w:shd w:val="clear" w:color="auto" w:fill="auto"/>
            <w:vAlign w:val="center"/>
          </w:tcPr>
          <w:p w14:paraId="17F6281A"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Obręb</w:t>
            </w:r>
          </w:p>
        </w:tc>
        <w:tc>
          <w:tcPr>
            <w:tcW w:w="1418" w:type="dxa"/>
            <w:shd w:val="clear" w:color="auto" w:fill="auto"/>
            <w:vAlign w:val="center"/>
          </w:tcPr>
          <w:p w14:paraId="596D2677" w14:textId="2BED807D"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 xml:space="preserve">Numer </w:t>
            </w:r>
            <w:r w:rsidR="00C82428">
              <w:rPr>
                <w:rFonts w:ascii="Verdana" w:hAnsi="Verdana"/>
                <w:sz w:val="18"/>
                <w:szCs w:val="18"/>
                <w:lang w:eastAsia="pl-PL"/>
              </w:rPr>
              <w:t>K</w:t>
            </w:r>
            <w:r w:rsidRPr="00614C6E">
              <w:rPr>
                <w:rFonts w:ascii="Verdana" w:hAnsi="Verdana"/>
                <w:sz w:val="18"/>
                <w:szCs w:val="18"/>
                <w:lang w:eastAsia="pl-PL"/>
              </w:rPr>
              <w:t xml:space="preserve">sięgi </w:t>
            </w:r>
            <w:r w:rsidR="00C82428">
              <w:rPr>
                <w:rFonts w:ascii="Verdana" w:hAnsi="Verdana"/>
                <w:sz w:val="18"/>
                <w:szCs w:val="18"/>
                <w:lang w:eastAsia="pl-PL"/>
              </w:rPr>
              <w:t>W</w:t>
            </w:r>
            <w:r w:rsidRPr="00614C6E">
              <w:rPr>
                <w:rFonts w:ascii="Verdana" w:hAnsi="Verdana"/>
                <w:sz w:val="18"/>
                <w:szCs w:val="18"/>
                <w:lang w:eastAsia="pl-PL"/>
              </w:rPr>
              <w:t xml:space="preserve">ieczystej </w:t>
            </w:r>
          </w:p>
        </w:tc>
      </w:tr>
      <w:tr w:rsidR="00614C6E" w:rsidRPr="00614C6E" w14:paraId="53A65616" w14:textId="77777777" w:rsidTr="00823EAC">
        <w:tc>
          <w:tcPr>
            <w:tcW w:w="1464" w:type="dxa"/>
            <w:shd w:val="clear" w:color="auto" w:fill="auto"/>
          </w:tcPr>
          <w:p w14:paraId="2A403E1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D9A6F36"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8A964AD"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058816A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50D96A98"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3FDB1AF7"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r w:rsidR="00614C6E" w:rsidRPr="00614C6E" w14:paraId="28094C4A" w14:textId="77777777" w:rsidTr="00823EAC">
        <w:tc>
          <w:tcPr>
            <w:tcW w:w="1464" w:type="dxa"/>
            <w:shd w:val="clear" w:color="auto" w:fill="auto"/>
          </w:tcPr>
          <w:p w14:paraId="2F417A76"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E03CCFE"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2DC1B17"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01083413"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32C273FA"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68E804B4"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r w:rsidR="00614C6E" w:rsidRPr="00614C6E" w14:paraId="5EF35309" w14:textId="77777777" w:rsidTr="00823EAC">
        <w:tc>
          <w:tcPr>
            <w:tcW w:w="1464" w:type="dxa"/>
            <w:shd w:val="clear" w:color="auto" w:fill="auto"/>
          </w:tcPr>
          <w:p w14:paraId="07C07B6B"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7E4B64C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D651263"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197F2487"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3DA90A3D"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18FA8CAC"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r w:rsidR="00614C6E" w:rsidRPr="00614C6E" w14:paraId="2D09CC96" w14:textId="77777777" w:rsidTr="00823EAC">
        <w:tc>
          <w:tcPr>
            <w:tcW w:w="1464" w:type="dxa"/>
            <w:shd w:val="clear" w:color="auto" w:fill="auto"/>
          </w:tcPr>
          <w:p w14:paraId="37C5751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D29874A"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36" w:type="dxa"/>
            <w:shd w:val="clear" w:color="auto" w:fill="auto"/>
          </w:tcPr>
          <w:p w14:paraId="2D37E18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66" w:type="dxa"/>
            <w:shd w:val="clear" w:color="auto" w:fill="auto"/>
          </w:tcPr>
          <w:p w14:paraId="53D2A724"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619" w:type="dxa"/>
            <w:shd w:val="clear" w:color="auto" w:fill="auto"/>
          </w:tcPr>
          <w:p w14:paraId="53630065"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c>
          <w:tcPr>
            <w:tcW w:w="1418" w:type="dxa"/>
            <w:shd w:val="clear" w:color="auto" w:fill="auto"/>
          </w:tcPr>
          <w:p w14:paraId="1813073F"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tc>
      </w:tr>
    </w:tbl>
    <w:p w14:paraId="4CA9A52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lastRenderedPageBreak/>
        <w:t xml:space="preserve">Wydzierżawiający zamierza oddać tę Nieruchomość w dzierżawę celem wykonania MOP, jego używania i pobierania pożytków, w zamian za zapłatę czynszu oraz uiszczanie innych opłat. </w:t>
      </w:r>
    </w:p>
    <w:p w14:paraId="77676DFC" w14:textId="738F5D6B"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w:t>
      </w:r>
      <w:r w:rsidR="0011588C">
        <w:rPr>
          <w:rFonts w:ascii="Verdana" w:hAnsi="Verdana"/>
          <w:b w:val="0"/>
          <w:bCs/>
          <w:sz w:val="20"/>
        </w:rPr>
        <w:t xml:space="preserve"> </w:t>
      </w:r>
      <w:r w:rsidRPr="00D37A69">
        <w:rPr>
          <w:rFonts w:ascii="Verdana" w:hAnsi="Verdana"/>
          <w:b w:val="0"/>
          <w:bCs/>
          <w:sz w:val="20"/>
        </w:rPr>
        <w:t>………..…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11EA6E7A"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3F2BA5D9" w14:textId="77777777">
        <w:tc>
          <w:tcPr>
            <w:tcW w:w="3794" w:type="dxa"/>
            <w:tcMar>
              <w:top w:w="85" w:type="dxa"/>
              <w:left w:w="108" w:type="dxa"/>
              <w:bottom w:w="85" w:type="dxa"/>
              <w:right w:w="108" w:type="dxa"/>
            </w:tcMar>
          </w:tcPr>
          <w:bookmarkEnd w:id="1"/>
          <w:p w14:paraId="2D4FBEFE"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Autostradzie</w:t>
            </w:r>
            <w:r w:rsidR="001A5D97" w:rsidRPr="0073235A">
              <w:rPr>
                <w:rFonts w:ascii="Verdana" w:hAnsi="Verdana"/>
                <w:b/>
                <w:bCs/>
                <w:sz w:val="20"/>
                <w:u w:val="none"/>
              </w:rPr>
              <w:t xml:space="preserve"> /drodze ekspresowej</w:t>
            </w:r>
          </w:p>
        </w:tc>
        <w:tc>
          <w:tcPr>
            <w:tcW w:w="5492" w:type="dxa"/>
            <w:tcMar>
              <w:top w:w="85" w:type="dxa"/>
              <w:left w:w="108" w:type="dxa"/>
              <w:bottom w:w="85" w:type="dxa"/>
              <w:right w:w="108" w:type="dxa"/>
            </w:tcMar>
          </w:tcPr>
          <w:p w14:paraId="675EE95E" w14:textId="77777777"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autostradę </w:t>
            </w:r>
            <w:r w:rsidR="001A5D97" w:rsidRPr="0073235A">
              <w:rPr>
                <w:rFonts w:ascii="Verdana" w:hAnsi="Verdana"/>
                <w:bCs/>
                <w:sz w:val="20"/>
                <w:u w:val="none"/>
              </w:rPr>
              <w:t xml:space="preserve">/ drogę ekspresową </w:t>
            </w:r>
            <w:r w:rsidR="008A614D" w:rsidRPr="0073235A">
              <w:rPr>
                <w:rFonts w:ascii="Verdana" w:hAnsi="Verdana"/>
                <w:bCs/>
                <w:sz w:val="20"/>
                <w:u w:val="none"/>
              </w:rPr>
              <w:t>…..</w:t>
            </w:r>
            <w:r w:rsidRPr="0073235A">
              <w:rPr>
                <w:rFonts w:ascii="Verdana" w:hAnsi="Verdana"/>
                <w:bCs/>
                <w:sz w:val="20"/>
                <w:u w:val="none"/>
              </w:rPr>
              <w:t>na odcinku …………………………………</w:t>
            </w:r>
          </w:p>
        </w:tc>
      </w:tr>
      <w:tr w:rsidR="00AD3426" w:rsidRPr="00D37A69" w14:paraId="2D064A2A" w14:textId="77777777">
        <w:tc>
          <w:tcPr>
            <w:tcW w:w="3794"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trPr>
          <w:trHeight w:val="365"/>
        </w:trPr>
        <w:tc>
          <w:tcPr>
            <w:tcW w:w="3794"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tc>
          <w:tcPr>
            <w:tcW w:w="3794"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tc>
          <w:tcPr>
            <w:tcW w:w="3794"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7A3558">
        <w:tc>
          <w:tcPr>
            <w:tcW w:w="3794"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tc>
          <w:tcPr>
            <w:tcW w:w="3794"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tc>
          <w:tcPr>
            <w:tcW w:w="3794"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trPr>
          <w:trHeight w:val="720"/>
        </w:trPr>
        <w:tc>
          <w:tcPr>
            <w:tcW w:w="3794"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0CD09159" w14:textId="6C1DA8AC"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tc>
          <w:tcPr>
            <w:tcW w:w="3794"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14C15BC" w14:textId="48DCBFC7" w:rsidR="00E13D2C" w:rsidRPr="00CD406F" w:rsidRDefault="00673601" w:rsidP="00CD406F">
            <w:pPr>
              <w:pStyle w:val="Tekstpodstawowy"/>
              <w:rPr>
                <w:rFonts w:ascii="Verdana" w:hAnsi="Verdana"/>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r w:rsidR="00CD406F">
              <w:rPr>
                <w:rFonts w:ascii="Verdana" w:hAnsi="Verdana"/>
                <w:sz w:val="20"/>
                <w:u w:val="none"/>
              </w:rPr>
              <w:t>.</w:t>
            </w:r>
          </w:p>
        </w:tc>
      </w:tr>
      <w:tr w:rsidR="00AD3426" w:rsidRPr="00D37A69" w14:paraId="4E0DEFA7" w14:textId="77777777">
        <w:tc>
          <w:tcPr>
            <w:tcW w:w="3794"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4C0A9BF5" w14:textId="72001DBC"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7411F3">
              <w:rPr>
                <w:rFonts w:ascii="Verdana" w:hAnsi="Verdana"/>
                <w:sz w:val="20"/>
                <w:u w:val="none"/>
              </w:rPr>
              <w:t>dotyczących</w:t>
            </w:r>
            <w:r w:rsidR="007411F3" w:rsidRPr="00F57B73">
              <w:rPr>
                <w:rFonts w:ascii="Verdana" w:hAnsi="Verdana"/>
                <w:sz w:val="20"/>
                <w:u w:val="none"/>
              </w:rPr>
              <w:t xml:space="preserve"> </w:t>
            </w:r>
            <w:r w:rsidR="000C513C" w:rsidRPr="00F57B73">
              <w:rPr>
                <w:rFonts w:ascii="Verdana" w:hAnsi="Verdana"/>
                <w:sz w:val="20"/>
                <w:u w:val="none"/>
              </w:rPr>
              <w:t>dróg publicznych</w:t>
            </w:r>
            <w:r w:rsidR="00315CC4">
              <w:rPr>
                <w:rFonts w:ascii="Verdana" w:hAnsi="Verdana"/>
                <w:sz w:val="20"/>
                <w:u w:val="none"/>
              </w:rPr>
              <w:t>.</w:t>
            </w:r>
            <w:bookmarkEnd w:id="6"/>
          </w:p>
        </w:tc>
      </w:tr>
      <w:tr w:rsidR="00AD3426" w:rsidRPr="00D37A69" w14:paraId="0A41759B" w14:textId="77777777">
        <w:tc>
          <w:tcPr>
            <w:tcW w:w="3794"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Obligatoryjnym Programie </w:t>
            </w:r>
            <w:r w:rsidRPr="0073235A">
              <w:rPr>
                <w:rFonts w:ascii="Verdana" w:hAnsi="Verdana"/>
                <w:b/>
                <w:bCs/>
                <w:sz w:val="20"/>
                <w:u w:val="none"/>
              </w:rPr>
              <w:lastRenderedPageBreak/>
              <w:t>Funkcjonalnym (OPF)</w:t>
            </w:r>
          </w:p>
        </w:tc>
        <w:tc>
          <w:tcPr>
            <w:tcW w:w="5492"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Obligatoryjny Program </w:t>
            </w:r>
            <w:r w:rsidRPr="0073235A">
              <w:rPr>
                <w:rFonts w:ascii="Verdana" w:hAnsi="Verdana" w:cs="Arial"/>
                <w:sz w:val="20"/>
                <w:u w:val="none"/>
              </w:rPr>
              <w:lastRenderedPageBreak/>
              <w:t>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tc>
          <w:tcPr>
            <w:tcW w:w="3794"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tc>
          <w:tcPr>
            <w:tcW w:w="3794"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Rozpoczęciu Inwestycji</w:t>
            </w:r>
          </w:p>
        </w:tc>
        <w:tc>
          <w:tcPr>
            <w:tcW w:w="5492"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trPr>
          <w:trHeight w:val="1678"/>
        </w:trPr>
        <w:tc>
          <w:tcPr>
            <w:tcW w:w="3794"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trPr>
          <w:trHeight w:val="613"/>
        </w:trPr>
        <w:tc>
          <w:tcPr>
            <w:tcW w:w="3794"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76366AC9" w14:textId="3AB20EA5"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w:t>
            </w:r>
            <w:r w:rsidR="0011588C">
              <w:rPr>
                <w:rFonts w:ascii="Verdana" w:hAnsi="Verdana" w:cs="Arial"/>
                <w:sz w:val="20"/>
                <w:szCs w:val="20"/>
                <w:lang w:eastAsia="en-US"/>
              </w:rPr>
              <w:t xml:space="preserve"> </w:t>
            </w:r>
            <w:r w:rsidR="00850CAA" w:rsidRPr="0073235A">
              <w:rPr>
                <w:rFonts w:ascii="Verdana" w:hAnsi="Verdana" w:cs="Arial"/>
                <w:sz w:val="20"/>
                <w:szCs w:val="20"/>
                <w:lang w:eastAsia="en-US"/>
              </w:rPr>
              <w:t>integralną część Umowy</w:t>
            </w:r>
            <w:r w:rsidR="009246FE" w:rsidRPr="0073235A">
              <w:rPr>
                <w:rFonts w:ascii="Verdana" w:hAnsi="Verdana" w:cs="Arial"/>
                <w:sz w:val="20"/>
                <w:szCs w:val="20"/>
                <w:lang w:eastAsia="en-US"/>
              </w:rPr>
              <w:t>.</w:t>
            </w:r>
          </w:p>
        </w:tc>
      </w:tr>
      <w:tr w:rsidR="00AD3426" w:rsidRPr="00D37A69" w14:paraId="48462436" w14:textId="77777777">
        <w:tc>
          <w:tcPr>
            <w:tcW w:w="3794"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trPr>
          <w:trHeight w:val="1379"/>
        </w:trPr>
        <w:tc>
          <w:tcPr>
            <w:tcW w:w="3794"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trPr>
          <w:trHeight w:val="561"/>
        </w:trPr>
        <w:tc>
          <w:tcPr>
            <w:tcW w:w="3794"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0FF8BA61" w14:textId="5CB00F03" w:rsidR="00AD3426" w:rsidRPr="00CD406F" w:rsidRDefault="00673601" w:rsidP="006A24CB">
      <w:pPr>
        <w:widowControl/>
        <w:numPr>
          <w:ilvl w:val="1"/>
          <w:numId w:val="3"/>
        </w:numPr>
        <w:jc w:val="both"/>
        <w:rPr>
          <w:rFonts w:ascii="Verdana" w:hAnsi="Verdana"/>
          <w:bCs/>
        </w:rPr>
      </w:pPr>
      <w:r w:rsidRPr="00CD406F">
        <w:rPr>
          <w:rFonts w:ascii="Verdana" w:hAnsi="Verdana"/>
          <w:bCs/>
        </w:rPr>
        <w:t>Wydzierżawiający oddaje Dzierżawcy Nieruchomość z przeznaczeniem pod Miejsce Obsługi Podróżnych zgodną z</w:t>
      </w:r>
      <w:r w:rsidRPr="00CD406F">
        <w:rPr>
          <w:rFonts w:ascii="Verdana" w:hAnsi="Verdana"/>
        </w:rPr>
        <w:t xml:space="preserve"> opisem MOP </w:t>
      </w:r>
      <w:r w:rsidR="0073235A" w:rsidRPr="00CD406F">
        <w:rPr>
          <w:rFonts w:ascii="Verdana" w:hAnsi="Verdana"/>
          <w:bCs/>
        </w:rPr>
        <w:t xml:space="preserve">wskazanym </w:t>
      </w:r>
      <w:r w:rsidR="0073235A" w:rsidRPr="00CD406F">
        <w:rPr>
          <w:rFonts w:ascii="Verdana" w:hAnsi="Verdana"/>
          <w:bCs/>
        </w:rPr>
        <w:br/>
        <w:t>w Załączniku nr 5</w:t>
      </w:r>
      <w:r w:rsidRPr="00CD406F">
        <w:rPr>
          <w:rFonts w:ascii="Verdana" w:hAnsi="Verdana"/>
          <w:bCs/>
        </w:rPr>
        <w:t xml:space="preserve"> do niniejszej Umowy, do używania zgodnie z Umową i do pobierania pożytków</w:t>
      </w:r>
      <w:r w:rsidR="00AE53E9" w:rsidRPr="00CD406F">
        <w:rPr>
          <w:rFonts w:ascii="Verdana" w:hAnsi="Verdana"/>
          <w:bCs/>
        </w:rPr>
        <w:t xml:space="preserve"> oraz </w:t>
      </w:r>
      <w:r w:rsidR="003F429C" w:rsidRPr="00CD406F">
        <w:rPr>
          <w:rFonts w:ascii="Verdana" w:hAnsi="Verdana"/>
          <w:bCs/>
        </w:rPr>
        <w:t xml:space="preserve">jej </w:t>
      </w:r>
      <w:r w:rsidR="00AE53E9" w:rsidRPr="00CD406F">
        <w:rPr>
          <w:rFonts w:ascii="Verdana" w:hAnsi="Verdana"/>
          <w:bCs/>
        </w:rPr>
        <w:t>utrzymywania</w:t>
      </w:r>
      <w:r w:rsidR="00CD406F">
        <w:rPr>
          <w:rFonts w:ascii="Verdana" w:hAnsi="Verdana"/>
          <w:bCs/>
        </w:rPr>
        <w:t xml:space="preserve"> </w:t>
      </w:r>
      <w:r w:rsidR="00CD406F">
        <w:rPr>
          <w:rFonts w:ascii="Verdana" w:hAnsi="Verdana"/>
        </w:rPr>
        <w:t>– z wyłączeniem z dzierżawy części Nieruchomości przeznaczonej pod budowę stacji ładowania pojazdów elektrycznych wskazanej w Załączniku nr</w:t>
      </w:r>
      <w:r w:rsidR="00CD4346">
        <w:rPr>
          <w:rFonts w:ascii="Verdana" w:hAnsi="Verdana"/>
        </w:rPr>
        <w:t xml:space="preserve"> 6</w:t>
      </w: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lastRenderedPageBreak/>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2B3698A5"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3221E15B"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35695BF0" w:rsidR="00AD3426" w:rsidRPr="00F57B73" w:rsidRDefault="0011588C" w:rsidP="000A7402">
      <w:pPr>
        <w:pStyle w:val="Akapitzlist"/>
        <w:widowControl/>
        <w:numPr>
          <w:ilvl w:val="0"/>
          <w:numId w:val="57"/>
        </w:numPr>
        <w:jc w:val="both"/>
        <w:rPr>
          <w:rFonts w:ascii="Verdana" w:hAnsi="Verdana"/>
          <w:vanish/>
        </w:rPr>
      </w:pPr>
      <w:r>
        <w:rPr>
          <w:rFonts w:ascii="Verdana" w:hAnsi="Verdana"/>
        </w:rPr>
        <w:t xml:space="preserve">  </w:t>
      </w:r>
      <w:r w:rsidR="00D22CD3">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DFC6132" w14:textId="544A85A9" w:rsidR="00AD3426" w:rsidRPr="006A24CB" w:rsidRDefault="00CD406F" w:rsidP="006A24CB">
      <w:pPr>
        <w:widowControl/>
        <w:ind w:left="1416"/>
        <w:jc w:val="both"/>
        <w:rPr>
          <w:rFonts w:ascii="Verdana" w:hAnsi="Verdana"/>
          <w:bCs/>
        </w:rPr>
      </w:pPr>
      <w:r>
        <w:rPr>
          <w:rFonts w:ascii="Verdana" w:hAnsi="Verdana"/>
        </w:rPr>
        <w:t>, którą</w:t>
      </w:r>
      <w:r w:rsidR="0011588C">
        <w:rPr>
          <w:rFonts w:ascii="Verdana" w:hAnsi="Verdana"/>
        </w:rPr>
        <w:t xml:space="preserve"> </w:t>
      </w:r>
      <w:r w:rsidR="006A24CB">
        <w:rPr>
          <w:rFonts w:ascii="Verdana" w:hAnsi="Verdana"/>
        </w:rPr>
        <w:t xml:space="preserve"> </w:t>
      </w:r>
      <w:r w:rsidR="00D22CD3" w:rsidRPr="006A24CB">
        <w:rPr>
          <w:rFonts w:ascii="Verdana" w:hAnsi="Verdana"/>
        </w:rPr>
        <w:t>Dzierżawca</w:t>
      </w:r>
      <w:r w:rsidRPr="006A24CB">
        <w:rPr>
          <w:rFonts w:ascii="Verdana" w:hAnsi="Verdana"/>
          <w:bCs/>
        </w:rPr>
        <w:t xml:space="preserve"> </w:t>
      </w:r>
      <w:r w:rsidR="00673601" w:rsidRPr="006A24CB">
        <w:rPr>
          <w:rFonts w:ascii="Verdana" w:hAnsi="Verdana"/>
          <w:bCs/>
        </w:rPr>
        <w:t xml:space="preserve">zobowiązany jest zagospodarować i zabudować lub rozbudować co najmniej zgodnie z założeniami i </w:t>
      </w:r>
      <w:r w:rsidR="00673601" w:rsidRPr="006A24CB">
        <w:rPr>
          <w:rFonts w:ascii="Verdana" w:hAnsi="Verdana"/>
        </w:rPr>
        <w:t>dokumentami</w:t>
      </w:r>
      <w:r w:rsidR="00673601" w:rsidRPr="006A24CB">
        <w:rPr>
          <w:rFonts w:ascii="Verdana" w:hAnsi="Verdana"/>
          <w:bCs/>
        </w:rPr>
        <w:t>, o których mowa w art. 2.2. powyżej</w:t>
      </w:r>
      <w:r w:rsidRPr="006A24CB">
        <w:rPr>
          <w:rFonts w:ascii="Verdana" w:hAnsi="Verdana"/>
          <w:bCs/>
        </w:rPr>
        <w:t xml:space="preserve"> </w:t>
      </w:r>
      <w:r w:rsidRPr="006A24CB">
        <w:rPr>
          <w:rFonts w:ascii="Verdana" w:hAnsi="Verdana"/>
        </w:rPr>
        <w:t>– z wyłączeniem z dzierżawy części Nieruchomości przeznaczonej pod budowę stacji ładowania pojazdów elektrycznych wskazanej w Załączniku nr</w:t>
      </w:r>
      <w:r w:rsidR="006A24CB">
        <w:rPr>
          <w:rFonts w:ascii="Verdana" w:hAnsi="Verdana"/>
        </w:rPr>
        <w:t xml:space="preserve"> 6.</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8DE3F6F"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w:t>
      </w:r>
      <w:r w:rsidR="00575407" w:rsidRPr="00FB5C53">
        <w:rPr>
          <w:rFonts w:ascii="Verdana" w:hAnsi="Verdana"/>
          <w:color w:val="000000" w:themeColor="text1"/>
        </w:rPr>
        <w:t xml:space="preserve">alternatywnych </w:t>
      </w:r>
      <w:r w:rsidR="00575407" w:rsidRPr="00F57B73">
        <w:rPr>
          <w:rFonts w:ascii="Verdana" w:hAnsi="Verdana"/>
        </w:rPr>
        <w:t>na MO</w:t>
      </w:r>
      <w:r w:rsidR="00D02337" w:rsidRPr="00F57B73">
        <w:rPr>
          <w:rFonts w:ascii="Verdana" w:hAnsi="Verdana"/>
        </w:rPr>
        <w:t>P, a w szczególności przy realizacji stacji tankowania wodoru</w:t>
      </w:r>
      <w:r w:rsidR="0018320B">
        <w:rPr>
          <w:rFonts w:ascii="Verdana" w:hAnsi="Verdana"/>
        </w:rPr>
        <w:t xml:space="preserve"> oraz ogólnodostępnych stacji ładowania pojazdów elektrycznych</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150CC408" w:rsidR="002C3D08"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4"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4"/>
    </w:p>
    <w:p w14:paraId="311C9B38" w14:textId="77777777" w:rsidR="009F4F07" w:rsidRDefault="009F4F07" w:rsidP="00FB5C53">
      <w:pPr>
        <w:pStyle w:val="Akapitzlist"/>
        <w:rPr>
          <w:rFonts w:ascii="Verdana" w:hAnsi="Verdana"/>
        </w:rPr>
      </w:pPr>
    </w:p>
    <w:p w14:paraId="25C92852" w14:textId="048FA208" w:rsidR="009F4F07" w:rsidRDefault="009F4F07">
      <w:pPr>
        <w:widowControl/>
        <w:ind w:left="708" w:hanging="708"/>
        <w:jc w:val="both"/>
        <w:rPr>
          <w:rFonts w:ascii="Verdana" w:hAnsi="Verdana"/>
        </w:rPr>
      </w:pPr>
      <w:r>
        <w:rPr>
          <w:rFonts w:ascii="Verdana" w:hAnsi="Verdana"/>
        </w:rPr>
        <w:t>5.5</w:t>
      </w:r>
      <w:r w:rsidR="00101478">
        <w:rPr>
          <w:rFonts w:ascii="Verdana" w:hAnsi="Verdana"/>
        </w:rPr>
        <w:t>.</w:t>
      </w:r>
      <w:r>
        <w:rPr>
          <w:rFonts w:ascii="Verdana" w:hAnsi="Verdana"/>
        </w:rPr>
        <w:t>a</w:t>
      </w:r>
      <w:r w:rsidR="003A4B62">
        <w:rPr>
          <w:rFonts w:ascii="Verdana" w:hAnsi="Verdana"/>
        </w:rPr>
        <w:t>.</w:t>
      </w:r>
      <w:r>
        <w:rPr>
          <w:rFonts w:ascii="Verdana" w:hAnsi="Verdana"/>
        </w:rPr>
        <w:tab/>
      </w:r>
      <w:r w:rsidR="00101478">
        <w:rPr>
          <w:rFonts w:ascii="Verdana" w:hAnsi="Verdana"/>
        </w:rPr>
        <w:t>Dzierżawca przyjmuje do wiadomości, że Wydzierżawiający w</w:t>
      </w:r>
      <w:bookmarkStart w:id="15" w:name="_Hlk169859497"/>
      <w:r w:rsidR="00101478">
        <w:rPr>
          <w:rFonts w:ascii="Verdana" w:hAnsi="Verdana"/>
        </w:rPr>
        <w:t xml:space="preserve">yłączył z Przedmiotu Dzierżawy część Nieruchomości, która będzie przeznaczona na budowę </w:t>
      </w:r>
      <w:r w:rsidR="00101478">
        <w:rPr>
          <w:rFonts w:ascii="Verdana" w:hAnsi="Verdana"/>
        </w:rPr>
        <w:br/>
        <w:t>i funkcjonowanie ogólnodostępnej stacji ładowania elektrycznych pojazdów</w:t>
      </w:r>
      <w:r w:rsidR="00E04CD3">
        <w:rPr>
          <w:rFonts w:ascii="Verdana" w:hAnsi="Verdana"/>
        </w:rPr>
        <w:t>.</w:t>
      </w:r>
      <w:bookmarkEnd w:id="15"/>
    </w:p>
    <w:p w14:paraId="520EC089" w14:textId="77777777" w:rsidR="00FB5C53" w:rsidRDefault="00FB5C53">
      <w:pPr>
        <w:widowControl/>
        <w:ind w:left="708" w:hanging="708"/>
        <w:jc w:val="both"/>
        <w:rPr>
          <w:rFonts w:ascii="Verdana" w:hAnsi="Verdana"/>
        </w:rPr>
      </w:pPr>
    </w:p>
    <w:p w14:paraId="295FD75F" w14:textId="35AA869E" w:rsidR="00E04CD3" w:rsidRDefault="00E04CD3" w:rsidP="001D3BC0">
      <w:pPr>
        <w:widowControl/>
        <w:ind w:left="708" w:hanging="708"/>
        <w:jc w:val="both"/>
        <w:rPr>
          <w:rFonts w:ascii="Verdana" w:hAnsi="Verdana"/>
        </w:rPr>
      </w:pPr>
      <w:r>
        <w:rPr>
          <w:rFonts w:ascii="Verdana" w:hAnsi="Verdana"/>
        </w:rPr>
        <w:t>5.5.b.</w:t>
      </w:r>
      <w:r>
        <w:rPr>
          <w:rFonts w:ascii="Verdana" w:hAnsi="Verdana"/>
        </w:rPr>
        <w:tab/>
        <w:t>Dzierżawca w terminie 6 miesięcy od dnia podpisania Umowy</w:t>
      </w:r>
      <w:r w:rsidR="001D3BC0">
        <w:rPr>
          <w:rFonts w:ascii="Verdana" w:hAnsi="Verdana"/>
        </w:rPr>
        <w:t xml:space="preserve"> może</w:t>
      </w:r>
      <w:r>
        <w:rPr>
          <w:rFonts w:ascii="Verdana" w:hAnsi="Verdana"/>
        </w:rPr>
        <w:t xml:space="preserve"> złoży</w:t>
      </w:r>
      <w:r w:rsidR="001D3BC0">
        <w:rPr>
          <w:rFonts w:ascii="Verdana" w:hAnsi="Verdana"/>
        </w:rPr>
        <w:t>ć</w:t>
      </w:r>
      <w:r>
        <w:rPr>
          <w:rFonts w:ascii="Verdana" w:hAnsi="Verdana"/>
        </w:rPr>
        <w:t xml:space="preserve"> pisemne oświadczenie </w:t>
      </w:r>
      <w:r w:rsidR="000A4D09">
        <w:rPr>
          <w:rFonts w:ascii="Verdana" w:hAnsi="Verdana"/>
        </w:rPr>
        <w:t>w zakresie woli do realizacji ogólnodostępnych stacji ładowania pojazdów elektrycznych zgodnych z wymaganiami AFIR o następującej treści</w:t>
      </w:r>
      <w:r>
        <w:rPr>
          <w:rFonts w:ascii="Verdana" w:hAnsi="Verdana"/>
        </w:rPr>
        <w:t>:</w:t>
      </w:r>
    </w:p>
    <w:p w14:paraId="3A2AE108" w14:textId="0EE885E5" w:rsidR="000A4D09" w:rsidRDefault="000A4D09" w:rsidP="00E851C5">
      <w:pPr>
        <w:widowControl/>
        <w:ind w:left="708"/>
        <w:jc w:val="both"/>
        <w:rPr>
          <w:rFonts w:ascii="Verdana" w:hAnsi="Verdana"/>
        </w:rPr>
      </w:pPr>
      <w:r>
        <w:rPr>
          <w:rFonts w:ascii="Verdana" w:hAnsi="Verdana"/>
        </w:rPr>
        <w:t>„Niniejszym oświadczam, że na MOP….., którego Dzierżawcą jest ………, w imieniu i na rzecz którego działam</w:t>
      </w:r>
      <w:r w:rsidR="00E07A95">
        <w:rPr>
          <w:rFonts w:ascii="Verdana" w:hAnsi="Verdana"/>
        </w:rPr>
        <w:t>,</w:t>
      </w:r>
      <w:r w:rsidR="0011588C">
        <w:rPr>
          <w:rFonts w:ascii="Verdana" w:hAnsi="Verdana"/>
        </w:rPr>
        <w:t xml:space="preserve"> </w:t>
      </w:r>
      <w:r>
        <w:rPr>
          <w:rFonts w:ascii="Verdana" w:hAnsi="Verdana"/>
        </w:rPr>
        <w:t xml:space="preserve">zobowiązuję się do zrealizowania </w:t>
      </w:r>
      <w:r w:rsidR="00E07A95">
        <w:rPr>
          <w:rFonts w:ascii="Verdana" w:hAnsi="Verdana"/>
        </w:rPr>
        <w:t xml:space="preserve">stacji ładowania pojazdów osobowych i ciężarowych o mocy i w terminach zgodnych z art. 5.9.b Umowy. </w:t>
      </w:r>
      <w:r>
        <w:rPr>
          <w:rFonts w:ascii="Verdana" w:hAnsi="Verdana"/>
        </w:rPr>
        <w:t>W związku z powyższym wnioskuję o przekazanie Dzierżawcy przez Wydzierżawiającego wyłączonego z dzierżawy terenu określonego w Załączniku nr … do Umowy.</w:t>
      </w:r>
      <w:r w:rsidR="001D3BC0">
        <w:rPr>
          <w:rFonts w:ascii="Verdana" w:hAnsi="Verdana"/>
        </w:rPr>
        <w:t>”</w:t>
      </w:r>
    </w:p>
    <w:p w14:paraId="6F9A0111" w14:textId="4E5E1DFE" w:rsidR="00101478" w:rsidRDefault="001D3BC0" w:rsidP="00FB5C53">
      <w:pPr>
        <w:widowControl/>
        <w:ind w:left="708" w:hanging="708"/>
        <w:jc w:val="both"/>
        <w:rPr>
          <w:rFonts w:ascii="Verdana" w:hAnsi="Verdana"/>
        </w:rPr>
      </w:pPr>
      <w:r>
        <w:rPr>
          <w:rFonts w:ascii="Verdana" w:hAnsi="Verdana"/>
        </w:rPr>
        <w:tab/>
      </w:r>
    </w:p>
    <w:p w14:paraId="398A0112" w14:textId="151A9132" w:rsidR="00101478" w:rsidRDefault="00101478" w:rsidP="00FB5C53">
      <w:pPr>
        <w:widowControl/>
        <w:ind w:left="708" w:hanging="708"/>
        <w:jc w:val="both"/>
        <w:rPr>
          <w:rFonts w:ascii="Verdana" w:hAnsi="Verdana"/>
        </w:rPr>
      </w:pPr>
      <w:r>
        <w:rPr>
          <w:rFonts w:ascii="Verdana" w:hAnsi="Verdana"/>
        </w:rPr>
        <w:t>5.5.</w:t>
      </w:r>
      <w:r w:rsidR="001D3BC0">
        <w:rPr>
          <w:rFonts w:ascii="Verdana" w:hAnsi="Verdana"/>
        </w:rPr>
        <w:t>c</w:t>
      </w:r>
      <w:r w:rsidR="003A4B62">
        <w:rPr>
          <w:rFonts w:ascii="Verdana" w:hAnsi="Verdana"/>
        </w:rPr>
        <w:t>.</w:t>
      </w:r>
      <w:r>
        <w:rPr>
          <w:rFonts w:ascii="Verdana" w:hAnsi="Verdana"/>
        </w:rPr>
        <w:tab/>
        <w:t>Dzierżawca przyjmuje do wiadomości, że</w:t>
      </w:r>
      <w:r w:rsidR="001D3BC0">
        <w:rPr>
          <w:rFonts w:ascii="Verdana" w:hAnsi="Verdana"/>
        </w:rPr>
        <w:t xml:space="preserve">, w przypadku </w:t>
      </w:r>
      <w:r w:rsidR="009F75B0">
        <w:rPr>
          <w:rFonts w:ascii="Verdana" w:hAnsi="Verdana"/>
        </w:rPr>
        <w:t>niezłożenia</w:t>
      </w:r>
      <w:r w:rsidR="001D3BC0">
        <w:rPr>
          <w:rFonts w:ascii="Verdana" w:hAnsi="Verdana"/>
        </w:rPr>
        <w:t xml:space="preserve"> oświadczenia, </w:t>
      </w:r>
      <w:r w:rsidR="001D3BC0">
        <w:rPr>
          <w:rFonts w:ascii="Verdana" w:hAnsi="Verdana"/>
        </w:rPr>
        <w:br/>
        <w:t>o którym mowa w pkt 5.5.b, lub złożenia przez Dzierżawcę oświadczenia o braku woli realizacji stacji ładowania pojazdów elektrycznych o mocach określonych w pkt 5.5.b,</w:t>
      </w:r>
      <w:r>
        <w:rPr>
          <w:rFonts w:ascii="Verdana" w:hAnsi="Verdana"/>
        </w:rPr>
        <w:t xml:space="preserve"> Wydzierżawiający ogłosi oddzielne postępowanie przetargowe na wybudowanie </w:t>
      </w:r>
      <w:r w:rsidR="001D3BC0">
        <w:rPr>
          <w:rFonts w:ascii="Verdana" w:hAnsi="Verdana"/>
        </w:rPr>
        <w:br/>
      </w:r>
      <w:r>
        <w:rPr>
          <w:rFonts w:ascii="Verdana" w:hAnsi="Verdana"/>
        </w:rPr>
        <w:t>i obsługę ogólnodostępnej stacji ładowania elektrycznych pojazdów na wyłączonej z Przedmiotu Dzierżawy części Nieruchomości.</w:t>
      </w:r>
    </w:p>
    <w:p w14:paraId="2150E409" w14:textId="5C776427" w:rsidR="00101478" w:rsidRDefault="00101478" w:rsidP="009F4F07">
      <w:pPr>
        <w:widowControl/>
        <w:jc w:val="both"/>
        <w:rPr>
          <w:rFonts w:ascii="Verdana" w:hAnsi="Verdana"/>
        </w:rPr>
      </w:pPr>
    </w:p>
    <w:p w14:paraId="6B4A0A6D" w14:textId="3167730D" w:rsidR="00101478" w:rsidRDefault="00101478" w:rsidP="00FB5C53">
      <w:pPr>
        <w:widowControl/>
        <w:ind w:left="708" w:hanging="708"/>
        <w:jc w:val="both"/>
        <w:rPr>
          <w:rFonts w:ascii="Verdana" w:hAnsi="Verdana"/>
        </w:rPr>
      </w:pPr>
      <w:r>
        <w:rPr>
          <w:rFonts w:ascii="Verdana" w:hAnsi="Verdana"/>
        </w:rPr>
        <w:t>5.5.</w:t>
      </w:r>
      <w:r w:rsidR="001D3BC0">
        <w:rPr>
          <w:rFonts w:ascii="Verdana" w:hAnsi="Verdana"/>
        </w:rPr>
        <w:t>d</w:t>
      </w:r>
      <w:r w:rsidR="003A4B62">
        <w:rPr>
          <w:rFonts w:ascii="Verdana" w:hAnsi="Verdana"/>
        </w:rPr>
        <w:t>.</w:t>
      </w:r>
      <w:r>
        <w:rPr>
          <w:rFonts w:ascii="Verdana" w:hAnsi="Verdana"/>
        </w:rPr>
        <w:tab/>
        <w:t xml:space="preserve">Dzierżawca zobowiązuje się do utrzymywania wyłączonej z Przedmiotu Dzierżawy części Nieruchomości do czasu </w:t>
      </w:r>
      <w:r w:rsidR="00E04CD3">
        <w:rPr>
          <w:rFonts w:ascii="Verdana" w:hAnsi="Verdana"/>
        </w:rPr>
        <w:t xml:space="preserve">rozpoczęcia budowy ogólnodostępnych stacji ładowania pojazdów elektrycznych na </w:t>
      </w:r>
      <w:r>
        <w:rPr>
          <w:rFonts w:ascii="Verdana" w:hAnsi="Verdana"/>
        </w:rPr>
        <w:t xml:space="preserve">tej wyłączonej części </w:t>
      </w:r>
      <w:r w:rsidR="00E04CD3">
        <w:rPr>
          <w:rFonts w:ascii="Verdana" w:hAnsi="Verdana"/>
        </w:rPr>
        <w:t xml:space="preserve">przez </w:t>
      </w:r>
      <w:r>
        <w:rPr>
          <w:rFonts w:ascii="Verdana" w:hAnsi="Verdana"/>
        </w:rPr>
        <w:t>inn</w:t>
      </w:r>
      <w:r w:rsidR="00E04CD3">
        <w:rPr>
          <w:rFonts w:ascii="Verdana" w:hAnsi="Verdana"/>
        </w:rPr>
        <w:t>y</w:t>
      </w:r>
      <w:r>
        <w:rPr>
          <w:rFonts w:ascii="Verdana" w:hAnsi="Verdana"/>
        </w:rPr>
        <w:t xml:space="preserve"> podmiot</w:t>
      </w:r>
      <w:r w:rsidR="00E04CD3">
        <w:rPr>
          <w:rFonts w:ascii="Verdana" w:hAnsi="Verdana"/>
        </w:rPr>
        <w:t>.</w:t>
      </w:r>
      <w:r w:rsidR="00823EAC">
        <w:rPr>
          <w:rFonts w:ascii="Verdana" w:hAnsi="Verdana"/>
        </w:rPr>
        <w:t xml:space="preserve"> </w:t>
      </w:r>
      <w:r>
        <w:rPr>
          <w:rFonts w:ascii="Verdana" w:hAnsi="Verdana"/>
        </w:rPr>
        <w:t>O</w:t>
      </w:r>
      <w:r w:rsidR="00E04CD3">
        <w:rPr>
          <w:rFonts w:ascii="Verdana" w:hAnsi="Verdana"/>
        </w:rPr>
        <w:t xml:space="preserve"> planowanym rozpoczęciu budowy </w:t>
      </w:r>
      <w:r>
        <w:rPr>
          <w:rFonts w:ascii="Verdana" w:hAnsi="Verdana"/>
        </w:rPr>
        <w:t>Dzierżawca zostanie poinformowany pisemnie przez Wydzierżawiającego.</w:t>
      </w:r>
    </w:p>
    <w:p w14:paraId="71720B10" w14:textId="77777777" w:rsidR="00101478" w:rsidRDefault="00101478" w:rsidP="009F4F07">
      <w:pPr>
        <w:widowControl/>
        <w:jc w:val="both"/>
        <w:rPr>
          <w:rFonts w:ascii="Verdana" w:hAnsi="Verdana"/>
        </w:rPr>
      </w:pPr>
    </w:p>
    <w:p w14:paraId="784F9631" w14:textId="3DAC5CD9" w:rsidR="00101478" w:rsidRDefault="00101478">
      <w:pPr>
        <w:widowControl/>
        <w:ind w:left="708" w:hanging="708"/>
        <w:jc w:val="both"/>
        <w:rPr>
          <w:rFonts w:ascii="Verdana" w:hAnsi="Verdana"/>
        </w:rPr>
      </w:pPr>
      <w:r>
        <w:rPr>
          <w:rFonts w:ascii="Verdana" w:hAnsi="Verdana"/>
        </w:rPr>
        <w:t>5.5.</w:t>
      </w:r>
      <w:r w:rsidR="001D3BC0">
        <w:rPr>
          <w:rFonts w:ascii="Verdana" w:hAnsi="Verdana"/>
        </w:rPr>
        <w:t>e</w:t>
      </w:r>
      <w:r w:rsidR="003A4B62">
        <w:rPr>
          <w:rFonts w:ascii="Verdana" w:hAnsi="Verdana"/>
        </w:rPr>
        <w:t>.</w:t>
      </w:r>
      <w:r>
        <w:rPr>
          <w:rFonts w:ascii="Verdana" w:hAnsi="Verdana"/>
        </w:rPr>
        <w:tab/>
        <w:t xml:space="preserve">Dzierżawca nie może bez pisemnej zgody Wydzierżawiającego wybudować </w:t>
      </w:r>
      <w:r>
        <w:rPr>
          <w:rFonts w:ascii="Verdana" w:hAnsi="Verdana"/>
        </w:rPr>
        <w:br/>
        <w:t>i uruchomić ogólnodostępnej stacji ładowania elektrycznych pojazdów na Nieruchomości</w:t>
      </w:r>
      <w:r w:rsidR="00E04CD3">
        <w:rPr>
          <w:rFonts w:ascii="Verdana" w:hAnsi="Verdana"/>
        </w:rPr>
        <w:t xml:space="preserve"> z zastrzeżeniem pkt 5.5.</w:t>
      </w:r>
      <w:r w:rsidR="001D3BC0">
        <w:rPr>
          <w:rFonts w:ascii="Verdana" w:hAnsi="Verdana"/>
        </w:rPr>
        <w:t>f</w:t>
      </w:r>
      <w:r>
        <w:rPr>
          <w:rFonts w:ascii="Verdana" w:hAnsi="Verdana"/>
        </w:rPr>
        <w:t>.</w:t>
      </w:r>
    </w:p>
    <w:p w14:paraId="463EA9E2" w14:textId="77777777" w:rsidR="00E04CD3" w:rsidRDefault="00E04CD3">
      <w:pPr>
        <w:widowControl/>
        <w:ind w:left="708" w:hanging="708"/>
        <w:jc w:val="both"/>
        <w:rPr>
          <w:rFonts w:ascii="Verdana" w:hAnsi="Verdana"/>
        </w:rPr>
      </w:pPr>
    </w:p>
    <w:p w14:paraId="2304763B" w14:textId="7E6AA18C" w:rsidR="00E04CD3" w:rsidRDefault="00E04CD3" w:rsidP="00FB5C53">
      <w:pPr>
        <w:widowControl/>
        <w:ind w:left="708" w:hanging="708"/>
        <w:jc w:val="both"/>
        <w:rPr>
          <w:rFonts w:ascii="Verdana" w:hAnsi="Verdana"/>
        </w:rPr>
      </w:pPr>
      <w:r>
        <w:rPr>
          <w:rFonts w:ascii="Verdana" w:hAnsi="Verdana"/>
        </w:rPr>
        <w:lastRenderedPageBreak/>
        <w:t>5.5.</w:t>
      </w:r>
      <w:r w:rsidR="001D3BC0">
        <w:rPr>
          <w:rFonts w:ascii="Verdana" w:hAnsi="Verdana"/>
        </w:rPr>
        <w:t>f</w:t>
      </w:r>
      <w:r>
        <w:rPr>
          <w:rFonts w:ascii="Verdana" w:hAnsi="Verdana"/>
        </w:rPr>
        <w:t>.</w:t>
      </w:r>
      <w:r w:rsidR="0011588C">
        <w:rPr>
          <w:rFonts w:ascii="Verdana" w:hAnsi="Verdana"/>
        </w:rPr>
        <w:t xml:space="preserve">  </w:t>
      </w:r>
      <w:r>
        <w:rPr>
          <w:rFonts w:ascii="Verdana" w:hAnsi="Verdana"/>
        </w:rPr>
        <w:t xml:space="preserve">Dzierżawca bez pisemnej zgody Wydzierżawiającego może wybudować i uruchomić na Przedmiocie Dzierżawy ogólnodostępne stacje ładowania pojazdów elektrycznych z dwoma punktami ładowania dla pojazdów osobowych i jednym punktem ładowania dla pojazdów ciężarowych. </w:t>
      </w:r>
    </w:p>
    <w:p w14:paraId="0DB1618B" w14:textId="77777777" w:rsidR="0018320B" w:rsidRDefault="0018320B" w:rsidP="00FB5C53">
      <w:pPr>
        <w:pStyle w:val="Akapitzlist"/>
        <w:rPr>
          <w:rFonts w:ascii="Verdana" w:hAnsi="Verdana"/>
        </w:rPr>
      </w:pPr>
      <w:bookmarkStart w:id="16" w:name="_GoBack"/>
      <w:bookmarkEnd w:id="16"/>
    </w:p>
    <w:p w14:paraId="22BAE48E" w14:textId="1872BD69"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559EA4D4"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miesięcy od dnia odbioru Nieruchomości</w:t>
      </w:r>
      <w:r w:rsidR="003A4B62">
        <w:rPr>
          <w:rFonts w:ascii="Verdana" w:hAnsi="Verdana"/>
        </w:rPr>
        <w:t xml:space="preserve"> z zastrzeżeniem art. 5.9.a – 5.9.</w:t>
      </w:r>
      <w:r w:rsidR="00642246">
        <w:rPr>
          <w:rFonts w:ascii="Verdana" w:hAnsi="Verdana"/>
        </w:rPr>
        <w:t>f</w:t>
      </w:r>
      <w:r w:rsidRPr="0073235A">
        <w:rPr>
          <w:rFonts w:ascii="Verdana" w:hAnsi="Verdana"/>
        </w:rPr>
        <w:t xml:space="preserve">. </w:t>
      </w:r>
    </w:p>
    <w:p w14:paraId="084BFD68" w14:textId="77777777" w:rsidR="00AD3426" w:rsidRPr="0073235A" w:rsidRDefault="00AD3426">
      <w:pPr>
        <w:widowControl/>
        <w:jc w:val="both"/>
        <w:rPr>
          <w:rFonts w:ascii="Verdana" w:hAnsi="Verdana"/>
        </w:rPr>
      </w:pPr>
    </w:p>
    <w:p w14:paraId="66452718" w14:textId="36AB590A" w:rsidR="00AD3426"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0FD0371" w14:textId="77777777" w:rsidR="003A4B62" w:rsidRDefault="003A4B62" w:rsidP="003A4B62">
      <w:pPr>
        <w:widowControl/>
        <w:jc w:val="both"/>
        <w:rPr>
          <w:rFonts w:ascii="Verdana" w:hAnsi="Verdana"/>
        </w:rPr>
      </w:pPr>
    </w:p>
    <w:p w14:paraId="76044F1C" w14:textId="2D258696" w:rsidR="00642246" w:rsidRDefault="003A4B62" w:rsidP="003A4B62">
      <w:pPr>
        <w:widowControl/>
        <w:ind w:left="708" w:hanging="708"/>
        <w:jc w:val="both"/>
        <w:rPr>
          <w:rFonts w:ascii="Verdana" w:hAnsi="Verdana"/>
        </w:rPr>
      </w:pPr>
      <w:r>
        <w:rPr>
          <w:rFonts w:ascii="Verdana" w:hAnsi="Verdana"/>
        </w:rPr>
        <w:t>5.9.a</w:t>
      </w:r>
      <w:r w:rsidR="00A0019A">
        <w:rPr>
          <w:rFonts w:ascii="Verdana" w:hAnsi="Verdana"/>
        </w:rPr>
        <w:t>.</w:t>
      </w:r>
      <w:r>
        <w:rPr>
          <w:rFonts w:ascii="Verdana" w:hAnsi="Verdana"/>
        </w:rPr>
        <w:tab/>
      </w:r>
      <w:r w:rsidR="00642246">
        <w:rPr>
          <w:rFonts w:ascii="Verdana" w:hAnsi="Verdana"/>
        </w:rPr>
        <w:t xml:space="preserve">W przypadku złożenia oświadczenia, o którym mowa w pkt 5.5.b. postanowienia pkt 5.9.b – 5.9.f mają zastosowanie. </w:t>
      </w:r>
    </w:p>
    <w:p w14:paraId="466E6BD6" w14:textId="77777777" w:rsidR="00642246" w:rsidRDefault="00642246" w:rsidP="003A4B62">
      <w:pPr>
        <w:widowControl/>
        <w:ind w:left="708" w:hanging="708"/>
        <w:jc w:val="both"/>
        <w:rPr>
          <w:rFonts w:ascii="Verdana" w:hAnsi="Verdana"/>
        </w:rPr>
      </w:pPr>
    </w:p>
    <w:p w14:paraId="3BCF7183" w14:textId="707ECCAB" w:rsidR="003A4B62" w:rsidRDefault="00642246" w:rsidP="003A4B62">
      <w:pPr>
        <w:widowControl/>
        <w:ind w:left="708" w:hanging="708"/>
        <w:jc w:val="both"/>
        <w:rPr>
          <w:rFonts w:ascii="Verdana" w:hAnsi="Verdana"/>
        </w:rPr>
      </w:pPr>
      <w:r>
        <w:rPr>
          <w:rFonts w:ascii="Verdana" w:hAnsi="Verdana"/>
        </w:rPr>
        <w:t>5.9.b.</w:t>
      </w:r>
      <w:r>
        <w:rPr>
          <w:rFonts w:ascii="Verdana" w:hAnsi="Verdana"/>
        </w:rPr>
        <w:tab/>
      </w:r>
      <w:r w:rsidR="003A4B62" w:rsidRPr="003A4B62">
        <w:rPr>
          <w:rFonts w:ascii="Verdana" w:hAnsi="Verdana"/>
        </w:rPr>
        <w:t>Dzierżawca zobowiązuje się zakończyć budowę i uruchomić ogólnodostępn</w:t>
      </w:r>
      <w:r w:rsidR="003A4B62">
        <w:rPr>
          <w:rFonts w:ascii="Verdana" w:hAnsi="Verdana"/>
        </w:rPr>
        <w:t>ą</w:t>
      </w:r>
      <w:r w:rsidR="003A4B62" w:rsidRPr="003A4B62">
        <w:rPr>
          <w:rFonts w:ascii="Verdana" w:hAnsi="Verdana"/>
        </w:rPr>
        <w:t xml:space="preserve"> stacj</w:t>
      </w:r>
      <w:r w:rsidR="003A4B62">
        <w:rPr>
          <w:rFonts w:ascii="Verdana" w:hAnsi="Verdana"/>
        </w:rPr>
        <w:t>ę</w:t>
      </w:r>
      <w:r w:rsidR="003A4B62" w:rsidRPr="003A4B62">
        <w:rPr>
          <w:rFonts w:ascii="Verdana" w:hAnsi="Verdana"/>
        </w:rPr>
        <w:t xml:space="preserve"> ładowania dla </w:t>
      </w:r>
      <w:r w:rsidR="003A4B62">
        <w:rPr>
          <w:rFonts w:ascii="Verdana" w:hAnsi="Verdana"/>
        </w:rPr>
        <w:t xml:space="preserve">elektrycznych </w:t>
      </w:r>
      <w:r w:rsidR="003A4B62" w:rsidRPr="003A4B62">
        <w:rPr>
          <w:rFonts w:ascii="Verdana" w:hAnsi="Verdana"/>
        </w:rPr>
        <w:t xml:space="preserve">pojazdów osobowych o mocy wyjściowej co najmniej … kW z czego co najmniej …. punkt o mocy min. …. kW, nie później niż do dnia …. </w:t>
      </w:r>
      <w:r w:rsidR="00FB5C53">
        <w:rPr>
          <w:rFonts w:ascii="Verdana" w:hAnsi="Verdana"/>
        </w:rPr>
        <w:t>r</w:t>
      </w:r>
      <w:r>
        <w:rPr>
          <w:rFonts w:ascii="Verdana" w:hAnsi="Verdana"/>
        </w:rPr>
        <w:t xml:space="preserve"> i ciężarowych ……</w:t>
      </w:r>
    </w:p>
    <w:p w14:paraId="2B3B0E51" w14:textId="77777777" w:rsidR="003A4B62" w:rsidRDefault="003A4B62" w:rsidP="003A4B62">
      <w:pPr>
        <w:widowControl/>
        <w:ind w:left="708" w:hanging="708"/>
        <w:jc w:val="both"/>
        <w:rPr>
          <w:rFonts w:ascii="Verdana" w:hAnsi="Verdana"/>
        </w:rPr>
      </w:pPr>
    </w:p>
    <w:p w14:paraId="514797A4" w14:textId="718B991D" w:rsidR="003A4B62" w:rsidRPr="003A4B62" w:rsidRDefault="003A4B62" w:rsidP="001C39E0">
      <w:pPr>
        <w:widowControl/>
        <w:ind w:left="708" w:hanging="708"/>
        <w:jc w:val="both"/>
        <w:rPr>
          <w:rFonts w:ascii="Verdana" w:hAnsi="Verdana"/>
        </w:rPr>
      </w:pPr>
      <w:r>
        <w:rPr>
          <w:rFonts w:ascii="Verdana" w:hAnsi="Verdana"/>
        </w:rPr>
        <w:t>5.9.</w:t>
      </w:r>
      <w:r w:rsidR="00642246">
        <w:rPr>
          <w:rFonts w:ascii="Verdana" w:hAnsi="Verdana"/>
        </w:rPr>
        <w:t>c</w:t>
      </w:r>
      <w:r>
        <w:rPr>
          <w:rFonts w:ascii="Verdana" w:hAnsi="Verdana"/>
        </w:rPr>
        <w:t>.</w:t>
      </w:r>
      <w:r>
        <w:rPr>
          <w:rFonts w:ascii="Verdana" w:hAnsi="Verdana"/>
        </w:rPr>
        <w:tab/>
      </w:r>
      <w:r w:rsidRPr="003A4B62">
        <w:rPr>
          <w:rFonts w:ascii="Verdana" w:hAnsi="Verdana"/>
        </w:rPr>
        <w:t>Dzierżawca jest zobowiązany dołożyć wszelkich starań celem uzyskania warunków przyłączenia do sieci elektroenergetycznej, które umożliwią uruchomienie stacji ładowania pojazdów elektrycznych zgodnie z powyższymi terminami. W tym celu Dzierżawca wystąpi przynajmniej jeden raz o warunki przyłączenia do sieci elektroenergetycznej dla każdego MOP do właściwego Operatora Systemu Dystrybucyjnego (gestora sieci), niezależnie od warunków przyłączenia, które zostały przez Wydzierżawiającego dołączone do Informacji o Warunkach Przetargu (w przypadku, w którym warunki dołączone do IWP nie umożliwiają realizacji we wskazanym terminie stacji ładowania).</w:t>
      </w:r>
    </w:p>
    <w:p w14:paraId="429159F4" w14:textId="28714B0B" w:rsidR="003A4B62" w:rsidRPr="003A4B62" w:rsidRDefault="003A4B62" w:rsidP="003A4B62">
      <w:pPr>
        <w:widowControl/>
        <w:jc w:val="both"/>
        <w:rPr>
          <w:rFonts w:ascii="Verdana" w:hAnsi="Verdana"/>
        </w:rPr>
      </w:pPr>
    </w:p>
    <w:p w14:paraId="4946FE83" w14:textId="137DF070" w:rsidR="003A4B62" w:rsidRDefault="003A4B62" w:rsidP="003A4B62">
      <w:pPr>
        <w:widowControl/>
        <w:ind w:left="708" w:hanging="708"/>
        <w:jc w:val="both"/>
        <w:rPr>
          <w:rFonts w:ascii="Verdana" w:hAnsi="Verdana"/>
        </w:rPr>
      </w:pPr>
      <w:r>
        <w:rPr>
          <w:rFonts w:ascii="Verdana" w:hAnsi="Verdana"/>
        </w:rPr>
        <w:t>5.9.</w:t>
      </w:r>
      <w:r w:rsidR="00642246">
        <w:rPr>
          <w:rFonts w:ascii="Verdana" w:hAnsi="Verdana"/>
        </w:rPr>
        <w:t>d</w:t>
      </w:r>
      <w:r>
        <w:rPr>
          <w:rFonts w:ascii="Verdana" w:hAnsi="Verdana"/>
        </w:rPr>
        <w:t xml:space="preserve">. </w:t>
      </w:r>
      <w:r w:rsidRPr="003A4B62">
        <w:rPr>
          <w:rFonts w:ascii="Verdana" w:hAnsi="Verdana"/>
        </w:rPr>
        <w:t>W przypadku braku uzyskania warunków przyłączenia do sieci umożliwiających uruchomienie stacji ładowania pojazdów elektrycznych zgodnie z powyższymi terminami, to Dzierżawca ma obowiązek uruchomić stację w najszybszym możliwym terminie tj. nie później niż w ciągu 90 dni, licząc od doręczenia powiadomienia przez Operatora Systemu Dystrybucyjnego (gestora sieci) elektroenergetycznej o wykonaniu przyłącza</w:t>
      </w:r>
      <w:r>
        <w:rPr>
          <w:rFonts w:ascii="Verdana" w:hAnsi="Verdana"/>
        </w:rPr>
        <w:t xml:space="preserve"> </w:t>
      </w:r>
      <w:r w:rsidRPr="003A4B62">
        <w:rPr>
          <w:rFonts w:ascii="Verdana" w:hAnsi="Verdana"/>
        </w:rPr>
        <w:t>i możliwości przyłączenia stacji ładowania pojazdów elektrycznych do dystrybucyjnej sieci elektroenergetycznej.</w:t>
      </w:r>
    </w:p>
    <w:p w14:paraId="5BE83E13" w14:textId="77777777" w:rsidR="003A4B62" w:rsidRPr="003A4B62" w:rsidRDefault="003A4B62" w:rsidP="00FB5C53">
      <w:pPr>
        <w:widowControl/>
        <w:ind w:left="708" w:hanging="708"/>
        <w:jc w:val="both"/>
        <w:rPr>
          <w:rFonts w:ascii="Verdana" w:hAnsi="Verdana"/>
        </w:rPr>
      </w:pPr>
    </w:p>
    <w:p w14:paraId="439ED669" w14:textId="617DB8C0" w:rsidR="003A4B62" w:rsidRDefault="003A4B62" w:rsidP="003A4B62">
      <w:pPr>
        <w:widowControl/>
        <w:ind w:left="708" w:hanging="708"/>
        <w:jc w:val="both"/>
        <w:rPr>
          <w:rFonts w:ascii="Verdana" w:hAnsi="Verdana"/>
        </w:rPr>
      </w:pPr>
      <w:r>
        <w:rPr>
          <w:rFonts w:ascii="Verdana" w:hAnsi="Verdana"/>
        </w:rPr>
        <w:t>5.9.</w:t>
      </w:r>
      <w:r w:rsidR="00642246">
        <w:rPr>
          <w:rFonts w:ascii="Verdana" w:hAnsi="Verdana"/>
        </w:rPr>
        <w:t>e</w:t>
      </w:r>
      <w:r>
        <w:rPr>
          <w:rFonts w:ascii="Verdana" w:hAnsi="Verdana"/>
        </w:rPr>
        <w:t>.</w:t>
      </w:r>
      <w:r>
        <w:rPr>
          <w:rFonts w:ascii="Verdana" w:hAnsi="Verdana"/>
        </w:rPr>
        <w:tab/>
      </w:r>
      <w:r w:rsidRPr="003A4B62">
        <w:rPr>
          <w:rFonts w:ascii="Verdana" w:hAnsi="Verdana"/>
        </w:rPr>
        <w:t>Dzierżawca ma obowiązek przekazania do Wydzierżawiającego otrzymanego powiadomienia od Operatora Systemu Dystrybucyjnego (gestora sieci) elektroenergetycznej.</w:t>
      </w:r>
    </w:p>
    <w:p w14:paraId="10A1B793" w14:textId="77777777" w:rsidR="003A4B62" w:rsidRPr="003A4B62" w:rsidRDefault="003A4B62" w:rsidP="00FB5C53">
      <w:pPr>
        <w:widowControl/>
        <w:ind w:left="708" w:hanging="708"/>
        <w:jc w:val="both"/>
        <w:rPr>
          <w:rFonts w:ascii="Verdana" w:hAnsi="Verdana"/>
        </w:rPr>
      </w:pPr>
    </w:p>
    <w:p w14:paraId="6683A481" w14:textId="0A66D044" w:rsidR="003A4B62" w:rsidRPr="0073235A" w:rsidRDefault="003A4B62" w:rsidP="00FB5C53">
      <w:pPr>
        <w:widowControl/>
        <w:ind w:left="708" w:hanging="708"/>
        <w:jc w:val="both"/>
        <w:rPr>
          <w:rFonts w:ascii="Verdana" w:hAnsi="Verdana"/>
        </w:rPr>
      </w:pPr>
      <w:r>
        <w:rPr>
          <w:rFonts w:ascii="Verdana" w:hAnsi="Verdana"/>
        </w:rPr>
        <w:t>5.9.</w:t>
      </w:r>
      <w:r w:rsidR="00642246">
        <w:rPr>
          <w:rFonts w:ascii="Verdana" w:hAnsi="Verdana"/>
        </w:rPr>
        <w:t>f</w:t>
      </w:r>
      <w:r>
        <w:rPr>
          <w:rFonts w:ascii="Verdana" w:hAnsi="Verdana"/>
        </w:rPr>
        <w:t>.</w:t>
      </w:r>
      <w:r>
        <w:rPr>
          <w:rFonts w:ascii="Verdana" w:hAnsi="Verdana"/>
        </w:rPr>
        <w:tab/>
      </w:r>
      <w:r w:rsidRPr="003A4B62">
        <w:rPr>
          <w:rFonts w:ascii="Verdana" w:hAnsi="Verdana"/>
        </w:rPr>
        <w:t>Wydzierżawiający dopuszcza uruchomienie przez Dzierżawcę stacji ładowania</w:t>
      </w:r>
      <w:r w:rsidR="0011588C">
        <w:rPr>
          <w:rFonts w:ascii="Verdana" w:hAnsi="Verdana"/>
        </w:rPr>
        <w:t xml:space="preserve"> elektrycznych pojazdów </w:t>
      </w:r>
      <w:r w:rsidRPr="003A4B62">
        <w:rPr>
          <w:rFonts w:ascii="Verdana" w:hAnsi="Verdana"/>
        </w:rPr>
        <w:t>o mocach mniejszych niż docelowe, w terminach wcześniejszych niż wskazane powyżej, jednak działania te nie mogą mieć negatywnego wpływu na realizację docelowych mocy stacji oraz zachowania obowiązujących terminów.</w:t>
      </w: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68442CF9"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oraz zgodnie z warunkami technicznymi dotyczącymi autostrad</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6782B44B"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w:t>
      </w:r>
      <w:r w:rsidR="000B57CB">
        <w:rPr>
          <w:rFonts w:ascii="Verdana" w:hAnsi="Verdana"/>
        </w:rPr>
        <w:t xml:space="preserve"> </w:t>
      </w:r>
      <w:r w:rsidRPr="0073235A">
        <w:rPr>
          <w:rFonts w:ascii="Verdana" w:hAnsi="Verdana"/>
        </w:rPr>
        <w:t>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Strony ustalają również, że zatwierdzenie dokumentów przez Wydzierżawiającego lub wniesienie do nich zastrzeżeń nie będzie stanowić podstawy odpowiedzialności </w:t>
      </w:r>
      <w:r w:rsidRPr="0073235A">
        <w:rPr>
          <w:rFonts w:ascii="Verdana" w:hAnsi="Verdana"/>
        </w:rPr>
        <w:lastRenderedPageBreak/>
        <w:t>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94FB16E"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a Dzierżawca wszelkie roszczenia w tym zakresie zobowiązuje się kierować wyłącznie do Wykonawców Innych Robót.</w:t>
      </w:r>
      <w:r w:rsidR="0011588C">
        <w:rPr>
          <w:rFonts w:ascii="Verdana" w:hAnsi="Verdana"/>
        </w:rPr>
        <w:t xml:space="preserve"> </w:t>
      </w:r>
      <w:r w:rsidRPr="0073235A">
        <w:rPr>
          <w:rFonts w:ascii="Verdana" w:hAnsi="Verdana"/>
        </w:rPr>
        <w:t xml:space="preserve">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2B924CF5" w:rsidR="00AD3426"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W związku z zobowiązaniami określonymi w niniejszym artykule Wydzierżawiający upoważnia tym samym Dzierżawcę do dysponowania Nieruchomością na cele budowlane art. 3 pkt 11 Ustawy z 7 lipca 1994. Prawo budowlane oraz do dokonywania zmian w przedmiocie dzierżawy w zakresie zgodnym z niniejszą Umową.</w:t>
      </w:r>
    </w:p>
    <w:p w14:paraId="0BFE1C11" w14:textId="77777777" w:rsidR="004A2CEE" w:rsidRDefault="004A2CEE" w:rsidP="004A2CEE">
      <w:pPr>
        <w:pStyle w:val="Akapitzlist"/>
        <w:rPr>
          <w:rFonts w:ascii="Verdana" w:hAnsi="Verdana"/>
        </w:rPr>
      </w:pPr>
    </w:p>
    <w:p w14:paraId="61F1956B" w14:textId="79592309" w:rsidR="004A2CEE" w:rsidRPr="00BC171C" w:rsidRDefault="004A2CEE" w:rsidP="003F2B29">
      <w:pPr>
        <w:widowControl/>
        <w:numPr>
          <w:ilvl w:val="1"/>
          <w:numId w:val="5"/>
        </w:numPr>
        <w:tabs>
          <w:tab w:val="clear" w:pos="360"/>
          <w:tab w:val="num" w:pos="709"/>
        </w:tabs>
        <w:ind w:left="709" w:hanging="709"/>
        <w:jc w:val="both"/>
        <w:rPr>
          <w:rFonts w:ascii="Verdana" w:hAnsi="Verdana"/>
        </w:rPr>
      </w:pPr>
      <w:r w:rsidRPr="00BC171C">
        <w:rPr>
          <w:rFonts w:ascii="Verdana" w:hAnsi="Verdana"/>
        </w:rPr>
        <w:t>Dzierżawca jest zobowiązany do spełnienia co najmniej minimalnych wymagań w zakresie poziomu bezpieczeństwa i usług w odniesieniu do bezpiecznych parkingów, o których mowa</w:t>
      </w:r>
      <w:r w:rsidR="00626A6C" w:rsidRPr="00BC171C">
        <w:rPr>
          <w:rFonts w:ascii="Verdana" w:hAnsi="Verdana"/>
        </w:rPr>
        <w:t xml:space="preserve"> </w:t>
      </w:r>
      <w:r w:rsidR="00BC171C" w:rsidRPr="00BC171C">
        <w:rPr>
          <w:rFonts w:ascii="Verdana" w:hAnsi="Verdana"/>
        </w:rPr>
        <w:t>w rozporządzeniu delegowan</w:t>
      </w:r>
      <w:r w:rsidR="00BC171C">
        <w:rPr>
          <w:rFonts w:ascii="Verdana" w:hAnsi="Verdana"/>
        </w:rPr>
        <w:t>ym</w:t>
      </w:r>
      <w:r w:rsidR="00BC171C" w:rsidRPr="00BC171C">
        <w:rPr>
          <w:rFonts w:ascii="Verdana" w:hAnsi="Verdana"/>
        </w:rPr>
        <w:t xml:space="preserve"> Komisji (UE) 2022/1012 z dnia 7 kwietnia 2022 r. uzupełniającego rozporządzenie (WE) nr 561/2006 Parlamentu Europejskiego i Rady w odniesieniu do ustanowienia norm zawierających szczegółowe wymogi dotyczące poziomu usług i bezpieczeństwa w odniesieniu do bezpiecznych i chronionych parkingów oraz procedur ich certyfikacji</w:t>
      </w:r>
      <w:r w:rsidR="00BC171C">
        <w:rPr>
          <w:rFonts w:ascii="Verdana" w:hAnsi="Verdana"/>
        </w:rPr>
        <w:t>.</w:t>
      </w:r>
      <w:r w:rsidR="0011588C">
        <w:rPr>
          <w:rFonts w:ascii="Verdana" w:hAnsi="Verdana"/>
        </w:rPr>
        <w:t xml:space="preserve"> </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7" w:name="_Toc7181459"/>
      <w:r w:rsidRPr="0073235A">
        <w:rPr>
          <w:rFonts w:ascii="Verdana" w:hAnsi="Verdana"/>
          <w:i/>
          <w:color w:val="auto"/>
          <w:sz w:val="20"/>
        </w:rPr>
        <w:t>ARTYKUŁ 6 - PRZEZNACZENIE NIERUCHOMOŚCI</w:t>
      </w:r>
      <w:bookmarkEnd w:id="17"/>
    </w:p>
    <w:p w14:paraId="120F4EB3" w14:textId="77777777" w:rsidR="00AD3426" w:rsidRPr="0073235A" w:rsidRDefault="00AD3426">
      <w:pPr>
        <w:widowControl/>
        <w:tabs>
          <w:tab w:val="left" w:pos="720"/>
        </w:tabs>
        <w:jc w:val="both"/>
        <w:rPr>
          <w:rFonts w:ascii="Verdana" w:hAnsi="Verdana"/>
        </w:rPr>
      </w:pPr>
    </w:p>
    <w:p w14:paraId="704ADEC0" w14:textId="2A1997B0"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8" w:name="_Hlk117238865"/>
      <w:bookmarkStart w:id="19"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7411F3">
        <w:rPr>
          <w:rFonts w:ascii="Verdana" w:hAnsi="Verdana"/>
        </w:rPr>
        <w:t>dotycząc</w:t>
      </w:r>
      <w:r w:rsidR="006208E3">
        <w:rPr>
          <w:rFonts w:ascii="Verdana" w:hAnsi="Verdana"/>
        </w:rPr>
        <w:t>y</w:t>
      </w:r>
      <w:r w:rsidR="007411F3">
        <w:rPr>
          <w:rFonts w:ascii="Verdana" w:hAnsi="Verdana"/>
        </w:rPr>
        <w:t>ch</w:t>
      </w:r>
      <w:r w:rsidR="007411F3" w:rsidRPr="00850114">
        <w:rPr>
          <w:rFonts w:ascii="Verdana" w:hAnsi="Verdana"/>
        </w:rPr>
        <w:t xml:space="preserve"> </w:t>
      </w:r>
      <w:r w:rsidR="00012711" w:rsidRPr="00850114">
        <w:rPr>
          <w:rFonts w:ascii="Verdana" w:hAnsi="Verdana"/>
        </w:rPr>
        <w:t>dróg publicznych z zastrzeżeniem art. 5.1 niniejszej umowy</w:t>
      </w:r>
      <w:bookmarkEnd w:id="18"/>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9"/>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w:t>
      </w:r>
      <w:r w:rsidRPr="0073235A">
        <w:rPr>
          <w:rFonts w:ascii="Verdana" w:hAnsi="Verdana"/>
        </w:rPr>
        <w:lastRenderedPageBreak/>
        <w:t xml:space="preserve">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72974CAA"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470047F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0004E118"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20" w:name="_Toc7181460"/>
      <w:r w:rsidRPr="0073235A">
        <w:rPr>
          <w:rFonts w:ascii="Verdana" w:hAnsi="Verdana"/>
          <w:i/>
          <w:color w:val="auto"/>
          <w:sz w:val="20"/>
        </w:rPr>
        <w:t>ARTYKUŁ 7 – CZAS TRWANIA DZIERŻAWY</w:t>
      </w:r>
      <w:bookmarkEnd w:id="20"/>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1" w:name="_Toc7181461"/>
      <w:r w:rsidRPr="0073235A">
        <w:rPr>
          <w:rFonts w:ascii="Verdana" w:hAnsi="Verdana"/>
          <w:i/>
          <w:color w:val="auto"/>
          <w:sz w:val="20"/>
        </w:rPr>
        <w:t>ARTYKUŁ 8 – ODBIÓR</w:t>
      </w:r>
      <w:bookmarkEnd w:id="21"/>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66BA3393"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w:t>
      </w:r>
      <w:r w:rsidRPr="0073235A">
        <w:rPr>
          <w:rFonts w:ascii="Verdana" w:hAnsi="Verdana"/>
        </w:rPr>
        <w:lastRenderedPageBreak/>
        <w:t xml:space="preserve">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4389ED3A"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w:t>
      </w:r>
      <w:r w:rsidR="0011588C">
        <w:rPr>
          <w:rFonts w:ascii="Verdana" w:hAnsi="Verdana"/>
        </w:rPr>
        <w:t xml:space="preserve">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r>
      <w:r w:rsidRPr="0073235A">
        <w:rPr>
          <w:rFonts w:ascii="Verdana" w:hAnsi="Verdana"/>
        </w:rPr>
        <w:lastRenderedPageBreak/>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00DE7E90" w:rsidRPr="0073235A">
        <w:rPr>
          <w:rStyle w:val="DeltaViewInsertion"/>
          <w:rFonts w:ascii="Verdana" w:hAnsi="Verdana" w:cs="Verdana"/>
          <w:color w:val="auto"/>
          <w:u w:val="none"/>
        </w:rPr>
        <w:t>/ drogi ekspresowej</w:t>
      </w:r>
      <w:r w:rsidRPr="0073235A">
        <w:rPr>
          <w:rFonts w:ascii="Verdana" w:hAnsi="Verdana"/>
          <w:bCs/>
        </w:rPr>
        <w:t xml:space="preserve"> </w:t>
      </w:r>
      <w:r w:rsidRPr="0073235A">
        <w:rPr>
          <w:rStyle w:val="DeltaViewInsertion"/>
          <w:rFonts w:ascii="Verdana" w:hAnsi="Verdana" w:cs="Verdana"/>
          <w:color w:val="auto"/>
          <w:u w:val="none"/>
        </w:rPr>
        <w:t>Dzierżawca będzie dokładać szczególnej staranności dla zapewnienia niezakłóconego i bezpiecznego korzystania z Autostrady</w:t>
      </w:r>
      <w:r w:rsidR="00DE7E90" w:rsidRPr="0073235A">
        <w:rPr>
          <w:rStyle w:val="DeltaViewInsertion"/>
          <w:rFonts w:ascii="Verdana" w:hAnsi="Verdana" w:cs="Verdana"/>
          <w:color w:val="auto"/>
          <w:u w:val="none"/>
        </w:rPr>
        <w:t>/ drogi ekspresowej</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2" w:name="_Toc7181462"/>
      <w:r w:rsidRPr="0073235A">
        <w:rPr>
          <w:rFonts w:ascii="Verdana" w:hAnsi="Verdana"/>
          <w:i/>
          <w:color w:val="auto"/>
          <w:sz w:val="20"/>
        </w:rPr>
        <w:lastRenderedPageBreak/>
        <w:t>ARTYKUŁ 9 – CZYNSZ</w:t>
      </w:r>
      <w:bookmarkEnd w:id="22"/>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4B42AA43"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r w:rsidR="001919F2">
        <w:rPr>
          <w:rFonts w:ascii="Verdana" w:hAnsi="Verdana"/>
        </w:rPr>
        <w:t>W przypadku złożenia oświadczenia, o którym mowa w pkt 5.5.b</w:t>
      </w:r>
      <w:r w:rsidR="00A0019A">
        <w:rPr>
          <w:rFonts w:ascii="Verdana" w:hAnsi="Verdana"/>
        </w:rPr>
        <w:t>.</w:t>
      </w:r>
      <w:r w:rsidR="001919F2">
        <w:rPr>
          <w:rFonts w:ascii="Verdana" w:hAnsi="Verdana"/>
        </w:rPr>
        <w:t xml:space="preserve"> Czynsz Podstawowy nie ulega powiększeniu.</w:t>
      </w:r>
    </w:p>
    <w:p w14:paraId="3340E1A1" w14:textId="77777777" w:rsidR="00AD3426" w:rsidRPr="0073235A" w:rsidRDefault="00AD3426">
      <w:pPr>
        <w:widowControl/>
        <w:jc w:val="both"/>
        <w:rPr>
          <w:rFonts w:ascii="Verdana" w:hAnsi="Verdana"/>
        </w:rPr>
      </w:pPr>
    </w:p>
    <w:p w14:paraId="4CBEB45A" w14:textId="69A7C674" w:rsidR="00C23689"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Czynsz Podstawowy będzie waloryzowany zgodnie z zasadami określonymi w art. 9.16. - 9.19. poniżej. Za okres dzierżawy krótszy niż miesiąc kalendarzowy Czynsz Podstawowy będzie obliczany proporcjonalnie do liczby dni w danym okresie.</w:t>
      </w:r>
    </w:p>
    <w:p w14:paraId="6955D555" w14:textId="22912F38" w:rsidR="00F1574E" w:rsidRPr="00C23689" w:rsidRDefault="00203A8D" w:rsidP="00C23689">
      <w:pPr>
        <w:widowControl/>
        <w:numPr>
          <w:ilvl w:val="1"/>
          <w:numId w:val="10"/>
        </w:numPr>
        <w:tabs>
          <w:tab w:val="clear" w:pos="502"/>
          <w:tab w:val="num" w:pos="709"/>
        </w:tabs>
        <w:ind w:left="720" w:hanging="720"/>
        <w:jc w:val="both"/>
        <w:rPr>
          <w:rFonts w:ascii="Verdana" w:hAnsi="Verdana"/>
        </w:rPr>
      </w:pPr>
      <w:r w:rsidRPr="00C23689">
        <w:rPr>
          <w:rFonts w:ascii="Verdana" w:hAnsi="Verdana"/>
        </w:rPr>
        <w:t>Niezależnie od Czynszu Podstawowego Dzierżawca zobowiązuje się płacić Wydzierżawiającemu Czynsz Od Przychodu</w:t>
      </w:r>
      <w:r w:rsidR="00F1574E" w:rsidRPr="00C23689">
        <w:rPr>
          <w:rFonts w:ascii="Verdana" w:hAnsi="Verdana"/>
        </w:rPr>
        <w:t>, z zastrzeżeniem pkt 9.5.1., stanowiący kwotę w wysokości:</w:t>
      </w:r>
      <w:r w:rsidRPr="00C23689">
        <w:rPr>
          <w:rFonts w:ascii="Verdana" w:hAnsi="Verdana"/>
        </w:rPr>
        <w:t xml:space="preserve"> </w:t>
      </w:r>
    </w:p>
    <w:p w14:paraId="358C90F9" w14:textId="2FC7DBA6" w:rsidR="00F1574E" w:rsidRPr="00561ADA" w:rsidRDefault="00F1574E" w:rsidP="00F1574E">
      <w:pPr>
        <w:pStyle w:val="Akapitzlist"/>
        <w:widowControl/>
        <w:numPr>
          <w:ilvl w:val="0"/>
          <w:numId w:val="59"/>
        </w:numPr>
        <w:jc w:val="both"/>
        <w:rPr>
          <w:rFonts w:ascii="Verdana" w:hAnsi="Verdana"/>
        </w:rPr>
      </w:pPr>
      <w:r w:rsidRPr="00561ADA">
        <w:rPr>
          <w:rFonts w:ascii="Verdana" w:hAnsi="Verdana"/>
        </w:rPr>
        <w:t>0,75 % (siedemdziesiąt pięć setnych procenta) od całości przychodu netto</w:t>
      </w:r>
      <w:r w:rsidR="0011588C">
        <w:rPr>
          <w:rFonts w:ascii="Verdana" w:hAnsi="Verdana"/>
        </w:rPr>
        <w:t xml:space="preserve">  </w:t>
      </w:r>
      <w:r w:rsidRPr="00561ADA">
        <w:rPr>
          <w:rFonts w:ascii="Verdana" w:hAnsi="Verdana"/>
        </w:rPr>
        <w:t xml:space="preserve"> </w:t>
      </w:r>
    </w:p>
    <w:p w14:paraId="6CA26DC8" w14:textId="77777777" w:rsidR="00F1574E" w:rsidRPr="0012095C" w:rsidRDefault="00F1574E" w:rsidP="00F1574E">
      <w:pPr>
        <w:pStyle w:val="Akapitzlist"/>
        <w:widowControl/>
        <w:ind w:left="1440"/>
        <w:jc w:val="both"/>
        <w:rPr>
          <w:rFonts w:ascii="Verdana" w:hAnsi="Verdana"/>
        </w:rPr>
      </w:pPr>
      <w:r w:rsidRPr="0012095C">
        <w:rPr>
          <w:rFonts w:ascii="Verdana" w:hAnsi="Verdana"/>
        </w:rPr>
        <w:t xml:space="preserve">uzyskanego przez Dzierżawcę, w danym miesiącu, z tytułu sprzedaży paliw w ramach działalności gospodarczej prowadzonej na Nieruchomości w przypadku, gdy przychód netto z tytułu sprzedaży paliw, w poprzednim roku kalendarzowym, nie przekroczył kwoty 20.000.000 PLN </w:t>
      </w:r>
      <w:bookmarkStart w:id="23" w:name="_Hlk167272955"/>
      <w:r w:rsidRPr="0012095C">
        <w:rPr>
          <w:rFonts w:ascii="Verdana" w:hAnsi="Verdana"/>
        </w:rPr>
        <w:t>(dwadzieścia milionów złotych</w:t>
      </w:r>
      <w:bookmarkEnd w:id="23"/>
      <w:r w:rsidRPr="0012095C">
        <w:rPr>
          <w:rFonts w:ascii="Verdana" w:hAnsi="Verdana"/>
        </w:rPr>
        <w:t xml:space="preserve">). </w:t>
      </w:r>
    </w:p>
    <w:p w14:paraId="2E5A7CE1" w14:textId="77777777" w:rsidR="00F1574E" w:rsidRPr="00972C89" w:rsidRDefault="00F1574E" w:rsidP="00F1574E">
      <w:pPr>
        <w:widowControl/>
        <w:ind w:left="720" w:firstLine="696"/>
        <w:jc w:val="both"/>
        <w:rPr>
          <w:rFonts w:ascii="Verdana" w:hAnsi="Verdana"/>
        </w:rPr>
      </w:pPr>
      <w:r w:rsidRPr="00972C89">
        <w:rPr>
          <w:rFonts w:ascii="Verdana" w:hAnsi="Verdana"/>
        </w:rPr>
        <w:t>Powyższy zapis zobrazowano wzorem, gdzie:</w:t>
      </w:r>
    </w:p>
    <w:p w14:paraId="60759AE1" w14:textId="77777777" w:rsidR="00F1574E" w:rsidRDefault="00F1574E" w:rsidP="00F1574E">
      <w:pPr>
        <w:widowControl/>
        <w:ind w:left="142" w:firstLine="566"/>
        <w:jc w:val="both"/>
        <w:rPr>
          <w:rFonts w:ascii="Verdana" w:hAnsi="Verdana"/>
        </w:rPr>
      </w:pPr>
    </w:p>
    <w:p w14:paraId="1AC38D19" w14:textId="77777777" w:rsidR="00F1574E" w:rsidRPr="00972C89" w:rsidRDefault="00F1574E" w:rsidP="00F1574E">
      <w:pPr>
        <w:widowControl/>
        <w:ind w:left="850" w:firstLine="566"/>
        <w:jc w:val="both"/>
        <w:rPr>
          <w:rFonts w:ascii="Verdana" w:hAnsi="Verdana"/>
        </w:rPr>
      </w:pPr>
      <w:r w:rsidRPr="00972C89">
        <w:rPr>
          <w:rFonts w:ascii="Verdana" w:hAnsi="Verdana"/>
        </w:rPr>
        <w:t xml:space="preserve">n=przychód </w:t>
      </w:r>
    </w:p>
    <w:p w14:paraId="5B08A603" w14:textId="77777777" w:rsidR="00F1574E" w:rsidRPr="00972C89" w:rsidRDefault="00F1574E" w:rsidP="00F1574E">
      <w:pPr>
        <w:widowControl/>
        <w:ind w:left="850" w:firstLine="566"/>
        <w:jc w:val="both"/>
        <w:rPr>
          <w:rFonts w:ascii="Verdana" w:hAnsi="Verdana"/>
        </w:rPr>
      </w:pPr>
      <w:r w:rsidRPr="00972C89">
        <w:rPr>
          <w:rFonts w:ascii="Verdana" w:hAnsi="Verdana"/>
        </w:rPr>
        <w:t xml:space="preserve">n ≤ 20.000.000 PLN </w:t>
      </w:r>
    </w:p>
    <w:p w14:paraId="75D5A830" w14:textId="77777777" w:rsidR="00F1574E" w:rsidRDefault="00F1574E" w:rsidP="00F1574E">
      <w:pPr>
        <w:widowControl/>
        <w:ind w:left="142" w:firstLine="566"/>
        <w:jc w:val="both"/>
        <w:rPr>
          <w:rFonts w:ascii="Verdana" w:hAnsi="Verdana"/>
        </w:rPr>
      </w:pPr>
      <w:bookmarkStart w:id="24" w:name="_Hlk167272989"/>
    </w:p>
    <w:p w14:paraId="20A2373F" w14:textId="77777777" w:rsidR="00F1574E" w:rsidRPr="00972C89" w:rsidRDefault="00F1574E" w:rsidP="00F1574E">
      <w:pPr>
        <w:widowControl/>
        <w:ind w:left="142" w:firstLine="566"/>
        <w:jc w:val="both"/>
        <w:rPr>
          <w:rFonts w:ascii="Verdana" w:hAnsi="Verdana"/>
        </w:rPr>
      </w:pPr>
      <w:r w:rsidRPr="00972C89">
        <w:rPr>
          <w:rFonts w:ascii="Verdana" w:hAnsi="Verdana"/>
        </w:rPr>
        <w:t>lub</w:t>
      </w:r>
    </w:p>
    <w:bookmarkEnd w:id="24"/>
    <w:p w14:paraId="0A2E1E78" w14:textId="77777777" w:rsidR="00F1574E" w:rsidRPr="00972C89" w:rsidRDefault="00F1574E" w:rsidP="00F1574E">
      <w:pPr>
        <w:pStyle w:val="Akapitzlist"/>
        <w:widowControl/>
        <w:ind w:left="1080"/>
        <w:jc w:val="both"/>
        <w:rPr>
          <w:rFonts w:ascii="Verdana" w:hAnsi="Verdana"/>
        </w:rPr>
      </w:pPr>
    </w:p>
    <w:p w14:paraId="26538603" w14:textId="77777777" w:rsidR="00F1574E" w:rsidRPr="00972C89" w:rsidRDefault="00F1574E" w:rsidP="00F1574E">
      <w:pPr>
        <w:pStyle w:val="Akapitzlist"/>
        <w:widowControl/>
        <w:numPr>
          <w:ilvl w:val="0"/>
          <w:numId w:val="58"/>
        </w:numPr>
        <w:jc w:val="both"/>
        <w:rPr>
          <w:rFonts w:ascii="Verdana" w:hAnsi="Verdana"/>
        </w:rPr>
      </w:pPr>
      <w:r w:rsidRPr="00972C89">
        <w:rPr>
          <w:rFonts w:ascii="Verdana" w:hAnsi="Verdana"/>
        </w:rPr>
        <w:t>0,85 % (osiemdziesiąt pięć setnych procenta) od całości przychodu netto uzyskanego przez Dzierżawcę, w danym miesiącu, z tytułu sprzedaży paliw w ramach działalności gospodarczej prowadzonej na Nieruchomości w przypadku, gdy przychód netto z tytułu sprzedaży paliw,</w:t>
      </w:r>
      <w:r>
        <w:rPr>
          <w:rFonts w:ascii="Verdana" w:hAnsi="Verdana"/>
        </w:rPr>
        <w:t xml:space="preserve"> </w:t>
      </w:r>
      <w:r w:rsidRPr="00972C89">
        <w:rPr>
          <w:rFonts w:ascii="Verdana" w:hAnsi="Verdana"/>
        </w:rPr>
        <w:t xml:space="preserve">w poprzednim roku kalendarzowym przekroczył kwotę 20.000.000 PLN (dwadzieścia milionów złotych) i jest mniejszy lub równy kwocie 27.000.000 PLN (dwadzieścia siedem milionów złotych). Powyższy zapis zobrazowano wzorem, gdzie: </w:t>
      </w:r>
    </w:p>
    <w:p w14:paraId="6D48DF34" w14:textId="77777777" w:rsidR="00F1574E" w:rsidRDefault="00F1574E" w:rsidP="00F1574E">
      <w:pPr>
        <w:pStyle w:val="Akapitzlist"/>
        <w:widowControl/>
        <w:ind w:left="1080"/>
        <w:jc w:val="both"/>
        <w:rPr>
          <w:rFonts w:ascii="Verdana" w:hAnsi="Verdana"/>
        </w:rPr>
      </w:pPr>
    </w:p>
    <w:p w14:paraId="1FA7BDFC"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n=przychód </w:t>
      </w:r>
    </w:p>
    <w:p w14:paraId="01303C33"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20.000.000 PLN &lt; n ≤ 27.000.000 PLN </w:t>
      </w:r>
    </w:p>
    <w:p w14:paraId="3282273A" w14:textId="77777777" w:rsidR="00F1574E" w:rsidRDefault="00F1574E" w:rsidP="00F1574E">
      <w:pPr>
        <w:widowControl/>
        <w:ind w:left="142" w:firstLine="566"/>
        <w:jc w:val="both"/>
        <w:rPr>
          <w:rFonts w:ascii="Verdana" w:hAnsi="Verdana"/>
        </w:rPr>
      </w:pPr>
      <w:r>
        <w:rPr>
          <w:rFonts w:ascii="Verdana" w:hAnsi="Verdana"/>
        </w:rPr>
        <w:t>l</w:t>
      </w:r>
      <w:r w:rsidRPr="00972C89">
        <w:rPr>
          <w:rFonts w:ascii="Verdana" w:hAnsi="Verdana"/>
        </w:rPr>
        <w:t>ub</w:t>
      </w:r>
    </w:p>
    <w:p w14:paraId="4627A67A" w14:textId="77777777" w:rsidR="00F1574E" w:rsidRPr="00972C89" w:rsidRDefault="00F1574E" w:rsidP="00F1574E">
      <w:pPr>
        <w:widowControl/>
        <w:ind w:left="142" w:firstLine="566"/>
        <w:jc w:val="both"/>
        <w:rPr>
          <w:rFonts w:ascii="Verdana" w:hAnsi="Verdana"/>
        </w:rPr>
      </w:pPr>
    </w:p>
    <w:p w14:paraId="7A2A6375" w14:textId="77777777" w:rsidR="00F1574E" w:rsidRPr="00972C89" w:rsidRDefault="00F1574E" w:rsidP="00F1574E">
      <w:pPr>
        <w:pStyle w:val="Akapitzlist"/>
        <w:widowControl/>
        <w:numPr>
          <w:ilvl w:val="0"/>
          <w:numId w:val="58"/>
        </w:numPr>
        <w:jc w:val="both"/>
        <w:rPr>
          <w:rFonts w:ascii="Verdana" w:hAnsi="Verdana"/>
        </w:rPr>
      </w:pPr>
      <w:r w:rsidRPr="00972C89">
        <w:rPr>
          <w:rFonts w:ascii="Verdana" w:hAnsi="Verdana"/>
        </w:rPr>
        <w:lastRenderedPageBreak/>
        <w:t xml:space="preserve">1 % (jeden procent) od całości przychodu netto uzyskanego przez Dzierżawcę, w danym miesiącu, z tytułu sprzedaży paliw w ramach działalności gospodarczej prowadzonej na Nieruchomości w przypadku, gdy przychód netto z tytułu sprzedaży paliw, w poprzednim roku kalendarzowym, przekroczył kwotę 27.000.000 PLN (dwadzieścia siedem milionów złotych) i jest mniejszy lub równy kwocie 40.000.000 PLN (czterdzieści milionów złotych). Powyższy zapis zobrazowano wzorem, gdzie: </w:t>
      </w:r>
    </w:p>
    <w:p w14:paraId="47366C73" w14:textId="77777777" w:rsidR="00F1574E" w:rsidRDefault="00F1574E" w:rsidP="00F1574E">
      <w:pPr>
        <w:pStyle w:val="Akapitzlist"/>
        <w:widowControl/>
        <w:ind w:left="1080"/>
        <w:jc w:val="both"/>
        <w:rPr>
          <w:rFonts w:ascii="Verdana" w:hAnsi="Verdana"/>
        </w:rPr>
      </w:pPr>
    </w:p>
    <w:p w14:paraId="0DEB55D1"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n=przychód </w:t>
      </w:r>
    </w:p>
    <w:p w14:paraId="1847E4D5"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27.000.000 PLN &lt; n ≤ 40.000.000 PLN </w:t>
      </w:r>
    </w:p>
    <w:p w14:paraId="192271CF" w14:textId="77777777" w:rsidR="00F1574E" w:rsidRPr="00972C89" w:rsidRDefault="00F1574E" w:rsidP="00F1574E">
      <w:pPr>
        <w:widowControl/>
        <w:ind w:firstLine="708"/>
        <w:jc w:val="both"/>
        <w:rPr>
          <w:rFonts w:ascii="Verdana" w:hAnsi="Verdana"/>
        </w:rPr>
      </w:pPr>
      <w:r w:rsidRPr="00972C89">
        <w:rPr>
          <w:rFonts w:ascii="Verdana" w:hAnsi="Verdana"/>
        </w:rPr>
        <w:t>lub</w:t>
      </w:r>
    </w:p>
    <w:p w14:paraId="5974CF0A" w14:textId="77777777" w:rsidR="00F1574E" w:rsidRPr="00972C89" w:rsidRDefault="00F1574E" w:rsidP="00F1574E">
      <w:pPr>
        <w:widowControl/>
        <w:jc w:val="both"/>
        <w:rPr>
          <w:rFonts w:ascii="Verdana" w:hAnsi="Verdana"/>
        </w:rPr>
      </w:pPr>
    </w:p>
    <w:p w14:paraId="71379F5A" w14:textId="77777777" w:rsidR="00F1574E" w:rsidRPr="00972C89" w:rsidRDefault="00F1574E" w:rsidP="00F1574E">
      <w:pPr>
        <w:pStyle w:val="Akapitzlist"/>
        <w:widowControl/>
        <w:numPr>
          <w:ilvl w:val="0"/>
          <w:numId w:val="58"/>
        </w:numPr>
        <w:jc w:val="both"/>
        <w:rPr>
          <w:rFonts w:ascii="Verdana" w:hAnsi="Verdana"/>
        </w:rPr>
      </w:pPr>
      <w:r w:rsidRPr="00972C89">
        <w:rPr>
          <w:rFonts w:ascii="Verdana" w:hAnsi="Verdana"/>
        </w:rPr>
        <w:t>1,25 % (jeden dwadzieścia pięć setnych procenta) od całości przychodu netto uzyskanego przez Dzierżawcę, w danym miesiącu, z tytułu sprzedaży paliw w ramach działalności gospodarczej prowadzonej na Nieruchomości w przypadku, gdy przychód netto z tytułu sprzedaży paliw, w poprzednim roku kalendarzowym był większy niż 40.000.000 PLN (czterdzieści milionów złotych). Powyższy zapis zobrazowano wzorem, gdzie:</w:t>
      </w:r>
    </w:p>
    <w:p w14:paraId="7DE92F09" w14:textId="77777777" w:rsidR="00F1574E" w:rsidRDefault="00F1574E" w:rsidP="00F1574E">
      <w:pPr>
        <w:pStyle w:val="Akapitzlist"/>
        <w:widowControl/>
        <w:ind w:left="1080"/>
        <w:jc w:val="both"/>
        <w:rPr>
          <w:rFonts w:ascii="Verdana" w:hAnsi="Verdana"/>
        </w:rPr>
      </w:pPr>
    </w:p>
    <w:p w14:paraId="75BE6979" w14:textId="77777777" w:rsidR="00F1574E" w:rsidRPr="00972C89" w:rsidRDefault="00F1574E" w:rsidP="00F1574E">
      <w:pPr>
        <w:pStyle w:val="Akapitzlist"/>
        <w:widowControl/>
        <w:ind w:left="1080"/>
        <w:jc w:val="both"/>
        <w:rPr>
          <w:rFonts w:ascii="Verdana" w:hAnsi="Verdana"/>
        </w:rPr>
      </w:pPr>
      <w:r w:rsidRPr="00972C89">
        <w:rPr>
          <w:rFonts w:ascii="Verdana" w:hAnsi="Verdana"/>
        </w:rPr>
        <w:t xml:space="preserve">n=przychód </w:t>
      </w:r>
    </w:p>
    <w:p w14:paraId="24E134E1" w14:textId="77777777" w:rsidR="00F1574E" w:rsidRPr="00972C89" w:rsidRDefault="00F1574E" w:rsidP="00F1574E">
      <w:pPr>
        <w:pStyle w:val="Akapitzlist"/>
        <w:widowControl/>
        <w:ind w:left="1080"/>
        <w:jc w:val="both"/>
        <w:rPr>
          <w:rFonts w:ascii="Verdana" w:hAnsi="Verdana"/>
        </w:rPr>
      </w:pPr>
      <w:r w:rsidRPr="00972C89">
        <w:rPr>
          <w:rFonts w:ascii="Verdana" w:hAnsi="Verdana"/>
        </w:rPr>
        <w:t>40.000.000 PLN &lt; n</w:t>
      </w:r>
    </w:p>
    <w:p w14:paraId="6EB66132" w14:textId="77777777" w:rsidR="00F1574E" w:rsidRPr="00972C89" w:rsidRDefault="00F1574E" w:rsidP="00F1574E">
      <w:pPr>
        <w:pStyle w:val="Akapitzlist"/>
        <w:widowControl/>
        <w:ind w:left="1080"/>
        <w:jc w:val="both"/>
        <w:rPr>
          <w:rFonts w:ascii="Verdana" w:hAnsi="Verdana"/>
        </w:rPr>
      </w:pPr>
    </w:p>
    <w:p w14:paraId="4A070684" w14:textId="26169A36" w:rsidR="00F1574E" w:rsidRPr="0073235A" w:rsidRDefault="00203A8D" w:rsidP="00F1574E">
      <w:pPr>
        <w:spacing w:line="276" w:lineRule="auto"/>
        <w:ind w:left="709"/>
        <w:jc w:val="both"/>
        <w:rPr>
          <w:rFonts w:ascii="Verdana" w:hAnsi="Verdana"/>
        </w:rPr>
      </w:pPr>
      <w:r w:rsidRPr="00F1574E">
        <w:rPr>
          <w:rFonts w:ascii="Verdana" w:hAnsi="Verdana"/>
        </w:rPr>
        <w:t xml:space="preserve">oraz w wysokości 4% (cztery procent) od całości przychodu uzyskanego przez Dzierżawcę w danym miesiącu w ramach działalności gospodarczej prowadzonej na Nieruchomości </w:t>
      </w:r>
      <w:bookmarkStart w:id="25" w:name="_Hlk183162143"/>
      <w:r w:rsidR="00865122">
        <w:rPr>
          <w:rFonts w:ascii="Verdana" w:hAnsi="Verdana"/>
        </w:rPr>
        <w:t xml:space="preserve">w tym z tytułu poddzierżawy, z wyłączeniem przychodu z tytułu sprzedaży paliw. </w:t>
      </w:r>
      <w:bookmarkEnd w:id="25"/>
      <w:r w:rsidR="00F1574E" w:rsidRPr="0073235A">
        <w:rPr>
          <w:rFonts w:ascii="Verdana" w:hAnsi="Verdana"/>
        </w:rPr>
        <w:t>Czynsz od Przychodu powiększany będzie o podatek VAT w stawce obowiązującej w dniu wystawienia faktury. Czynsz ten ustalany będzie na podstawie dokumentów, o których mowa w art. 9.7 - 9.9.</w:t>
      </w:r>
    </w:p>
    <w:p w14:paraId="503A6CFF" w14:textId="48EEEC34" w:rsidR="008C4046" w:rsidRDefault="008C4046" w:rsidP="00F1574E">
      <w:pPr>
        <w:widowControl/>
        <w:spacing w:line="276" w:lineRule="auto"/>
        <w:ind w:left="720"/>
        <w:jc w:val="both"/>
        <w:rPr>
          <w:rFonts w:ascii="Verdana" w:hAnsi="Verdana"/>
        </w:rPr>
      </w:pPr>
    </w:p>
    <w:p w14:paraId="10E85A24" w14:textId="4BB96AF8" w:rsidR="00063296" w:rsidRDefault="00063296" w:rsidP="00F1574E">
      <w:pPr>
        <w:widowControl/>
        <w:spacing w:line="276" w:lineRule="auto"/>
        <w:ind w:left="720"/>
        <w:jc w:val="both"/>
        <w:rPr>
          <w:rFonts w:ascii="Verdana" w:hAnsi="Verdana"/>
        </w:rPr>
      </w:pPr>
      <w:r>
        <w:rPr>
          <w:rFonts w:ascii="Verdana" w:hAnsi="Verdana"/>
        </w:rPr>
        <w:t xml:space="preserve">Dla uniknięcia wątpliwości, Strony stwierdzają, że w trakcie pierwszego roku kalendarzowego prowadzenia działalności gospodarczej licząc od dnia jej uruchomienia do końca grudnia tego roku, Czynsz od Przychodu będzie płatny </w:t>
      </w:r>
      <w:r>
        <w:rPr>
          <w:rFonts w:ascii="Verdana" w:hAnsi="Verdana"/>
        </w:rPr>
        <w:br/>
        <w:t>w wysokości, o której mowa w pkt (i) powyżej.</w:t>
      </w:r>
    </w:p>
    <w:p w14:paraId="0279D65D" w14:textId="77777777" w:rsidR="00063296" w:rsidRPr="00F1574E" w:rsidRDefault="00063296" w:rsidP="00F1574E">
      <w:pPr>
        <w:widowControl/>
        <w:spacing w:line="276" w:lineRule="auto"/>
        <w:ind w:left="720"/>
        <w:jc w:val="both"/>
        <w:rPr>
          <w:rFonts w:ascii="Verdana" w:hAnsi="Verdana"/>
        </w:rPr>
      </w:pPr>
    </w:p>
    <w:p w14:paraId="6C7457B6" w14:textId="43EB86E6" w:rsidR="007C4D63" w:rsidRPr="0073235A" w:rsidRDefault="00F1574E" w:rsidP="007A3558">
      <w:pPr>
        <w:widowControl/>
        <w:spacing w:line="276" w:lineRule="auto"/>
        <w:ind w:left="720"/>
        <w:jc w:val="both"/>
        <w:rPr>
          <w:rFonts w:ascii="Verdana" w:hAnsi="Verdana"/>
        </w:rPr>
      </w:pPr>
      <w:r>
        <w:rPr>
          <w:rFonts w:ascii="Verdana" w:hAnsi="Verdana"/>
        </w:rPr>
        <w:t>9.5.1.</w:t>
      </w:r>
      <w:r w:rsidR="007C4D63" w:rsidRPr="0073235A">
        <w:rPr>
          <w:rFonts w:ascii="Verdana" w:hAnsi="Verdana"/>
        </w:rPr>
        <w:t xml:space="preserve">W wypadku </w:t>
      </w:r>
      <w:r w:rsidR="008C4046" w:rsidRPr="0073235A">
        <w:rPr>
          <w:rFonts w:ascii="Verdana" w:hAnsi="Verdana"/>
        </w:rPr>
        <w:t xml:space="preserve">zapewnienia na MOP </w:t>
      </w:r>
      <w:r w:rsidR="007C4D63" w:rsidRPr="0073235A">
        <w:rPr>
          <w:rFonts w:ascii="Verdana" w:hAnsi="Verdana"/>
        </w:rPr>
        <w:t>sprzedaży</w:t>
      </w:r>
      <w:r w:rsidR="002165C4">
        <w:rPr>
          <w:rFonts w:ascii="Verdana" w:hAnsi="Verdana"/>
        </w:rPr>
        <w:t xml:space="preserve"> paliw alternatywnych, tj.:</w:t>
      </w:r>
      <w:r w:rsidR="007C4D63"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6"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6"/>
      <w:r w:rsidR="00715783" w:rsidRPr="0073235A">
        <w:rPr>
          <w:rFonts w:ascii="Verdana" w:hAnsi="Verdana"/>
        </w:rPr>
        <w:t>,</w:t>
      </w:r>
      <w:r w:rsidR="00D75B10" w:rsidRPr="0073235A">
        <w:rPr>
          <w:rFonts w:ascii="Verdana" w:hAnsi="Verdana"/>
        </w:rPr>
        <w:t xml:space="preserve"> </w:t>
      </w:r>
      <w:r w:rsidR="007C4D63" w:rsidRPr="0073235A">
        <w:rPr>
          <w:rFonts w:ascii="Verdana" w:hAnsi="Verdana"/>
        </w:rPr>
        <w:t xml:space="preserve">Czynsz Od Przychodu </w:t>
      </w:r>
      <w:r w:rsidR="008C4046" w:rsidRPr="0073235A">
        <w:rPr>
          <w:rFonts w:ascii="Verdana" w:hAnsi="Verdana"/>
        </w:rPr>
        <w:t xml:space="preserve">nie obejmuje tych paliw </w:t>
      </w:r>
      <w:r w:rsidR="007C4D63" w:rsidRPr="0073235A">
        <w:rPr>
          <w:rFonts w:ascii="Verdana" w:hAnsi="Verdana"/>
        </w:rPr>
        <w:t xml:space="preserve">przez okres pierwszych 5 lat </w:t>
      </w:r>
      <w:r w:rsidR="00715783" w:rsidRPr="0073235A">
        <w:rPr>
          <w:rFonts w:ascii="Verdana" w:hAnsi="Verdana"/>
        </w:rPr>
        <w:t xml:space="preserve">począwszy </w:t>
      </w:r>
      <w:r w:rsidR="007C4D63"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7" w:name="_Hlk129099378"/>
      <w:r w:rsidR="00D75B10" w:rsidRPr="0073235A">
        <w:rPr>
          <w:rFonts w:ascii="Verdana" w:hAnsi="Verdana"/>
        </w:rPr>
        <w:t>nie później niż do końca roku 2030</w:t>
      </w:r>
      <w:r w:rsidR="008C4046" w:rsidRPr="0073235A">
        <w:rPr>
          <w:rFonts w:ascii="Verdana" w:hAnsi="Verdana"/>
        </w:rPr>
        <w:t>.</w:t>
      </w:r>
      <w:bookmarkEnd w:id="27"/>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r w:rsidR="00082056">
        <w:rPr>
          <w:rFonts w:ascii="Verdana" w:hAnsi="Verdana"/>
        </w:rPr>
        <w:t>Dla uniknięcia wątpliwości Wydzierżawiający wskazuje, że Czynsz od Przychodu ze sprzedaży paliw alternatywnych obliczany będzie tak jak Czynsz od Przychodu ze sprzedaży paliw.</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56436155"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6208E3">
        <w:rPr>
          <w:rFonts w:ascii="Verdana" w:hAnsi="Verdana"/>
        </w:rPr>
        <w:t>,</w:t>
      </w:r>
      <w:r w:rsidRPr="0073235A">
        <w:rPr>
          <w:rFonts w:ascii="Verdana" w:hAnsi="Verdana"/>
        </w:rPr>
        <w:t xml:space="preserve">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319FBE34"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 xml:space="preserve">o wysokości przychodów osiągniętych w poprzednim miesiącu kalendarzowym. Oświadczenie to będzie podpisywane przez osoby uprawnione do reprezentacji Dzierżawcy. </w:t>
      </w:r>
      <w:r w:rsidR="00081441">
        <w:rPr>
          <w:rFonts w:ascii="Verdana" w:hAnsi="Verdana"/>
        </w:rPr>
        <w:t xml:space="preserve">Wydzierżawiający dopuszcza możliwość podpisywania Oświadczeń Miesięcznych o </w:t>
      </w:r>
      <w:r w:rsidR="00C62A03">
        <w:rPr>
          <w:rFonts w:ascii="Verdana" w:hAnsi="Verdana"/>
        </w:rPr>
        <w:t xml:space="preserve">wysokości </w:t>
      </w:r>
      <w:r w:rsidR="00081441">
        <w:rPr>
          <w:rFonts w:ascii="Verdana" w:hAnsi="Verdana"/>
        </w:rPr>
        <w:t>przychod</w:t>
      </w:r>
      <w:r w:rsidR="00C62A03">
        <w:rPr>
          <w:rFonts w:ascii="Verdana" w:hAnsi="Verdana"/>
        </w:rPr>
        <w:t>ów osiągniętych</w:t>
      </w:r>
      <w:r w:rsidR="00081441">
        <w:rPr>
          <w:rFonts w:ascii="Verdana" w:hAnsi="Verdana"/>
        </w:rPr>
        <w:t xml:space="preserve"> </w:t>
      </w:r>
      <w:r w:rsidR="00C62A03" w:rsidRPr="0073235A">
        <w:rPr>
          <w:rFonts w:ascii="Verdana" w:hAnsi="Verdana"/>
        </w:rPr>
        <w:t xml:space="preserve">w poprzednim miesiącu kalendarzowym </w:t>
      </w:r>
      <w:r w:rsidR="00081441">
        <w:rPr>
          <w:rFonts w:ascii="Verdana" w:hAnsi="Verdana"/>
        </w:rPr>
        <w:t xml:space="preserve">podpisem elektronicznym. </w:t>
      </w:r>
      <w:r w:rsidRPr="0073235A">
        <w:rPr>
          <w:rFonts w:ascii="Verdana" w:hAnsi="Verdana"/>
        </w:rPr>
        <w:t>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42420D8C" w14:textId="6A7984E9" w:rsidR="00485731" w:rsidRPr="00C62A03" w:rsidRDefault="00433806" w:rsidP="0011588C">
      <w:pPr>
        <w:widowControl/>
        <w:numPr>
          <w:ilvl w:val="1"/>
          <w:numId w:val="10"/>
        </w:numPr>
        <w:tabs>
          <w:tab w:val="clear" w:pos="502"/>
        </w:tabs>
        <w:ind w:left="709" w:hanging="709"/>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r w:rsidR="00806BAB">
        <w:rPr>
          <w:rFonts w:ascii="Verdana" w:hAnsi="Verdana"/>
        </w:rPr>
        <w:t xml:space="preserve"> </w:t>
      </w:r>
      <w:r w:rsidR="00485731" w:rsidRPr="00C62A03">
        <w:rPr>
          <w:rFonts w:ascii="Verdana" w:hAnsi="Verdana"/>
        </w:rPr>
        <w:t xml:space="preserve">Wydzierżawiający dopuszcza możliwość podpisywania </w:t>
      </w:r>
      <w:r w:rsidR="00081441" w:rsidRPr="00C62A03">
        <w:rPr>
          <w:rFonts w:ascii="Verdana" w:hAnsi="Verdana"/>
        </w:rPr>
        <w:t>O</w:t>
      </w:r>
      <w:r w:rsidR="00485731" w:rsidRPr="00C62A03">
        <w:rPr>
          <w:rFonts w:ascii="Verdana" w:hAnsi="Verdana"/>
        </w:rPr>
        <w:t xml:space="preserve">świadczeń </w:t>
      </w:r>
      <w:r w:rsidR="00081441" w:rsidRPr="00C62A03">
        <w:rPr>
          <w:rFonts w:ascii="Verdana" w:hAnsi="Verdana"/>
        </w:rPr>
        <w:t>R</w:t>
      </w:r>
      <w:r w:rsidR="00485731" w:rsidRPr="00C62A03">
        <w:rPr>
          <w:rFonts w:ascii="Verdana" w:hAnsi="Verdana"/>
        </w:rPr>
        <w:t>ocznych</w:t>
      </w:r>
      <w:r w:rsidR="0011588C">
        <w:rPr>
          <w:rFonts w:ascii="Verdana" w:hAnsi="Verdana"/>
        </w:rPr>
        <w:t xml:space="preserve"> o </w:t>
      </w:r>
      <w:r w:rsidR="00485731" w:rsidRPr="00C62A03">
        <w:rPr>
          <w:rFonts w:ascii="Verdana" w:hAnsi="Verdana"/>
        </w:rPr>
        <w:t>przychodach uzyskanych</w:t>
      </w:r>
      <w:r w:rsidR="00C62A03">
        <w:rPr>
          <w:rFonts w:ascii="Verdana" w:hAnsi="Verdana"/>
        </w:rPr>
        <w:t xml:space="preserve"> </w:t>
      </w:r>
      <w:r w:rsidR="00485731" w:rsidRPr="00C62A03">
        <w:rPr>
          <w:rFonts w:ascii="Verdana" w:hAnsi="Verdana"/>
        </w:rPr>
        <w:t>w poprzednim roku kalendarzowym podpisem elektronicznym</w:t>
      </w:r>
      <w:r w:rsidR="00081441" w:rsidRPr="00C62A03">
        <w:rPr>
          <w:rFonts w:ascii="Verdana" w:hAnsi="Verdana"/>
        </w:rPr>
        <w:t>.</w:t>
      </w:r>
    </w:p>
    <w:p w14:paraId="686297E1" w14:textId="7B0E9BDB" w:rsidR="00433806" w:rsidRPr="0073235A" w:rsidRDefault="00433806" w:rsidP="00485731">
      <w:pPr>
        <w:widowControl/>
        <w:ind w:left="709"/>
        <w:jc w:val="both"/>
        <w:rPr>
          <w:rFonts w:ascii="Verdana" w:hAnsi="Verdana"/>
        </w:rPr>
      </w:pP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11588C">
      <w:pPr>
        <w:widowControl/>
        <w:numPr>
          <w:ilvl w:val="1"/>
          <w:numId w:val="10"/>
        </w:numPr>
        <w:tabs>
          <w:tab w:val="clear" w:pos="502"/>
          <w:tab w:val="num" w:pos="709"/>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4EF16D9A" w:rsidR="006C15E0"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 xml:space="preserve">w </w:t>
      </w:r>
      <w:r w:rsidR="00C23689">
        <w:rPr>
          <w:rFonts w:ascii="Verdana" w:hAnsi="Verdana"/>
        </w:rPr>
        <w:t>a</w:t>
      </w:r>
      <w:r w:rsidR="00AA7FB5" w:rsidRPr="0073235A">
        <w:rPr>
          <w:rFonts w:ascii="Verdana" w:hAnsi="Verdana"/>
        </w:rPr>
        <w:t>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Wszystkie dokumenty i informacje, o których mowa w art. 9.7. - 9.10. powyżej Wydzierżawiający będzie traktował jako poufne, chyba że będą one zawierały </w:t>
      </w:r>
      <w:r w:rsidRPr="0073235A">
        <w:rPr>
          <w:rFonts w:ascii="Verdana" w:hAnsi="Verdana"/>
        </w:rPr>
        <w:lastRenderedPageBreak/>
        <w:t>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4D35E076" w:rsidR="00AD3426" w:rsidRDefault="00673601" w:rsidP="00485731">
      <w:pPr>
        <w:widowControl/>
        <w:numPr>
          <w:ilvl w:val="1"/>
          <w:numId w:val="10"/>
        </w:numPr>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26F0E483" w14:textId="77777777" w:rsidR="00082056" w:rsidRPr="0073235A" w:rsidRDefault="00082056" w:rsidP="00A0019A">
      <w:pPr>
        <w:widowControl/>
        <w:jc w:val="both"/>
        <w:rPr>
          <w:rFonts w:ascii="Verdana" w:hAnsi="Verdana"/>
        </w:rPr>
      </w:pPr>
    </w:p>
    <w:p w14:paraId="664E7F9D" w14:textId="4CD825F5" w:rsidR="00001439"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5443A3DC"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1706CE28"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485731">
      <w:pPr>
        <w:widowControl/>
        <w:numPr>
          <w:ilvl w:val="1"/>
          <w:numId w:val="10"/>
        </w:numPr>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8" w:name="_Toc7181463"/>
      <w:r w:rsidRPr="00D37A69">
        <w:rPr>
          <w:rFonts w:ascii="Verdana" w:hAnsi="Verdana"/>
          <w:i/>
          <w:color w:val="auto"/>
          <w:sz w:val="20"/>
          <w:lang w:val="pl-PL"/>
        </w:rPr>
        <w:lastRenderedPageBreak/>
        <w:t>ARTYKUŁ 10 – KOSZTY EKSPLOATACJI I DZIAŁALNOŚCI DZIERŻAWCY</w:t>
      </w:r>
      <w:bookmarkEnd w:id="28"/>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74D71A49" w14:textId="2DF23CCB"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w:t>
      </w:r>
      <w:r w:rsidR="006208E3">
        <w:rPr>
          <w:rFonts w:ascii="Verdana" w:hAnsi="Verdana"/>
        </w:rPr>
        <w:t xml:space="preserve"> </w:t>
      </w:r>
      <w:r w:rsidR="00B012CE" w:rsidRPr="0073235A">
        <w:rPr>
          <w:rFonts w:ascii="Verdana" w:hAnsi="Verdana"/>
        </w:rPr>
        <w:t xml:space="preserve">r. </w:t>
      </w:r>
      <w:r w:rsidRPr="0073235A">
        <w:rPr>
          <w:rFonts w:ascii="Verdana" w:hAnsi="Verdana"/>
        </w:rPr>
        <w:t>o podatkach i opłatach lokalnych</w:t>
      </w:r>
      <w:r w:rsidR="00B012CE" w:rsidRPr="0073235A">
        <w:rPr>
          <w:rFonts w:ascii="Verdana" w:hAnsi="Verdana"/>
        </w:rPr>
        <w:t xml:space="preserve"> </w:t>
      </w:r>
      <w:r w:rsidRPr="0073235A">
        <w:rPr>
          <w:rFonts w:ascii="Verdana" w:hAnsi="Verdana"/>
        </w:rPr>
        <w:t>wraz</w:t>
      </w:r>
      <w:r w:rsidR="006208E3">
        <w:rPr>
          <w:rFonts w:ascii="Verdana" w:hAnsi="Verdana"/>
        </w:rPr>
        <w:t xml:space="preserve"> </w:t>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9" w:name="_Toc7181464"/>
      <w:r w:rsidRPr="00D37A69">
        <w:rPr>
          <w:rFonts w:ascii="Verdana" w:hAnsi="Verdana"/>
          <w:i/>
          <w:color w:val="auto"/>
          <w:sz w:val="20"/>
        </w:rPr>
        <w:t>ARTYKUŁ 11 – SPOSÓB ZAPŁATY</w:t>
      </w:r>
      <w:bookmarkEnd w:id="29"/>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30" w:name="_Toc531588308"/>
      <w:bookmarkStart w:id="31" w:name="_Toc531588282"/>
    </w:p>
    <w:p w14:paraId="4F7B80D7" w14:textId="77777777" w:rsidR="00AD3426" w:rsidRPr="00D37A69" w:rsidRDefault="00673601">
      <w:pPr>
        <w:pStyle w:val="Nagwek1"/>
        <w:jc w:val="both"/>
        <w:rPr>
          <w:rFonts w:ascii="Verdana" w:hAnsi="Verdana"/>
          <w:i/>
          <w:color w:val="auto"/>
          <w:sz w:val="20"/>
          <w:lang w:val="pl-PL"/>
        </w:rPr>
      </w:pPr>
      <w:bookmarkStart w:id="32" w:name="_Toc7181465"/>
      <w:r w:rsidRPr="00D37A69">
        <w:rPr>
          <w:rFonts w:ascii="Verdana" w:hAnsi="Verdana"/>
          <w:i/>
          <w:color w:val="auto"/>
          <w:sz w:val="20"/>
          <w:lang w:val="pl-PL"/>
        </w:rPr>
        <w:t>ARTYKUŁ 12 –SKUTKI UCHYBIEŃ TERMINOM ZAPŁATY</w:t>
      </w:r>
      <w:bookmarkEnd w:id="32"/>
      <w:r w:rsidRPr="00D37A69">
        <w:rPr>
          <w:rFonts w:ascii="Verdana" w:hAnsi="Verdana"/>
          <w:i/>
          <w:color w:val="auto"/>
          <w:sz w:val="20"/>
          <w:lang w:val="pl-PL"/>
        </w:rPr>
        <w:t xml:space="preserve"> </w:t>
      </w:r>
      <w:bookmarkEnd w:id="30"/>
      <w:bookmarkEnd w:id="31"/>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całkowitej lub częściowej zapłacie: Czynszu Podstawowego lub Czynszu od Przychodu, przez co najmniej dwa pełne okresy </w:t>
      </w:r>
      <w:r w:rsidRPr="00D37A69">
        <w:rPr>
          <w:rFonts w:ascii="Verdana" w:hAnsi="Verdana"/>
          <w:sz w:val="20"/>
        </w:rPr>
        <w:lastRenderedPageBreak/>
        <w:t>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33" w:name="_Toc7181466"/>
      <w:r w:rsidRPr="00D37A69">
        <w:rPr>
          <w:rFonts w:ascii="Verdana" w:hAnsi="Verdana"/>
          <w:i/>
          <w:color w:val="auto"/>
          <w:sz w:val="20"/>
          <w:lang w:val="pl-PL"/>
        </w:rPr>
        <w:t>ARTYKUŁ 13 – ZABEZPIECZENIE NALEŻYTEGO WYKONANIA UMOWY</w:t>
      </w:r>
      <w:bookmarkEnd w:id="33"/>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w:t>
      </w:r>
      <w:r w:rsidR="00AF3BCD">
        <w:rPr>
          <w:rFonts w:ascii="Verdana" w:hAnsi="Verdana"/>
        </w:rPr>
        <w:lastRenderedPageBreak/>
        <w:t>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28BC6553"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631BE417" w:rsidR="00AD3426" w:rsidRPr="0073235A" w:rsidRDefault="00673601">
      <w:pPr>
        <w:widowControl/>
        <w:ind w:left="720" w:hanging="12"/>
        <w:jc w:val="both"/>
        <w:rPr>
          <w:rFonts w:ascii="Verdana" w:hAnsi="Verdana"/>
        </w:rPr>
      </w:pPr>
      <w:r w:rsidRPr="0073235A">
        <w:rPr>
          <w:rFonts w:ascii="Verdana" w:hAnsi="Verdana"/>
        </w:rPr>
        <w:t>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w:t>
      </w:r>
      <w:r w:rsidR="0011588C">
        <w:rPr>
          <w:rFonts w:ascii="Verdana" w:hAnsi="Verdana"/>
        </w:rPr>
        <w:t xml:space="preserve"> </w:t>
      </w:r>
    </w:p>
    <w:p w14:paraId="02B79126" w14:textId="77777777" w:rsidR="00AD3426" w:rsidRPr="0073235A" w:rsidRDefault="00AD3426">
      <w:pPr>
        <w:widowControl/>
        <w:ind w:left="720" w:hanging="720"/>
        <w:jc w:val="both"/>
        <w:rPr>
          <w:rFonts w:ascii="Verdana" w:hAnsi="Verdana"/>
        </w:rPr>
      </w:pPr>
    </w:p>
    <w:p w14:paraId="574822B0" w14:textId="222E0D80" w:rsidR="00AD3426" w:rsidRPr="0073235A" w:rsidRDefault="00673601">
      <w:pPr>
        <w:widowControl/>
        <w:ind w:left="720" w:hanging="12"/>
        <w:jc w:val="both"/>
        <w:rPr>
          <w:rFonts w:ascii="Verdana" w:hAnsi="Verdana"/>
        </w:rPr>
      </w:pPr>
      <w:r w:rsidRPr="0073235A">
        <w:rPr>
          <w:rFonts w:ascii="Verdana" w:hAnsi="Verdana"/>
        </w:rPr>
        <w:t>W przypadku niedostarczenia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lastRenderedPageBreak/>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4"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4"/>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4C712D9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Autostradzie</w:t>
      </w:r>
      <w:r w:rsidR="001C06E9" w:rsidRPr="00D37A69">
        <w:rPr>
          <w:rFonts w:ascii="Verdana" w:hAnsi="Verdana"/>
          <w:bCs/>
        </w:rPr>
        <w:t xml:space="preserve">/ 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w:t>
      </w:r>
      <w:r w:rsidRPr="00D37A69">
        <w:rPr>
          <w:rFonts w:ascii="Verdana" w:hAnsi="Verdana"/>
        </w:rPr>
        <w:lastRenderedPageBreak/>
        <w:t>drogowego na Autostradzie</w:t>
      </w:r>
      <w:r w:rsidR="001C06E9" w:rsidRPr="00D37A69">
        <w:rPr>
          <w:rFonts w:ascii="Verdana" w:hAnsi="Verdana"/>
        </w:rPr>
        <w:t>/ 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Pr="00D37A69">
        <w:rPr>
          <w:rFonts w:ascii="Verdana" w:hAnsi="Verdana"/>
          <w:bCs/>
        </w:rPr>
        <w:t>Autostrady</w:t>
      </w:r>
      <w:r w:rsidR="001C06E9" w:rsidRPr="00D37A69">
        <w:rPr>
          <w:rFonts w:ascii="Verdana" w:hAnsi="Verdana"/>
          <w:bCs/>
        </w:rPr>
        <w:t>/ 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5" w:name="_Toc7181468"/>
      <w:r w:rsidRPr="00D37A69">
        <w:rPr>
          <w:rFonts w:ascii="Verdana" w:hAnsi="Verdana"/>
          <w:i/>
          <w:color w:val="auto"/>
          <w:sz w:val="20"/>
          <w:lang w:val="pl-PL"/>
        </w:rPr>
        <w:t>ARTYKUŁ 15 – STAN PRZEDMIOTU DZIERŻAWY ORAZ NAKŁADY</w:t>
      </w:r>
      <w:bookmarkEnd w:id="35"/>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63E2FD66"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i ryzyko.</w:t>
      </w:r>
      <w:r w:rsidR="0011588C">
        <w:rPr>
          <w:rFonts w:ascii="Verdana" w:hAnsi="Verdana"/>
          <w:sz w:val="20"/>
        </w:rPr>
        <w:t xml:space="preserve">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17702B3A"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Wydzierżawiający nie może żądać od Dzierżawcy przywrócenia Nieruchomości do stanu z dnia odbioru Nieruchomości, w tym usunięcia elementów będących częściami </w:t>
      </w:r>
      <w:r w:rsidRPr="0073235A">
        <w:rPr>
          <w:rFonts w:ascii="Verdana" w:hAnsi="Verdana"/>
          <w:sz w:val="20"/>
        </w:rPr>
        <w:lastRenderedPageBreak/>
        <w:t>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6"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6"/>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FAFFDC8" w:rsidR="003C79B8" w:rsidRPr="004A777A" w:rsidRDefault="003C79B8" w:rsidP="004A777A">
      <w:pPr>
        <w:widowControl/>
        <w:numPr>
          <w:ilvl w:val="1"/>
          <w:numId w:val="16"/>
        </w:numPr>
        <w:ind w:left="720" w:hanging="720"/>
        <w:jc w:val="both"/>
        <w:rPr>
          <w:rFonts w:ascii="Verdana" w:hAnsi="Verdana"/>
        </w:rPr>
      </w:pPr>
      <w:bookmarkStart w:id="37"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w:t>
      </w:r>
      <w:r w:rsidR="006208E3">
        <w:rPr>
          <w:rFonts w:ascii="Verdana" w:hAnsi="Verdana"/>
        </w:rPr>
        <w:t>,</w:t>
      </w:r>
      <w:r w:rsidRPr="00602C9D">
        <w:rPr>
          <w:rFonts w:ascii="Verdana" w:hAnsi="Verdana"/>
        </w:rPr>
        <w:t xml:space="preserve"> każdorazowo</w:t>
      </w:r>
      <w:r w:rsidR="006208E3">
        <w:rPr>
          <w:rFonts w:ascii="Verdana" w:hAnsi="Verdana"/>
        </w:rPr>
        <w:t xml:space="preserve"> </w:t>
      </w:r>
      <w:r w:rsidRPr="00602C9D">
        <w:rPr>
          <w:rFonts w:ascii="Verdana" w:hAnsi="Verdana"/>
        </w:rPr>
        <w:t>uprzednie</w:t>
      </w:r>
      <w:r w:rsidR="006208E3">
        <w:rPr>
          <w:rFonts w:ascii="Verdana" w:hAnsi="Verdana"/>
        </w:rPr>
        <w:t>,</w:t>
      </w:r>
      <w:r w:rsidRPr="00602C9D">
        <w:rPr>
          <w:rFonts w:ascii="Verdana" w:hAnsi="Verdana"/>
        </w:rPr>
        <w:t xml:space="preserve"> uzgodnienie z właściwym terenowo Oddziałem GDDKiA.</w:t>
      </w:r>
      <w:r w:rsidR="00C94AB7" w:rsidRPr="00602C9D">
        <w:rPr>
          <w:rFonts w:ascii="Verdana" w:hAnsi="Verdana"/>
        </w:rPr>
        <w:t xml:space="preserve"> </w:t>
      </w:r>
      <w:bookmarkStart w:id="38" w:name="_Hlk117258811"/>
      <w:r w:rsidR="00C94AB7" w:rsidRPr="00602C9D">
        <w:rPr>
          <w:rFonts w:ascii="Verdana" w:hAnsi="Verdana"/>
        </w:rPr>
        <w:t xml:space="preserve">Dla uniknięcia wątpliwości Wydzierżawiający określa, że przez oznakowanie rozumie się również znaki drogowe w ciągu autostrady/drogi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lastRenderedPageBreak/>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0B57CB">
        <w:rPr>
          <w:rFonts w:ascii="Verdana" w:hAnsi="Verdana"/>
        </w:rPr>
        <w:t>.</w:t>
      </w:r>
      <w:bookmarkEnd w:id="37"/>
      <w:bookmarkEnd w:id="38"/>
    </w:p>
    <w:p w14:paraId="7C942260" w14:textId="77777777" w:rsidR="003C79B8" w:rsidRDefault="003C79B8" w:rsidP="00850114">
      <w:pPr>
        <w:pStyle w:val="Akapitzlist"/>
        <w:rPr>
          <w:rFonts w:ascii="Verdana" w:hAnsi="Verdana"/>
        </w:rPr>
      </w:pPr>
    </w:p>
    <w:p w14:paraId="59F7A65B" w14:textId="21E237E8" w:rsidR="00AD3426"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305B0AD8" w14:textId="77777777" w:rsidR="00082056" w:rsidRDefault="00082056" w:rsidP="00A0019A">
      <w:pPr>
        <w:pStyle w:val="Akapitzlist"/>
        <w:rPr>
          <w:rFonts w:ascii="Verdana" w:hAnsi="Verdana"/>
        </w:rPr>
      </w:pPr>
    </w:p>
    <w:p w14:paraId="2B76D526" w14:textId="626421AE" w:rsidR="00082056" w:rsidRPr="00082056" w:rsidRDefault="00082056" w:rsidP="00082056">
      <w:pPr>
        <w:widowControl/>
        <w:numPr>
          <w:ilvl w:val="1"/>
          <w:numId w:val="16"/>
        </w:numPr>
        <w:ind w:left="720" w:hanging="720"/>
        <w:jc w:val="both"/>
        <w:rPr>
          <w:rFonts w:ascii="Verdana" w:hAnsi="Verdana"/>
        </w:rPr>
      </w:pPr>
      <w:r>
        <w:rPr>
          <w:rFonts w:ascii="Verdana" w:hAnsi="Verdana"/>
        </w:rPr>
        <w:t xml:space="preserve">Dzierżawca jest zobowiązany do współpracy z innymi podmiotami działającymi na zlecenie Wydzierżawiającego, na terenie Nieruchomości. W szczególności </w:t>
      </w:r>
      <w:r>
        <w:rPr>
          <w:rFonts w:ascii="Verdana" w:hAnsi="Verdana"/>
        </w:rPr>
        <w:br/>
        <w:t>z podmiotami, które będą budować i obsługiwać ogólnodostępną stację ładowania</w:t>
      </w:r>
      <w:r w:rsidR="001919F2">
        <w:rPr>
          <w:rFonts w:ascii="Verdana" w:hAnsi="Verdana"/>
        </w:rPr>
        <w:t xml:space="preserve"> </w:t>
      </w:r>
      <w:r>
        <w:rPr>
          <w:rFonts w:ascii="Verdana" w:hAnsi="Verdana"/>
        </w:rPr>
        <w:t xml:space="preserve">pojazdów elektrycznych </w:t>
      </w:r>
      <w:r w:rsidR="001919F2">
        <w:rPr>
          <w:rFonts w:ascii="Verdana" w:hAnsi="Verdana"/>
        </w:rPr>
        <w:t>– w przypadku niezłożenia przez Dzierżawcę oświadczenia, o którym mowa w pkt 5.5.b</w:t>
      </w:r>
      <w:r w:rsidR="00A0019A">
        <w:rPr>
          <w:rFonts w:ascii="Verdana" w:hAnsi="Verdana"/>
        </w:rPr>
        <w:t>.</w:t>
      </w:r>
      <w:r w:rsidR="001919F2">
        <w:rPr>
          <w:rFonts w:ascii="Verdana" w:hAnsi="Verdana"/>
        </w:rPr>
        <w:t xml:space="preserve"> </w:t>
      </w:r>
      <w:r>
        <w:rPr>
          <w:rFonts w:ascii="Verdana" w:hAnsi="Verdana"/>
        </w:rPr>
        <w:t>oraz/lub stację tankowania wodoru. W tym celu Dzierżawca zobowiązuje się m.in. do uzgodnienia projektów organizacji ruchu, projektów budowlanych lub innych dokumentów,</w:t>
      </w:r>
      <w:r w:rsidR="00FC2F84">
        <w:rPr>
          <w:rFonts w:ascii="Verdana" w:hAnsi="Verdana"/>
        </w:rPr>
        <w:t xml:space="preserve"> oraz udostępni teren Nieruchomości na czas potrzebny do wykonania prac</w:t>
      </w:r>
      <w:r w:rsidR="00A0019A">
        <w:rPr>
          <w:rFonts w:ascii="Verdana" w:hAnsi="Verdana"/>
        </w:rPr>
        <w:t>,</w:t>
      </w:r>
      <w:r w:rsidR="00FC2F84">
        <w:rPr>
          <w:rFonts w:ascii="Verdana" w:hAnsi="Verdana"/>
        </w:rPr>
        <w:t xml:space="preserve"> </w:t>
      </w:r>
      <w:r>
        <w:rPr>
          <w:rFonts w:ascii="Verdana" w:hAnsi="Verdana"/>
        </w:rPr>
        <w:t>jeśli będzie to niezbędne do wykonania obowiązków tych podmiotów na Przedmiocie Dzierżawy.</w:t>
      </w:r>
    </w:p>
    <w:p w14:paraId="0CB5C941" w14:textId="77777777" w:rsidR="00AD3426" w:rsidRPr="00D37A69" w:rsidRDefault="00AD3426">
      <w:pPr>
        <w:pStyle w:val="Nagwek1"/>
        <w:jc w:val="both"/>
        <w:rPr>
          <w:rFonts w:ascii="Verdana" w:hAnsi="Verdana"/>
          <w:b w:val="0"/>
          <w:color w:val="auto"/>
          <w:sz w:val="20"/>
          <w:lang w:val="pl-PL"/>
        </w:rPr>
      </w:pPr>
    </w:p>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9" w:name="_Toc7181470"/>
      <w:r w:rsidRPr="00D37A69">
        <w:rPr>
          <w:rFonts w:ascii="Verdana" w:hAnsi="Verdana"/>
          <w:i/>
          <w:color w:val="auto"/>
          <w:sz w:val="20"/>
          <w:lang w:val="pl-PL"/>
        </w:rPr>
        <w:t>ARTYKUŁ 17 – PRAWO WYDZIERŻAWIAJĄCEGO DO KONTROLI STANU NIERUCHOMOŚCI</w:t>
      </w:r>
      <w:bookmarkEnd w:id="39"/>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40" w:name="_Toc7181471"/>
      <w:r w:rsidRPr="00D37A69">
        <w:rPr>
          <w:rFonts w:ascii="Verdana" w:hAnsi="Verdana"/>
          <w:i/>
          <w:color w:val="auto"/>
          <w:sz w:val="20"/>
        </w:rPr>
        <w:t>ARTYKUŁ 18 – ODPOWIEDZIALNOŚĆ</w:t>
      </w:r>
      <w:bookmarkEnd w:id="40"/>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41" w:name="_Toc7181472"/>
      <w:r w:rsidRPr="00D37A69">
        <w:rPr>
          <w:rFonts w:ascii="Verdana" w:hAnsi="Verdana"/>
          <w:i/>
          <w:color w:val="auto"/>
          <w:sz w:val="20"/>
        </w:rPr>
        <w:t>ARTYKUŁ 19 – UBEZPIECZENIA</w:t>
      </w:r>
      <w:bookmarkEnd w:id="41"/>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4F505DB6"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r>
      <w:r w:rsidRPr="00D37A69">
        <w:rPr>
          <w:rFonts w:ascii="Verdana" w:hAnsi="Verdana"/>
        </w:rPr>
        <w:lastRenderedPageBreak/>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B43C717" w14:textId="77777777" w:rsidR="00AD3426" w:rsidRPr="00D37A69" w:rsidRDefault="00AD3426">
      <w:pPr>
        <w:widowControl/>
        <w:ind w:left="709" w:hanging="709"/>
        <w:jc w:val="both"/>
        <w:rPr>
          <w:rFonts w:ascii="Verdana" w:hAnsi="Verdana"/>
        </w:rPr>
      </w:pPr>
    </w:p>
    <w:p w14:paraId="0239ACB4" w14:textId="7E1714D4"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0674E19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42"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42"/>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6EF46240"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6208E3">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66FF1BA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w:t>
      </w:r>
      <w:r w:rsidR="0011588C">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515150F8" w:rsidR="00AD3426" w:rsidRPr="0073235A" w:rsidRDefault="00673601" w:rsidP="00E324BA">
      <w:pPr>
        <w:widowControl/>
        <w:numPr>
          <w:ilvl w:val="1"/>
          <w:numId w:val="30"/>
        </w:numPr>
        <w:jc w:val="both"/>
        <w:rPr>
          <w:rFonts w:ascii="Verdana" w:hAnsi="Verdana"/>
        </w:rPr>
      </w:pPr>
      <w:r w:rsidRPr="0073235A">
        <w:rPr>
          <w:rFonts w:ascii="Verdana" w:hAnsi="Verdana"/>
        </w:rPr>
        <w:t>Dzierżawca nie może bez pisemnej – pod rygorem nieważności</w:t>
      </w:r>
      <w:r w:rsidR="00A0019A">
        <w:rPr>
          <w:rFonts w:ascii="Verdana" w:hAnsi="Verdana"/>
        </w:rPr>
        <w:t xml:space="preserve"> </w:t>
      </w:r>
      <w:r w:rsidRPr="0073235A">
        <w:rPr>
          <w:rFonts w:ascii="Verdana" w:hAnsi="Verdana"/>
        </w:rPr>
        <w:t xml:space="preserve">–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43" w:name="_Toc7181474"/>
      <w:bookmarkStart w:id="44" w:name="_Toc67549741"/>
      <w:bookmarkStart w:id="45" w:name="_Toc482692749"/>
      <w:r w:rsidRPr="0073235A">
        <w:rPr>
          <w:rFonts w:ascii="Verdana" w:hAnsi="Verdana"/>
          <w:i/>
          <w:color w:val="auto"/>
          <w:sz w:val="20"/>
          <w:lang w:val="pl-PL"/>
        </w:rPr>
        <w:t>ARTYKUŁ 21 - PRAWA AUTORSKIE I POUFNOŚĆ</w:t>
      </w:r>
      <w:bookmarkEnd w:id="43"/>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621E8A5E"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które powstały w związku</w:t>
      </w:r>
      <w:r w:rsidR="006208E3">
        <w:rPr>
          <w:rFonts w:ascii="Verdana" w:hAnsi="Verdana"/>
        </w:rPr>
        <w:t xml:space="preserve"> </w:t>
      </w:r>
      <w:r w:rsidRPr="0073235A">
        <w:rPr>
          <w:rFonts w:ascii="Verdana" w:hAnsi="Verdana"/>
        </w:rPr>
        <w:t>z wykonywaniem niniejszej Umowy („Utwory”), w zakresie w jakim korzystanie 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68990492"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 xml:space="preserve">z dnia 30 czerwca 2000 roku – Prawo własności przemysłowej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w:t>
      </w:r>
      <w:r w:rsidRPr="0073235A">
        <w:rPr>
          <w:rFonts w:ascii="Verdana" w:hAnsi="Verdana"/>
        </w:rPr>
        <w:lastRenderedPageBreak/>
        <w:t>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lastRenderedPageBreak/>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6" w:name="_Toc7181475"/>
      <w:bookmarkEnd w:id="44"/>
      <w:bookmarkEnd w:id="45"/>
      <w:r w:rsidRPr="0073235A">
        <w:rPr>
          <w:rFonts w:ascii="Verdana" w:hAnsi="Verdana"/>
          <w:i/>
          <w:color w:val="auto"/>
          <w:sz w:val="20"/>
          <w:lang w:val="pl-PL"/>
        </w:rPr>
        <w:t>ARTYKUŁ 22 – USUWANIE STANU NARUSZENIA</w:t>
      </w:r>
      <w:bookmarkEnd w:id="46"/>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w:t>
      </w:r>
      <w:r w:rsidRPr="0073235A">
        <w:rPr>
          <w:rFonts w:ascii="Verdana" w:hAnsi="Verdana" w:cs="Verdana"/>
        </w:rPr>
        <w:lastRenderedPageBreak/>
        <w:t xml:space="preserve">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7" w:name="_Toc7181476"/>
      <w:r w:rsidRPr="0073235A">
        <w:rPr>
          <w:rFonts w:ascii="Verdana" w:hAnsi="Verdana"/>
          <w:i/>
          <w:color w:val="auto"/>
          <w:sz w:val="20"/>
          <w:lang w:val="pl-PL"/>
        </w:rPr>
        <w:t>ARTYKUŁ 23 – KARY UMOWNE</w:t>
      </w:r>
      <w:bookmarkEnd w:id="47"/>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w:t>
      </w:r>
      <w:r w:rsidRPr="0073235A">
        <w:rPr>
          <w:rFonts w:ascii="Verdana" w:hAnsi="Verdana"/>
        </w:rPr>
        <w:lastRenderedPageBreak/>
        <w:t xml:space="preserve">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3DB89715"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8" w:name="_Toc7181477"/>
      <w:r w:rsidRPr="0073235A">
        <w:rPr>
          <w:rFonts w:ascii="Verdana" w:hAnsi="Verdana"/>
          <w:i/>
          <w:color w:val="auto"/>
          <w:sz w:val="20"/>
          <w:lang w:val="pl-PL"/>
        </w:rPr>
        <w:t>ARTYKUŁ 24 – WYPOWIEDZENIE UMOWY ZE SKUTKIEM NATYCHMIASTOWYM</w:t>
      </w:r>
      <w:bookmarkEnd w:id="48"/>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78B91D26"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z Umową lub dokumentacją techniczną lub planami lub innymi projektami zatwierdzonymi przez Wydzierżawiającego - po wyznaczeniu Dzierżawcy co najmniej 14 (</w:t>
      </w:r>
      <w:proofErr w:type="spellStart"/>
      <w:r w:rsidR="00673601" w:rsidRPr="0073235A">
        <w:rPr>
          <w:rFonts w:ascii="Verdana" w:hAnsi="Verdana"/>
        </w:rPr>
        <w:t>czternasto</w:t>
      </w:r>
      <w:proofErr w:type="spellEnd"/>
      <w:r w:rsidR="00673601" w:rsidRPr="0073235A">
        <w:rPr>
          <w:rFonts w:ascii="Verdana" w:hAnsi="Verdana"/>
        </w:rPr>
        <w:t xml:space="preserve">)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lastRenderedPageBreak/>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70A03D2D" w:rsidR="00AD3426" w:rsidRPr="0073235A" w:rsidRDefault="00E95902" w:rsidP="009D29F3">
      <w:pPr>
        <w:widowControl/>
        <w:numPr>
          <w:ilvl w:val="0"/>
          <w:numId w:val="24"/>
        </w:numPr>
        <w:ind w:left="851" w:hanging="425"/>
        <w:jc w:val="both"/>
        <w:rPr>
          <w:rFonts w:ascii="Verdana" w:hAnsi="Verdana"/>
        </w:rPr>
      </w:pPr>
      <w:r>
        <w:rPr>
          <w:rFonts w:ascii="Verdana" w:hAnsi="Verdana"/>
        </w:rPr>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4E57E9A6"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1DAB5A5A"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415DE9F8" w:rsidR="00AD3426" w:rsidRPr="0073235A" w:rsidRDefault="00673601">
      <w:pPr>
        <w:widowControl/>
        <w:numPr>
          <w:ilvl w:val="1"/>
          <w:numId w:val="31"/>
        </w:numPr>
        <w:jc w:val="both"/>
        <w:rPr>
          <w:rFonts w:ascii="Verdana" w:hAnsi="Verdana"/>
        </w:rPr>
      </w:pPr>
      <w:r w:rsidRPr="0073235A">
        <w:rPr>
          <w:rFonts w:ascii="Verdana" w:hAnsi="Verdana"/>
        </w:rPr>
        <w:t>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w:t>
      </w:r>
      <w:r w:rsidR="006208E3">
        <w:rPr>
          <w:rFonts w:ascii="Verdana" w:hAnsi="Verdana"/>
        </w:rPr>
        <w:t>,</w:t>
      </w:r>
      <w:r w:rsidRPr="0073235A">
        <w:rPr>
          <w:rFonts w:ascii="Verdana" w:hAnsi="Verdana"/>
        </w:rPr>
        <w:t xml:space="preserve">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9" w:name="_Toc7181478"/>
      <w:r w:rsidRPr="0073235A">
        <w:rPr>
          <w:rFonts w:ascii="Verdana" w:hAnsi="Verdana"/>
          <w:i/>
          <w:color w:val="auto"/>
          <w:sz w:val="20"/>
          <w:lang w:val="pl-PL"/>
        </w:rPr>
        <w:t>ARTYKUŁ 25 – ZWROT NIERUCHOMOŚCI PO ZAKOŃCZENIU DZIERŻAWY</w:t>
      </w:r>
      <w:bookmarkEnd w:id="49"/>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lastRenderedPageBreak/>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w zawiadomieniu, to tym samym nieodwołalnie upoważnia Wydzierżawiającego do 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3117713"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50" w:name="_Toc7181479"/>
      <w:r w:rsidRPr="0073235A">
        <w:rPr>
          <w:rFonts w:ascii="Verdana" w:hAnsi="Verdana"/>
          <w:i/>
          <w:color w:val="auto"/>
          <w:sz w:val="20"/>
          <w:lang w:val="pl-PL"/>
        </w:rPr>
        <w:lastRenderedPageBreak/>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50"/>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51"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51"/>
    </w:p>
    <w:p w14:paraId="19D1DEC0" w14:textId="77777777" w:rsidR="00AD3426" w:rsidRPr="0073235A" w:rsidRDefault="00AD3426" w:rsidP="004B1882">
      <w:pPr>
        <w:pStyle w:val="Akapitzlist"/>
        <w:widowControl/>
        <w:ind w:left="709"/>
        <w:jc w:val="both"/>
        <w:rPr>
          <w:rFonts w:ascii="Verdana" w:hAnsi="Verdana"/>
        </w:rPr>
      </w:pPr>
    </w:p>
    <w:p w14:paraId="6A2ACE64" w14:textId="57C0B32D" w:rsidR="007D22AB" w:rsidRDefault="007D22AB" w:rsidP="007D22AB">
      <w:pPr>
        <w:pStyle w:val="Akapitzlist"/>
        <w:widowControl/>
        <w:numPr>
          <w:ilvl w:val="1"/>
          <w:numId w:val="53"/>
        </w:numPr>
        <w:ind w:left="709"/>
        <w:jc w:val="both"/>
        <w:rPr>
          <w:rFonts w:ascii="Verdana" w:hAnsi="Verdana"/>
        </w:rPr>
      </w:pPr>
      <w:r>
        <w:rPr>
          <w:rFonts w:ascii="Verdana" w:hAnsi="Verdana"/>
        </w:rPr>
        <w:t xml:space="preserve">Strony uzgadniają, </w:t>
      </w:r>
      <w:r w:rsidR="00F56859">
        <w:rPr>
          <w:rFonts w:ascii="Verdana" w:hAnsi="Verdana"/>
        </w:rPr>
        <w:t xml:space="preserve">że </w:t>
      </w:r>
      <w:r>
        <w:rPr>
          <w:rFonts w:ascii="Verdana" w:hAnsi="Verdana"/>
        </w:rPr>
        <w:t>w przypadków zmian przepisów prawa powszechnie obowiązujących, Dzierżawca zobowiązany jest do ich stosowania na każdym etapie trwania umowy.</w:t>
      </w:r>
    </w:p>
    <w:p w14:paraId="235B2BF7" w14:textId="33928A61" w:rsidR="008B3F2C" w:rsidRPr="007D22AB" w:rsidRDefault="00673601" w:rsidP="007D22AB">
      <w:pPr>
        <w:pStyle w:val="Akapitzlist"/>
        <w:widowControl/>
        <w:numPr>
          <w:ilvl w:val="1"/>
          <w:numId w:val="53"/>
        </w:numPr>
        <w:ind w:left="709"/>
        <w:jc w:val="both"/>
        <w:rPr>
          <w:rFonts w:ascii="Verdana" w:hAnsi="Verdana"/>
        </w:rPr>
      </w:pPr>
      <w:r w:rsidRPr="007D22AB">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30E6F34C" w14:textId="18EFC141" w:rsidR="00395AB7" w:rsidRPr="006208E3" w:rsidRDefault="00673601" w:rsidP="006208E3">
      <w:pPr>
        <w:pStyle w:val="Akapitzlist"/>
        <w:widowControl/>
        <w:numPr>
          <w:ilvl w:val="1"/>
          <w:numId w:val="53"/>
        </w:numPr>
        <w:ind w:left="709"/>
        <w:jc w:val="both"/>
        <w:rPr>
          <w:rFonts w:ascii="Verdana" w:hAnsi="Verdana"/>
        </w:rPr>
      </w:pPr>
      <w:bookmarkStart w:id="52" w:name="_Hlk117259040"/>
      <w:bookmarkStart w:id="53" w:name="_Hlk117239129"/>
      <w:r w:rsidRPr="006208E3">
        <w:rPr>
          <w:rFonts w:ascii="Verdana" w:hAnsi="Verdana"/>
        </w:rPr>
        <w:t>W sprawach nieuregulowanych niniejszą Umową zastosowanie mają przepisy kodeksu cywilnego, ustawy z dnia 21 marca 1</w:t>
      </w:r>
      <w:r w:rsidR="0087718E" w:rsidRPr="006208E3">
        <w:rPr>
          <w:rFonts w:ascii="Verdana" w:hAnsi="Verdana"/>
        </w:rPr>
        <w:t>985 roku o drogach publicznych</w:t>
      </w:r>
      <w:r w:rsidR="00B65BB7" w:rsidRPr="006208E3">
        <w:rPr>
          <w:rFonts w:ascii="Verdana" w:hAnsi="Verdana"/>
        </w:rPr>
        <w:t xml:space="preserve"> </w:t>
      </w:r>
      <w:r w:rsidRPr="006208E3">
        <w:rPr>
          <w:rFonts w:ascii="Verdana" w:hAnsi="Verdana"/>
        </w:rPr>
        <w:t xml:space="preserve">ustawy z dnia 27 października 1994 roku o autostradach płatnych oraz o Krajowym Funduszu </w:t>
      </w:r>
      <w:r w:rsidRPr="006208E3">
        <w:rPr>
          <w:rFonts w:ascii="Verdana" w:hAnsi="Verdana"/>
        </w:rPr>
        <w:lastRenderedPageBreak/>
        <w:t>Drogowym</w:t>
      </w:r>
      <w:r w:rsidR="00C23689">
        <w:rPr>
          <w:rFonts w:ascii="Verdana" w:hAnsi="Verdana"/>
        </w:rPr>
        <w:t>,</w:t>
      </w:r>
      <w:r w:rsidRPr="006208E3">
        <w:rPr>
          <w:rFonts w:ascii="Verdana" w:hAnsi="Verdana"/>
        </w:rPr>
        <w:t xml:space="preserve"> </w:t>
      </w:r>
      <w:r w:rsidR="003C79B8" w:rsidRPr="006208E3">
        <w:rPr>
          <w:rFonts w:ascii="Verdana" w:hAnsi="Verdana"/>
        </w:rPr>
        <w:t xml:space="preserve">Rozporządzenia Ministra Infrastruktury z dnia </w:t>
      </w:r>
      <w:r w:rsidR="00785353" w:rsidRPr="006208E3">
        <w:rPr>
          <w:rFonts w:ascii="Verdana" w:hAnsi="Verdana"/>
        </w:rPr>
        <w:t>24 czerwca</w:t>
      </w:r>
      <w:r w:rsidR="003C79B8" w:rsidRPr="006208E3">
        <w:rPr>
          <w:rFonts w:ascii="Verdana" w:hAnsi="Verdana"/>
        </w:rPr>
        <w:t xml:space="preserve"> 2022 roku w sprawie przepisów techniczno-budowlanych </w:t>
      </w:r>
      <w:r w:rsidR="007411F3" w:rsidRPr="006208E3">
        <w:rPr>
          <w:rFonts w:ascii="Verdana" w:hAnsi="Verdana"/>
        </w:rPr>
        <w:t>dotycz</w:t>
      </w:r>
      <w:r w:rsidR="000419AF" w:rsidRPr="006208E3">
        <w:rPr>
          <w:rFonts w:ascii="Verdana" w:hAnsi="Verdana"/>
        </w:rPr>
        <w:t>ą</w:t>
      </w:r>
      <w:r w:rsidR="007411F3" w:rsidRPr="006208E3">
        <w:rPr>
          <w:rFonts w:ascii="Verdana" w:hAnsi="Verdana"/>
        </w:rPr>
        <w:t xml:space="preserve">cych </w:t>
      </w:r>
      <w:r w:rsidR="003C79B8" w:rsidRPr="006208E3">
        <w:rPr>
          <w:rFonts w:ascii="Verdana" w:hAnsi="Verdana"/>
        </w:rPr>
        <w:t>dróg publicznych</w:t>
      </w:r>
      <w:r w:rsidR="006208E3">
        <w:rPr>
          <w:rFonts w:ascii="Verdana" w:hAnsi="Verdana"/>
        </w:rPr>
        <w:t>.</w:t>
      </w:r>
      <w:bookmarkEnd w:id="52"/>
    </w:p>
    <w:bookmarkEnd w:id="53"/>
    <w:p w14:paraId="16FF0F98" w14:textId="77777777" w:rsidR="006208E3" w:rsidRDefault="006208E3" w:rsidP="00395AB7">
      <w:pPr>
        <w:rPr>
          <w:rStyle w:val="Hipercze"/>
          <w:rFonts w:ascii="Verdana" w:hAnsi="Verdana"/>
          <w:bCs/>
          <w:noProof/>
          <w:color w:val="auto"/>
          <w:u w:val="none"/>
        </w:rPr>
      </w:pPr>
    </w:p>
    <w:p w14:paraId="65571666" w14:textId="77777777" w:rsidR="006208E3" w:rsidRDefault="006208E3" w:rsidP="00395AB7">
      <w:pPr>
        <w:rPr>
          <w:rStyle w:val="Hipercze"/>
          <w:rFonts w:ascii="Verdana" w:hAnsi="Verdana"/>
          <w:bCs/>
          <w:noProof/>
          <w:color w:val="auto"/>
          <w:u w:val="none"/>
        </w:rPr>
      </w:pPr>
    </w:p>
    <w:p w14:paraId="105B4FF1" w14:textId="77777777" w:rsidR="00A0019A" w:rsidRDefault="00A0019A" w:rsidP="00395AB7">
      <w:pPr>
        <w:rPr>
          <w:rStyle w:val="Hipercze"/>
          <w:rFonts w:ascii="Verdana" w:hAnsi="Verdana"/>
          <w:bCs/>
          <w:noProof/>
          <w:color w:val="auto"/>
          <w:u w:val="none"/>
        </w:rPr>
      </w:pPr>
    </w:p>
    <w:p w14:paraId="27106E0C" w14:textId="16A6997F"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1558328A" w:rsid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73979CB0" w14:textId="5F0D07A0" w:rsidR="000B0A55" w:rsidRPr="0073235A" w:rsidRDefault="000B0A55" w:rsidP="00395AB7">
      <w:pPr>
        <w:rPr>
          <w:rStyle w:val="Hipercze"/>
          <w:rFonts w:ascii="Verdana" w:hAnsi="Verdana"/>
          <w:bCs/>
          <w:noProof/>
          <w:color w:val="auto"/>
          <w:u w:val="none"/>
        </w:rPr>
      </w:pPr>
      <w:r>
        <w:rPr>
          <w:rStyle w:val="Hipercze"/>
          <w:rFonts w:ascii="Verdana" w:hAnsi="Verdana"/>
          <w:bCs/>
          <w:noProof/>
          <w:color w:val="auto"/>
          <w:u w:val="none"/>
        </w:rPr>
        <w:t>Załącznik nr 6:</w:t>
      </w:r>
      <w:r>
        <w:rPr>
          <w:rStyle w:val="Hipercze"/>
          <w:rFonts w:ascii="Verdana" w:hAnsi="Verdana"/>
          <w:bCs/>
          <w:noProof/>
          <w:color w:val="auto"/>
          <w:u w:val="none"/>
        </w:rPr>
        <w:tab/>
      </w:r>
      <w:r w:rsidR="00EA5A23">
        <w:rPr>
          <w:rStyle w:val="Hipercze"/>
          <w:rFonts w:ascii="Verdana" w:hAnsi="Verdana"/>
          <w:bCs/>
          <w:noProof/>
          <w:color w:val="auto"/>
          <w:u w:val="none"/>
        </w:rPr>
        <w:t>W</w:t>
      </w:r>
      <w:r>
        <w:rPr>
          <w:rStyle w:val="Hipercze"/>
          <w:rFonts w:ascii="Verdana" w:hAnsi="Verdana"/>
          <w:bCs/>
          <w:noProof/>
          <w:color w:val="auto"/>
          <w:u w:val="none"/>
        </w:rPr>
        <w:t>yłączona z Przedmiotu Dzierżawy część Nieruchomo</w:t>
      </w:r>
      <w:r w:rsidR="00EA5A23">
        <w:rPr>
          <w:rStyle w:val="Hipercze"/>
          <w:rFonts w:ascii="Verdana" w:hAnsi="Verdana"/>
          <w:bCs/>
          <w:noProof/>
          <w:color w:val="auto"/>
          <w:u w:val="none"/>
        </w:rPr>
        <w:t>śc</w:t>
      </w:r>
      <w:r>
        <w:rPr>
          <w:rStyle w:val="Hipercze"/>
          <w:rFonts w:ascii="Verdana" w:hAnsi="Verdana"/>
          <w:bCs/>
          <w:noProof/>
          <w:color w:val="auto"/>
          <w:u w:val="none"/>
        </w:rPr>
        <w:t>i</w:t>
      </w:r>
      <w:r w:rsidR="003F1451">
        <w:rPr>
          <w:rStyle w:val="Hipercze"/>
          <w:rFonts w:ascii="Verdana" w:hAnsi="Verdana"/>
          <w:bCs/>
          <w:noProof/>
          <w:color w:val="auto"/>
          <w:u w:val="none"/>
        </w:rPr>
        <w:t xml:space="preserve">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69ECFEF1"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4" w:name="_Toc7181481"/>
      <w:bookmarkStart w:id="55" w:name="_Toc434396553"/>
      <w:r w:rsidR="0073235A">
        <w:rPr>
          <w:rFonts w:ascii="Verdana" w:hAnsi="Verdana"/>
          <w:b/>
        </w:rPr>
        <w:lastRenderedPageBreak/>
        <w:t>Załącznik nr 2</w:t>
      </w:r>
      <w:r w:rsidR="007F32B2" w:rsidRPr="00D37A69">
        <w:rPr>
          <w:rFonts w:ascii="Verdana" w:hAnsi="Verdana"/>
          <w:b/>
        </w:rPr>
        <w:t xml:space="preserve"> Umowy Dzierżawy ………………………….</w:t>
      </w:r>
      <w:bookmarkEnd w:id="54"/>
    </w:p>
    <w:p w14:paraId="501618A0" w14:textId="77777777" w:rsidR="00AD3426" w:rsidRPr="00D37A69" w:rsidRDefault="00673601">
      <w:pPr>
        <w:spacing w:line="312" w:lineRule="auto"/>
        <w:jc w:val="both"/>
        <w:outlineLvl w:val="0"/>
        <w:rPr>
          <w:rFonts w:ascii="Verdana" w:hAnsi="Verdana"/>
          <w:b/>
        </w:rPr>
      </w:pPr>
      <w:bookmarkStart w:id="56" w:name="_Toc7181482"/>
      <w:r w:rsidRPr="00D37A69">
        <w:rPr>
          <w:rFonts w:ascii="Verdana" w:hAnsi="Verdana"/>
          <w:b/>
        </w:rPr>
        <w:t>Specyfikacja Kar Umownych</w:t>
      </w:r>
      <w:bookmarkEnd w:id="55"/>
      <w:bookmarkEnd w:id="56"/>
      <w:r w:rsidRPr="00D37A69">
        <w:rPr>
          <w:rFonts w:ascii="Verdana" w:hAnsi="Verdana"/>
          <w:b/>
        </w:rPr>
        <w:t xml:space="preserve"> </w:t>
      </w:r>
    </w:p>
    <w:p w14:paraId="7ABB8AE9" w14:textId="77777777" w:rsidR="00AD3426" w:rsidRPr="00D37A69" w:rsidRDefault="00AD3426"/>
    <w:p w14:paraId="07CD1637" w14:textId="0A6244B4"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41007900" w:rsidR="00AD3426" w:rsidRPr="00D37A69" w:rsidRDefault="00673601">
            <w:pPr>
              <w:jc w:val="center"/>
              <w:rPr>
                <w:rFonts w:ascii="Calibri" w:hAnsi="Calibri" w:cs="Arial"/>
                <w:bCs/>
              </w:rPr>
            </w:pPr>
            <w:r w:rsidRPr="00D37A69">
              <w:rPr>
                <w:rFonts w:ascii="Calibri" w:hAnsi="Calibri" w:cs="Arial"/>
                <w:bCs/>
              </w:rPr>
              <w:t>NIEWŁA</w:t>
            </w:r>
            <w:r w:rsidR="00C86739">
              <w:rPr>
                <w:rFonts w:ascii="Calibri" w:hAnsi="Calibri" w:cs="Arial"/>
                <w:bCs/>
              </w:rPr>
              <w:t>Ś</w:t>
            </w:r>
            <w:r w:rsidRPr="00D37A69">
              <w:rPr>
                <w:rFonts w:ascii="Calibri" w:hAnsi="Calibri" w:cs="Arial"/>
                <w:bCs/>
              </w:rPr>
              <w:t>CIWE U</w:t>
            </w:r>
            <w:r w:rsidR="003E7AF3">
              <w:rPr>
                <w:rFonts w:ascii="Calibri" w:hAnsi="Calibri" w:cs="Arial"/>
                <w:bCs/>
              </w:rPr>
              <w:t>T</w:t>
            </w:r>
            <w:r w:rsidRPr="00D37A69">
              <w:rPr>
                <w:rFonts w:ascii="Calibri" w:hAnsi="Calibri" w:cs="Arial"/>
                <w:bCs/>
              </w:rPr>
              <w:t xml:space="preserve">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02572D8C"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3E7AF3">
              <w:rPr>
                <w:rFonts w:ascii="Calibri" w:hAnsi="Calibri" w:cs="Arial"/>
                <w:bCs/>
              </w:rPr>
              <w:t>Ś</w:t>
            </w:r>
            <w:r w:rsidRPr="00D37A69">
              <w:rPr>
                <w:rFonts w:ascii="Calibri" w:hAnsi="Calibri" w:cs="Arial"/>
                <w:bCs/>
              </w:rPr>
              <w:t>CIWE ODŚNIEŻ</w:t>
            </w:r>
            <w:r w:rsidR="003E7AF3">
              <w:rPr>
                <w:rFonts w:ascii="Calibri" w:hAnsi="Calibri" w:cs="Arial"/>
                <w:bCs/>
              </w:rPr>
              <w:t>A</w:t>
            </w:r>
            <w:r w:rsidRPr="00D37A69">
              <w:rPr>
                <w:rFonts w:ascii="Calibri" w:hAnsi="Calibri" w:cs="Arial"/>
                <w:bCs/>
              </w:rPr>
              <w:t>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Pr="00D37A69">
              <w:rPr>
                <w:rFonts w:ascii="Calibri" w:hAnsi="Calibri" w:cs="Arial"/>
                <w:b/>
                <w:bCs/>
                <w:color w:val="000000" w:themeColor="text1"/>
              </w:rPr>
              <w:t>autostrady</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BE398" w14:textId="77777777" w:rsidR="00823EAC" w:rsidRDefault="00823EAC">
      <w:r>
        <w:separator/>
      </w:r>
    </w:p>
  </w:endnote>
  <w:endnote w:type="continuationSeparator" w:id="0">
    <w:p w14:paraId="64F54DB8" w14:textId="77777777" w:rsidR="00823EAC" w:rsidRDefault="0082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823EAC" w:rsidRDefault="00823EA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823EAC" w:rsidRDefault="00823E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052BBC59" w:rsidR="00823EAC" w:rsidRDefault="00823EAC">
    <w:pPr>
      <w:pStyle w:val="Stopka"/>
      <w:jc w:val="center"/>
    </w:pPr>
    <w:r>
      <w:rPr>
        <w:sz w:val="18"/>
        <w:szCs w:val="18"/>
      </w:rPr>
      <w:fldChar w:fldCharType="begin"/>
    </w:r>
    <w:r>
      <w:rPr>
        <w:sz w:val="18"/>
        <w:szCs w:val="18"/>
      </w:rPr>
      <w:instrText>PAGE   \* MERGEFORMAT</w:instrText>
    </w:r>
    <w:r>
      <w:rPr>
        <w:sz w:val="18"/>
        <w:szCs w:val="18"/>
      </w:rPr>
      <w:fldChar w:fldCharType="separate"/>
    </w:r>
    <w:r w:rsidR="0011588C" w:rsidRPr="0011588C">
      <w:rPr>
        <w:noProof/>
        <w:sz w:val="18"/>
        <w:szCs w:val="18"/>
        <w:lang w:val="pl-PL"/>
      </w:rPr>
      <w:t>22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D524A" w14:textId="77777777" w:rsidR="00823EAC" w:rsidRDefault="00823EAC">
      <w:r>
        <w:separator/>
      </w:r>
    </w:p>
  </w:footnote>
  <w:footnote w:type="continuationSeparator" w:id="0">
    <w:p w14:paraId="5652E1D9" w14:textId="77777777" w:rsidR="00823EAC" w:rsidRDefault="0082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77777777" w:rsidR="00823EAC" w:rsidRDefault="00823EAC">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823EAC" w:rsidRDefault="00823EAC">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E696F"/>
    <w:multiLevelType w:val="hybridMultilevel"/>
    <w:tmpl w:val="F300F5B0"/>
    <w:lvl w:ilvl="0" w:tplc="5742197C">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9"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10"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253398"/>
    <w:multiLevelType w:val="hybridMultilevel"/>
    <w:tmpl w:val="F78AFBCA"/>
    <w:lvl w:ilvl="0" w:tplc="8FC4F4CC">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2A4EB8"/>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7"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4"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6"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8"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0"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1"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6"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7"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9"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2"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5"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0"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51" w15:restartNumberingAfterBreak="0">
    <w:nsid w:val="768E7476"/>
    <w:multiLevelType w:val="multilevel"/>
    <w:tmpl w:val="6812EE4E"/>
    <w:lvl w:ilvl="0">
      <w:start w:val="9"/>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4"/>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9"/>
    <w:lvlOverride w:ilvl="0">
      <w:startOverride w:val="1"/>
    </w:lvlOverride>
  </w:num>
  <w:num w:numId="10">
    <w:abstractNumId w:val="38"/>
  </w:num>
  <w:num w:numId="11">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56"/>
  </w:num>
  <w:num w:numId="16">
    <w:abstractNumId w:val="5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24"/>
  </w:num>
  <w:num w:numId="27">
    <w:abstractNumId w:val="0"/>
  </w:num>
  <w:num w:numId="28">
    <w:abstractNumId w:val="52"/>
  </w:num>
  <w:num w:numId="29">
    <w:abstractNumId w:val="11"/>
  </w:num>
  <w:num w:numId="30">
    <w:abstractNumId w:val="34"/>
  </w:num>
  <w:num w:numId="31">
    <w:abstractNumId w:val="53"/>
  </w:num>
  <w:num w:numId="32">
    <w:abstractNumId w:val="49"/>
  </w:num>
  <w:num w:numId="33">
    <w:abstractNumId w:val="33"/>
  </w:num>
  <w:num w:numId="34">
    <w:abstractNumId w:val="54"/>
  </w:num>
  <w:num w:numId="35">
    <w:abstractNumId w:val="27"/>
  </w:num>
  <w:num w:numId="36">
    <w:abstractNumId w:val="18"/>
  </w:num>
  <w:num w:numId="37">
    <w:abstractNumId w:val="4"/>
  </w:num>
  <w:num w:numId="38">
    <w:abstractNumId w:val="6"/>
  </w:num>
  <w:num w:numId="39">
    <w:abstractNumId w:val="14"/>
  </w:num>
  <w:num w:numId="40">
    <w:abstractNumId w:val="21"/>
  </w:num>
  <w:num w:numId="41">
    <w:abstractNumId w:val="43"/>
  </w:num>
  <w:num w:numId="42">
    <w:abstractNumId w:val="12"/>
  </w:num>
  <w:num w:numId="43">
    <w:abstractNumId w:val="40"/>
  </w:num>
  <w:num w:numId="44">
    <w:abstractNumId w:val="1"/>
  </w:num>
  <w:num w:numId="45">
    <w:abstractNumId w:val="31"/>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9"/>
  </w:num>
  <w:num w:numId="50">
    <w:abstractNumId w:val="28"/>
  </w:num>
  <w:num w:numId="51">
    <w:abstractNumId w:val="46"/>
  </w:num>
  <w:num w:numId="52">
    <w:abstractNumId w:val="55"/>
  </w:num>
  <w:num w:numId="53">
    <w:abstractNumId w:val="30"/>
  </w:num>
  <w:num w:numId="54">
    <w:abstractNumId w:val="19"/>
  </w:num>
  <w:num w:numId="55">
    <w:abstractNumId w:val="10"/>
  </w:num>
  <w:num w:numId="56">
    <w:abstractNumId w:val="7"/>
  </w:num>
  <w:num w:numId="57">
    <w:abstractNumId w:val="20"/>
  </w:num>
  <w:num w:numId="58">
    <w:abstractNumId w:val="2"/>
  </w:num>
  <w:num w:numId="59">
    <w:abstractNumId w:val="15"/>
  </w:num>
  <w:num w:numId="60">
    <w:abstractNumId w:val="51"/>
  </w:num>
  <w:num w:numId="61">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0D42"/>
    <w:rsid w:val="00001439"/>
    <w:rsid w:val="00012711"/>
    <w:rsid w:val="000144B6"/>
    <w:rsid w:val="000178C9"/>
    <w:rsid w:val="00020A1A"/>
    <w:rsid w:val="00020F5D"/>
    <w:rsid w:val="000215C5"/>
    <w:rsid w:val="00025A54"/>
    <w:rsid w:val="000354E9"/>
    <w:rsid w:val="00036932"/>
    <w:rsid w:val="000419AF"/>
    <w:rsid w:val="00044617"/>
    <w:rsid w:val="000471AB"/>
    <w:rsid w:val="000605D6"/>
    <w:rsid w:val="00062F95"/>
    <w:rsid w:val="00063296"/>
    <w:rsid w:val="000745F7"/>
    <w:rsid w:val="000758BC"/>
    <w:rsid w:val="00077930"/>
    <w:rsid w:val="00081441"/>
    <w:rsid w:val="00082056"/>
    <w:rsid w:val="00082141"/>
    <w:rsid w:val="00084132"/>
    <w:rsid w:val="000A4D09"/>
    <w:rsid w:val="000A7402"/>
    <w:rsid w:val="000B0A55"/>
    <w:rsid w:val="000B57CB"/>
    <w:rsid w:val="000C513C"/>
    <w:rsid w:val="000D22EF"/>
    <w:rsid w:val="000E264A"/>
    <w:rsid w:val="00101478"/>
    <w:rsid w:val="00112675"/>
    <w:rsid w:val="00114274"/>
    <w:rsid w:val="0011467D"/>
    <w:rsid w:val="00114ED1"/>
    <w:rsid w:val="0011588C"/>
    <w:rsid w:val="00133D96"/>
    <w:rsid w:val="001735BB"/>
    <w:rsid w:val="0018320B"/>
    <w:rsid w:val="001919F2"/>
    <w:rsid w:val="00192820"/>
    <w:rsid w:val="001A5D97"/>
    <w:rsid w:val="001B422F"/>
    <w:rsid w:val="001C06E9"/>
    <w:rsid w:val="001C3087"/>
    <w:rsid w:val="001C39E0"/>
    <w:rsid w:val="001C513A"/>
    <w:rsid w:val="001D135E"/>
    <w:rsid w:val="001D3BC0"/>
    <w:rsid w:val="001E1628"/>
    <w:rsid w:val="001F232E"/>
    <w:rsid w:val="00203A8D"/>
    <w:rsid w:val="00206B67"/>
    <w:rsid w:val="002165C4"/>
    <w:rsid w:val="002257D2"/>
    <w:rsid w:val="00230D4D"/>
    <w:rsid w:val="00240750"/>
    <w:rsid w:val="002531CB"/>
    <w:rsid w:val="002724FF"/>
    <w:rsid w:val="00281C17"/>
    <w:rsid w:val="002871AE"/>
    <w:rsid w:val="002879C2"/>
    <w:rsid w:val="002A05AB"/>
    <w:rsid w:val="002A44F1"/>
    <w:rsid w:val="002A7FDE"/>
    <w:rsid w:val="002B155E"/>
    <w:rsid w:val="002B6B94"/>
    <w:rsid w:val="002B78C0"/>
    <w:rsid w:val="002C28D5"/>
    <w:rsid w:val="002C3D08"/>
    <w:rsid w:val="002C65A6"/>
    <w:rsid w:val="002C7862"/>
    <w:rsid w:val="002D0111"/>
    <w:rsid w:val="002F6A07"/>
    <w:rsid w:val="00301C21"/>
    <w:rsid w:val="003020DD"/>
    <w:rsid w:val="00310296"/>
    <w:rsid w:val="00315CC4"/>
    <w:rsid w:val="00323D5D"/>
    <w:rsid w:val="00333E96"/>
    <w:rsid w:val="00343680"/>
    <w:rsid w:val="00345EBE"/>
    <w:rsid w:val="00350164"/>
    <w:rsid w:val="00352672"/>
    <w:rsid w:val="0035336E"/>
    <w:rsid w:val="00361601"/>
    <w:rsid w:val="00364B92"/>
    <w:rsid w:val="00381284"/>
    <w:rsid w:val="00384110"/>
    <w:rsid w:val="003855D6"/>
    <w:rsid w:val="00391B38"/>
    <w:rsid w:val="00395AB7"/>
    <w:rsid w:val="00395C32"/>
    <w:rsid w:val="003A4B62"/>
    <w:rsid w:val="003A5C4E"/>
    <w:rsid w:val="003B1CB5"/>
    <w:rsid w:val="003B3DF9"/>
    <w:rsid w:val="003B4687"/>
    <w:rsid w:val="003C0A54"/>
    <w:rsid w:val="003C2C0D"/>
    <w:rsid w:val="003C32A9"/>
    <w:rsid w:val="003C79B8"/>
    <w:rsid w:val="003E1F8A"/>
    <w:rsid w:val="003E624A"/>
    <w:rsid w:val="003E7AF3"/>
    <w:rsid w:val="003F06F7"/>
    <w:rsid w:val="003F1451"/>
    <w:rsid w:val="003F2B29"/>
    <w:rsid w:val="003F429C"/>
    <w:rsid w:val="003F5465"/>
    <w:rsid w:val="003F5B9F"/>
    <w:rsid w:val="00400A94"/>
    <w:rsid w:val="004253F1"/>
    <w:rsid w:val="00433806"/>
    <w:rsid w:val="00437A58"/>
    <w:rsid w:val="00460BB1"/>
    <w:rsid w:val="00473090"/>
    <w:rsid w:val="004813C7"/>
    <w:rsid w:val="00485731"/>
    <w:rsid w:val="00493070"/>
    <w:rsid w:val="0049435E"/>
    <w:rsid w:val="004A2CEE"/>
    <w:rsid w:val="004A777A"/>
    <w:rsid w:val="004B0F0E"/>
    <w:rsid w:val="004B1292"/>
    <w:rsid w:val="004B1882"/>
    <w:rsid w:val="004B6980"/>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569D"/>
    <w:rsid w:val="005C2B6D"/>
    <w:rsid w:val="005C308B"/>
    <w:rsid w:val="005E4F47"/>
    <w:rsid w:val="00602C9D"/>
    <w:rsid w:val="00610603"/>
    <w:rsid w:val="00614C6E"/>
    <w:rsid w:val="006208E3"/>
    <w:rsid w:val="00626A6C"/>
    <w:rsid w:val="00642246"/>
    <w:rsid w:val="0064396C"/>
    <w:rsid w:val="0066112F"/>
    <w:rsid w:val="00670844"/>
    <w:rsid w:val="00673601"/>
    <w:rsid w:val="00674C8A"/>
    <w:rsid w:val="00675777"/>
    <w:rsid w:val="00692D62"/>
    <w:rsid w:val="006A24CB"/>
    <w:rsid w:val="006A50EE"/>
    <w:rsid w:val="006A514F"/>
    <w:rsid w:val="006A7935"/>
    <w:rsid w:val="006B46A2"/>
    <w:rsid w:val="006B77BB"/>
    <w:rsid w:val="006C0CEA"/>
    <w:rsid w:val="006C0F73"/>
    <w:rsid w:val="006C15E0"/>
    <w:rsid w:val="006C403D"/>
    <w:rsid w:val="006F0B93"/>
    <w:rsid w:val="006F1816"/>
    <w:rsid w:val="006F6166"/>
    <w:rsid w:val="006F7D52"/>
    <w:rsid w:val="00704D26"/>
    <w:rsid w:val="00715783"/>
    <w:rsid w:val="007246CE"/>
    <w:rsid w:val="0073235A"/>
    <w:rsid w:val="007411F3"/>
    <w:rsid w:val="0076114B"/>
    <w:rsid w:val="00785353"/>
    <w:rsid w:val="00792CC6"/>
    <w:rsid w:val="007A3558"/>
    <w:rsid w:val="007A407E"/>
    <w:rsid w:val="007B0E7A"/>
    <w:rsid w:val="007C4D63"/>
    <w:rsid w:val="007D22AB"/>
    <w:rsid w:val="007D3F38"/>
    <w:rsid w:val="007D5FD4"/>
    <w:rsid w:val="007D7112"/>
    <w:rsid w:val="007E7509"/>
    <w:rsid w:val="007F01FA"/>
    <w:rsid w:val="007F32B2"/>
    <w:rsid w:val="008052D8"/>
    <w:rsid w:val="00806BAB"/>
    <w:rsid w:val="008135F0"/>
    <w:rsid w:val="00817A6F"/>
    <w:rsid w:val="00823EAC"/>
    <w:rsid w:val="008276BE"/>
    <w:rsid w:val="00833AA1"/>
    <w:rsid w:val="0084635B"/>
    <w:rsid w:val="00850114"/>
    <w:rsid w:val="00850CAA"/>
    <w:rsid w:val="008644AA"/>
    <w:rsid w:val="00865122"/>
    <w:rsid w:val="00865FAD"/>
    <w:rsid w:val="00872BC2"/>
    <w:rsid w:val="00876E5C"/>
    <w:rsid w:val="0087718E"/>
    <w:rsid w:val="00882E4D"/>
    <w:rsid w:val="0089294C"/>
    <w:rsid w:val="0089590D"/>
    <w:rsid w:val="008A04F7"/>
    <w:rsid w:val="008A3E92"/>
    <w:rsid w:val="008A575E"/>
    <w:rsid w:val="008A614D"/>
    <w:rsid w:val="008B3F2C"/>
    <w:rsid w:val="008C0A5A"/>
    <w:rsid w:val="008C4046"/>
    <w:rsid w:val="008C5BDE"/>
    <w:rsid w:val="008E0658"/>
    <w:rsid w:val="008F112C"/>
    <w:rsid w:val="008F7C78"/>
    <w:rsid w:val="00901AA8"/>
    <w:rsid w:val="0090596A"/>
    <w:rsid w:val="00912449"/>
    <w:rsid w:val="0091538B"/>
    <w:rsid w:val="009246FE"/>
    <w:rsid w:val="00927D58"/>
    <w:rsid w:val="00931BFC"/>
    <w:rsid w:val="00936103"/>
    <w:rsid w:val="009374DF"/>
    <w:rsid w:val="00940D21"/>
    <w:rsid w:val="00966BF5"/>
    <w:rsid w:val="00981800"/>
    <w:rsid w:val="009835BC"/>
    <w:rsid w:val="00983A1A"/>
    <w:rsid w:val="0098676B"/>
    <w:rsid w:val="009942EB"/>
    <w:rsid w:val="00996ECF"/>
    <w:rsid w:val="009A5209"/>
    <w:rsid w:val="009C73A5"/>
    <w:rsid w:val="009D1523"/>
    <w:rsid w:val="009D29F3"/>
    <w:rsid w:val="009D7D29"/>
    <w:rsid w:val="009F4F07"/>
    <w:rsid w:val="009F75B0"/>
    <w:rsid w:val="00A0019A"/>
    <w:rsid w:val="00A12133"/>
    <w:rsid w:val="00A12AD3"/>
    <w:rsid w:val="00A14BCF"/>
    <w:rsid w:val="00A30D1A"/>
    <w:rsid w:val="00A44B4E"/>
    <w:rsid w:val="00A45963"/>
    <w:rsid w:val="00A635EF"/>
    <w:rsid w:val="00A700E9"/>
    <w:rsid w:val="00A71105"/>
    <w:rsid w:val="00A776CB"/>
    <w:rsid w:val="00A8330E"/>
    <w:rsid w:val="00A85A08"/>
    <w:rsid w:val="00A863CB"/>
    <w:rsid w:val="00AA3F09"/>
    <w:rsid w:val="00AA5535"/>
    <w:rsid w:val="00AA7FB5"/>
    <w:rsid w:val="00AB0DFA"/>
    <w:rsid w:val="00AB65FC"/>
    <w:rsid w:val="00AC0D67"/>
    <w:rsid w:val="00AC3AC3"/>
    <w:rsid w:val="00AC678A"/>
    <w:rsid w:val="00AD3426"/>
    <w:rsid w:val="00AE4A33"/>
    <w:rsid w:val="00AE53E9"/>
    <w:rsid w:val="00AE5F3A"/>
    <w:rsid w:val="00AE606A"/>
    <w:rsid w:val="00AF3BCD"/>
    <w:rsid w:val="00B012CE"/>
    <w:rsid w:val="00B10F3C"/>
    <w:rsid w:val="00B21812"/>
    <w:rsid w:val="00B27FDE"/>
    <w:rsid w:val="00B3201A"/>
    <w:rsid w:val="00B342C0"/>
    <w:rsid w:val="00B37EE1"/>
    <w:rsid w:val="00B410FA"/>
    <w:rsid w:val="00B5741F"/>
    <w:rsid w:val="00B65BB7"/>
    <w:rsid w:val="00B75AA2"/>
    <w:rsid w:val="00BA0A0C"/>
    <w:rsid w:val="00BA778C"/>
    <w:rsid w:val="00BB1FDB"/>
    <w:rsid w:val="00BB2CCE"/>
    <w:rsid w:val="00BC171C"/>
    <w:rsid w:val="00BE7568"/>
    <w:rsid w:val="00C00604"/>
    <w:rsid w:val="00C03AAF"/>
    <w:rsid w:val="00C06E3E"/>
    <w:rsid w:val="00C12112"/>
    <w:rsid w:val="00C23689"/>
    <w:rsid w:val="00C24717"/>
    <w:rsid w:val="00C27C61"/>
    <w:rsid w:val="00C324BE"/>
    <w:rsid w:val="00C346A2"/>
    <w:rsid w:val="00C353F0"/>
    <w:rsid w:val="00C62563"/>
    <w:rsid w:val="00C62A03"/>
    <w:rsid w:val="00C70503"/>
    <w:rsid w:val="00C75502"/>
    <w:rsid w:val="00C81D48"/>
    <w:rsid w:val="00C82428"/>
    <w:rsid w:val="00C86739"/>
    <w:rsid w:val="00C94AB7"/>
    <w:rsid w:val="00CA43F8"/>
    <w:rsid w:val="00CA580F"/>
    <w:rsid w:val="00CA6DCE"/>
    <w:rsid w:val="00CB11FA"/>
    <w:rsid w:val="00CB4109"/>
    <w:rsid w:val="00CC7026"/>
    <w:rsid w:val="00CC71E3"/>
    <w:rsid w:val="00CD406F"/>
    <w:rsid w:val="00CD4346"/>
    <w:rsid w:val="00CE0450"/>
    <w:rsid w:val="00CE3222"/>
    <w:rsid w:val="00CE32EF"/>
    <w:rsid w:val="00CF6B1F"/>
    <w:rsid w:val="00D01441"/>
    <w:rsid w:val="00D02337"/>
    <w:rsid w:val="00D047A8"/>
    <w:rsid w:val="00D12798"/>
    <w:rsid w:val="00D16AE2"/>
    <w:rsid w:val="00D20352"/>
    <w:rsid w:val="00D22CD3"/>
    <w:rsid w:val="00D23A17"/>
    <w:rsid w:val="00D32AE2"/>
    <w:rsid w:val="00D338B1"/>
    <w:rsid w:val="00D37A69"/>
    <w:rsid w:val="00D547E3"/>
    <w:rsid w:val="00D75B10"/>
    <w:rsid w:val="00D80BEF"/>
    <w:rsid w:val="00D8481C"/>
    <w:rsid w:val="00D86CAD"/>
    <w:rsid w:val="00D96AF4"/>
    <w:rsid w:val="00DA50E5"/>
    <w:rsid w:val="00DA6177"/>
    <w:rsid w:val="00DB0B05"/>
    <w:rsid w:val="00DC2F71"/>
    <w:rsid w:val="00DC73E3"/>
    <w:rsid w:val="00DE7E90"/>
    <w:rsid w:val="00E02B65"/>
    <w:rsid w:val="00E04067"/>
    <w:rsid w:val="00E04CD3"/>
    <w:rsid w:val="00E07A95"/>
    <w:rsid w:val="00E13D2C"/>
    <w:rsid w:val="00E14041"/>
    <w:rsid w:val="00E16DE1"/>
    <w:rsid w:val="00E324BA"/>
    <w:rsid w:val="00E36A27"/>
    <w:rsid w:val="00E72179"/>
    <w:rsid w:val="00E80D59"/>
    <w:rsid w:val="00E851C5"/>
    <w:rsid w:val="00E943C3"/>
    <w:rsid w:val="00E95902"/>
    <w:rsid w:val="00EA5A23"/>
    <w:rsid w:val="00EC5E4D"/>
    <w:rsid w:val="00ED148A"/>
    <w:rsid w:val="00ED4C2B"/>
    <w:rsid w:val="00ED59D7"/>
    <w:rsid w:val="00EE1345"/>
    <w:rsid w:val="00EF1709"/>
    <w:rsid w:val="00F03456"/>
    <w:rsid w:val="00F11C71"/>
    <w:rsid w:val="00F13439"/>
    <w:rsid w:val="00F1574E"/>
    <w:rsid w:val="00F1614F"/>
    <w:rsid w:val="00F26318"/>
    <w:rsid w:val="00F42EBB"/>
    <w:rsid w:val="00F47BA0"/>
    <w:rsid w:val="00F5352C"/>
    <w:rsid w:val="00F55DA0"/>
    <w:rsid w:val="00F56859"/>
    <w:rsid w:val="00F5781F"/>
    <w:rsid w:val="00F57B73"/>
    <w:rsid w:val="00F66731"/>
    <w:rsid w:val="00F76DE2"/>
    <w:rsid w:val="00F835BD"/>
    <w:rsid w:val="00F844DA"/>
    <w:rsid w:val="00FB5C53"/>
    <w:rsid w:val="00FC2F84"/>
    <w:rsid w:val="00FC4603"/>
    <w:rsid w:val="00FD161F"/>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aliases w:val="normalny tekst"/>
    <w:basedOn w:val="Normalny"/>
    <w:link w:val="AkapitzlistZnak"/>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 w:type="paragraph" w:styleId="Poprawka">
    <w:name w:val="Revision"/>
    <w:hidden/>
    <w:uiPriority w:val="99"/>
    <w:semiHidden/>
    <w:rsid w:val="00CD406F"/>
    <w:rPr>
      <w:lang w:eastAsia="en-US"/>
    </w:rPr>
  </w:style>
  <w:style w:type="character" w:customStyle="1" w:styleId="AkapitzlistZnak">
    <w:name w:val="Akapit z listą Znak"/>
    <w:aliases w:val="normalny tekst Znak"/>
    <w:link w:val="Akapitzlist"/>
    <w:uiPriority w:val="34"/>
    <w:rsid w:val="00F157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8939-695B-44B0-ABC4-0CAEFB14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41</Pages>
  <Words>15634</Words>
  <Characters>107842</Characters>
  <Application>Microsoft Office Word</Application>
  <DocSecurity>0</DocSecurity>
  <Lines>898</Lines>
  <Paragraphs>246</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123230</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Milewski Miłosz</cp:lastModifiedBy>
  <cp:revision>9</cp:revision>
  <cp:lastPrinted>2024-07-31T09:40:00Z</cp:lastPrinted>
  <dcterms:created xsi:type="dcterms:W3CDTF">2024-09-12T05:21:00Z</dcterms:created>
  <dcterms:modified xsi:type="dcterms:W3CDTF">2025-03-04T09:29:00Z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