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98EA2" w14:textId="77777777" w:rsidR="008044D3" w:rsidRPr="008044D3" w:rsidRDefault="008044D3" w:rsidP="008044D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Załącznik nr 6 do SWZ </w:t>
      </w:r>
    </w:p>
    <w:p w14:paraId="3B01B56B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4B99982C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5E6FA2B4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7BC1C19B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532D5EEE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(Nazwa i adres wykonawcy)</w:t>
      </w:r>
    </w:p>
    <w:p w14:paraId="0E9FA19D" w14:textId="77777777" w:rsidR="008044D3" w:rsidRPr="008044D3" w:rsidRDefault="008044D3" w:rsidP="008044D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1D07ACA6" w14:textId="77777777" w:rsidR="008044D3" w:rsidRPr="008044D3" w:rsidRDefault="008044D3" w:rsidP="008044D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_____________________________________________, dnia _____________ r.</w:t>
      </w:r>
    </w:p>
    <w:p w14:paraId="4A772103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573A5F95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</w:p>
    <w:p w14:paraId="7571BBC1" w14:textId="77777777" w:rsidR="008044D3" w:rsidRPr="008044D3" w:rsidRDefault="008044D3" w:rsidP="008044D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OŚWIADCZENIE WYKONAWCY </w:t>
      </w:r>
      <w:r w:rsidRPr="008044D3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br/>
        <w:t>O AKTUALNOŚCI INFORMACJI ZAWARTYCH W OŚWIADCZENIU, O  KTÓRYM MOWA W ART. 125 UST. 1 PZP ZŁOŻONYM NA FORMULARZU JEDNOLITEGO EUROPEJSKIEGO DOKUMENTU ZAMÓWIENIA W ZAKRESIE PODSTAW WYKLUCZENIA Z POSTĘPOWANIA</w:t>
      </w:r>
    </w:p>
    <w:p w14:paraId="273CD925" w14:textId="77777777" w:rsidR="008044D3" w:rsidRPr="008044D3" w:rsidRDefault="008044D3" w:rsidP="008044D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</w:p>
    <w:p w14:paraId="646327FF" w14:textId="52253B08" w:rsidR="008044D3" w:rsidRPr="00F72819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i/>
          <w:iCs/>
          <w:kern w:val="0"/>
          <w:lang w:eastAsia="pl-PL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W związku ze złożeniem oferty w postępowaniu o udzielenie zamówienia publicznego prowadzonym w trybie przetargu nieograniczonego </w:t>
      </w:r>
      <w:r w:rsidRPr="00F7281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na</w:t>
      </w:r>
      <w:r w:rsidRPr="008044D3">
        <w:rPr>
          <w:rFonts w:ascii="Cambria" w:eastAsia="Times New Roman" w:hAnsi="Cambria" w:cs="Arial"/>
          <w:b/>
          <w:kern w:val="0"/>
          <w:lang w:eastAsia="ar-SA"/>
          <w14:ligatures w14:val="none"/>
        </w:rPr>
        <w:t xml:space="preserve"> </w:t>
      </w:r>
      <w:r w:rsidR="00F72819" w:rsidRPr="00BB55E0">
        <w:rPr>
          <w:rFonts w:ascii="Cambria" w:eastAsia="Times New Roman" w:hAnsi="Cambria" w:cs="Arial"/>
          <w:b/>
          <w:i/>
          <w:iCs/>
          <w:kern w:val="0"/>
          <w:lang w:eastAsia="pl-PL"/>
          <w14:ligatures w14:val="none"/>
        </w:rPr>
        <w:t xml:space="preserve">„Dostawa </w:t>
      </w:r>
      <w:bookmarkStart w:id="0" w:name="_Hlk204773594"/>
      <w:r w:rsidR="00F72819" w:rsidRPr="00BB55E0">
        <w:rPr>
          <w:rFonts w:ascii="Cambria" w:eastAsia="Times New Roman" w:hAnsi="Cambria" w:cs="Arial"/>
          <w:b/>
          <w:i/>
          <w:iCs/>
          <w:kern w:val="0"/>
          <w:lang w:eastAsia="pl-PL"/>
          <w14:ligatures w14:val="none"/>
        </w:rPr>
        <w:t>dwóch fabrycznie nowych ciągników rolniczych w zabudowie leśnej</w:t>
      </w:r>
      <w:bookmarkEnd w:id="0"/>
      <w:r w:rsidR="00F72819" w:rsidRPr="00BB55E0">
        <w:rPr>
          <w:rFonts w:ascii="Cambria" w:eastAsia="Times New Roman" w:hAnsi="Cambria" w:cs="Arial"/>
          <w:b/>
          <w:i/>
          <w:iCs/>
          <w:kern w:val="0"/>
          <w:lang w:eastAsia="pl-PL"/>
          <w14:ligatures w14:val="none"/>
        </w:rPr>
        <w:t>”</w:t>
      </w:r>
      <w:bookmarkStart w:id="1" w:name="_GoBack"/>
      <w:bookmarkEnd w:id="1"/>
    </w:p>
    <w:p w14:paraId="4B024D62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325F8A16" w14:textId="79568C3A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</w:t>
      </w:r>
    </w:p>
    <w:p w14:paraId="16412D89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działając w imieniu i na rzecz</w:t>
      </w:r>
    </w:p>
    <w:p w14:paraId="5D7C9571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7E047E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707F1396" w14:textId="4278F99A" w:rsidR="008044D3" w:rsidRPr="008044D3" w:rsidRDefault="008044D3" w:rsidP="008044D3">
      <w:pPr>
        <w:suppressAutoHyphens/>
        <w:spacing w:before="120" w:after="0" w:line="240" w:lineRule="exact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oświadczam, że informacje zawarte w  oświadczeniu, o którym mowa w art. 125 ust. 1  ustawy  z dnia 11 września 2019 r. (tekst jedn.: Dz. U. z 202</w:t>
      </w:r>
      <w:r w:rsidR="00A465F1">
        <w:rPr>
          <w:rFonts w:ascii="Cambria" w:eastAsia="Times New Roman" w:hAnsi="Cambria" w:cs="Arial"/>
          <w:bCs/>
          <w:kern w:val="0"/>
          <w:lang w:eastAsia="ar-SA"/>
          <w14:ligatures w14:val="none"/>
        </w:rPr>
        <w:t>3</w:t>
      </w: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r. poz. </w:t>
      </w:r>
      <w:r w:rsidR="00A465F1">
        <w:rPr>
          <w:rFonts w:ascii="Cambria" w:eastAsia="Times New Roman" w:hAnsi="Cambria" w:cs="Arial"/>
          <w:bCs/>
          <w:kern w:val="0"/>
          <w:lang w:eastAsia="ar-SA"/>
          <w14:ligatures w14:val="none"/>
        </w:rPr>
        <w:t>1605</w:t>
      </w: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z późn. zm. - „PZP”) przedłożonym wraz z ofertą na formularzu Jednolitego Europejskiego Dokumentu Zamówienia (JEDZ) przez Wykonawcę, którego reprezentuję są aktualne w zakresie podstaw wykluczenia z postępowania określonych w:</w:t>
      </w:r>
    </w:p>
    <w:p w14:paraId="561F5C13" w14:textId="77777777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-</w:t>
      </w: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art. 108 ust. 1 pkt 3 PZP,</w:t>
      </w:r>
    </w:p>
    <w:p w14:paraId="0C1C250A" w14:textId="77777777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-</w:t>
      </w: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 xml:space="preserve">art. 108 ust. 1 pkt 4 PZP odnośnie do orzeczenia zakazu ubiegania się o zamówienie publiczne tytułem środka zapobiegawczego, </w:t>
      </w:r>
    </w:p>
    <w:p w14:paraId="2EC5A5D5" w14:textId="77777777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>-</w:t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ab/>
        <w:t xml:space="preserve">art. 108 ust. 1 pkt 5 PZP odnośnie do zawarcia z innymi wykonawcami porozumienia mającego na celu zakłócenie konkurencji, </w:t>
      </w:r>
    </w:p>
    <w:p w14:paraId="6F77B4DE" w14:textId="77777777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>-</w:t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ab/>
        <w:t>art. 108 ust. 1 pkt 6 PZP,</w:t>
      </w:r>
    </w:p>
    <w:p w14:paraId="5E629658" w14:textId="77777777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>-</w:t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ab/>
        <w:t>art. 109 ust. 1 pkt 1 PZP odnośnie naruszenia obowiązków dotyczących płatności podatków i opłat lokalnych, o których mowa w ustawie z dnia 12 stycznia 1991 r. o podatkach i opłatach lokalnych (tekst jedn. Dz. U. z 2019 r. poz. 1170 z późn. zm.),</w:t>
      </w:r>
    </w:p>
    <w:p w14:paraId="072E84D0" w14:textId="77777777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lastRenderedPageBreak/>
        <w:t>-</w:t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ab/>
        <w:t xml:space="preserve">art. 109 ust. 1 pkt 2 lit b) odnośnie do skazania za wykroczenie, za które wymierzone karę ograniczenia wolności lub karę grzywny, </w:t>
      </w:r>
    </w:p>
    <w:p w14:paraId="1EA9E70C" w14:textId="77777777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kern w:val="0"/>
          <w:lang w:val="en-US" w:eastAsia="ar-SA"/>
          <w14:ligatures w14:val="none"/>
        </w:rPr>
      </w:pPr>
      <w:r w:rsidRPr="008044D3">
        <w:rPr>
          <w:rFonts w:ascii="Cambria" w:eastAsia="Times New Roman" w:hAnsi="Cambria" w:cs="Arial"/>
          <w:kern w:val="0"/>
          <w:lang w:val="en-US" w:eastAsia="ar-SA"/>
          <w14:ligatures w14:val="none"/>
        </w:rPr>
        <w:t>-</w:t>
      </w:r>
      <w:r w:rsidRPr="008044D3">
        <w:rPr>
          <w:rFonts w:ascii="Cambria" w:eastAsia="Times New Roman" w:hAnsi="Cambria" w:cs="Arial"/>
          <w:kern w:val="0"/>
          <w:lang w:val="en-US" w:eastAsia="ar-SA"/>
          <w14:ligatures w14:val="none"/>
        </w:rPr>
        <w:tab/>
        <w:t xml:space="preserve">art. 109 </w:t>
      </w:r>
      <w:proofErr w:type="spellStart"/>
      <w:r w:rsidRPr="008044D3">
        <w:rPr>
          <w:rFonts w:ascii="Cambria" w:eastAsia="Times New Roman" w:hAnsi="Cambria" w:cs="Arial"/>
          <w:kern w:val="0"/>
          <w:lang w:val="en-US" w:eastAsia="ar-SA"/>
          <w14:ligatures w14:val="none"/>
        </w:rPr>
        <w:t>ust</w:t>
      </w:r>
      <w:proofErr w:type="spellEnd"/>
      <w:r w:rsidRPr="008044D3">
        <w:rPr>
          <w:rFonts w:ascii="Cambria" w:eastAsia="Times New Roman" w:hAnsi="Cambria" w:cs="Arial"/>
          <w:kern w:val="0"/>
          <w:lang w:val="en-US" w:eastAsia="ar-SA"/>
          <w14:ligatures w14:val="none"/>
        </w:rPr>
        <w:t xml:space="preserve">. 1 pkt 2 lit c PZP, </w:t>
      </w:r>
    </w:p>
    <w:p w14:paraId="771175C6" w14:textId="77777777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>-</w:t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ab/>
        <w:t>art. 109 ust. 1 pkt 3 PZP ustawy odnośnie do skazania za wykroczenie, za które wymierzone karę ograniczenia wolności lub karę grzywny,</w:t>
      </w:r>
    </w:p>
    <w:p w14:paraId="73E01288" w14:textId="4E634105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>-</w:t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ab/>
        <w:t xml:space="preserve"> art. 109 ust. 1 pkt </w:t>
      </w:r>
      <w:r w:rsidR="009A5606">
        <w:rPr>
          <w:rFonts w:ascii="Cambria" w:eastAsia="Times New Roman" w:hAnsi="Cambria" w:cs="Arial"/>
          <w:kern w:val="0"/>
          <w:lang w:eastAsia="ar-SA"/>
          <w14:ligatures w14:val="none"/>
        </w:rPr>
        <w:t xml:space="preserve">4 - </w:t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>5 i 7-</w:t>
      </w:r>
      <w:r w:rsidR="009A5606">
        <w:rPr>
          <w:rFonts w:ascii="Cambria" w:eastAsia="Times New Roman" w:hAnsi="Cambria" w:cs="Arial"/>
          <w:kern w:val="0"/>
          <w:lang w:eastAsia="ar-SA"/>
          <w14:ligatures w14:val="none"/>
        </w:rPr>
        <w:t xml:space="preserve"> </w:t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>10 PZP.</w:t>
      </w:r>
    </w:p>
    <w:p w14:paraId="7633D0EE" w14:textId="77777777" w:rsidR="008044D3" w:rsidRPr="008044D3" w:rsidRDefault="008044D3" w:rsidP="008044D3">
      <w:pPr>
        <w:suppressAutoHyphens/>
        <w:spacing w:before="120" w:after="0" w:line="240" w:lineRule="auto"/>
        <w:ind w:left="851" w:hanging="851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3CE33F76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7506553A" w14:textId="77777777" w:rsidR="008044D3" w:rsidRPr="008044D3" w:rsidRDefault="008044D3" w:rsidP="008044D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0F00773A" w14:textId="77777777" w:rsidR="008044D3" w:rsidRPr="008044D3" w:rsidRDefault="008044D3" w:rsidP="008044D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1FEAA7F1" w14:textId="77777777" w:rsidR="008044D3" w:rsidRPr="008044D3" w:rsidRDefault="008044D3" w:rsidP="008044D3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</w:t>
      </w: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</w: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</w: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  <w:t>(podpis)</w:t>
      </w:r>
    </w:p>
    <w:p w14:paraId="0839810D" w14:textId="77777777" w:rsidR="008044D3" w:rsidRPr="008044D3" w:rsidRDefault="008044D3" w:rsidP="008044D3">
      <w:pPr>
        <w:suppressAutoHyphens/>
        <w:spacing w:before="120" w:after="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2118818D" w14:textId="77777777" w:rsidR="008044D3" w:rsidRPr="008044D3" w:rsidRDefault="008044D3" w:rsidP="008044D3">
      <w:pPr>
        <w:suppressAutoHyphens/>
        <w:spacing w:before="120" w:after="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442ED00B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>Dokument może być przekazany:</w:t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(1) w postaci elektronicznej opatrzonej kwalifikowanym podpisem elektronicznym przez wykonawcę </w:t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lub </w:t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52F01D52" w14:textId="77777777" w:rsidR="008044D3" w:rsidRPr="008044D3" w:rsidRDefault="008044D3" w:rsidP="008044D3">
      <w:pPr>
        <w:suppressAutoHyphens/>
        <w:spacing w:before="120" w:after="0" w:line="240" w:lineRule="auto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</w:p>
    <w:p w14:paraId="60A1BF22" w14:textId="77777777" w:rsidR="008044D3" w:rsidRPr="008044D3" w:rsidRDefault="008044D3" w:rsidP="008044D3">
      <w:pPr>
        <w:suppressAutoHyphens/>
        <w:spacing w:before="120" w:after="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382E6E38" w14:textId="77777777" w:rsidR="008044D3" w:rsidRPr="008044D3" w:rsidRDefault="008044D3" w:rsidP="008044D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68471F47" w14:textId="77777777" w:rsidR="008044D3" w:rsidRPr="008044D3" w:rsidRDefault="008044D3" w:rsidP="008044D3">
      <w:pPr>
        <w:rPr>
          <w:kern w:val="0"/>
          <w14:ligatures w14:val="none"/>
        </w:rPr>
      </w:pPr>
    </w:p>
    <w:p w14:paraId="128544A4" w14:textId="77777777" w:rsidR="00694491" w:rsidRDefault="00694491"/>
    <w:sectPr w:rsidR="006944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33281" w14:textId="77777777" w:rsidR="00C22AE7" w:rsidRDefault="00C22AE7">
      <w:pPr>
        <w:spacing w:after="0" w:line="240" w:lineRule="auto"/>
      </w:pPr>
      <w:r>
        <w:separator/>
      </w:r>
    </w:p>
  </w:endnote>
  <w:endnote w:type="continuationSeparator" w:id="0">
    <w:p w14:paraId="4CE9EB95" w14:textId="77777777" w:rsidR="00C22AE7" w:rsidRDefault="00C22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14FA3" w14:textId="77777777" w:rsidR="0079754D" w:rsidRDefault="007975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3A3C1" w14:textId="77777777" w:rsidR="0079754D" w:rsidRDefault="0079754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BFE21E4" w14:textId="77777777" w:rsidR="0079754D" w:rsidRDefault="008044D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670E8F" w14:textId="77777777" w:rsidR="0079754D" w:rsidRDefault="0079754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B3BB7" w14:textId="77777777" w:rsidR="0079754D" w:rsidRDefault="007975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EC2CC" w14:textId="77777777" w:rsidR="00C22AE7" w:rsidRDefault="00C22AE7">
      <w:pPr>
        <w:spacing w:after="0" w:line="240" w:lineRule="auto"/>
      </w:pPr>
      <w:r>
        <w:separator/>
      </w:r>
    </w:p>
  </w:footnote>
  <w:footnote w:type="continuationSeparator" w:id="0">
    <w:p w14:paraId="3C316AD3" w14:textId="77777777" w:rsidR="00C22AE7" w:rsidRDefault="00C22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7C4D5" w14:textId="77777777" w:rsidR="0079754D" w:rsidRDefault="007975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78FF3" w14:textId="77777777" w:rsidR="0079754D" w:rsidRDefault="008044D3">
    <w:pPr>
      <w:pStyle w:val="Nagwek"/>
    </w:pPr>
    <w:r>
      <w:t xml:space="preserve"> </w:t>
    </w:r>
  </w:p>
  <w:p w14:paraId="348A1A32" w14:textId="77777777" w:rsidR="0079754D" w:rsidRDefault="0079754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72034" w14:textId="77777777" w:rsidR="0079754D" w:rsidRDefault="0079754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D3"/>
    <w:rsid w:val="00136C3A"/>
    <w:rsid w:val="00255A3A"/>
    <w:rsid w:val="00442A4D"/>
    <w:rsid w:val="0051369F"/>
    <w:rsid w:val="00694491"/>
    <w:rsid w:val="006F7F4E"/>
    <w:rsid w:val="0079754D"/>
    <w:rsid w:val="008044D3"/>
    <w:rsid w:val="00906D6D"/>
    <w:rsid w:val="009A5606"/>
    <w:rsid w:val="00A465F1"/>
    <w:rsid w:val="00BB55E0"/>
    <w:rsid w:val="00C22AE7"/>
    <w:rsid w:val="00F7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DF263"/>
  <w15:chartTrackingRefBased/>
  <w15:docId w15:val="{546C6C36-D320-444C-B17D-714E5B73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804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044D3"/>
  </w:style>
  <w:style w:type="paragraph" w:styleId="Nagwek">
    <w:name w:val="header"/>
    <w:basedOn w:val="Normalny"/>
    <w:link w:val="NagwekZnak"/>
    <w:uiPriority w:val="99"/>
    <w:semiHidden/>
    <w:unhideWhenUsed/>
    <w:rsid w:val="008044D3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8044D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 (OTL Świebodzin)</cp:lastModifiedBy>
  <cp:revision>7</cp:revision>
  <dcterms:created xsi:type="dcterms:W3CDTF">2023-07-25T08:03:00Z</dcterms:created>
  <dcterms:modified xsi:type="dcterms:W3CDTF">2025-08-08T08:40:00Z</dcterms:modified>
</cp:coreProperties>
</file>