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F0EC2" w14:textId="75AC71B0" w:rsidR="00356535" w:rsidRPr="00E72BBE" w:rsidRDefault="00356535" w:rsidP="00356535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Uchwała nr </w:t>
      </w:r>
      <w:r w:rsidR="006224C4">
        <w:rPr>
          <w:b/>
        </w:rPr>
        <w:t>15</w:t>
      </w:r>
    </w:p>
    <w:p w14:paraId="1FC63079" w14:textId="77777777" w:rsidR="00356535" w:rsidRPr="00E72BBE" w:rsidRDefault="00356535" w:rsidP="00356535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14:paraId="113E5F83" w14:textId="05189DE5" w:rsidR="00356535" w:rsidRPr="00E72BBE" w:rsidRDefault="00356535" w:rsidP="00356535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803140">
        <w:rPr>
          <w:b/>
        </w:rPr>
        <w:t xml:space="preserve">12 marca </w:t>
      </w:r>
      <w:r w:rsidRPr="00E72BBE">
        <w:rPr>
          <w:b/>
        </w:rPr>
        <w:t>2019 r.</w:t>
      </w:r>
    </w:p>
    <w:p w14:paraId="20E2D7FE" w14:textId="535AD0DC" w:rsidR="00356535" w:rsidRPr="001F0B77" w:rsidRDefault="00356535" w:rsidP="00356535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w sprawie </w:t>
      </w:r>
      <w:r>
        <w:rPr>
          <w:b/>
        </w:rPr>
        <w:t xml:space="preserve">poparcia stanowiska negocjacyjnego rządu RP dotyczącego roli ekonomii społecznej </w:t>
      </w:r>
      <w:r w:rsidRPr="001F0B77">
        <w:rPr>
          <w:b/>
        </w:rPr>
        <w:t>w projekcie Rozporządzenia Parlamentu Europejskiego i Rady w sprawie Europejskiego F</w:t>
      </w:r>
      <w:r w:rsidR="006224C4">
        <w:rPr>
          <w:b/>
        </w:rPr>
        <w:t>unduszu Społecznego Plus (EFS+)</w:t>
      </w:r>
    </w:p>
    <w:p w14:paraId="06C0DFD0" w14:textId="77777777" w:rsidR="00CF2DE2" w:rsidRPr="00E72BBE" w:rsidRDefault="00CF2DE2" w:rsidP="00A33824">
      <w:pPr>
        <w:jc w:val="center"/>
      </w:pPr>
    </w:p>
    <w:p w14:paraId="3056D334" w14:textId="77777777" w:rsidR="00A33824" w:rsidRPr="00E72BBE" w:rsidRDefault="00A33824" w:rsidP="00CF2DE2">
      <w:pPr>
        <w:spacing w:line="360" w:lineRule="auto"/>
        <w:jc w:val="both"/>
        <w:rPr>
          <w:rFonts w:eastAsia="Gulim"/>
          <w:color w:val="000000"/>
        </w:rPr>
      </w:pPr>
    </w:p>
    <w:p w14:paraId="7BED825F" w14:textId="07B91307" w:rsidR="00D30854" w:rsidRDefault="00D30854" w:rsidP="00D30854">
      <w:pPr>
        <w:spacing w:line="360" w:lineRule="auto"/>
        <w:jc w:val="both"/>
      </w:pPr>
      <w:r w:rsidRPr="001F0B77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Pożytku Publicznego (Dz. U. z 2018 r. poz. 2052) oraz art. 35 ust. 2 ustawy z dnia 24 kwietnia 2003 r. o działalności pożytku publicznego i o wolontariacie (Dz. U. z 2018 r. poz. 450, z</w:t>
      </w:r>
      <w:r w:rsidR="00010ED9">
        <w:rPr>
          <w:rFonts w:eastAsia="Gulim"/>
          <w:color w:val="000000"/>
        </w:rPr>
        <w:t xml:space="preserve"> </w:t>
      </w:r>
      <w:proofErr w:type="spellStart"/>
      <w:r w:rsidR="00010ED9">
        <w:rPr>
          <w:rFonts w:eastAsia="Gulim"/>
          <w:color w:val="000000"/>
        </w:rPr>
        <w:t>późn</w:t>
      </w:r>
      <w:proofErr w:type="spellEnd"/>
      <w:r w:rsidR="00010ED9">
        <w:rPr>
          <w:rFonts w:eastAsia="Gulim"/>
          <w:color w:val="000000"/>
        </w:rPr>
        <w:t>.</w:t>
      </w:r>
      <w:r w:rsidRPr="001F0B77">
        <w:rPr>
          <w:rFonts w:eastAsia="Gulim"/>
          <w:color w:val="000000"/>
        </w:rPr>
        <w:t xml:space="preserve"> zm.)</w:t>
      </w:r>
      <w:r w:rsidR="00CF2DE2" w:rsidRPr="001F0B77">
        <w:rPr>
          <w:rFonts w:eastAsia="Gulim"/>
          <w:color w:val="000000"/>
        </w:rPr>
        <w:t xml:space="preserve">, </w:t>
      </w:r>
      <w:r w:rsidRPr="001F0B77">
        <w:t xml:space="preserve">uchwala się stanowisko Rady Działalności Pożytku Publicznego </w:t>
      </w:r>
      <w:r w:rsidR="00D83F45" w:rsidRPr="00D83F45">
        <w:t>w sprawie poparcia stanowiska negocjacyjnego rządu RP dotyczącego roli ekonomii społecznej w projekcie Rozporządzenia Parlamentu Europejskiego i Rady w sprawie Europejskiego Funduszu Społecznego Plus (EFS+).</w:t>
      </w:r>
    </w:p>
    <w:p w14:paraId="6421137D" w14:textId="77777777" w:rsidR="003A5CF3" w:rsidRPr="00D30854" w:rsidRDefault="003A5CF3" w:rsidP="00D30854">
      <w:pPr>
        <w:spacing w:line="360" w:lineRule="auto"/>
        <w:jc w:val="both"/>
      </w:pPr>
    </w:p>
    <w:p w14:paraId="61AF6DA5" w14:textId="77777777" w:rsidR="009F461D" w:rsidRPr="00D30854" w:rsidRDefault="00E576FB" w:rsidP="00D30854">
      <w:pPr>
        <w:spacing w:line="360" w:lineRule="auto"/>
        <w:jc w:val="center"/>
        <w:rPr>
          <w:b/>
        </w:rPr>
      </w:pPr>
      <w:r w:rsidRPr="00E72BBE">
        <w:rPr>
          <w:b/>
        </w:rPr>
        <w:t>§ 1</w:t>
      </w:r>
    </w:p>
    <w:p w14:paraId="3C1D3A41" w14:textId="4262D20D" w:rsidR="00356535" w:rsidRPr="003A5CF3" w:rsidRDefault="00D83F45" w:rsidP="003A5CF3">
      <w:pPr>
        <w:spacing w:line="360" w:lineRule="auto"/>
        <w:jc w:val="both"/>
        <w:rPr>
          <w:color w:val="222222"/>
        </w:rPr>
      </w:pPr>
      <w:r>
        <w:rPr>
          <w:color w:val="222222"/>
        </w:rPr>
        <w:t xml:space="preserve">Zdaniem Rady, </w:t>
      </w:r>
      <w:r w:rsidR="001844FC" w:rsidRPr="00EF7862">
        <w:rPr>
          <w:color w:val="222222"/>
        </w:rPr>
        <w:t>Europejski Fundusz Społeczny jest ważnym</w:t>
      </w:r>
      <w:r w:rsidR="003A5CF3">
        <w:rPr>
          <w:color w:val="222222"/>
        </w:rPr>
        <w:t xml:space="preserve"> elementem finansowania celów i </w:t>
      </w:r>
      <w:r w:rsidR="001844FC" w:rsidRPr="00EF7862">
        <w:rPr>
          <w:color w:val="222222"/>
        </w:rPr>
        <w:t>zadań podejmowanych przez organizacje społeczne w Polsce. Dlatego też proces określa</w:t>
      </w:r>
      <w:r w:rsidR="001844FC">
        <w:rPr>
          <w:color w:val="222222"/>
        </w:rPr>
        <w:t>nia celów funduszy europejskich oraz</w:t>
      </w:r>
      <w:r w:rsidR="001844FC" w:rsidRPr="00EF7862">
        <w:rPr>
          <w:color w:val="222222"/>
        </w:rPr>
        <w:t xml:space="preserve"> warunków</w:t>
      </w:r>
      <w:r w:rsidR="001844FC">
        <w:rPr>
          <w:color w:val="222222"/>
        </w:rPr>
        <w:t xml:space="preserve"> ich wykorzystania stanowi ważne</w:t>
      </w:r>
      <w:r w:rsidR="001844FC" w:rsidRPr="00EF7862">
        <w:rPr>
          <w:color w:val="222222"/>
        </w:rPr>
        <w:t xml:space="preserve"> zadanie podejmowane przez środo</w:t>
      </w:r>
      <w:r w:rsidR="001844FC">
        <w:rPr>
          <w:color w:val="222222"/>
        </w:rPr>
        <w:t xml:space="preserve">wisko organizacji pozarządowych działających w sferze pożytku publicznego. </w:t>
      </w:r>
      <w:r w:rsidR="001844FC">
        <w:t>Od wielu lat jednym z istotnych elementów wsparcia polit</w:t>
      </w:r>
      <w:r w:rsidR="00E41FB2">
        <w:t>yki rozwoju ekonomii społecznej</w:t>
      </w:r>
      <w:r w:rsidR="001844FC">
        <w:t xml:space="preserve"> stanowią środki z budżetu Unii Europejskiej. Obecnie rozpoczęła się dyskusja nad nową perspektywą</w:t>
      </w:r>
      <w:r>
        <w:t xml:space="preserve"> finansową UE na lata</w:t>
      </w:r>
      <w:r w:rsidR="001844FC">
        <w:t xml:space="preserve"> 2021-2027. </w:t>
      </w:r>
      <w:r w:rsidR="001844FC">
        <w:rPr>
          <w:color w:val="222222"/>
        </w:rPr>
        <w:t xml:space="preserve">Trwają prace nad określeniem ostatecznych zapisów </w:t>
      </w:r>
      <w:r w:rsidR="001844FC" w:rsidRPr="00EF7862">
        <w:rPr>
          <w:color w:val="222222"/>
        </w:rPr>
        <w:t>Rozporządzenia Parlamentu Europejskiego i Rady w sprawie Europejskiego F</w:t>
      </w:r>
      <w:r w:rsidR="00E41FB2">
        <w:rPr>
          <w:color w:val="222222"/>
        </w:rPr>
        <w:t xml:space="preserve">unduszu Społecznego Plus (EFS+). </w:t>
      </w:r>
      <w:r w:rsidR="001844FC" w:rsidRPr="00EF7862">
        <w:rPr>
          <w:color w:val="222222"/>
        </w:rPr>
        <w:t xml:space="preserve">Projekt </w:t>
      </w:r>
      <w:r w:rsidR="001844FC">
        <w:rPr>
          <w:color w:val="222222"/>
        </w:rPr>
        <w:t xml:space="preserve">rozporządzenia </w:t>
      </w:r>
      <w:r w:rsidR="001844FC" w:rsidRPr="00EF7862">
        <w:rPr>
          <w:color w:val="222222"/>
        </w:rPr>
        <w:t xml:space="preserve">zawiera rozwiązania pozytywnie odnoszące się do zgłaszanych przez </w:t>
      </w:r>
      <w:r w:rsidR="00D01EB5">
        <w:rPr>
          <w:color w:val="222222"/>
        </w:rPr>
        <w:t>sektor ekonomii społecznej</w:t>
      </w:r>
      <w:r>
        <w:rPr>
          <w:color w:val="222222"/>
        </w:rPr>
        <w:t>,</w:t>
      </w:r>
      <w:r w:rsidR="003A5CF3">
        <w:rPr>
          <w:color w:val="222222"/>
        </w:rPr>
        <w:t xml:space="preserve"> w </w:t>
      </w:r>
      <w:r w:rsidR="00D01EB5">
        <w:rPr>
          <w:color w:val="222222"/>
        </w:rPr>
        <w:t>tym organizacje pozarządowe</w:t>
      </w:r>
      <w:r>
        <w:rPr>
          <w:color w:val="222222"/>
        </w:rPr>
        <w:t>,</w:t>
      </w:r>
      <w:r w:rsidR="00D01EB5">
        <w:rPr>
          <w:color w:val="222222"/>
        </w:rPr>
        <w:t xml:space="preserve"> </w:t>
      </w:r>
      <w:r w:rsidR="001844FC" w:rsidRPr="00EF7862">
        <w:rPr>
          <w:color w:val="222222"/>
        </w:rPr>
        <w:t>postulatów rozwoju gospodarki</w:t>
      </w:r>
      <w:r w:rsidR="00E41FB2">
        <w:rPr>
          <w:color w:val="222222"/>
        </w:rPr>
        <w:t xml:space="preserve"> (ekonomii)</w:t>
      </w:r>
      <w:r w:rsidR="004E1868">
        <w:rPr>
          <w:color w:val="222222"/>
        </w:rPr>
        <w:t xml:space="preserve"> społecznej</w:t>
      </w:r>
      <w:r w:rsidR="001844FC" w:rsidRPr="00EF7862">
        <w:rPr>
          <w:color w:val="222222"/>
        </w:rPr>
        <w:t>.</w:t>
      </w:r>
    </w:p>
    <w:p w14:paraId="5355EB6F" w14:textId="4CA6F54C" w:rsidR="004E1868" w:rsidRPr="004E1868" w:rsidRDefault="004E1868" w:rsidP="004E1868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14:paraId="54861BB8" w14:textId="77777777" w:rsidR="00D83F45" w:rsidRDefault="004E1868" w:rsidP="009B6F8B">
      <w:pPr>
        <w:spacing w:line="360" w:lineRule="auto"/>
        <w:jc w:val="both"/>
      </w:pPr>
      <w:r>
        <w:t xml:space="preserve">W związku z podjęciem europejskich prac legislacyjnych nad rozporządzeniem </w:t>
      </w:r>
      <w:r w:rsidRPr="001844FC">
        <w:t>w sprawie Europejskiego Funduszu Społecznego Plus (EFS+)</w:t>
      </w:r>
      <w:r w:rsidR="00262484">
        <w:t>,</w:t>
      </w:r>
      <w:r w:rsidR="001F0B77">
        <w:t xml:space="preserve"> </w:t>
      </w:r>
      <w:r w:rsidR="009F461D" w:rsidRPr="00E72BBE">
        <w:t>Rada D</w:t>
      </w:r>
      <w:r w:rsidR="00531EEA">
        <w:t>ziałalności Pożytku Publicznego wspiera stanowisko</w:t>
      </w:r>
      <w:r w:rsidR="001844FC">
        <w:t xml:space="preserve"> </w:t>
      </w:r>
      <w:r w:rsidR="001F0B77">
        <w:t>ne</w:t>
      </w:r>
      <w:r w:rsidR="00262484">
        <w:t>gocjacyjne rządu RP postulujące, iż</w:t>
      </w:r>
      <w:r w:rsidR="001F0B77">
        <w:t xml:space="preserve"> kwestie związane z gospodarką (ekonomią) społeczną powinny zostać ujęte w ramach nowego, odrębnego celu </w:t>
      </w:r>
      <w:r w:rsidR="001F0B77" w:rsidRPr="0005615C">
        <w:t>szczegółowego</w:t>
      </w:r>
      <w:r w:rsidR="001844FC" w:rsidRPr="0005615C">
        <w:t>.</w:t>
      </w:r>
      <w:r w:rsidR="00EC465B" w:rsidRPr="0005615C">
        <w:t xml:space="preserve"> </w:t>
      </w:r>
    </w:p>
    <w:p w14:paraId="4CF33120" w14:textId="5D272928" w:rsidR="00D83F45" w:rsidRDefault="00D83F45" w:rsidP="009B6F8B">
      <w:pPr>
        <w:spacing w:line="360" w:lineRule="auto"/>
        <w:jc w:val="both"/>
      </w:pPr>
      <w:r>
        <w:lastRenderedPageBreak/>
        <w:t>Rada Działalności Pożytku Publicznego w</w:t>
      </w:r>
      <w:r w:rsidR="00EC465B" w:rsidRPr="0005615C">
        <w:t xml:space="preserve">nosi o dodanie </w:t>
      </w:r>
      <w:r w:rsidR="00EC465B" w:rsidRPr="00D01EB5">
        <w:t>w art. 4 nowego punktu (xii) – </w:t>
      </w:r>
      <w:r w:rsidR="003A5CF3">
        <w:rPr>
          <w:rStyle w:val="Pogrubienie"/>
          <w:b w:val="0"/>
          <w:iCs/>
        </w:rPr>
        <w:t xml:space="preserve">wsparcie działań w </w:t>
      </w:r>
      <w:r w:rsidR="00EC465B" w:rsidRPr="00D01EB5">
        <w:rPr>
          <w:rStyle w:val="Pogrubienie"/>
          <w:b w:val="0"/>
          <w:iCs/>
        </w:rPr>
        <w:t>zakresie gospodarki społecznej.</w:t>
      </w:r>
      <w:r w:rsidR="003A5CF3">
        <w:t xml:space="preserve"> </w:t>
      </w:r>
      <w:r w:rsidR="00EC465B" w:rsidRPr="0005615C">
        <w:t xml:space="preserve">Wzmacniać będzie to efektywność prowadzonych działań jak i umożliwiać tworzenie systemowych rozwiązań i koordynację polityki także na poziomie danego państwa członkowskiego. </w:t>
      </w:r>
      <w:r w:rsidR="00E318F9" w:rsidRPr="0005615C">
        <w:t xml:space="preserve">Za </w:t>
      </w:r>
      <w:r w:rsidR="00262484" w:rsidRPr="0005615C">
        <w:t>wyodrębnieni</w:t>
      </w:r>
      <w:r w:rsidR="00E318F9" w:rsidRPr="0005615C">
        <w:t>em</w:t>
      </w:r>
      <w:r w:rsidR="00262484" w:rsidRPr="0005615C">
        <w:t xml:space="preserve"> </w:t>
      </w:r>
      <w:r w:rsidR="00E318F9" w:rsidRPr="0005615C">
        <w:t xml:space="preserve">tego </w:t>
      </w:r>
      <w:r w:rsidR="00262484" w:rsidRPr="0005615C">
        <w:t xml:space="preserve">celu szczegółowego </w:t>
      </w:r>
      <w:r w:rsidR="00E318F9" w:rsidRPr="0005615C">
        <w:t xml:space="preserve">opowiedział się również Europejski Komitet Ekonomiczno-Społeczny </w:t>
      </w:r>
      <w:r w:rsidR="00262484" w:rsidRPr="0005615C">
        <w:t xml:space="preserve">w opinii </w:t>
      </w:r>
      <w:r w:rsidR="00E318F9" w:rsidRPr="0005615C">
        <w:t>z dnia</w:t>
      </w:r>
      <w:r w:rsidR="00262484" w:rsidRPr="0005615C">
        <w:t xml:space="preserve"> 17 października 2018 r</w:t>
      </w:r>
      <w:r w:rsidR="000260B0" w:rsidRPr="0005615C">
        <w:t>.</w:t>
      </w:r>
      <w:r w:rsidR="00E318F9" w:rsidRPr="0005615C">
        <w:t xml:space="preserve"> </w:t>
      </w:r>
    </w:p>
    <w:p w14:paraId="354D0885" w14:textId="02EC6D45" w:rsidR="00D83F45" w:rsidRPr="004E1868" w:rsidRDefault="00D83F45" w:rsidP="00D83F45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14:paraId="2B7B033E" w14:textId="31032DC6" w:rsidR="00262484" w:rsidRDefault="00D323D3" w:rsidP="00D30854">
      <w:pPr>
        <w:spacing w:line="360" w:lineRule="auto"/>
        <w:jc w:val="both"/>
      </w:pPr>
      <w:r>
        <w:t xml:space="preserve">Rada Działalności Pożytku Publicznego zwraca się do Ministra Inwestycji i Rozwoju oraz Ministra Rodziny, Pracy i Polityki Społecznej o dalsze podnoszenie kwestii </w:t>
      </w:r>
      <w:r w:rsidR="003A5CF3">
        <w:t xml:space="preserve">ujęcia gospodarki (ekonomii) społecznej w ramach odrębnego celu szczegółowego </w:t>
      </w:r>
      <w:r>
        <w:t xml:space="preserve">w toku europejskich prac legislacyjnych. </w:t>
      </w:r>
    </w:p>
    <w:p w14:paraId="13A6CBE1" w14:textId="2C7466E2" w:rsidR="00E14991" w:rsidRDefault="00E14991" w:rsidP="00D01EB5">
      <w:pPr>
        <w:spacing w:line="360" w:lineRule="auto"/>
        <w:jc w:val="center"/>
        <w:rPr>
          <w:b/>
        </w:rPr>
      </w:pPr>
      <w:r w:rsidRPr="00E72BBE">
        <w:rPr>
          <w:b/>
        </w:rPr>
        <w:t xml:space="preserve">§ </w:t>
      </w:r>
      <w:r w:rsidR="00816D42">
        <w:rPr>
          <w:b/>
        </w:rPr>
        <w:t>4</w:t>
      </w:r>
      <w:bookmarkStart w:id="0" w:name="_GoBack"/>
      <w:bookmarkEnd w:id="0"/>
    </w:p>
    <w:p w14:paraId="06AC5AF0" w14:textId="39A92C22" w:rsidR="004E1868" w:rsidRPr="00281FEC" w:rsidRDefault="00185DDA" w:rsidP="00973EC1">
      <w:pPr>
        <w:spacing w:line="360" w:lineRule="auto"/>
      </w:pPr>
      <w:r w:rsidRPr="00281FEC">
        <w:t>Uchwała wchodzi w życie z dniem podjęcia.</w:t>
      </w:r>
    </w:p>
    <w:sectPr w:rsidR="004E1868" w:rsidRPr="00281FEC" w:rsidSect="000260B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EA2612" w16cid:durableId="203112EB"/>
  <w16cid:commentId w16cid:paraId="63B56C73" w16cid:durableId="203112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D4E81"/>
    <w:multiLevelType w:val="hybridMultilevel"/>
    <w:tmpl w:val="01D48B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10ED9"/>
    <w:rsid w:val="000260B0"/>
    <w:rsid w:val="0005615C"/>
    <w:rsid w:val="000848E4"/>
    <w:rsid w:val="000C70B0"/>
    <w:rsid w:val="00133657"/>
    <w:rsid w:val="001844FC"/>
    <w:rsid w:val="00185DDA"/>
    <w:rsid w:val="001E0A28"/>
    <w:rsid w:val="001E7F54"/>
    <w:rsid w:val="001F0B77"/>
    <w:rsid w:val="00262484"/>
    <w:rsid w:val="00281FEC"/>
    <w:rsid w:val="00306BD7"/>
    <w:rsid w:val="00356535"/>
    <w:rsid w:val="00357711"/>
    <w:rsid w:val="00381892"/>
    <w:rsid w:val="0038779C"/>
    <w:rsid w:val="003A5CF3"/>
    <w:rsid w:val="00406111"/>
    <w:rsid w:val="004E1868"/>
    <w:rsid w:val="00501FD1"/>
    <w:rsid w:val="00531EEA"/>
    <w:rsid w:val="005863E3"/>
    <w:rsid w:val="006224C4"/>
    <w:rsid w:val="00623269"/>
    <w:rsid w:val="006C72B0"/>
    <w:rsid w:val="006F75EA"/>
    <w:rsid w:val="00782B1A"/>
    <w:rsid w:val="00803140"/>
    <w:rsid w:val="00816D42"/>
    <w:rsid w:val="00831C10"/>
    <w:rsid w:val="008F5951"/>
    <w:rsid w:val="00973EC1"/>
    <w:rsid w:val="009B6F8B"/>
    <w:rsid w:val="009F3234"/>
    <w:rsid w:val="009F461D"/>
    <w:rsid w:val="00A275F3"/>
    <w:rsid w:val="00A33824"/>
    <w:rsid w:val="00A46195"/>
    <w:rsid w:val="00A5682F"/>
    <w:rsid w:val="00AE0DBA"/>
    <w:rsid w:val="00AE4ECC"/>
    <w:rsid w:val="00BA6802"/>
    <w:rsid w:val="00BD4DBB"/>
    <w:rsid w:val="00BE1D97"/>
    <w:rsid w:val="00BF64B5"/>
    <w:rsid w:val="00C3364F"/>
    <w:rsid w:val="00CA47F1"/>
    <w:rsid w:val="00CA6A7D"/>
    <w:rsid w:val="00CC5A35"/>
    <w:rsid w:val="00CE23D0"/>
    <w:rsid w:val="00CF2DE2"/>
    <w:rsid w:val="00D01EB5"/>
    <w:rsid w:val="00D07334"/>
    <w:rsid w:val="00D16848"/>
    <w:rsid w:val="00D27B55"/>
    <w:rsid w:val="00D30854"/>
    <w:rsid w:val="00D323D3"/>
    <w:rsid w:val="00D5050B"/>
    <w:rsid w:val="00D83F45"/>
    <w:rsid w:val="00DF1408"/>
    <w:rsid w:val="00E14991"/>
    <w:rsid w:val="00E318F9"/>
    <w:rsid w:val="00E41FB2"/>
    <w:rsid w:val="00E576FB"/>
    <w:rsid w:val="00E72BBE"/>
    <w:rsid w:val="00EC465B"/>
    <w:rsid w:val="00ED217D"/>
    <w:rsid w:val="00EE2606"/>
    <w:rsid w:val="00F05391"/>
    <w:rsid w:val="00F2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0AEAD"/>
  <w15:docId w15:val="{6EB0B18C-A89A-7E4A-B08B-A11665B2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FEC"/>
    <w:pPr>
      <w:ind w:left="720"/>
      <w:contextualSpacing/>
    </w:pPr>
  </w:style>
  <w:style w:type="character" w:customStyle="1" w:styleId="italic">
    <w:name w:val="italic"/>
    <w:basedOn w:val="Domylnaczcionkaakapitu"/>
    <w:rsid w:val="00281FEC"/>
  </w:style>
  <w:style w:type="paragraph" w:styleId="Tekstdymka">
    <w:name w:val="Balloon Text"/>
    <w:basedOn w:val="Normalny"/>
    <w:link w:val="TekstdymkaZnak"/>
    <w:uiPriority w:val="99"/>
    <w:semiHidden/>
    <w:unhideWhenUsed/>
    <w:rsid w:val="00C336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64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D5050B"/>
  </w:style>
  <w:style w:type="character" w:styleId="Pogrubienie">
    <w:name w:val="Strong"/>
    <w:basedOn w:val="Domylnaczcionkaakapitu"/>
    <w:uiPriority w:val="22"/>
    <w:qFormat/>
    <w:rsid w:val="00D5050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3365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36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8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8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8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25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98764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95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2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2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77240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4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43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36494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546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142241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0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3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82836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511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5372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01372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8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881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577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628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487218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8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6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4123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53ECD-3EB8-4519-913A-361D27CF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Wójcik Aleksandra (DOB)</cp:lastModifiedBy>
  <cp:revision>7</cp:revision>
  <dcterms:created xsi:type="dcterms:W3CDTF">2019-03-11T16:04:00Z</dcterms:created>
  <dcterms:modified xsi:type="dcterms:W3CDTF">2019-03-13T14:30:00Z</dcterms:modified>
</cp:coreProperties>
</file>