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08FF1741" w:rsidR="009844BE" w:rsidRPr="00BE450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E4501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 w:rsidR="001C2E09" w:rsidRPr="00BE450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4501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BE450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501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BE450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501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1E9B408C" w:rsidR="009844BE" w:rsidRPr="00BE450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50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113E3" w:rsidRPr="00BE450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E4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3E3" w:rsidRPr="00BE4501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BE4501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66405331" w14:textId="6CB6E2CE" w:rsidR="001C2E09" w:rsidRPr="00BE4501" w:rsidRDefault="00786B53" w:rsidP="001C2E0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40BD" w:rsidRPr="00BE4501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1C2E09" w:rsidRPr="00BE4501">
        <w:rPr>
          <w:rFonts w:ascii="Times New Roman" w:hAnsi="Times New Roman" w:cs="Times New Roman"/>
          <w:b/>
          <w:bCs/>
          <w:sz w:val="24"/>
          <w:szCs w:val="24"/>
        </w:rPr>
        <w:t>ustanowienia zadań ochronnych dla rezerwatu przyrody</w:t>
      </w:r>
    </w:p>
    <w:p w14:paraId="7CBD1595" w14:textId="6E590771" w:rsidR="00386407" w:rsidRDefault="001C2E09" w:rsidP="001C2E0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501">
        <w:rPr>
          <w:rFonts w:ascii="Times New Roman" w:hAnsi="Times New Roman" w:cs="Times New Roman"/>
          <w:b/>
          <w:bCs/>
          <w:sz w:val="24"/>
          <w:szCs w:val="24"/>
        </w:rPr>
        <w:t>„Łąki Ślesińskie”</w:t>
      </w:r>
    </w:p>
    <w:p w14:paraId="687F7049" w14:textId="77777777" w:rsidR="00BE4501" w:rsidRPr="00BE4501" w:rsidRDefault="00BE4501" w:rsidP="001C2E0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E46DB" w14:textId="77777777" w:rsidR="00BE4501" w:rsidRDefault="001C2E09" w:rsidP="00BE4501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 xml:space="preserve">Na podstawie art. 22 ust. 2 pkt 2 i ust. 3 ustawy Z dnia 16 kwietnia 2004 roku </w:t>
      </w:r>
      <w:r w:rsidR="00BE4501" w:rsidRPr="00BE4501">
        <w:rPr>
          <w:sz w:val="24"/>
          <w:szCs w:val="24"/>
        </w:rPr>
        <w:t>o</w:t>
      </w:r>
      <w:r w:rsidRPr="00BE4501">
        <w:rPr>
          <w:sz w:val="24"/>
          <w:szCs w:val="24"/>
        </w:rPr>
        <w:t xml:space="preserve"> </w:t>
      </w:r>
    </w:p>
    <w:p w14:paraId="17FE5A2A" w14:textId="20F84435" w:rsidR="00386407" w:rsidRDefault="006F5925" w:rsidP="00BE4501">
      <w:pPr>
        <w:spacing w:after="120"/>
        <w:rPr>
          <w:sz w:val="24"/>
          <w:szCs w:val="24"/>
        </w:rPr>
      </w:pPr>
      <w:r>
        <w:rPr>
          <w:sz w:val="24"/>
          <w:szCs w:val="24"/>
        </w:rPr>
        <w:t>ochronie przyrody (Dz. U. z</w:t>
      </w:r>
      <w:r w:rsidR="001C2E09" w:rsidRPr="00BE4501">
        <w:rPr>
          <w:sz w:val="24"/>
          <w:szCs w:val="24"/>
        </w:rPr>
        <w:t xml:space="preserve"> 2020 r. poz. 55), zarządza się, co następuje:</w:t>
      </w:r>
    </w:p>
    <w:p w14:paraId="372B4BA9" w14:textId="77777777" w:rsidR="00BE4501" w:rsidRPr="00BE4501" w:rsidRDefault="00BE4501" w:rsidP="00BE4501">
      <w:pPr>
        <w:spacing w:after="120"/>
        <w:rPr>
          <w:sz w:val="24"/>
          <w:szCs w:val="24"/>
        </w:rPr>
      </w:pPr>
    </w:p>
    <w:p w14:paraId="49B8CA9C" w14:textId="6272ECA4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 xml:space="preserve">§1. Ustanawia się </w:t>
      </w:r>
      <w:r w:rsidR="00BE4501">
        <w:rPr>
          <w:sz w:val="24"/>
          <w:szCs w:val="24"/>
        </w:rPr>
        <w:t>z</w:t>
      </w:r>
      <w:r w:rsidRPr="00BE4501">
        <w:rPr>
          <w:sz w:val="24"/>
          <w:szCs w:val="24"/>
        </w:rPr>
        <w:t>adania ochronne dla rezerwatu przyrody „Łąki Ślesińskie”, zwanego</w:t>
      </w:r>
    </w:p>
    <w:p w14:paraId="5141A8CC" w14:textId="6018BECB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 xml:space="preserve">dalej „rezerwatem” na okres 2 lat od dnia wejścia zarządzenia </w:t>
      </w:r>
      <w:r w:rsidR="00BE4501">
        <w:rPr>
          <w:sz w:val="24"/>
          <w:szCs w:val="24"/>
        </w:rPr>
        <w:t>w</w:t>
      </w:r>
      <w:r w:rsidRPr="00BE4501">
        <w:rPr>
          <w:sz w:val="24"/>
          <w:szCs w:val="24"/>
        </w:rPr>
        <w:t xml:space="preserve"> życie.</w:t>
      </w:r>
    </w:p>
    <w:p w14:paraId="5EF58A0D" w14:textId="4203D562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 xml:space="preserve">§2. Celem ochrony przyrody </w:t>
      </w:r>
      <w:r w:rsidR="00BE4501">
        <w:rPr>
          <w:sz w:val="24"/>
          <w:szCs w:val="24"/>
        </w:rPr>
        <w:t>w</w:t>
      </w:r>
      <w:r w:rsidRPr="00BE4501">
        <w:rPr>
          <w:sz w:val="24"/>
          <w:szCs w:val="24"/>
        </w:rPr>
        <w:t xml:space="preserve"> rezerwacie jest zachowanie stanowiska reliktowej</w:t>
      </w:r>
    </w:p>
    <w:p w14:paraId="0CBDFCCD" w14:textId="06274639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brzozy niskiej Betula humilis.</w:t>
      </w:r>
    </w:p>
    <w:p w14:paraId="6F980369" w14:textId="77777777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>§3. Ochronie ścisłej podlega cały obszar rezerwatu.</w:t>
      </w:r>
    </w:p>
    <w:p w14:paraId="7ACC7191" w14:textId="1E89C4CB" w:rsidR="0049026A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 xml:space="preserve">§4. Zarządzenie wchodzi </w:t>
      </w:r>
      <w:r w:rsidR="00BE4501">
        <w:rPr>
          <w:sz w:val="24"/>
          <w:szCs w:val="24"/>
        </w:rPr>
        <w:t>w</w:t>
      </w:r>
      <w:r w:rsidRPr="00BE4501">
        <w:rPr>
          <w:sz w:val="24"/>
          <w:szCs w:val="24"/>
        </w:rPr>
        <w:t xml:space="preserve"> życie Z dniem 18 września 2020 r.</w:t>
      </w:r>
    </w:p>
    <w:p w14:paraId="77517B3A" w14:textId="0BF149F3" w:rsidR="00FE66D3" w:rsidRPr="00BE4501" w:rsidRDefault="00FE66D3" w:rsidP="0049026A">
      <w:pPr>
        <w:spacing w:after="120"/>
        <w:rPr>
          <w:sz w:val="24"/>
          <w:szCs w:val="24"/>
        </w:rPr>
      </w:pPr>
    </w:p>
    <w:p w14:paraId="42AE95B7" w14:textId="3EB26E4A" w:rsidR="00FE66D3" w:rsidRDefault="00FE66D3" w:rsidP="0049026A">
      <w:pPr>
        <w:spacing w:after="120"/>
      </w:pPr>
    </w:p>
    <w:p w14:paraId="5E3DDA6F" w14:textId="05F1AE18" w:rsidR="00FE66D3" w:rsidRDefault="00FE66D3" w:rsidP="0049026A">
      <w:pPr>
        <w:spacing w:after="120"/>
      </w:pP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137F6CBC" w14:textId="77777777" w:rsidR="003113E3" w:rsidRDefault="003113E3" w:rsidP="0049026A">
      <w:pPr>
        <w:spacing w:after="120"/>
      </w:pPr>
    </w:p>
    <w:p w14:paraId="138C62EB" w14:textId="0294BBA9" w:rsidR="0049026A" w:rsidRDefault="0049026A" w:rsidP="0049026A">
      <w:pPr>
        <w:spacing w:after="120"/>
        <w:jc w:val="center"/>
      </w:pPr>
      <w:r w:rsidRPr="00BE4501">
        <w:rPr>
          <w:sz w:val="32"/>
          <w:szCs w:val="32"/>
        </w:rPr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3C3C0F57" w14:textId="0CDF82E3" w:rsidR="001C2E09" w:rsidRPr="00BE4501" w:rsidRDefault="006F5925" w:rsidP="001C2E09">
      <w:pPr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1C2E09" w:rsidRPr="00BE4501">
        <w:rPr>
          <w:sz w:val="24"/>
          <w:szCs w:val="24"/>
        </w:rPr>
        <w:t xml:space="preserve"> art. 22 ust. 2 pkt. 2 i ust. 3 ustawy Z dnia 16 kwietnia 2004 roku o ochronie</w:t>
      </w:r>
    </w:p>
    <w:p w14:paraId="6725534C" w14:textId="77682341" w:rsidR="001C2E09" w:rsidRPr="00BE4501" w:rsidRDefault="006F5925" w:rsidP="001C2E09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przyrody (Dz. U. z</w:t>
      </w:r>
      <w:r w:rsidR="001C2E09" w:rsidRPr="00BE4501">
        <w:rPr>
          <w:sz w:val="24"/>
          <w:szCs w:val="24"/>
        </w:rPr>
        <w:t xml:space="preserve"> 2020 r. poz. 55) Regionalny Dyrektor Ochrony Środowiska w Bydgoszczy</w:t>
      </w:r>
    </w:p>
    <w:p w14:paraId="1DF96A85" w14:textId="44E76431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ustanawia w drodze zarządzenia zadania ochronne dla rezerwatu przyrody „Łąki Ślesińskie”.</w:t>
      </w:r>
    </w:p>
    <w:p w14:paraId="047836FA" w14:textId="53E6E120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>Zadaniom ochronnym podlega rezerwat przyrody w granicach wyznaczonych</w:t>
      </w:r>
    </w:p>
    <w:p w14:paraId="12E1D350" w14:textId="77777777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zarządzeniem Regionalnego Dyrektora Ochrony Przyrody w Bydgoszczy z dnia 20 czerwca</w:t>
      </w:r>
    </w:p>
    <w:p w14:paraId="7C746A44" w14:textId="77777777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2016 r. w sprawie rezerwatu przyrody „Łąki Ślesińskie” (Dz. Urz. Woj. Kuj.-Pom. poz. 2116).</w:t>
      </w:r>
    </w:p>
    <w:p w14:paraId="191DBA7A" w14:textId="77777777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>Na terenie rezerwatu przyrody „Łąki Ślesińskie” nie uznano potrzeby wykonania</w:t>
      </w:r>
    </w:p>
    <w:p w14:paraId="248792E5" w14:textId="77777777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zabiegów Z zakresu ochrony czynnej w okresie 2 lat.</w:t>
      </w:r>
    </w:p>
    <w:p w14:paraId="001B13FE" w14:textId="77777777" w:rsidR="001C2E09" w:rsidRPr="00BE4501" w:rsidRDefault="001C2E09" w:rsidP="001C2E09">
      <w:pPr>
        <w:spacing w:after="120"/>
        <w:ind w:left="567"/>
        <w:rPr>
          <w:sz w:val="24"/>
          <w:szCs w:val="24"/>
        </w:rPr>
      </w:pPr>
      <w:r w:rsidRPr="00BE4501">
        <w:rPr>
          <w:sz w:val="24"/>
          <w:szCs w:val="24"/>
        </w:rPr>
        <w:t>Projekt niniejszego zarządzenia zaopiniowany został pozytywnie przez zarządcę terenu</w:t>
      </w:r>
    </w:p>
    <w:p w14:paraId="29DA9E9D" w14:textId="50491490" w:rsidR="001C2E09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 xml:space="preserve">powyższego rezerwatu przyrody, Fundację Potulicką pismem </w:t>
      </w:r>
      <w:r w:rsidR="00BE4501">
        <w:rPr>
          <w:sz w:val="24"/>
          <w:szCs w:val="24"/>
        </w:rPr>
        <w:t>z</w:t>
      </w:r>
      <w:r w:rsidRPr="00BE4501">
        <w:rPr>
          <w:sz w:val="24"/>
          <w:szCs w:val="24"/>
        </w:rPr>
        <w:t xml:space="preserve"> dnia 14 września 2020 r. znak</w:t>
      </w:r>
    </w:p>
    <w:p w14:paraId="051D55E0" w14:textId="4303AE60" w:rsidR="00BA3EFC" w:rsidRPr="00BE4501" w:rsidRDefault="001C2E09" w:rsidP="001C2E09">
      <w:pPr>
        <w:spacing w:after="120"/>
        <w:rPr>
          <w:sz w:val="24"/>
          <w:szCs w:val="24"/>
        </w:rPr>
      </w:pPr>
      <w:r w:rsidRPr="00BE4501">
        <w:rPr>
          <w:sz w:val="24"/>
          <w:szCs w:val="24"/>
        </w:rPr>
        <w:t>sprawy: L.dz.697/2/2020.</w:t>
      </w:r>
    </w:p>
    <w:sectPr w:rsidR="00BA3EFC" w:rsidRPr="00BE4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06E4" w14:textId="77777777" w:rsidR="00B05150" w:rsidRDefault="00B05150" w:rsidP="00593018">
      <w:pPr>
        <w:spacing w:after="0" w:line="240" w:lineRule="auto"/>
      </w:pPr>
      <w:r>
        <w:separator/>
      </w:r>
    </w:p>
  </w:endnote>
  <w:endnote w:type="continuationSeparator" w:id="0">
    <w:p w14:paraId="50656D11" w14:textId="77777777" w:rsidR="00B05150" w:rsidRDefault="00B05150" w:rsidP="0059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30BA" w14:textId="77777777" w:rsidR="008F2370" w:rsidRDefault="008F23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6469" w14:textId="77777777" w:rsidR="008F2370" w:rsidRDefault="008F23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7841B" w14:textId="77777777" w:rsidR="008F2370" w:rsidRDefault="008F2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7D4C" w14:textId="77777777" w:rsidR="00B05150" w:rsidRDefault="00B05150" w:rsidP="00593018">
      <w:pPr>
        <w:spacing w:after="0" w:line="240" w:lineRule="auto"/>
      </w:pPr>
      <w:r>
        <w:separator/>
      </w:r>
    </w:p>
  </w:footnote>
  <w:footnote w:type="continuationSeparator" w:id="0">
    <w:p w14:paraId="06447983" w14:textId="77777777" w:rsidR="00B05150" w:rsidRDefault="00B05150" w:rsidP="0059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E6EF" w14:textId="77777777" w:rsidR="008F2370" w:rsidRDefault="008F23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F45B" w14:textId="77777777" w:rsidR="008F2370" w:rsidRDefault="008F23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9341" w14:textId="77777777" w:rsidR="008F2370" w:rsidRDefault="008F23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1C2E09"/>
    <w:rsid w:val="001C74FB"/>
    <w:rsid w:val="003113E3"/>
    <w:rsid w:val="00331D61"/>
    <w:rsid w:val="00386407"/>
    <w:rsid w:val="00446B08"/>
    <w:rsid w:val="0049026A"/>
    <w:rsid w:val="00531C4F"/>
    <w:rsid w:val="00593018"/>
    <w:rsid w:val="005A49DD"/>
    <w:rsid w:val="006757A4"/>
    <w:rsid w:val="006F5925"/>
    <w:rsid w:val="00786B53"/>
    <w:rsid w:val="008940BD"/>
    <w:rsid w:val="008F2370"/>
    <w:rsid w:val="009844BE"/>
    <w:rsid w:val="0098782F"/>
    <w:rsid w:val="009D0093"/>
    <w:rsid w:val="00A6412A"/>
    <w:rsid w:val="00B05150"/>
    <w:rsid w:val="00BA3EFC"/>
    <w:rsid w:val="00BE4501"/>
    <w:rsid w:val="00DA1E4A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018"/>
  </w:style>
  <w:style w:type="paragraph" w:styleId="Stopka">
    <w:name w:val="footer"/>
    <w:basedOn w:val="Normalny"/>
    <w:link w:val="StopkaZnak"/>
    <w:uiPriority w:val="99"/>
    <w:unhideWhenUsed/>
    <w:rsid w:val="0059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2021-12-02T13:45:00Z</dcterms:created>
  <dcterms:modified xsi:type="dcterms:W3CDTF">2021-12-02T13:45:00Z</dcterms:modified>
</cp:coreProperties>
</file>