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3312" w14:textId="77777777" w:rsidR="00540831" w:rsidRPr="00877521" w:rsidRDefault="000049A5" w:rsidP="00877521">
      <w:pPr>
        <w:spacing w:before="80"/>
        <w:jc w:val="center"/>
        <w:rPr>
          <w:rFonts w:ascii="Lato" w:hAnsi="Lato" w:cs="Arial"/>
        </w:rPr>
      </w:pPr>
      <w:r w:rsidRPr="00877521">
        <w:rPr>
          <w:rFonts w:ascii="Lato" w:hAnsi="Lato" w:cs="Arial"/>
          <w:b/>
          <w:bCs/>
        </w:rPr>
        <w:t>Oświadczenie o stanie kontroli zarządczej</w:t>
      </w:r>
    </w:p>
    <w:p w14:paraId="22B9F9AE" w14:textId="5F870CAE" w:rsidR="00540831" w:rsidRPr="006A55E8" w:rsidRDefault="000049A5" w:rsidP="00877521">
      <w:pPr>
        <w:spacing w:before="80"/>
        <w:jc w:val="center"/>
        <w:rPr>
          <w:rFonts w:ascii="Lato" w:hAnsi="Lato" w:cs="Arial"/>
          <w:b/>
        </w:rPr>
      </w:pPr>
      <w:r w:rsidRPr="00877521">
        <w:rPr>
          <w:rFonts w:ascii="Lato" w:hAnsi="Lato" w:cs="Arial"/>
          <w:b/>
        </w:rPr>
        <w:t>Ministra Aktywów Państwowych</w:t>
      </w:r>
      <w:r w:rsidRPr="00877521">
        <w:rPr>
          <w:rFonts w:ascii="Lato" w:hAnsi="Lato" w:cs="Arial"/>
          <w:b/>
          <w:vertAlign w:val="superscript"/>
        </w:rPr>
        <w:t>1)</w:t>
      </w:r>
      <w:r w:rsidRPr="00877521">
        <w:rPr>
          <w:rFonts w:ascii="Lato" w:hAnsi="Lato" w:cs="Arial"/>
          <w:b/>
        </w:rPr>
        <w:t xml:space="preserve"> za </w:t>
      </w:r>
      <w:r w:rsidRPr="006A55E8">
        <w:rPr>
          <w:rFonts w:ascii="Lato" w:hAnsi="Lato" w:cs="Arial"/>
          <w:b/>
        </w:rPr>
        <w:t>rok 20</w:t>
      </w:r>
      <w:r w:rsidR="0007585A" w:rsidRPr="006A55E8">
        <w:rPr>
          <w:rFonts w:ascii="Lato" w:hAnsi="Lato" w:cs="Arial"/>
          <w:b/>
        </w:rPr>
        <w:t>2</w:t>
      </w:r>
      <w:r w:rsidR="004D68F2" w:rsidRPr="006A55E8">
        <w:rPr>
          <w:rFonts w:ascii="Lato" w:hAnsi="Lato" w:cs="Arial"/>
          <w:b/>
        </w:rPr>
        <w:t>5</w:t>
      </w:r>
    </w:p>
    <w:p w14:paraId="53AC4E45" w14:textId="77777777" w:rsidR="00540831" w:rsidRPr="006A55E8" w:rsidRDefault="000049A5" w:rsidP="002A15A3">
      <w:pPr>
        <w:spacing w:after="120"/>
        <w:jc w:val="both"/>
        <w:rPr>
          <w:rFonts w:ascii="Lato" w:hAnsi="Lato" w:cs="Arial"/>
        </w:rPr>
      </w:pPr>
      <w:r w:rsidRPr="006A55E8">
        <w:rPr>
          <w:rFonts w:ascii="Lato" w:hAnsi="Lato" w:cs="Arial"/>
          <w:b/>
          <w:bCs/>
        </w:rPr>
        <w:t>Dział I</w:t>
      </w:r>
      <w:r w:rsidRPr="006A55E8">
        <w:rPr>
          <w:rFonts w:ascii="Lato" w:hAnsi="Lato" w:cs="Arial"/>
          <w:vertAlign w:val="superscript"/>
        </w:rPr>
        <w:t>2)</w:t>
      </w:r>
    </w:p>
    <w:p w14:paraId="1443808A" w14:textId="77777777" w:rsidR="00540831" w:rsidRPr="00877521" w:rsidRDefault="000049A5" w:rsidP="00877521">
      <w:pPr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7CA6EEF1" w14:textId="77777777" w:rsidR="00540831" w:rsidRPr="00877521" w:rsidRDefault="000049A5" w:rsidP="0053775E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zgodności działalności z przepisami prawa oraz procedurami wewnętrznymi,</w:t>
      </w:r>
    </w:p>
    <w:p w14:paraId="2B299853" w14:textId="77777777" w:rsidR="00540831" w:rsidRPr="00877521" w:rsidRDefault="000049A5" w:rsidP="0053775E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skuteczności i efektywności działania,</w:t>
      </w:r>
    </w:p>
    <w:p w14:paraId="75C57CE5" w14:textId="77777777" w:rsidR="00540831" w:rsidRPr="00877521" w:rsidRDefault="000049A5" w:rsidP="0053775E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wiarygodności sprawozdań,</w:t>
      </w:r>
    </w:p>
    <w:p w14:paraId="345547BE" w14:textId="77777777" w:rsidR="00540831" w:rsidRPr="00877521" w:rsidRDefault="000049A5" w:rsidP="0053775E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ochrony zasobów,</w:t>
      </w:r>
    </w:p>
    <w:p w14:paraId="46AE02E3" w14:textId="77777777" w:rsidR="00540831" w:rsidRPr="00877521" w:rsidRDefault="000049A5" w:rsidP="0053775E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przestrzegania i promowania zasad etycznego postępowania,</w:t>
      </w:r>
    </w:p>
    <w:p w14:paraId="1CB1A784" w14:textId="77777777" w:rsidR="00540831" w:rsidRPr="00877521" w:rsidRDefault="000049A5" w:rsidP="0053775E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efektywności i skuteczności przepływu informacji,</w:t>
      </w:r>
    </w:p>
    <w:p w14:paraId="66743FC1" w14:textId="77777777" w:rsidR="00540831" w:rsidRPr="00877521" w:rsidRDefault="000049A5" w:rsidP="0053775E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zarządzania ryzykiem,</w:t>
      </w:r>
    </w:p>
    <w:p w14:paraId="14BEAFEC" w14:textId="74784728" w:rsidR="00540831" w:rsidRPr="00877521" w:rsidRDefault="000049A5" w:rsidP="00877521">
      <w:pPr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oświadczam, że w kierowanych przeze mnie działach administracji rządowej</w:t>
      </w:r>
      <w:r w:rsidRPr="00877521">
        <w:rPr>
          <w:rFonts w:ascii="Lato" w:hAnsi="Lato" w:cs="Arial"/>
          <w:vertAlign w:val="superscript"/>
        </w:rPr>
        <w:t>3)</w:t>
      </w:r>
      <w:r w:rsidRPr="00877521">
        <w:rPr>
          <w:rFonts w:ascii="Lato" w:hAnsi="Lato" w:cs="Arial"/>
        </w:rPr>
        <w:t>: aktywa państwowe, łączność</w:t>
      </w:r>
    </w:p>
    <w:p w14:paraId="726FBE48" w14:textId="77777777" w:rsidR="00540831" w:rsidRPr="00877521" w:rsidRDefault="000049A5" w:rsidP="00877521">
      <w:pPr>
        <w:spacing w:before="120" w:after="120"/>
        <w:jc w:val="both"/>
        <w:rPr>
          <w:rFonts w:ascii="Lato" w:hAnsi="Lato" w:cs="Arial"/>
        </w:rPr>
      </w:pPr>
      <w:r w:rsidRPr="00877521">
        <w:rPr>
          <w:rFonts w:ascii="Lato" w:hAnsi="Lato" w:cs="Arial"/>
          <w:b/>
          <w:bCs/>
        </w:rPr>
        <w:t>Część A</w:t>
      </w:r>
      <w:r w:rsidRPr="00877521">
        <w:rPr>
          <w:rFonts w:ascii="Lato" w:hAnsi="Lato" w:cs="Arial"/>
          <w:vertAlign w:val="superscript"/>
        </w:rPr>
        <w:t>4)</w:t>
      </w:r>
    </w:p>
    <w:p w14:paraId="43E3D049" w14:textId="77777777" w:rsidR="00540831" w:rsidRPr="00877521" w:rsidRDefault="00000000" w:rsidP="00877521">
      <w:pPr>
        <w:tabs>
          <w:tab w:val="left" w:pos="426"/>
        </w:tabs>
        <w:spacing w:after="120"/>
        <w:ind w:left="426" w:hanging="426"/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174761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9A5" w:rsidRPr="00877521">
            <w:rPr>
              <w:rFonts w:ascii="Segoe UI Symbol" w:eastAsia="MS Gothic" w:hAnsi="Segoe UI Symbol" w:cs="Segoe UI Symbol"/>
            </w:rPr>
            <w:t>☐</w:t>
          </w:r>
        </w:sdtContent>
      </w:sdt>
      <w:r w:rsidR="000049A5" w:rsidRPr="00877521">
        <w:rPr>
          <w:rFonts w:ascii="Lato" w:hAnsi="Lato" w:cs="Arial"/>
        </w:rPr>
        <w:t xml:space="preserve"> </w:t>
      </w:r>
      <w:r w:rsidR="000049A5" w:rsidRPr="00877521">
        <w:rPr>
          <w:rFonts w:ascii="Lato" w:hAnsi="Lato" w:cs="Arial"/>
          <w:strike/>
        </w:rPr>
        <w:t>w wystarczającym stopniu funkcjonowała adekwatna, skuteczna i efektywna kontrola zarządcza</w:t>
      </w:r>
      <w:r w:rsidR="000049A5" w:rsidRPr="00877521">
        <w:rPr>
          <w:rFonts w:ascii="Lato" w:hAnsi="Lato" w:cs="Arial"/>
        </w:rPr>
        <w:t>.</w:t>
      </w:r>
    </w:p>
    <w:p w14:paraId="15BA4B60" w14:textId="77777777" w:rsidR="00540831" w:rsidRPr="00877521" w:rsidRDefault="000049A5" w:rsidP="00877521">
      <w:pPr>
        <w:spacing w:after="120"/>
        <w:jc w:val="both"/>
        <w:rPr>
          <w:rFonts w:ascii="Lato" w:hAnsi="Lato" w:cs="Arial"/>
        </w:rPr>
      </w:pPr>
      <w:r w:rsidRPr="00877521">
        <w:rPr>
          <w:rFonts w:ascii="Lato" w:hAnsi="Lato" w:cs="Arial"/>
          <w:b/>
          <w:bCs/>
        </w:rPr>
        <w:t>Część B</w:t>
      </w:r>
      <w:r w:rsidRPr="00877521">
        <w:rPr>
          <w:rFonts w:ascii="Lato" w:hAnsi="Lato" w:cs="Arial"/>
          <w:vertAlign w:val="superscript"/>
        </w:rPr>
        <w:t>5)</w:t>
      </w:r>
    </w:p>
    <w:p w14:paraId="26EA66F6" w14:textId="48EBAAE8" w:rsidR="00540831" w:rsidRPr="00877521" w:rsidRDefault="00000000" w:rsidP="00877521">
      <w:pPr>
        <w:tabs>
          <w:tab w:val="left" w:pos="426"/>
        </w:tabs>
        <w:spacing w:after="120"/>
        <w:ind w:left="426" w:hanging="426"/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9120962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049A5" w:rsidRPr="00877521">
            <w:rPr>
              <w:rFonts w:ascii="Segoe UI Symbol" w:eastAsia="MS Gothic" w:hAnsi="Segoe UI Symbol" w:cs="Segoe UI Symbol"/>
            </w:rPr>
            <w:t>☒</w:t>
          </w:r>
        </w:sdtContent>
      </w:sdt>
      <w:r w:rsidR="000049A5" w:rsidRPr="00877521">
        <w:rPr>
          <w:rFonts w:ascii="Lato" w:hAnsi="Lato" w:cs="Arial"/>
        </w:rPr>
        <w:t xml:space="preserve"> w ograniczonym stopniu funkcjonowała adekwatna, skuteczna i efektywna kontrola zarządcza.</w:t>
      </w:r>
    </w:p>
    <w:p w14:paraId="097CB0FB" w14:textId="77777777" w:rsidR="00540831" w:rsidRPr="00877521" w:rsidRDefault="000049A5" w:rsidP="00877521">
      <w:pPr>
        <w:spacing w:after="120"/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0F9E36D9" w14:textId="77777777" w:rsidR="00540831" w:rsidRPr="00877521" w:rsidRDefault="000049A5" w:rsidP="00877521">
      <w:pPr>
        <w:spacing w:after="120"/>
        <w:jc w:val="both"/>
        <w:rPr>
          <w:rFonts w:ascii="Lato" w:hAnsi="Lato" w:cs="Arial"/>
        </w:rPr>
      </w:pPr>
      <w:r w:rsidRPr="00877521">
        <w:rPr>
          <w:rFonts w:ascii="Lato" w:hAnsi="Lato" w:cs="Arial"/>
          <w:b/>
          <w:bCs/>
        </w:rPr>
        <w:t>Część C</w:t>
      </w:r>
      <w:r w:rsidRPr="00877521">
        <w:rPr>
          <w:rFonts w:ascii="Lato" w:hAnsi="Lato" w:cs="Arial"/>
          <w:vertAlign w:val="superscript"/>
        </w:rPr>
        <w:t>6)</w:t>
      </w:r>
    </w:p>
    <w:p w14:paraId="43AAD602" w14:textId="00025C5C" w:rsidR="00540831" w:rsidRPr="00877521" w:rsidRDefault="00000000" w:rsidP="00877521">
      <w:pPr>
        <w:tabs>
          <w:tab w:val="left" w:pos="426"/>
        </w:tabs>
        <w:spacing w:after="120"/>
        <w:ind w:left="426" w:hanging="426"/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1663661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9A5" w:rsidRPr="00877521">
            <w:rPr>
              <w:rFonts w:ascii="Segoe UI Symbol" w:eastAsia="MS Gothic" w:hAnsi="Segoe UI Symbol" w:cs="Segoe UI Symbol"/>
            </w:rPr>
            <w:t>☐</w:t>
          </w:r>
        </w:sdtContent>
      </w:sdt>
      <w:r w:rsidR="000049A5" w:rsidRPr="00877521">
        <w:rPr>
          <w:rFonts w:ascii="Lato" w:hAnsi="Lato" w:cs="Arial"/>
        </w:rPr>
        <w:t xml:space="preserve"> </w:t>
      </w:r>
      <w:r w:rsidR="000049A5" w:rsidRPr="00877521">
        <w:rPr>
          <w:rFonts w:ascii="Lato" w:hAnsi="Lato" w:cs="Arial"/>
          <w:strike/>
        </w:rPr>
        <w:t>nie funkcjonowała adekwatna, skuteczna i efektywna kontrola zarządcza</w:t>
      </w:r>
      <w:r w:rsidR="000049A5" w:rsidRPr="00877521">
        <w:rPr>
          <w:rFonts w:ascii="Lato" w:hAnsi="Lato" w:cs="Arial"/>
        </w:rPr>
        <w:t>.</w:t>
      </w:r>
    </w:p>
    <w:p w14:paraId="0BE0E6E4" w14:textId="77777777" w:rsidR="00540831" w:rsidRPr="00877521" w:rsidRDefault="000049A5" w:rsidP="00877521">
      <w:pPr>
        <w:jc w:val="both"/>
        <w:rPr>
          <w:rFonts w:ascii="Lato" w:hAnsi="Lato" w:cs="Arial"/>
        </w:rPr>
      </w:pPr>
      <w:r w:rsidRPr="00877521">
        <w:rPr>
          <w:rFonts w:ascii="Lato" w:hAnsi="Lato" w:cs="Arial"/>
          <w:b/>
          <w:bCs/>
        </w:rPr>
        <w:t>Część D</w:t>
      </w:r>
    </w:p>
    <w:p w14:paraId="4E067C57" w14:textId="77777777" w:rsidR="00540831" w:rsidRPr="006A55E8" w:rsidRDefault="000049A5" w:rsidP="00877521">
      <w:pPr>
        <w:jc w:val="both"/>
        <w:rPr>
          <w:rFonts w:ascii="Lato" w:hAnsi="Lato" w:cs="Arial"/>
        </w:rPr>
      </w:pPr>
      <w:r w:rsidRPr="006A55E8">
        <w:rPr>
          <w:rFonts w:ascii="Lato" w:hAnsi="Lato" w:cs="Arial"/>
        </w:rPr>
        <w:t>Niniejsze oświadczenie opiera się na mojej ocenie i informacjach dostępnych w czasie sporządzania niniejszego oświadczenia pochodzących z:</w:t>
      </w:r>
      <w:r w:rsidRPr="006A55E8">
        <w:rPr>
          <w:rFonts w:ascii="Lato" w:hAnsi="Lato" w:cs="Arial"/>
          <w:vertAlign w:val="superscript"/>
        </w:rPr>
        <w:t>7)</w:t>
      </w:r>
    </w:p>
    <w:p w14:paraId="69DCE254" w14:textId="2B0007AC" w:rsidR="00540831" w:rsidRPr="006A55E8" w:rsidRDefault="00000000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17866888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049A5" w:rsidRPr="006A55E8">
            <w:rPr>
              <w:rFonts w:ascii="MS Gothic" w:eastAsia="MS Gothic" w:hAnsi="MS Gothic" w:cs="Arial" w:hint="eastAsia"/>
            </w:rPr>
            <w:t>☒</w:t>
          </w:r>
        </w:sdtContent>
      </w:sdt>
      <w:r w:rsidR="000049A5" w:rsidRPr="006A55E8">
        <w:rPr>
          <w:rFonts w:ascii="Lato" w:hAnsi="Lato" w:cs="Arial"/>
        </w:rPr>
        <w:t xml:space="preserve"> monitoringu realizacji celów i zadań,</w:t>
      </w:r>
    </w:p>
    <w:p w14:paraId="59E3B0B7" w14:textId="1B0A1640" w:rsidR="00540831" w:rsidRPr="006A55E8" w:rsidRDefault="00000000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-93473924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049A5" w:rsidRPr="006A55E8">
            <w:rPr>
              <w:rFonts w:ascii="MS Gothic" w:eastAsia="MS Gothic" w:hAnsi="MS Gothic" w:cs="Arial" w:hint="eastAsia"/>
            </w:rPr>
            <w:t>☒</w:t>
          </w:r>
        </w:sdtContent>
      </w:sdt>
      <w:r w:rsidR="000049A5" w:rsidRPr="006A55E8">
        <w:rPr>
          <w:rFonts w:ascii="Lato" w:hAnsi="Lato" w:cs="Arial"/>
        </w:rPr>
        <w:t xml:space="preserve"> samooceny kontroli zarządczej przeprowadzonej z uwzględnieniem standardów kontroli zarządczej dla sektora finansów publicznych</w:t>
      </w:r>
      <w:r w:rsidR="000049A5" w:rsidRPr="006A55E8">
        <w:rPr>
          <w:rFonts w:ascii="Lato" w:hAnsi="Lato" w:cs="Arial"/>
          <w:vertAlign w:val="superscript"/>
        </w:rPr>
        <w:t>8)</w:t>
      </w:r>
      <w:r w:rsidR="000049A5" w:rsidRPr="006A55E8">
        <w:rPr>
          <w:rFonts w:ascii="Lato" w:hAnsi="Lato" w:cs="Arial"/>
        </w:rPr>
        <w:t>,</w:t>
      </w:r>
    </w:p>
    <w:p w14:paraId="0EFF5485" w14:textId="2210B090" w:rsidR="00540831" w:rsidRPr="006A55E8" w:rsidRDefault="00000000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347839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049A5" w:rsidRPr="006A55E8">
            <w:rPr>
              <w:rFonts w:ascii="MS Gothic" w:eastAsia="MS Gothic" w:hAnsi="MS Gothic" w:cs="Arial" w:hint="eastAsia"/>
            </w:rPr>
            <w:t>☒</w:t>
          </w:r>
        </w:sdtContent>
      </w:sdt>
      <w:r w:rsidR="000049A5" w:rsidRPr="006A55E8">
        <w:rPr>
          <w:rFonts w:ascii="Lato" w:hAnsi="Lato" w:cs="Arial"/>
        </w:rPr>
        <w:t xml:space="preserve"> procesu zarządzania ryzykiem,</w:t>
      </w:r>
    </w:p>
    <w:p w14:paraId="745A2557" w14:textId="1AEBE6B7" w:rsidR="00540831" w:rsidRPr="006A55E8" w:rsidRDefault="00000000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4312522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049A5" w:rsidRPr="006A55E8">
            <w:rPr>
              <w:rFonts w:ascii="MS Gothic" w:eastAsia="MS Gothic" w:hAnsi="MS Gothic" w:cs="Arial" w:hint="eastAsia"/>
            </w:rPr>
            <w:t>☒</w:t>
          </w:r>
        </w:sdtContent>
      </w:sdt>
      <w:r w:rsidR="000049A5" w:rsidRPr="006A55E8">
        <w:rPr>
          <w:rFonts w:ascii="Lato" w:hAnsi="Lato" w:cs="Arial"/>
        </w:rPr>
        <w:t xml:space="preserve"> audytu wewnętrznego,</w:t>
      </w:r>
    </w:p>
    <w:p w14:paraId="41576F32" w14:textId="4F6D2AA8" w:rsidR="00540831" w:rsidRPr="006A55E8" w:rsidRDefault="00000000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20981998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049A5" w:rsidRPr="006A55E8">
            <w:rPr>
              <w:rFonts w:ascii="MS Gothic" w:eastAsia="MS Gothic" w:hAnsi="MS Gothic" w:cs="Arial" w:hint="eastAsia"/>
            </w:rPr>
            <w:t>☒</w:t>
          </w:r>
        </w:sdtContent>
      </w:sdt>
      <w:r w:rsidR="000049A5" w:rsidRPr="006A55E8">
        <w:rPr>
          <w:rFonts w:ascii="Lato" w:hAnsi="Lato" w:cs="Arial"/>
        </w:rPr>
        <w:t xml:space="preserve"> kontroli wewnętrznych,</w:t>
      </w:r>
    </w:p>
    <w:p w14:paraId="52519CEA" w14:textId="5F308205" w:rsidR="00540831" w:rsidRPr="006A55E8" w:rsidRDefault="00000000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10880432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049A5" w:rsidRPr="006A55E8">
            <w:rPr>
              <w:rFonts w:ascii="MS Gothic" w:eastAsia="MS Gothic" w:hAnsi="MS Gothic" w:cs="Arial" w:hint="eastAsia"/>
            </w:rPr>
            <w:t>☒</w:t>
          </w:r>
        </w:sdtContent>
      </w:sdt>
      <w:r w:rsidR="000049A5" w:rsidRPr="006A55E8">
        <w:rPr>
          <w:rFonts w:ascii="Lato" w:hAnsi="Lato" w:cs="Arial"/>
        </w:rPr>
        <w:t xml:space="preserve"> kontroli zewnętrznych,</w:t>
      </w:r>
    </w:p>
    <w:p w14:paraId="1FFDAF5A" w14:textId="620E73C8" w:rsidR="00540831" w:rsidRPr="006A55E8" w:rsidRDefault="00000000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10521936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049A5" w:rsidRPr="006A55E8">
            <w:rPr>
              <w:rFonts w:ascii="MS Gothic" w:eastAsia="MS Gothic" w:hAnsi="MS Gothic" w:cs="Arial" w:hint="eastAsia"/>
            </w:rPr>
            <w:t>☒</w:t>
          </w:r>
        </w:sdtContent>
      </w:sdt>
      <w:r w:rsidR="000049A5" w:rsidRPr="006A55E8">
        <w:rPr>
          <w:rFonts w:ascii="Lato" w:hAnsi="Lato" w:cs="Arial"/>
        </w:rPr>
        <w:t xml:space="preserve"> innych źródeł informacji:</w:t>
      </w:r>
    </w:p>
    <w:p w14:paraId="623CCA36" w14:textId="70C48143" w:rsidR="00540831" w:rsidRPr="006A55E8" w:rsidRDefault="000049A5" w:rsidP="0053775E">
      <w:pPr>
        <w:numPr>
          <w:ilvl w:val="0"/>
          <w:numId w:val="7"/>
        </w:numPr>
        <w:ind w:left="567" w:hanging="283"/>
        <w:jc w:val="both"/>
        <w:rPr>
          <w:rFonts w:ascii="Lato" w:hAnsi="Lato" w:cs="Arial"/>
        </w:rPr>
      </w:pPr>
      <w:r w:rsidRPr="006A55E8">
        <w:rPr>
          <w:rFonts w:ascii="Lato" w:hAnsi="Lato" w:cs="Arial"/>
        </w:rPr>
        <w:t>sprawozdania z wykonania planu działalności Ministra Aktywów Państwowych za rok 202</w:t>
      </w:r>
      <w:r w:rsidR="00A17D33" w:rsidRPr="006A55E8">
        <w:rPr>
          <w:rFonts w:ascii="Lato" w:hAnsi="Lato" w:cs="Arial"/>
        </w:rPr>
        <w:t>5</w:t>
      </w:r>
      <w:r w:rsidRPr="006A55E8">
        <w:rPr>
          <w:rFonts w:ascii="Lato" w:hAnsi="Lato" w:cs="Arial"/>
        </w:rPr>
        <w:t xml:space="preserve"> dla</w:t>
      </w:r>
      <w:r w:rsidR="007A265F">
        <w:rPr>
          <w:rFonts w:ascii="Lato" w:hAnsi="Lato" w:cs="Arial"/>
        </w:rPr>
        <w:t> </w:t>
      </w:r>
      <w:r w:rsidRPr="006A55E8">
        <w:rPr>
          <w:rFonts w:ascii="Lato" w:hAnsi="Lato" w:cs="Arial"/>
        </w:rPr>
        <w:t>działów administracji rządowej: aktywa państwowe, łączność</w:t>
      </w:r>
      <w:r w:rsidR="007A265F">
        <w:rPr>
          <w:rFonts w:ascii="Lato" w:hAnsi="Lato" w:cs="Arial"/>
        </w:rPr>
        <w:t>,</w:t>
      </w:r>
    </w:p>
    <w:p w14:paraId="51267480" w14:textId="7D6E6480" w:rsidR="00540831" w:rsidRPr="006A55E8" w:rsidRDefault="000049A5" w:rsidP="0053775E">
      <w:pPr>
        <w:numPr>
          <w:ilvl w:val="0"/>
          <w:numId w:val="7"/>
        </w:numPr>
        <w:ind w:left="567" w:hanging="283"/>
        <w:jc w:val="both"/>
        <w:rPr>
          <w:rFonts w:ascii="Lato" w:hAnsi="Lato" w:cs="Arial"/>
        </w:rPr>
      </w:pPr>
      <w:r w:rsidRPr="006A55E8">
        <w:rPr>
          <w:rFonts w:ascii="Lato" w:hAnsi="Lato" w:cs="Arial"/>
        </w:rPr>
        <w:t>oświadczeń o stanie kontroli zarządczej za rok 202</w:t>
      </w:r>
      <w:r w:rsidR="00A17D33" w:rsidRPr="006A55E8">
        <w:rPr>
          <w:rFonts w:ascii="Lato" w:hAnsi="Lato" w:cs="Arial"/>
        </w:rPr>
        <w:t>5</w:t>
      </w:r>
      <w:r w:rsidRPr="006A55E8">
        <w:rPr>
          <w:rFonts w:ascii="Lato" w:hAnsi="Lato" w:cs="Arial"/>
        </w:rPr>
        <w:t xml:space="preserve"> złożonych przez dyrektorów komórek organizacyjnych Ministerstwa Aktywów Państwowych,</w:t>
      </w:r>
    </w:p>
    <w:p w14:paraId="4B502825" w14:textId="7BEDED52" w:rsidR="00540831" w:rsidRDefault="000049A5" w:rsidP="0053775E">
      <w:pPr>
        <w:numPr>
          <w:ilvl w:val="0"/>
          <w:numId w:val="7"/>
        </w:numPr>
        <w:ind w:left="567" w:hanging="283"/>
        <w:jc w:val="both"/>
        <w:rPr>
          <w:rFonts w:ascii="Lato" w:hAnsi="Lato" w:cs="Arial"/>
        </w:rPr>
      </w:pPr>
      <w:r w:rsidRPr="006A55E8">
        <w:rPr>
          <w:rFonts w:ascii="Lato" w:hAnsi="Lato" w:cs="Arial"/>
        </w:rPr>
        <w:t>wykonania mierników procesu kontroli zarządczej w Ministerstwie Aktywów Państwowych</w:t>
      </w:r>
      <w:r w:rsidR="00B37AB9" w:rsidRPr="006A55E8">
        <w:rPr>
          <w:rFonts w:ascii="Lato" w:hAnsi="Lato" w:cs="Arial"/>
        </w:rPr>
        <w:t>,</w:t>
      </w:r>
    </w:p>
    <w:p w14:paraId="13ED9C67" w14:textId="65F1BBA1" w:rsidR="000B5977" w:rsidRPr="006A55E8" w:rsidRDefault="00CF72DB" w:rsidP="0053775E">
      <w:pPr>
        <w:numPr>
          <w:ilvl w:val="0"/>
          <w:numId w:val="7"/>
        </w:numPr>
        <w:ind w:left="567" w:hanging="283"/>
        <w:jc w:val="both"/>
        <w:rPr>
          <w:rFonts w:ascii="Lato" w:hAnsi="Lato" w:cs="Arial"/>
        </w:rPr>
      </w:pPr>
      <w:r>
        <w:rPr>
          <w:rFonts w:ascii="Lato" w:hAnsi="Lato" w:cs="Arial"/>
        </w:rPr>
        <w:t>rocznego przeglądu</w:t>
      </w:r>
      <w:r w:rsidR="000B5977">
        <w:rPr>
          <w:rFonts w:ascii="Lato" w:hAnsi="Lato" w:cs="Arial"/>
        </w:rPr>
        <w:t xml:space="preserve"> ryzyk zidentyfikowanych w ramach zarz</w:t>
      </w:r>
      <w:r w:rsidR="00B74831">
        <w:rPr>
          <w:rFonts w:ascii="Lato" w:hAnsi="Lato" w:cs="Arial"/>
        </w:rPr>
        <w:t>ą</w:t>
      </w:r>
      <w:r w:rsidR="000B5977">
        <w:rPr>
          <w:rFonts w:ascii="Lato" w:hAnsi="Lato" w:cs="Arial"/>
        </w:rPr>
        <w:t>dzania ryzykiem.</w:t>
      </w:r>
    </w:p>
    <w:p w14:paraId="5A956806" w14:textId="13DAF099" w:rsidR="0061525B" w:rsidRDefault="000049A5" w:rsidP="00877521">
      <w:pPr>
        <w:spacing w:after="240"/>
        <w:jc w:val="both"/>
        <w:rPr>
          <w:rFonts w:ascii="Lato" w:hAnsi="Lato" w:cs="Arial"/>
        </w:rPr>
      </w:pPr>
      <w:r w:rsidRPr="006A55E8">
        <w:rPr>
          <w:rFonts w:ascii="Lato" w:hAnsi="Lato" w:cs="Arial"/>
        </w:rPr>
        <w:t>Jednocześnie oświadczam, że nie są mi znane inne fakty lub okoliczności, które mogłyby wpłynąć na treść niniejszego oświadczenia</w:t>
      </w:r>
      <w:r w:rsidRPr="00877521">
        <w:rPr>
          <w:rFonts w:ascii="Lato" w:hAnsi="Lato" w:cs="Arial"/>
        </w:rPr>
        <w:t>.</w:t>
      </w:r>
    </w:p>
    <w:p w14:paraId="1E105CBC" w14:textId="755AD0B2" w:rsidR="00475BCC" w:rsidRPr="00E86CF8" w:rsidRDefault="00475BCC" w:rsidP="00475BCC">
      <w:pPr>
        <w:widowControl/>
        <w:tabs>
          <w:tab w:val="right" w:pos="3578"/>
        </w:tabs>
        <w:autoSpaceDE/>
        <w:autoSpaceDN/>
        <w:adjustRightInd/>
        <w:ind w:left="28"/>
        <w:rPr>
          <w:rFonts w:ascii="Lato" w:hAnsi="Lato" w:cs="Arial"/>
        </w:rPr>
      </w:pPr>
      <w:r w:rsidRPr="00E86CF8">
        <w:rPr>
          <w:rFonts w:ascii="Lato" w:hAnsi="Lato" w:cs="Arial"/>
        </w:rPr>
        <w:t xml:space="preserve">Warszawa, </w:t>
      </w:r>
      <w:bookmarkStart w:id="0" w:name="ezdDataPodpisu"/>
      <w:bookmarkEnd w:id="0"/>
      <w:r w:rsidRPr="00E86CF8">
        <w:rPr>
          <w:rFonts w:ascii="Lato" w:hAnsi="Lato" w:cs="Arial"/>
        </w:rPr>
        <w:t xml:space="preserve"> </w:t>
      </w:r>
      <w:r w:rsidR="00743ECF">
        <w:rPr>
          <w:rFonts w:ascii="Lato" w:hAnsi="Lato" w:cs="Arial"/>
        </w:rPr>
        <w:t xml:space="preserve">28 kwietnia 2026 </w:t>
      </w:r>
      <w:r w:rsidRPr="00E86CF8">
        <w:rPr>
          <w:rFonts w:ascii="Lato" w:hAnsi="Lato" w:cs="Arial"/>
        </w:rPr>
        <w:t>r.</w:t>
      </w:r>
    </w:p>
    <w:p w14:paraId="74C24B3F" w14:textId="77777777" w:rsidR="00475BCC" w:rsidRPr="00877521" w:rsidRDefault="00475BCC" w:rsidP="00475BCC">
      <w:pPr>
        <w:autoSpaceDE/>
        <w:autoSpaceDN/>
        <w:adjustRightInd/>
        <w:ind w:left="23"/>
        <w:jc w:val="both"/>
        <w:rPr>
          <w:rFonts w:ascii="Lato" w:eastAsiaTheme="minorHAnsi" w:hAnsi="Lato" w:cs="Arial"/>
          <w:i/>
          <w:shd w:val="clear" w:color="auto" w:fill="FFFFFF"/>
        </w:rPr>
      </w:pPr>
      <w:r>
        <w:rPr>
          <w:rFonts w:ascii="Lato" w:hAnsi="Lato" w:cs="Arial"/>
          <w:i/>
        </w:rPr>
        <w:t>(</w:t>
      </w:r>
      <w:r w:rsidRPr="00877521">
        <w:rPr>
          <w:rFonts w:ascii="Lato" w:hAnsi="Lato" w:cs="Arial"/>
          <w:i/>
        </w:rPr>
        <w:t>miejscowość, data</w:t>
      </w:r>
      <w:r>
        <w:rPr>
          <w:rFonts w:ascii="Lato" w:hAnsi="Lato" w:cs="Arial"/>
          <w:i/>
        </w:rPr>
        <w:t>)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475BCC" w:rsidRPr="00E86CF8" w14:paraId="0E4A14EC" w14:textId="77777777" w:rsidTr="005F4481">
        <w:tc>
          <w:tcPr>
            <w:tcW w:w="3119" w:type="dxa"/>
            <w:vMerge w:val="restart"/>
          </w:tcPr>
          <w:p w14:paraId="5CCD9D81" w14:textId="77777777" w:rsidR="00475BCC" w:rsidRPr="00E86CF8" w:rsidRDefault="00475BCC" w:rsidP="005F4481">
            <w:pPr>
              <w:widowControl/>
              <w:tabs>
                <w:tab w:val="center" w:pos="6237"/>
              </w:tabs>
              <w:autoSpaceDE/>
              <w:autoSpaceDN/>
              <w:adjustRightInd/>
              <w:jc w:val="both"/>
              <w:rPr>
                <w:rFonts w:ascii="Lato" w:eastAsia="Calibri" w:hAnsi="Lato" w:cs="Arial"/>
              </w:rPr>
            </w:pPr>
          </w:p>
        </w:tc>
        <w:tc>
          <w:tcPr>
            <w:tcW w:w="5953" w:type="dxa"/>
          </w:tcPr>
          <w:p w14:paraId="5720542D" w14:textId="77777777" w:rsidR="00475BCC" w:rsidRPr="00E86CF8" w:rsidRDefault="00475BCC" w:rsidP="005F4481">
            <w:pPr>
              <w:widowControl/>
              <w:tabs>
                <w:tab w:val="center" w:pos="6237"/>
              </w:tabs>
              <w:autoSpaceDE/>
              <w:autoSpaceDN/>
              <w:adjustRightInd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475BCC" w:rsidRPr="00E86CF8" w14:paraId="3F4AE4DF" w14:textId="77777777" w:rsidTr="005F4481">
        <w:tc>
          <w:tcPr>
            <w:tcW w:w="3119" w:type="dxa"/>
            <w:vMerge/>
          </w:tcPr>
          <w:p w14:paraId="4B115BA7" w14:textId="77777777" w:rsidR="00475BCC" w:rsidRPr="00E86CF8" w:rsidRDefault="00475BCC" w:rsidP="005F4481">
            <w:pPr>
              <w:widowControl/>
              <w:tabs>
                <w:tab w:val="center" w:pos="6237"/>
              </w:tabs>
              <w:autoSpaceDE/>
              <w:autoSpaceDN/>
              <w:adjustRightInd/>
              <w:jc w:val="both"/>
              <w:rPr>
                <w:rFonts w:ascii="Lato" w:eastAsia="Calibri" w:hAnsi="Lato" w:cs="Arial"/>
              </w:rPr>
            </w:pPr>
          </w:p>
        </w:tc>
        <w:tc>
          <w:tcPr>
            <w:tcW w:w="5953" w:type="dxa"/>
          </w:tcPr>
          <w:p w14:paraId="73F5FF2A" w14:textId="77777777" w:rsidR="00475BCC" w:rsidRPr="00E86CF8" w:rsidRDefault="00475BCC" w:rsidP="005F4481">
            <w:pPr>
              <w:widowControl/>
              <w:tabs>
                <w:tab w:val="center" w:pos="6237"/>
              </w:tabs>
              <w:autoSpaceDE/>
              <w:autoSpaceDN/>
              <w:adjustRightInd/>
              <w:jc w:val="center"/>
              <w:rPr>
                <w:rFonts w:ascii="Lato" w:eastAsia="Calibri" w:hAnsi="Lato" w:cs="Arial"/>
                <w:b/>
              </w:rPr>
            </w:pPr>
            <w:bookmarkStart w:id="1" w:name="ezdPracownikNazwa"/>
            <w:bookmarkEnd w:id="1"/>
          </w:p>
        </w:tc>
      </w:tr>
      <w:tr w:rsidR="00475BCC" w:rsidRPr="00E86CF8" w14:paraId="785063D7" w14:textId="77777777" w:rsidTr="005F4481">
        <w:tc>
          <w:tcPr>
            <w:tcW w:w="3119" w:type="dxa"/>
            <w:vMerge/>
            <w:vAlign w:val="center"/>
            <w:hideMark/>
          </w:tcPr>
          <w:p w14:paraId="373B072B" w14:textId="77777777" w:rsidR="00475BCC" w:rsidRPr="00E86CF8" w:rsidRDefault="00475BCC" w:rsidP="005F4481">
            <w:pPr>
              <w:widowControl/>
              <w:autoSpaceDE/>
              <w:autoSpaceDN/>
              <w:adjustRightInd/>
              <w:rPr>
                <w:rFonts w:ascii="Lato" w:hAnsi="Lato" w:cs="Arial"/>
              </w:rPr>
            </w:pPr>
          </w:p>
        </w:tc>
        <w:tc>
          <w:tcPr>
            <w:tcW w:w="5953" w:type="dxa"/>
          </w:tcPr>
          <w:p w14:paraId="6E8ED363" w14:textId="77777777" w:rsidR="00475BCC" w:rsidRPr="00E86CF8" w:rsidRDefault="00475BCC" w:rsidP="005F4481">
            <w:pPr>
              <w:widowControl/>
              <w:tabs>
                <w:tab w:val="center" w:pos="6237"/>
              </w:tabs>
              <w:autoSpaceDE/>
              <w:autoSpaceDN/>
              <w:adjustRightInd/>
              <w:jc w:val="center"/>
              <w:rPr>
                <w:rFonts w:ascii="Lato" w:eastAsia="Calibri" w:hAnsi="Lato" w:cs="Arial"/>
              </w:rPr>
            </w:pPr>
            <w:bookmarkStart w:id="2" w:name="ezdPracownikStanowisko"/>
            <w:bookmarkEnd w:id="2"/>
          </w:p>
        </w:tc>
      </w:tr>
      <w:tr w:rsidR="00475BCC" w:rsidRPr="00E86CF8" w14:paraId="5381AAAA" w14:textId="77777777" w:rsidTr="005F4481">
        <w:tc>
          <w:tcPr>
            <w:tcW w:w="3119" w:type="dxa"/>
            <w:vMerge/>
            <w:vAlign w:val="center"/>
            <w:hideMark/>
          </w:tcPr>
          <w:p w14:paraId="3F131815" w14:textId="77777777" w:rsidR="00475BCC" w:rsidRPr="00E86CF8" w:rsidRDefault="00475BCC" w:rsidP="005F4481">
            <w:pPr>
              <w:widowControl/>
              <w:autoSpaceDE/>
              <w:autoSpaceDN/>
              <w:adjustRightInd/>
              <w:rPr>
                <w:rFonts w:ascii="Lato" w:hAnsi="Lato" w:cs="Arial"/>
              </w:rPr>
            </w:pPr>
          </w:p>
        </w:tc>
        <w:tc>
          <w:tcPr>
            <w:tcW w:w="5953" w:type="dxa"/>
          </w:tcPr>
          <w:p w14:paraId="57E0400C" w14:textId="77777777" w:rsidR="00475BCC" w:rsidRPr="00166F98" w:rsidRDefault="00226519" w:rsidP="005F4481">
            <w:pPr>
              <w:widowControl/>
              <w:tabs>
                <w:tab w:val="center" w:pos="6237"/>
              </w:tabs>
              <w:autoSpaceDE/>
              <w:autoSpaceDN/>
              <w:adjustRightInd/>
              <w:jc w:val="center"/>
              <w:rPr>
                <w:rFonts w:ascii="Lato" w:eastAsia="Calibri" w:hAnsi="Lato" w:cs="Arial"/>
                <w:b/>
              </w:rPr>
            </w:pPr>
            <w:bookmarkStart w:id="3" w:name="ezdPracownikWydzialAtrybut1"/>
            <w:bookmarkEnd w:id="3"/>
            <w:r w:rsidRPr="00166F98">
              <w:rPr>
                <w:rFonts w:ascii="Lato" w:eastAsia="Calibri" w:hAnsi="Lato" w:cs="Arial"/>
                <w:b/>
              </w:rPr>
              <w:t>Wojciech Balczun</w:t>
            </w:r>
          </w:p>
          <w:p w14:paraId="6FD83681" w14:textId="77777777" w:rsidR="00226519" w:rsidRPr="00166F98" w:rsidRDefault="00226519" w:rsidP="005F4481">
            <w:pPr>
              <w:widowControl/>
              <w:tabs>
                <w:tab w:val="center" w:pos="6237"/>
              </w:tabs>
              <w:autoSpaceDE/>
              <w:autoSpaceDN/>
              <w:adjustRightInd/>
              <w:jc w:val="center"/>
              <w:rPr>
                <w:rFonts w:ascii="Lato" w:eastAsia="Calibri" w:hAnsi="Lato" w:cs="Arial"/>
              </w:rPr>
            </w:pPr>
            <w:r w:rsidRPr="00166F98">
              <w:rPr>
                <w:rFonts w:ascii="Lato" w:eastAsia="Calibri" w:hAnsi="Lato" w:cs="Arial"/>
              </w:rPr>
              <w:t>Minister</w:t>
            </w:r>
          </w:p>
          <w:p w14:paraId="5A8FA389" w14:textId="5A288AE6" w:rsidR="00226519" w:rsidRPr="00166F98" w:rsidRDefault="00166F98" w:rsidP="005F4481">
            <w:pPr>
              <w:widowControl/>
              <w:tabs>
                <w:tab w:val="center" w:pos="6237"/>
              </w:tabs>
              <w:autoSpaceDE/>
              <w:autoSpaceDN/>
              <w:adjustRightInd/>
              <w:jc w:val="center"/>
              <w:rPr>
                <w:rFonts w:ascii="Lato" w:eastAsia="Calibri" w:hAnsi="Lato" w:cs="Arial"/>
                <w:i/>
              </w:rPr>
            </w:pPr>
            <w:r w:rsidRPr="00166F98">
              <w:rPr>
                <w:rFonts w:ascii="Lato" w:eastAsia="Calibri" w:hAnsi="Lato" w:cs="Arial"/>
                <w:i/>
              </w:rPr>
              <w:t>d</w:t>
            </w:r>
            <w:r w:rsidR="00226519" w:rsidRPr="00166F98">
              <w:rPr>
                <w:rFonts w:ascii="Lato" w:eastAsia="Calibri" w:hAnsi="Lato" w:cs="Arial"/>
                <w:i/>
              </w:rPr>
              <w:t>okument podpisany elektronicznie</w:t>
            </w:r>
          </w:p>
        </w:tc>
      </w:tr>
      <w:tr w:rsidR="00475BCC" w:rsidRPr="00E86CF8" w14:paraId="6A5A9783" w14:textId="77777777" w:rsidTr="005F4481">
        <w:tc>
          <w:tcPr>
            <w:tcW w:w="3119" w:type="dxa"/>
            <w:vMerge/>
            <w:vAlign w:val="center"/>
            <w:hideMark/>
          </w:tcPr>
          <w:p w14:paraId="307D2B2D" w14:textId="77777777" w:rsidR="00475BCC" w:rsidRPr="00E86CF8" w:rsidRDefault="00475BCC" w:rsidP="005F4481">
            <w:pPr>
              <w:widowControl/>
              <w:autoSpaceDE/>
              <w:autoSpaceDN/>
              <w:adjustRightInd/>
              <w:rPr>
                <w:rFonts w:ascii="Lato" w:hAnsi="Lato" w:cs="Arial"/>
              </w:rPr>
            </w:pPr>
          </w:p>
        </w:tc>
        <w:tc>
          <w:tcPr>
            <w:tcW w:w="5953" w:type="dxa"/>
          </w:tcPr>
          <w:p w14:paraId="4CEE3B02" w14:textId="77777777" w:rsidR="00475BCC" w:rsidRPr="00E86CF8" w:rsidRDefault="00475BCC" w:rsidP="005F4481">
            <w:pPr>
              <w:widowControl/>
              <w:tabs>
                <w:tab w:val="center" w:pos="6237"/>
              </w:tabs>
              <w:autoSpaceDE/>
              <w:autoSpaceDN/>
              <w:adjustRightInd/>
              <w:spacing w:after="60"/>
              <w:jc w:val="center"/>
              <w:rPr>
                <w:rFonts w:ascii="Lato" w:eastAsia="Calibri" w:hAnsi="Lato" w:cs="Arial"/>
              </w:rPr>
            </w:pPr>
            <w:bookmarkStart w:id="4" w:name="ezdIdentyfikatorDokumentuPDF"/>
            <w:bookmarkEnd w:id="4"/>
          </w:p>
        </w:tc>
      </w:tr>
    </w:tbl>
    <w:p w14:paraId="307369FD" w14:textId="77777777" w:rsidR="00475BCC" w:rsidRPr="00877521" w:rsidRDefault="00475BCC" w:rsidP="00475BCC">
      <w:pPr>
        <w:autoSpaceDE/>
        <w:autoSpaceDN/>
        <w:adjustRightInd/>
        <w:ind w:left="4536"/>
        <w:jc w:val="both"/>
        <w:rPr>
          <w:rFonts w:ascii="Lato" w:eastAsiaTheme="minorHAnsi" w:hAnsi="Lato" w:cs="Arial"/>
          <w:shd w:val="clear" w:color="auto" w:fill="FFFFFF"/>
          <w:lang w:eastAsia="en-US"/>
        </w:rPr>
      </w:pPr>
      <w:r w:rsidRPr="00877521">
        <w:rPr>
          <w:rFonts w:ascii="Lato" w:eastAsiaTheme="minorHAnsi" w:hAnsi="Lato" w:cs="Arial"/>
          <w:shd w:val="clear" w:color="auto" w:fill="FFFFFF"/>
          <w:lang w:eastAsia="en-US"/>
        </w:rPr>
        <w:t>………….………………………………………………</w:t>
      </w:r>
    </w:p>
    <w:p w14:paraId="56B5C9E1" w14:textId="7687AB0F" w:rsidR="00475BCC" w:rsidRPr="00E86CF8" w:rsidRDefault="00475BCC" w:rsidP="00475BCC">
      <w:pPr>
        <w:autoSpaceDE/>
        <w:autoSpaceDN/>
        <w:adjustRightInd/>
        <w:ind w:left="4536"/>
        <w:jc w:val="both"/>
        <w:rPr>
          <w:rFonts w:ascii="Lato" w:eastAsiaTheme="minorHAnsi" w:hAnsi="Lato" w:cs="Arial"/>
          <w:i/>
          <w:lang w:eastAsia="en-US"/>
        </w:rPr>
      </w:pPr>
      <w:r>
        <w:rPr>
          <w:rFonts w:ascii="Lato" w:eastAsiaTheme="minorHAnsi" w:hAnsi="Lato" w:cs="Arial"/>
          <w:i/>
          <w:shd w:val="clear" w:color="auto" w:fill="FFFFFF"/>
          <w:lang w:eastAsia="en-US"/>
        </w:rPr>
        <w:t>(</w:t>
      </w:r>
      <w:r w:rsidRPr="00877521">
        <w:rPr>
          <w:rFonts w:ascii="Lato" w:eastAsiaTheme="minorHAnsi" w:hAnsi="Lato" w:cs="Arial"/>
          <w:i/>
          <w:shd w:val="clear" w:color="auto" w:fill="FFFFFF"/>
          <w:lang w:eastAsia="en-US"/>
        </w:rPr>
        <w:t>podpis ministra/kierownika jednostki</w:t>
      </w:r>
      <w:r>
        <w:rPr>
          <w:rFonts w:ascii="Lato" w:eastAsiaTheme="minorHAnsi" w:hAnsi="Lato" w:cs="Arial"/>
          <w:i/>
          <w:shd w:val="clear" w:color="auto" w:fill="FFFFFF"/>
          <w:lang w:eastAsia="en-US"/>
        </w:rPr>
        <w:t>)</w:t>
      </w:r>
    </w:p>
    <w:p w14:paraId="10565FBF" w14:textId="77777777" w:rsidR="00540831" w:rsidRDefault="00540831">
      <w:pPr>
        <w:spacing w:after="240"/>
        <w:jc w:val="both"/>
        <w:rPr>
          <w:rFonts w:cs="Arial"/>
          <w:b/>
          <w:bCs/>
        </w:rPr>
        <w:sectPr w:rsidR="00540831" w:rsidSect="0023511A">
          <w:pgSz w:w="12240" w:h="15840"/>
          <w:pgMar w:top="567" w:right="1418" w:bottom="568" w:left="1418" w:header="709" w:footer="709" w:gutter="0"/>
          <w:cols w:space="708"/>
          <w:noEndnote/>
        </w:sectPr>
      </w:pPr>
    </w:p>
    <w:p w14:paraId="5CA3D616" w14:textId="77777777" w:rsidR="00540831" w:rsidRPr="006A55E8" w:rsidRDefault="000049A5" w:rsidP="00D54F77">
      <w:pPr>
        <w:spacing w:before="60" w:after="60"/>
        <w:jc w:val="both"/>
        <w:rPr>
          <w:rFonts w:ascii="Lato" w:hAnsi="Lato" w:cs="Arial"/>
        </w:rPr>
      </w:pPr>
      <w:r w:rsidRPr="006A55E8">
        <w:rPr>
          <w:rFonts w:ascii="Lato" w:hAnsi="Lato" w:cs="Arial"/>
          <w:b/>
          <w:bCs/>
        </w:rPr>
        <w:lastRenderedPageBreak/>
        <w:t>Dział II</w:t>
      </w:r>
      <w:r w:rsidRPr="006A55E8">
        <w:rPr>
          <w:rFonts w:ascii="Lato" w:hAnsi="Lato" w:cs="Arial"/>
          <w:vertAlign w:val="superscript"/>
        </w:rPr>
        <w:t>9)</w:t>
      </w:r>
    </w:p>
    <w:p w14:paraId="1458F092" w14:textId="77777777" w:rsidR="00540831" w:rsidRPr="006A55E8" w:rsidRDefault="000049A5" w:rsidP="00A54DFA">
      <w:pPr>
        <w:tabs>
          <w:tab w:val="left" w:pos="426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6A55E8">
        <w:rPr>
          <w:rFonts w:ascii="Lato" w:hAnsi="Lato" w:cs="Arial"/>
          <w:b/>
        </w:rPr>
        <w:t>1.</w:t>
      </w:r>
      <w:r w:rsidRPr="006A55E8">
        <w:rPr>
          <w:rFonts w:ascii="Lato" w:hAnsi="Lato" w:cs="Arial"/>
        </w:rPr>
        <w:tab/>
      </w:r>
      <w:r w:rsidRPr="006A55E8">
        <w:rPr>
          <w:rFonts w:ascii="Lato" w:hAnsi="Lato" w:cs="Arial"/>
          <w:b/>
        </w:rPr>
        <w:t>Zastrzeżenia dotyczące funkcjonowania kontroli zarządczej w roku ubiegłym.</w:t>
      </w:r>
    </w:p>
    <w:p w14:paraId="783FD385" w14:textId="701FA3EA" w:rsidR="00EE36F5" w:rsidRPr="006A55E8" w:rsidRDefault="00EE36F5" w:rsidP="00956224">
      <w:pPr>
        <w:spacing w:before="60" w:after="60"/>
        <w:ind w:left="369"/>
        <w:jc w:val="both"/>
        <w:rPr>
          <w:rFonts w:ascii="Lato" w:hAnsi="Lato"/>
        </w:rPr>
      </w:pPr>
      <w:r w:rsidRPr="006A55E8">
        <w:rPr>
          <w:rFonts w:ascii="Lato" w:hAnsi="Lato"/>
        </w:rPr>
        <w:t xml:space="preserve">Zastrzeżenia Ministra Aktywów Państwowych w odniesieniu do kierowanych przez niego działów administracji rządowej </w:t>
      </w:r>
      <w:r w:rsidRPr="006A55E8">
        <w:rPr>
          <w:rFonts w:ascii="Lato" w:hAnsi="Lato" w:cs="Arial"/>
        </w:rPr>
        <w:t>aktywa państwowe,</w:t>
      </w:r>
      <w:r w:rsidRPr="006A55E8">
        <w:rPr>
          <w:rFonts w:ascii="Lato" w:hAnsi="Lato"/>
        </w:rPr>
        <w:t xml:space="preserve"> </w:t>
      </w:r>
      <w:r w:rsidRPr="006A55E8">
        <w:rPr>
          <w:rFonts w:ascii="Lato" w:hAnsi="Lato" w:cs="Arial"/>
        </w:rPr>
        <w:t xml:space="preserve">łączność </w:t>
      </w:r>
      <w:r w:rsidR="00991A24" w:rsidRPr="006A55E8">
        <w:rPr>
          <w:rFonts w:ascii="Lato" w:hAnsi="Lato"/>
        </w:rPr>
        <w:t>w zakresie</w:t>
      </w:r>
      <w:r w:rsidRPr="006A55E8">
        <w:rPr>
          <w:rFonts w:ascii="Lato" w:hAnsi="Lato" w:cs="Arial"/>
        </w:rPr>
        <w:t xml:space="preserve"> obszar</w:t>
      </w:r>
      <w:r w:rsidR="00991A24" w:rsidRPr="006A55E8">
        <w:rPr>
          <w:rFonts w:ascii="Lato" w:hAnsi="Lato" w:cs="Arial"/>
        </w:rPr>
        <w:t>ów</w:t>
      </w:r>
      <w:r w:rsidRPr="006A55E8">
        <w:rPr>
          <w:rFonts w:ascii="Lato" w:hAnsi="Lato"/>
        </w:rPr>
        <w:t>:</w:t>
      </w:r>
    </w:p>
    <w:p w14:paraId="5C8044E5" w14:textId="7851D757" w:rsidR="003D6A01" w:rsidRPr="00E9181A" w:rsidRDefault="00B30768" w:rsidP="00E9181A">
      <w:pPr>
        <w:pStyle w:val="Akapitzlist"/>
        <w:numPr>
          <w:ilvl w:val="0"/>
          <w:numId w:val="26"/>
        </w:numPr>
        <w:spacing w:before="60" w:after="60"/>
        <w:ind w:left="1134"/>
        <w:jc w:val="both"/>
        <w:rPr>
          <w:rFonts w:ascii="Lato" w:hAnsi="Lato"/>
        </w:rPr>
      </w:pPr>
      <w:r w:rsidRPr="00E9181A">
        <w:rPr>
          <w:rFonts w:ascii="Lato" w:hAnsi="Lato"/>
        </w:rPr>
        <w:t>skuteczności i efektywności działania</w:t>
      </w:r>
      <w:r w:rsidR="00991A24" w:rsidRPr="00E9181A">
        <w:rPr>
          <w:rFonts w:ascii="Lato" w:hAnsi="Lato"/>
        </w:rPr>
        <w:t xml:space="preserve"> dotyczyły</w:t>
      </w:r>
      <w:r w:rsidR="003D6A01" w:rsidRPr="00E9181A">
        <w:rPr>
          <w:rFonts w:ascii="Lato" w:hAnsi="Lato"/>
        </w:rPr>
        <w:t>:</w:t>
      </w:r>
      <w:r w:rsidRPr="00E9181A">
        <w:rPr>
          <w:rFonts w:ascii="Lato" w:hAnsi="Lato"/>
        </w:rPr>
        <w:t xml:space="preserve"> </w:t>
      </w:r>
    </w:p>
    <w:p w14:paraId="3902C9CC" w14:textId="300A00D6" w:rsidR="00B30768" w:rsidRPr="006A55E8" w:rsidRDefault="00B30768" w:rsidP="006C6086">
      <w:pPr>
        <w:pStyle w:val="Akapitzlist"/>
        <w:numPr>
          <w:ilvl w:val="0"/>
          <w:numId w:val="14"/>
        </w:numPr>
        <w:spacing w:before="60" w:after="60"/>
        <w:ind w:left="1559" w:hanging="357"/>
        <w:jc w:val="both"/>
        <w:rPr>
          <w:rFonts w:ascii="Lato" w:hAnsi="Lato"/>
        </w:rPr>
      </w:pPr>
      <w:r w:rsidRPr="006A55E8">
        <w:rPr>
          <w:rFonts w:ascii="Lato" w:hAnsi="Lato"/>
        </w:rPr>
        <w:t xml:space="preserve">realizacji celów i zadań ujętych w Planie działalności </w:t>
      </w:r>
      <w:r w:rsidR="006C6086" w:rsidRPr="006A55E8">
        <w:rPr>
          <w:rFonts w:ascii="Lato" w:hAnsi="Lato"/>
        </w:rPr>
        <w:t>Ministra Aktywów Państwowych na</w:t>
      </w:r>
      <w:r w:rsidR="007A265F">
        <w:rPr>
          <w:rFonts w:ascii="Lato" w:hAnsi="Lato"/>
        </w:rPr>
        <w:t> </w:t>
      </w:r>
      <w:r w:rsidRPr="006A55E8">
        <w:rPr>
          <w:rFonts w:ascii="Lato" w:hAnsi="Lato"/>
        </w:rPr>
        <w:t>rok 202</w:t>
      </w:r>
      <w:r w:rsidR="008D4D82" w:rsidRPr="006A55E8">
        <w:rPr>
          <w:rFonts w:ascii="Lato" w:hAnsi="Lato"/>
        </w:rPr>
        <w:t>5</w:t>
      </w:r>
      <w:r w:rsidRPr="006A55E8">
        <w:rPr>
          <w:rFonts w:ascii="Lato" w:hAnsi="Lato"/>
        </w:rPr>
        <w:t>, planach komórek organizacyjnych oraz kartach procesów</w:t>
      </w:r>
      <w:r w:rsidR="008901FF" w:rsidRPr="006A55E8">
        <w:rPr>
          <w:rFonts w:ascii="Lato" w:hAnsi="Lato"/>
        </w:rPr>
        <w:t xml:space="preserve"> </w:t>
      </w:r>
      <w:r w:rsidR="007A265F">
        <w:rPr>
          <w:rFonts w:ascii="Lato" w:hAnsi="Lato"/>
        </w:rPr>
        <w:t>–</w:t>
      </w:r>
      <w:r w:rsidR="006C6086" w:rsidRPr="006A55E8">
        <w:rPr>
          <w:rFonts w:ascii="Lato" w:hAnsi="Lato"/>
        </w:rPr>
        <w:t xml:space="preserve"> nieosiągnięcie w</w:t>
      </w:r>
      <w:r w:rsidR="007A265F">
        <w:rPr>
          <w:rFonts w:ascii="Lato" w:hAnsi="Lato"/>
        </w:rPr>
        <w:t> </w:t>
      </w:r>
      <w:r w:rsidR="00AE7F82" w:rsidRPr="006A55E8">
        <w:rPr>
          <w:rFonts w:ascii="Lato" w:hAnsi="Lato"/>
        </w:rPr>
        <w:t>całości niektórych mierników określających stopień realizacji celów i zadań</w:t>
      </w:r>
      <w:r w:rsidRPr="006A55E8">
        <w:rPr>
          <w:rFonts w:ascii="Lato" w:hAnsi="Lato"/>
        </w:rPr>
        <w:t xml:space="preserve">; </w:t>
      </w:r>
    </w:p>
    <w:p w14:paraId="4BD6A919" w14:textId="0ACEDF26" w:rsidR="00EE36F5" w:rsidRPr="00AE3982" w:rsidRDefault="00EE36F5" w:rsidP="00A54DFA">
      <w:pPr>
        <w:pStyle w:val="Akapitzlist"/>
        <w:numPr>
          <w:ilvl w:val="0"/>
          <w:numId w:val="14"/>
        </w:numPr>
        <w:spacing w:before="60" w:after="60"/>
        <w:ind w:left="1559" w:hanging="357"/>
        <w:jc w:val="both"/>
        <w:rPr>
          <w:rFonts w:ascii="Lato" w:hAnsi="Lato"/>
        </w:rPr>
      </w:pPr>
      <w:r w:rsidRPr="00AE3982">
        <w:rPr>
          <w:rFonts w:ascii="Lato" w:hAnsi="Lato"/>
        </w:rPr>
        <w:t>koordynowania udzielania odpowiedzi na wystąpienia kierowane do MAP</w:t>
      </w:r>
      <w:r w:rsidR="0081732A" w:rsidRPr="00AE3982">
        <w:rPr>
          <w:rFonts w:ascii="Lato" w:hAnsi="Lato"/>
        </w:rPr>
        <w:t>;</w:t>
      </w:r>
    </w:p>
    <w:p w14:paraId="10956341" w14:textId="103BC7E0" w:rsidR="002A12CB" w:rsidRPr="00E9181A" w:rsidRDefault="00FC71F1" w:rsidP="00E9181A">
      <w:pPr>
        <w:pStyle w:val="Akapitzlist"/>
        <w:numPr>
          <w:ilvl w:val="0"/>
          <w:numId w:val="26"/>
        </w:numPr>
        <w:spacing w:before="60" w:after="60"/>
        <w:ind w:left="1134"/>
        <w:jc w:val="both"/>
        <w:rPr>
          <w:rFonts w:ascii="Lato" w:hAnsi="Lato"/>
        </w:rPr>
      </w:pPr>
      <w:r w:rsidRPr="00E9181A">
        <w:rPr>
          <w:rFonts w:ascii="Lato" w:hAnsi="Lato"/>
        </w:rPr>
        <w:t>zarządzania ryzykiem</w:t>
      </w:r>
      <w:r w:rsidR="000A2745" w:rsidRPr="00E9181A">
        <w:rPr>
          <w:rFonts w:ascii="Lato" w:hAnsi="Lato"/>
        </w:rPr>
        <w:t>:</w:t>
      </w:r>
    </w:p>
    <w:p w14:paraId="796CB6EA" w14:textId="03C75264" w:rsidR="00FC71F1" w:rsidRPr="00E85E62" w:rsidRDefault="00FC71F1" w:rsidP="00FC71F1">
      <w:pPr>
        <w:pStyle w:val="Akapitzlist"/>
        <w:numPr>
          <w:ilvl w:val="0"/>
          <w:numId w:val="22"/>
        </w:numPr>
        <w:spacing w:before="60" w:after="60"/>
        <w:ind w:left="1560"/>
        <w:jc w:val="both"/>
        <w:rPr>
          <w:rFonts w:ascii="Lato" w:hAnsi="Lato"/>
        </w:rPr>
      </w:pPr>
      <w:r w:rsidRPr="00E85E62">
        <w:rPr>
          <w:rFonts w:ascii="Lato" w:hAnsi="Lato"/>
        </w:rPr>
        <w:t>braku jednolitego systemu zarządzania ryzykiem w zakresie kontroli zarządczej, bezpieczeństwa informacji i ochrony danych osobowych.</w:t>
      </w:r>
    </w:p>
    <w:p w14:paraId="170532BD" w14:textId="77777777" w:rsidR="00363D66" w:rsidRPr="00143C4E" w:rsidRDefault="00363D66" w:rsidP="00725187">
      <w:pPr>
        <w:pStyle w:val="Akapitzlist"/>
        <w:spacing w:before="60" w:after="60"/>
        <w:ind w:left="993"/>
        <w:jc w:val="both"/>
        <w:rPr>
          <w:rFonts w:ascii="Lato" w:hAnsi="Lato"/>
        </w:rPr>
      </w:pPr>
    </w:p>
    <w:p w14:paraId="24F6E3D1" w14:textId="77777777" w:rsidR="00540831" w:rsidRPr="006A55E8" w:rsidRDefault="000049A5" w:rsidP="00A54DFA">
      <w:pPr>
        <w:tabs>
          <w:tab w:val="left" w:pos="424"/>
        </w:tabs>
        <w:spacing w:before="60" w:after="60"/>
        <w:ind w:left="424" w:hanging="425"/>
        <w:jc w:val="both"/>
        <w:rPr>
          <w:rFonts w:ascii="Lato" w:hAnsi="Lato" w:cs="Arial"/>
          <w:b/>
        </w:rPr>
      </w:pPr>
      <w:r w:rsidRPr="00143C4E">
        <w:rPr>
          <w:rFonts w:ascii="Lato" w:hAnsi="Lato" w:cs="Arial"/>
          <w:b/>
        </w:rPr>
        <w:t>2.</w:t>
      </w:r>
      <w:r w:rsidRPr="00143C4E">
        <w:rPr>
          <w:rFonts w:ascii="Lato" w:hAnsi="Lato" w:cs="Arial"/>
          <w:b/>
        </w:rPr>
        <w:tab/>
        <w:t>Planowane działania, które zostaną</w:t>
      </w:r>
      <w:r w:rsidRPr="006A55E8">
        <w:rPr>
          <w:rFonts w:ascii="Lato" w:hAnsi="Lato" w:cs="Arial"/>
          <w:b/>
        </w:rPr>
        <w:t xml:space="preserve"> podjęte w celu poprawy funkcjonowania kontroli zarządczej.</w:t>
      </w:r>
    </w:p>
    <w:p w14:paraId="49244F1F" w14:textId="4827E38D" w:rsidR="00540831" w:rsidRPr="009D741C" w:rsidRDefault="000049A5" w:rsidP="00956224">
      <w:pPr>
        <w:spacing w:before="60" w:after="60"/>
        <w:ind w:left="714"/>
        <w:jc w:val="both"/>
        <w:rPr>
          <w:rFonts w:ascii="Lato" w:hAnsi="Lato"/>
        </w:rPr>
      </w:pPr>
      <w:r w:rsidRPr="006A55E8">
        <w:rPr>
          <w:rFonts w:ascii="Lato" w:hAnsi="Lato"/>
        </w:rPr>
        <w:t>Działania, które zostaną podjęte w 202</w:t>
      </w:r>
      <w:r w:rsidR="008D4D82" w:rsidRPr="006A55E8">
        <w:rPr>
          <w:rFonts w:ascii="Lato" w:hAnsi="Lato"/>
        </w:rPr>
        <w:t>6</w:t>
      </w:r>
      <w:r w:rsidRPr="006A55E8">
        <w:rPr>
          <w:rFonts w:ascii="Lato" w:hAnsi="Lato"/>
        </w:rPr>
        <w:t xml:space="preserve"> roku przez Ministra Aktywów Państwowych w kierowanej </w:t>
      </w:r>
      <w:r w:rsidRPr="009D741C">
        <w:rPr>
          <w:rFonts w:ascii="Lato" w:hAnsi="Lato"/>
        </w:rPr>
        <w:t>przez niego jednostce</w:t>
      </w:r>
      <w:r w:rsidR="00991A24" w:rsidRPr="009D741C">
        <w:rPr>
          <w:rFonts w:ascii="Lato" w:hAnsi="Lato" w:cs="Arial"/>
        </w:rPr>
        <w:t xml:space="preserve"> w obszarze</w:t>
      </w:r>
      <w:r w:rsidRPr="009D741C">
        <w:rPr>
          <w:rFonts w:ascii="Lato" w:hAnsi="Lato"/>
        </w:rPr>
        <w:t>:</w:t>
      </w:r>
    </w:p>
    <w:p w14:paraId="31A57E90" w14:textId="063ACEE9" w:rsidR="009A559C" w:rsidRPr="009D741C" w:rsidRDefault="00560B33" w:rsidP="009D741C">
      <w:pPr>
        <w:pStyle w:val="Akapitzlist"/>
        <w:numPr>
          <w:ilvl w:val="0"/>
          <w:numId w:val="21"/>
        </w:numPr>
        <w:spacing w:before="60" w:after="60"/>
        <w:ind w:left="1134"/>
        <w:jc w:val="both"/>
        <w:rPr>
          <w:rFonts w:ascii="Lato" w:hAnsi="Lato" w:cs="Arial"/>
        </w:rPr>
      </w:pPr>
      <w:r w:rsidRPr="009D741C">
        <w:rPr>
          <w:rFonts w:ascii="Lato" w:hAnsi="Lato" w:cs="Arial"/>
        </w:rPr>
        <w:t>skuteczności i efektywności działania</w:t>
      </w:r>
      <w:r w:rsidR="009A559C" w:rsidRPr="009D741C">
        <w:rPr>
          <w:rFonts w:ascii="Lato" w:hAnsi="Lato" w:cs="Arial"/>
        </w:rPr>
        <w:t>:</w:t>
      </w:r>
    </w:p>
    <w:p w14:paraId="7A6FE876" w14:textId="0DF5D048" w:rsidR="009F0D41" w:rsidRPr="00AE3982" w:rsidRDefault="00560B33" w:rsidP="00A54DFA">
      <w:pPr>
        <w:pStyle w:val="Akapitzlist"/>
        <w:numPr>
          <w:ilvl w:val="0"/>
          <w:numId w:val="9"/>
        </w:numPr>
        <w:shd w:val="clear" w:color="auto" w:fill="FFFFFF" w:themeFill="background1"/>
        <w:spacing w:before="60" w:after="60"/>
        <w:ind w:left="1559" w:hanging="357"/>
        <w:jc w:val="both"/>
        <w:rPr>
          <w:rFonts w:ascii="Lato" w:hAnsi="Lato" w:cs="Arial"/>
        </w:rPr>
      </w:pPr>
      <w:r w:rsidRPr="006A55E8">
        <w:rPr>
          <w:rFonts w:ascii="Lato" w:hAnsi="Lato" w:cs="Arial"/>
        </w:rPr>
        <w:t xml:space="preserve">w zakresie </w:t>
      </w:r>
      <w:r w:rsidRPr="006A55E8">
        <w:rPr>
          <w:rFonts w:ascii="Lato" w:hAnsi="Lato"/>
        </w:rPr>
        <w:t>realizacji celów i zadań ujętych m.in. w planie działalności Ministra, planach komórek organizacyjnych oraz kartach procesów</w:t>
      </w:r>
      <w:r w:rsidR="009A559C" w:rsidRPr="006A55E8">
        <w:rPr>
          <w:rFonts w:ascii="Lato" w:hAnsi="Lato"/>
        </w:rPr>
        <w:t xml:space="preserve"> </w:t>
      </w:r>
      <w:r w:rsidR="007A265F">
        <w:rPr>
          <w:rFonts w:ascii="Lato" w:hAnsi="Lato"/>
        </w:rPr>
        <w:t>–</w:t>
      </w:r>
      <w:r w:rsidR="00ED76D2" w:rsidRPr="006A55E8">
        <w:rPr>
          <w:rFonts w:ascii="Lato" w:hAnsi="Lato"/>
        </w:rPr>
        <w:t xml:space="preserve"> bieżące monitorowanie terminowości i</w:t>
      </w:r>
      <w:r w:rsidR="007A265F">
        <w:rPr>
          <w:rFonts w:ascii="Lato" w:hAnsi="Lato"/>
        </w:rPr>
        <w:t> </w:t>
      </w:r>
      <w:r w:rsidR="00ED76D2" w:rsidRPr="00AE3982">
        <w:rPr>
          <w:rFonts w:ascii="Lato" w:hAnsi="Lato"/>
        </w:rPr>
        <w:t>sposobu realizacji zadań, raportowanie, u</w:t>
      </w:r>
      <w:r w:rsidR="000F5CC5" w:rsidRPr="00AE3982">
        <w:rPr>
          <w:rFonts w:ascii="Lato" w:hAnsi="Lato"/>
        </w:rPr>
        <w:t>s</w:t>
      </w:r>
      <w:r w:rsidR="00ED76D2" w:rsidRPr="00AE3982">
        <w:rPr>
          <w:rFonts w:ascii="Lato" w:hAnsi="Lato"/>
        </w:rPr>
        <w:t>prawnienie procesu zarządzania ryzykiem;</w:t>
      </w:r>
    </w:p>
    <w:p w14:paraId="3418D763" w14:textId="72AD29C5" w:rsidR="006C6086" w:rsidRPr="00AE3982" w:rsidRDefault="006C6086" w:rsidP="006C6086">
      <w:pPr>
        <w:pStyle w:val="Akapitzlist"/>
        <w:numPr>
          <w:ilvl w:val="0"/>
          <w:numId w:val="9"/>
        </w:numPr>
        <w:ind w:left="1559" w:hanging="357"/>
        <w:jc w:val="both"/>
        <w:rPr>
          <w:rFonts w:ascii="Lato" w:hAnsi="Lato" w:cs="Arial"/>
        </w:rPr>
      </w:pPr>
      <w:r w:rsidRPr="00AE3982">
        <w:rPr>
          <w:rFonts w:ascii="Lato" w:hAnsi="Lato" w:cs="Arial"/>
        </w:rPr>
        <w:t xml:space="preserve">w zakresie koordynowania udzielania odpowiedzi na wystąpienia kierowane do MAP </w:t>
      </w:r>
      <w:r w:rsidR="007A265F">
        <w:rPr>
          <w:rFonts w:ascii="Lato" w:hAnsi="Lato" w:cs="Arial"/>
        </w:rPr>
        <w:t>–</w:t>
      </w:r>
      <w:r w:rsidRPr="00AE3982">
        <w:rPr>
          <w:rFonts w:ascii="Lato" w:hAnsi="Lato" w:cs="Arial"/>
        </w:rPr>
        <w:t xml:space="preserve"> dalsze działania na rzecz optymalizacji procesu</w:t>
      </w:r>
      <w:r w:rsidR="008901FF" w:rsidRPr="00AE3982">
        <w:rPr>
          <w:rFonts w:ascii="Lato" w:hAnsi="Lato" w:cs="Arial"/>
        </w:rPr>
        <w:t xml:space="preserve"> – działania mają charakter operacyjny i</w:t>
      </w:r>
      <w:r w:rsidR="007A265F">
        <w:rPr>
          <w:rFonts w:ascii="Lato" w:hAnsi="Lato" w:cs="Arial"/>
        </w:rPr>
        <w:t> </w:t>
      </w:r>
      <w:r w:rsidR="008901FF" w:rsidRPr="00AE3982">
        <w:rPr>
          <w:rFonts w:ascii="Lato" w:hAnsi="Lato" w:cs="Arial"/>
        </w:rPr>
        <w:t>ciągły</w:t>
      </w:r>
      <w:r w:rsidRPr="00AE3982">
        <w:rPr>
          <w:rFonts w:ascii="Lato" w:hAnsi="Lato" w:cs="Arial"/>
        </w:rPr>
        <w:t>;</w:t>
      </w:r>
    </w:p>
    <w:p w14:paraId="427B0C48" w14:textId="1DB654EC" w:rsidR="00FC71F1" w:rsidRPr="00E85E62" w:rsidRDefault="000B5977" w:rsidP="00FC71F1">
      <w:pPr>
        <w:pStyle w:val="Akapitzlist"/>
        <w:numPr>
          <w:ilvl w:val="0"/>
          <w:numId w:val="21"/>
        </w:numPr>
        <w:spacing w:before="60" w:after="60"/>
        <w:ind w:left="1134"/>
        <w:jc w:val="both"/>
        <w:rPr>
          <w:rFonts w:ascii="Lato" w:hAnsi="Lato"/>
        </w:rPr>
      </w:pPr>
      <w:r w:rsidRPr="00E85E62">
        <w:rPr>
          <w:rFonts w:ascii="Lato" w:hAnsi="Lato"/>
        </w:rPr>
        <w:t xml:space="preserve">dalszego doskonalenia procesu </w:t>
      </w:r>
      <w:r w:rsidR="00FC71F1" w:rsidRPr="00E85E62">
        <w:rPr>
          <w:rFonts w:ascii="Lato" w:hAnsi="Lato"/>
        </w:rPr>
        <w:t>zarządzania ryzykiem</w:t>
      </w:r>
      <w:r w:rsidRPr="00E85E62">
        <w:rPr>
          <w:rFonts w:ascii="Lato" w:hAnsi="Lato"/>
        </w:rPr>
        <w:t>, w tym</w:t>
      </w:r>
      <w:r w:rsidR="00FC71F1" w:rsidRPr="00E85E62">
        <w:rPr>
          <w:rFonts w:ascii="Lato" w:hAnsi="Lato"/>
        </w:rPr>
        <w:t>;</w:t>
      </w:r>
    </w:p>
    <w:p w14:paraId="08DF095C" w14:textId="10B1A9C5" w:rsidR="006E65E5" w:rsidRPr="00E85E62" w:rsidRDefault="000B5977" w:rsidP="00FC71F1">
      <w:pPr>
        <w:pStyle w:val="Akapitzlist"/>
        <w:numPr>
          <w:ilvl w:val="0"/>
          <w:numId w:val="9"/>
        </w:numPr>
        <w:spacing w:before="60" w:after="60"/>
        <w:ind w:left="1560"/>
        <w:jc w:val="both"/>
        <w:rPr>
          <w:rFonts w:ascii="Lato" w:hAnsi="Lato" w:cs="Arial"/>
        </w:rPr>
      </w:pPr>
      <w:r w:rsidRPr="00E85E62">
        <w:rPr>
          <w:rFonts w:ascii="Lato" w:hAnsi="Lato" w:cs="Arial"/>
        </w:rPr>
        <w:t xml:space="preserve">kontynuacja działań </w:t>
      </w:r>
      <w:r w:rsidR="008B110C" w:rsidRPr="00E85E62">
        <w:rPr>
          <w:rFonts w:ascii="Lato" w:hAnsi="Lato" w:cs="Arial"/>
        </w:rPr>
        <w:t>związan</w:t>
      </w:r>
      <w:r w:rsidRPr="00E85E62">
        <w:rPr>
          <w:rFonts w:ascii="Lato" w:hAnsi="Lato" w:cs="Arial"/>
        </w:rPr>
        <w:t>ych</w:t>
      </w:r>
      <w:r w:rsidR="008B110C" w:rsidRPr="00E85E62">
        <w:rPr>
          <w:rFonts w:ascii="Lato" w:hAnsi="Lato" w:cs="Arial"/>
        </w:rPr>
        <w:t xml:space="preserve"> z </w:t>
      </w:r>
      <w:r w:rsidR="00FC71F1" w:rsidRPr="00E85E62">
        <w:rPr>
          <w:rFonts w:ascii="Lato" w:hAnsi="Lato" w:cs="Arial"/>
        </w:rPr>
        <w:t>aktualizacj</w:t>
      </w:r>
      <w:r w:rsidR="008B110C" w:rsidRPr="00E85E62">
        <w:rPr>
          <w:rFonts w:ascii="Lato" w:hAnsi="Lato" w:cs="Arial"/>
        </w:rPr>
        <w:t>ą</w:t>
      </w:r>
      <w:r w:rsidR="00FC71F1" w:rsidRPr="00E85E62">
        <w:rPr>
          <w:rFonts w:ascii="Lato" w:hAnsi="Lato" w:cs="Arial"/>
        </w:rPr>
        <w:t xml:space="preserve"> zarządzenia w sprawie zasad zarz</w:t>
      </w:r>
      <w:r w:rsidR="00746402" w:rsidRPr="00E85E62">
        <w:rPr>
          <w:rFonts w:ascii="Lato" w:hAnsi="Lato" w:cs="Arial"/>
        </w:rPr>
        <w:t>ą</w:t>
      </w:r>
      <w:r w:rsidR="00FC71F1" w:rsidRPr="00E85E62">
        <w:rPr>
          <w:rFonts w:ascii="Lato" w:hAnsi="Lato" w:cs="Arial"/>
        </w:rPr>
        <w:t xml:space="preserve">dzania ryzykiem, dostosowanie zasad </w:t>
      </w:r>
      <w:r w:rsidR="006B0985" w:rsidRPr="00E85E62">
        <w:rPr>
          <w:rFonts w:ascii="Lato" w:hAnsi="Lato" w:cs="Arial"/>
        </w:rPr>
        <w:t>zarz</w:t>
      </w:r>
      <w:r w:rsidR="00746402" w:rsidRPr="00E85E62">
        <w:rPr>
          <w:rFonts w:ascii="Lato" w:hAnsi="Lato" w:cs="Arial"/>
        </w:rPr>
        <w:t>ą</w:t>
      </w:r>
      <w:r w:rsidR="006B0985" w:rsidRPr="00E85E62">
        <w:rPr>
          <w:rFonts w:ascii="Lato" w:hAnsi="Lato" w:cs="Arial"/>
        </w:rPr>
        <w:t>dzania ryzykiem m.in. do warunków funkcjonowania wdrożonego systemu informatycznego do kontroli zarządczej</w:t>
      </w:r>
      <w:r w:rsidR="00152CEB">
        <w:rPr>
          <w:rFonts w:ascii="Lato" w:hAnsi="Lato" w:cs="Arial"/>
        </w:rPr>
        <w:t>,</w:t>
      </w:r>
      <w:r w:rsidR="006B0985" w:rsidRPr="00E85E62">
        <w:rPr>
          <w:rFonts w:ascii="Lato" w:hAnsi="Lato" w:cs="Arial"/>
        </w:rPr>
        <w:t xml:space="preserve"> jak i prowadzonych pra</w:t>
      </w:r>
      <w:r w:rsidRPr="00E85E62">
        <w:rPr>
          <w:rFonts w:ascii="Lato" w:hAnsi="Lato" w:cs="Arial"/>
        </w:rPr>
        <w:t>c</w:t>
      </w:r>
      <w:r w:rsidR="006B0985" w:rsidRPr="00E85E62">
        <w:rPr>
          <w:rFonts w:ascii="Lato" w:hAnsi="Lato" w:cs="Arial"/>
        </w:rPr>
        <w:t xml:space="preserve"> związanych</w:t>
      </w:r>
      <w:r w:rsidR="008B110C" w:rsidRPr="00E85E62">
        <w:rPr>
          <w:rFonts w:ascii="Lato" w:hAnsi="Lato" w:cs="Arial"/>
        </w:rPr>
        <w:t xml:space="preserve"> </w:t>
      </w:r>
      <w:r w:rsidR="006B0985" w:rsidRPr="00E85E62">
        <w:rPr>
          <w:rFonts w:ascii="Lato" w:hAnsi="Lato" w:cs="Arial"/>
        </w:rPr>
        <w:t>z implementacją normy PN-EN ISO/IEC 27001:2023.</w:t>
      </w:r>
    </w:p>
    <w:p w14:paraId="0EF18423" w14:textId="77777777" w:rsidR="00475BCC" w:rsidRPr="006A55E8" w:rsidRDefault="00475BCC" w:rsidP="00D54F77">
      <w:pPr>
        <w:spacing w:before="60" w:after="60"/>
        <w:jc w:val="both"/>
        <w:rPr>
          <w:rFonts w:ascii="Lato" w:hAnsi="Lato" w:cs="Arial"/>
          <w:b/>
          <w:bCs/>
        </w:rPr>
      </w:pPr>
    </w:p>
    <w:p w14:paraId="04C52E82" w14:textId="0035119E" w:rsidR="00540831" w:rsidRPr="006A55E8" w:rsidRDefault="000049A5" w:rsidP="00D54F77">
      <w:pPr>
        <w:spacing w:before="60" w:after="60"/>
        <w:jc w:val="both"/>
        <w:rPr>
          <w:rFonts w:ascii="Lato" w:hAnsi="Lato" w:cs="Arial"/>
          <w:vertAlign w:val="superscript"/>
        </w:rPr>
      </w:pPr>
      <w:r w:rsidRPr="006A55E8">
        <w:rPr>
          <w:rFonts w:ascii="Lato" w:hAnsi="Lato" w:cs="Arial"/>
          <w:b/>
          <w:bCs/>
        </w:rPr>
        <w:t>Dział III</w:t>
      </w:r>
      <w:r w:rsidRPr="006A55E8">
        <w:rPr>
          <w:rFonts w:ascii="Lato" w:hAnsi="Lato" w:cs="Arial"/>
          <w:vertAlign w:val="superscript"/>
        </w:rPr>
        <w:t>10)</w:t>
      </w:r>
    </w:p>
    <w:p w14:paraId="1B95DFE9" w14:textId="75617F4A" w:rsidR="00540831" w:rsidRPr="006A55E8" w:rsidRDefault="000049A5" w:rsidP="0045120E">
      <w:pPr>
        <w:tabs>
          <w:tab w:val="left" w:pos="424"/>
        </w:tabs>
        <w:spacing w:before="60" w:after="60"/>
        <w:ind w:left="424" w:hanging="425"/>
        <w:jc w:val="both"/>
        <w:rPr>
          <w:rFonts w:ascii="Lato" w:hAnsi="Lato" w:cs="Arial"/>
          <w:b/>
        </w:rPr>
      </w:pPr>
      <w:r w:rsidRPr="006A55E8">
        <w:rPr>
          <w:rFonts w:ascii="Lato" w:hAnsi="Lato" w:cs="Arial"/>
          <w:b/>
        </w:rPr>
        <w:t>Działania, które zostały podjęte w ubiegłym roku w celu poprawy funkcjonowania kontroli zarządczej</w:t>
      </w:r>
      <w:r w:rsidR="00622352" w:rsidRPr="006A55E8">
        <w:rPr>
          <w:rFonts w:ascii="Lato" w:hAnsi="Lato" w:cs="Arial"/>
          <w:b/>
        </w:rPr>
        <w:t>.</w:t>
      </w:r>
    </w:p>
    <w:p w14:paraId="5FBBA756" w14:textId="77777777" w:rsidR="00540831" w:rsidRPr="006A55E8" w:rsidRDefault="000049A5" w:rsidP="0045120E">
      <w:pPr>
        <w:tabs>
          <w:tab w:val="left" w:pos="424"/>
        </w:tabs>
        <w:spacing w:before="60" w:after="60"/>
        <w:ind w:left="424" w:hanging="425"/>
        <w:jc w:val="both"/>
        <w:rPr>
          <w:rFonts w:ascii="Lato" w:hAnsi="Lato" w:cs="Arial"/>
        </w:rPr>
      </w:pPr>
      <w:r w:rsidRPr="006A55E8">
        <w:rPr>
          <w:rFonts w:ascii="Lato" w:hAnsi="Lato" w:cs="Arial"/>
        </w:rPr>
        <w:t>1.</w:t>
      </w:r>
      <w:r w:rsidRPr="006A55E8">
        <w:rPr>
          <w:rFonts w:ascii="Lato" w:hAnsi="Lato" w:cs="Arial"/>
        </w:rPr>
        <w:tab/>
        <w:t>Działania, które zostały zaplanowane na rok, którego dotyczy oświadczenie:</w:t>
      </w:r>
    </w:p>
    <w:p w14:paraId="77A20690" w14:textId="72D2C122" w:rsidR="00540831" w:rsidRPr="006A55E8" w:rsidRDefault="00777383" w:rsidP="0045120E">
      <w:pPr>
        <w:pStyle w:val="Akapitzlist"/>
        <w:numPr>
          <w:ilvl w:val="0"/>
          <w:numId w:val="5"/>
        </w:numPr>
        <w:spacing w:before="60" w:after="60"/>
        <w:ind w:left="714" w:hanging="357"/>
        <w:contextualSpacing w:val="0"/>
        <w:jc w:val="both"/>
        <w:rPr>
          <w:rFonts w:ascii="Lato" w:hAnsi="Lato" w:cs="Arial"/>
        </w:rPr>
      </w:pPr>
      <w:r w:rsidRPr="006A55E8">
        <w:rPr>
          <w:rFonts w:ascii="Lato" w:hAnsi="Lato"/>
        </w:rPr>
        <w:t>w Ministerstwie</w:t>
      </w:r>
      <w:r w:rsidR="000049A5" w:rsidRPr="006A55E8">
        <w:rPr>
          <w:rFonts w:ascii="Lato" w:hAnsi="Lato"/>
        </w:rPr>
        <w:t xml:space="preserve"> Aktywów Państwowych w obszarze:</w:t>
      </w:r>
    </w:p>
    <w:p w14:paraId="259F2207" w14:textId="4C8E89A5" w:rsidR="003A5505" w:rsidRPr="006A55E8" w:rsidRDefault="00D42EE1" w:rsidP="0045120E">
      <w:pPr>
        <w:pStyle w:val="Akapitzlist"/>
        <w:numPr>
          <w:ilvl w:val="0"/>
          <w:numId w:val="19"/>
        </w:numPr>
        <w:shd w:val="clear" w:color="auto" w:fill="FFFFFF" w:themeFill="background1"/>
        <w:spacing w:before="60"/>
        <w:jc w:val="both"/>
        <w:rPr>
          <w:rFonts w:ascii="Lato" w:eastAsiaTheme="minorHAnsi" w:hAnsi="Lato" w:cs="Arial"/>
          <w:lang w:eastAsia="en-US"/>
        </w:rPr>
      </w:pPr>
      <w:r w:rsidRPr="006A55E8">
        <w:rPr>
          <w:rFonts w:ascii="Lato" w:eastAsiaTheme="minorHAnsi" w:hAnsi="Lato" w:cs="Arial"/>
          <w:lang w:eastAsia="en-US"/>
        </w:rPr>
        <w:t>z</w:t>
      </w:r>
      <w:r w:rsidR="00805D9C" w:rsidRPr="006A55E8">
        <w:rPr>
          <w:rFonts w:ascii="Lato" w:eastAsiaTheme="minorHAnsi" w:hAnsi="Lato" w:cs="Arial"/>
          <w:lang w:eastAsia="en-US"/>
        </w:rPr>
        <w:t xml:space="preserve">apewnienia </w:t>
      </w:r>
      <w:r w:rsidR="002221A7" w:rsidRPr="006A55E8">
        <w:rPr>
          <w:rFonts w:ascii="Lato" w:eastAsiaTheme="minorHAnsi" w:hAnsi="Lato" w:cs="Arial"/>
          <w:lang w:eastAsia="en-US"/>
        </w:rPr>
        <w:t>skuteczności i efektywności działania</w:t>
      </w:r>
      <w:r w:rsidR="004D672A" w:rsidRPr="006A55E8">
        <w:rPr>
          <w:rFonts w:ascii="Lato" w:eastAsiaTheme="minorHAnsi" w:hAnsi="Lato" w:cs="Arial"/>
          <w:lang w:eastAsia="en-US"/>
        </w:rPr>
        <w:t>:</w:t>
      </w:r>
    </w:p>
    <w:p w14:paraId="011EAA08" w14:textId="7A2AF99F" w:rsidR="00106DB2" w:rsidRPr="00323E50" w:rsidRDefault="00106DB2" w:rsidP="00323E50">
      <w:pPr>
        <w:pStyle w:val="Akapitzlist"/>
        <w:numPr>
          <w:ilvl w:val="0"/>
          <w:numId w:val="21"/>
        </w:numPr>
        <w:spacing w:before="60" w:after="60"/>
        <w:ind w:left="1134"/>
        <w:jc w:val="both"/>
        <w:rPr>
          <w:rFonts w:ascii="Lato" w:hAnsi="Lato" w:cs="Arial"/>
        </w:rPr>
      </w:pPr>
      <w:r w:rsidRPr="00323E50">
        <w:rPr>
          <w:rFonts w:ascii="Lato" w:hAnsi="Lato" w:cs="Arial"/>
        </w:rPr>
        <w:t xml:space="preserve">w zakresie </w:t>
      </w:r>
      <w:r w:rsidRPr="00323E50">
        <w:rPr>
          <w:rFonts w:ascii="Lato" w:hAnsi="Lato"/>
        </w:rPr>
        <w:t>realizacji celów i zadań ujętych m.in. w planie działalności Ministra, planach komórek organizacyjnych</w:t>
      </w:r>
      <w:r w:rsidR="00E207C0" w:rsidRPr="00323E50">
        <w:rPr>
          <w:rFonts w:ascii="Lato" w:hAnsi="Lato"/>
        </w:rPr>
        <w:t xml:space="preserve"> i kartach procesów</w:t>
      </w:r>
      <w:r w:rsidRPr="00323E50">
        <w:rPr>
          <w:rFonts w:ascii="Lato" w:hAnsi="Lato"/>
        </w:rPr>
        <w:t>:</w:t>
      </w:r>
    </w:p>
    <w:p w14:paraId="72F17F1B" w14:textId="714474F3" w:rsidR="00041732" w:rsidRDefault="00106DB2" w:rsidP="0045120E">
      <w:pPr>
        <w:pStyle w:val="Akapitzlist"/>
        <w:numPr>
          <w:ilvl w:val="0"/>
          <w:numId w:val="24"/>
        </w:numPr>
        <w:shd w:val="clear" w:color="auto" w:fill="FFFFFF" w:themeFill="background1"/>
        <w:spacing w:before="60" w:after="60"/>
        <w:ind w:left="1560"/>
        <w:jc w:val="both"/>
        <w:rPr>
          <w:rFonts w:ascii="Lato" w:hAnsi="Lato" w:cs="Arial"/>
        </w:rPr>
      </w:pPr>
      <w:r w:rsidRPr="006A55E8">
        <w:rPr>
          <w:rFonts w:ascii="Lato" w:hAnsi="Lato" w:cs="Arial"/>
        </w:rPr>
        <w:t>w ramach zrealizowanego w 2025 roku projektu - wdrożono w MAP system informatyczny KZ</w:t>
      </w:r>
      <w:r w:rsidR="00026DE4" w:rsidRPr="006A55E8">
        <w:rPr>
          <w:rFonts w:ascii="Lato" w:hAnsi="Lato" w:cs="Arial"/>
        </w:rPr>
        <w:t xml:space="preserve"> automatyzujący poszczególne procesy kontroli zarządczej</w:t>
      </w:r>
      <w:r w:rsidR="00895F4F">
        <w:rPr>
          <w:rFonts w:ascii="Lato" w:hAnsi="Lato" w:cs="Arial"/>
        </w:rPr>
        <w:t>;</w:t>
      </w:r>
    </w:p>
    <w:p w14:paraId="6CACECF6" w14:textId="4A1A6863" w:rsidR="00106DB2" w:rsidRPr="00E443B0" w:rsidRDefault="00041732">
      <w:pPr>
        <w:pStyle w:val="Akapitzlist"/>
        <w:numPr>
          <w:ilvl w:val="0"/>
          <w:numId w:val="24"/>
        </w:numPr>
        <w:shd w:val="clear" w:color="auto" w:fill="FFFFFF" w:themeFill="background1"/>
        <w:spacing w:before="60" w:after="60"/>
        <w:ind w:left="1560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zrealizowano działania szkoleniowe w zakresie kontroli zarządczej – </w:t>
      </w:r>
      <w:r w:rsidR="00106DB2" w:rsidRPr="00E443B0">
        <w:rPr>
          <w:rFonts w:ascii="Lato" w:hAnsi="Lato" w:cs="Arial"/>
        </w:rPr>
        <w:t xml:space="preserve">przeszkolono dedykowanych pracowników MAP, </w:t>
      </w:r>
      <w:r w:rsidR="008E05BA" w:rsidRPr="00E443B0">
        <w:rPr>
          <w:rFonts w:ascii="Lato" w:hAnsi="Lato" w:cs="Arial"/>
        </w:rPr>
        <w:t xml:space="preserve">prowadzono instruktaże, konsultacje w zakresie wdrożonych funkcjonalności systemu KZ, </w:t>
      </w:r>
      <w:r w:rsidR="00106DB2" w:rsidRPr="00E443B0">
        <w:rPr>
          <w:rFonts w:ascii="Lato" w:hAnsi="Lato" w:cs="Arial"/>
        </w:rPr>
        <w:t>zwiększono świadomość</w:t>
      </w:r>
      <w:r w:rsidR="008B28AD" w:rsidRPr="00E443B0">
        <w:rPr>
          <w:rFonts w:ascii="Lato" w:hAnsi="Lato" w:cs="Arial"/>
        </w:rPr>
        <w:t xml:space="preserve"> </w:t>
      </w:r>
      <w:r w:rsidR="00106DB2" w:rsidRPr="00E443B0">
        <w:rPr>
          <w:rFonts w:ascii="Lato" w:hAnsi="Lato" w:cs="Arial"/>
        </w:rPr>
        <w:t>pracowników MAP w</w:t>
      </w:r>
      <w:r w:rsidR="007A265F">
        <w:rPr>
          <w:rFonts w:ascii="Lato" w:hAnsi="Lato" w:cs="Arial"/>
        </w:rPr>
        <w:t> </w:t>
      </w:r>
      <w:r w:rsidR="00106DB2" w:rsidRPr="00E443B0">
        <w:rPr>
          <w:rFonts w:ascii="Lato" w:hAnsi="Lato" w:cs="Arial"/>
        </w:rPr>
        <w:t>zakresie kontroli zarządczej</w:t>
      </w:r>
      <w:r w:rsidR="00895F4F">
        <w:rPr>
          <w:rFonts w:ascii="Lato" w:hAnsi="Lato" w:cs="Arial"/>
        </w:rPr>
        <w:t>;</w:t>
      </w:r>
      <w:r w:rsidR="00106DB2" w:rsidRPr="00E443B0">
        <w:rPr>
          <w:rFonts w:ascii="Lato" w:hAnsi="Lato" w:cs="Arial"/>
        </w:rPr>
        <w:t xml:space="preserve"> </w:t>
      </w:r>
    </w:p>
    <w:p w14:paraId="2D1C34D9" w14:textId="1C26A660" w:rsidR="00B87AC7" w:rsidRDefault="00BC784B" w:rsidP="00B64829">
      <w:pPr>
        <w:pStyle w:val="Akapitzlist"/>
        <w:numPr>
          <w:ilvl w:val="0"/>
          <w:numId w:val="24"/>
        </w:numPr>
        <w:shd w:val="clear" w:color="auto" w:fill="FFFFFF" w:themeFill="background1"/>
        <w:spacing w:before="60" w:after="60"/>
        <w:ind w:left="1560"/>
        <w:jc w:val="both"/>
        <w:rPr>
          <w:rFonts w:ascii="Lato" w:hAnsi="Lato"/>
        </w:rPr>
      </w:pPr>
      <w:r w:rsidRPr="000341BE">
        <w:rPr>
          <w:rFonts w:ascii="Lato" w:hAnsi="Lato"/>
        </w:rPr>
        <w:t>monitorowan</w:t>
      </w:r>
      <w:r w:rsidR="0045120E" w:rsidRPr="000341BE">
        <w:rPr>
          <w:rFonts w:ascii="Lato" w:hAnsi="Lato"/>
        </w:rPr>
        <w:t>o</w:t>
      </w:r>
      <w:r w:rsidR="000E73AC" w:rsidRPr="000341BE">
        <w:rPr>
          <w:rFonts w:ascii="Lato" w:hAnsi="Lato"/>
        </w:rPr>
        <w:t xml:space="preserve"> i raportowan</w:t>
      </w:r>
      <w:r w:rsidR="0045120E" w:rsidRPr="000341BE">
        <w:rPr>
          <w:rFonts w:ascii="Lato" w:hAnsi="Lato"/>
        </w:rPr>
        <w:t xml:space="preserve">o o </w:t>
      </w:r>
      <w:r w:rsidRPr="000341BE">
        <w:rPr>
          <w:rFonts w:ascii="Lato" w:hAnsi="Lato"/>
        </w:rPr>
        <w:t>terminowoś</w:t>
      </w:r>
      <w:r w:rsidR="000E73AC" w:rsidRPr="000341BE">
        <w:rPr>
          <w:rFonts w:ascii="Lato" w:hAnsi="Lato"/>
        </w:rPr>
        <w:t>ci</w:t>
      </w:r>
      <w:r w:rsidRPr="000341BE">
        <w:rPr>
          <w:rFonts w:ascii="Lato" w:hAnsi="Lato"/>
        </w:rPr>
        <w:t xml:space="preserve"> i spos</w:t>
      </w:r>
      <w:r w:rsidR="000E73AC" w:rsidRPr="000341BE">
        <w:rPr>
          <w:rFonts w:ascii="Lato" w:hAnsi="Lato"/>
        </w:rPr>
        <w:t>ob</w:t>
      </w:r>
      <w:r w:rsidR="0045120E" w:rsidRPr="000341BE">
        <w:rPr>
          <w:rFonts w:ascii="Lato" w:hAnsi="Lato"/>
        </w:rPr>
        <w:t>ie</w:t>
      </w:r>
      <w:r w:rsidRPr="000341BE">
        <w:rPr>
          <w:rFonts w:ascii="Lato" w:hAnsi="Lato"/>
        </w:rPr>
        <w:t xml:space="preserve"> realizacji zadań</w:t>
      </w:r>
      <w:r w:rsidR="000341BE">
        <w:rPr>
          <w:rFonts w:ascii="Lato" w:hAnsi="Lato"/>
        </w:rPr>
        <w:t>.</w:t>
      </w:r>
      <w:r w:rsidR="000341BE" w:rsidRPr="000341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bookmarkStart w:id="5" w:name="_Hlk227309691"/>
      <w:r w:rsidR="000341BE" w:rsidRPr="000341BE">
        <w:rPr>
          <w:rFonts w:ascii="Lato" w:hAnsi="Lato"/>
        </w:rPr>
        <w:t>W odniesieniu do</w:t>
      </w:r>
      <w:r w:rsidR="007A265F">
        <w:rPr>
          <w:rFonts w:ascii="Lato" w:hAnsi="Lato"/>
        </w:rPr>
        <w:t> </w:t>
      </w:r>
      <w:r w:rsidR="000341BE" w:rsidRPr="000341BE">
        <w:rPr>
          <w:rFonts w:ascii="Lato" w:hAnsi="Lato"/>
        </w:rPr>
        <w:t>poprzedniego okresu sprawozdawczego (za rok 2024 r.), w 2025 r. wartość miernika realizacji celów i zadań komórek organizacyjnych ujętych w PL MAP, PL KO, procesach i</w:t>
      </w:r>
      <w:r w:rsidR="007A265F">
        <w:rPr>
          <w:rFonts w:ascii="Lato" w:hAnsi="Lato"/>
        </w:rPr>
        <w:t> </w:t>
      </w:r>
      <w:r w:rsidR="000341BE" w:rsidRPr="000341BE">
        <w:rPr>
          <w:rFonts w:ascii="Lato" w:hAnsi="Lato"/>
        </w:rPr>
        <w:t xml:space="preserve">projektach, wzrosła z </w:t>
      </w:r>
      <w:r w:rsidR="000341BE">
        <w:rPr>
          <w:rFonts w:ascii="Lato" w:hAnsi="Lato"/>
        </w:rPr>
        <w:t>84</w:t>
      </w:r>
      <w:r w:rsidR="000341BE" w:rsidRPr="000341BE">
        <w:rPr>
          <w:rFonts w:ascii="Lato" w:hAnsi="Lato"/>
        </w:rPr>
        <w:t>% do 9</w:t>
      </w:r>
      <w:r w:rsidR="000341BE">
        <w:rPr>
          <w:rFonts w:ascii="Lato" w:hAnsi="Lato"/>
        </w:rPr>
        <w:t>5</w:t>
      </w:r>
      <w:r w:rsidR="000341BE" w:rsidRPr="000341BE">
        <w:rPr>
          <w:rFonts w:ascii="Lato" w:hAnsi="Lato"/>
        </w:rPr>
        <w:t>%</w:t>
      </w:r>
      <w:bookmarkEnd w:id="5"/>
      <w:r w:rsidR="007A265F">
        <w:rPr>
          <w:rFonts w:ascii="Lato" w:hAnsi="Lato"/>
        </w:rPr>
        <w:t>;</w:t>
      </w:r>
    </w:p>
    <w:p w14:paraId="73D6A1C1" w14:textId="059B2D0E" w:rsidR="00786983" w:rsidRPr="00323E50" w:rsidRDefault="00786983" w:rsidP="00323E50">
      <w:pPr>
        <w:pStyle w:val="Akapitzlist"/>
        <w:numPr>
          <w:ilvl w:val="0"/>
          <w:numId w:val="21"/>
        </w:numPr>
        <w:shd w:val="clear" w:color="auto" w:fill="FFFFFF" w:themeFill="background1"/>
        <w:spacing w:before="60" w:after="60"/>
        <w:ind w:left="1134"/>
        <w:jc w:val="both"/>
        <w:rPr>
          <w:rFonts w:ascii="Lato" w:hAnsi="Lato" w:cs="Arial"/>
        </w:rPr>
      </w:pPr>
      <w:r w:rsidRPr="00323E50">
        <w:rPr>
          <w:rFonts w:ascii="Lato" w:hAnsi="Lato" w:cs="Arial"/>
        </w:rPr>
        <w:t>w zakresie koordynowania udzielania odpowiedzi na wystąpienia kierowane do MAP:</w:t>
      </w:r>
    </w:p>
    <w:p w14:paraId="0C085DA1" w14:textId="771A5BCB" w:rsidR="00786983" w:rsidRPr="00A34771" w:rsidRDefault="00786983" w:rsidP="00A34771">
      <w:pPr>
        <w:pStyle w:val="Akapitzlist"/>
        <w:numPr>
          <w:ilvl w:val="0"/>
          <w:numId w:val="27"/>
        </w:numPr>
        <w:shd w:val="clear" w:color="auto" w:fill="FFFFFF" w:themeFill="background1"/>
        <w:spacing w:before="60" w:after="60"/>
        <w:ind w:left="1560"/>
        <w:jc w:val="both"/>
        <w:rPr>
          <w:rFonts w:ascii="Lato" w:hAnsi="Lato" w:cs="Arial"/>
        </w:rPr>
      </w:pPr>
      <w:r w:rsidRPr="00A34771">
        <w:rPr>
          <w:rFonts w:ascii="Lato" w:hAnsi="Lato" w:cs="Arial"/>
        </w:rPr>
        <w:t>wzmożono stały monitoring prowadzonych spraw oraz realizacji procesu ze szczególnym naciskiem na wyznaczanie terminów realizacji kolejnych jego etapów i kierowanie monitów/notatek do KO przygotowujących projekty odpowiedzi, monitorowano terminowość załatwiania rozpatrywanych skarg i wniosków z wykorzystaniem rejestru, sporządzono plany postępowania z ryzykiem nieakceptowalnym</w:t>
      </w:r>
      <w:r w:rsidR="005F5AB5" w:rsidRPr="00A34771">
        <w:rPr>
          <w:rFonts w:ascii="Lato" w:hAnsi="Lato" w:cs="Arial"/>
        </w:rPr>
        <w:t>. W odniesieniu do</w:t>
      </w:r>
      <w:r w:rsidR="007A265F">
        <w:rPr>
          <w:rFonts w:ascii="Lato" w:hAnsi="Lato" w:cs="Arial"/>
        </w:rPr>
        <w:t> </w:t>
      </w:r>
      <w:r w:rsidR="005F5AB5" w:rsidRPr="00A34771">
        <w:rPr>
          <w:rFonts w:ascii="Lato" w:hAnsi="Lato" w:cs="Arial"/>
        </w:rPr>
        <w:t xml:space="preserve">poprzedniego okresu sprawozdawczego (za rok 2024 r.), w 2025 r. wartość miernika </w:t>
      </w:r>
      <w:r w:rsidR="007A265F">
        <w:rPr>
          <w:rFonts w:ascii="Lato" w:hAnsi="Lato" w:cs="Arial"/>
        </w:rPr>
        <w:t>–</w:t>
      </w:r>
      <w:r w:rsidR="005F5AB5" w:rsidRPr="00A34771">
        <w:rPr>
          <w:rFonts w:ascii="Lato" w:hAnsi="Lato" w:cs="Arial"/>
        </w:rPr>
        <w:t xml:space="preserve"> terminowość udzielania odpowiedzi na zapytania interesariuszy, wzrosła z 85% do 91%.</w:t>
      </w:r>
    </w:p>
    <w:p w14:paraId="0AD67C54" w14:textId="77777777" w:rsidR="005F5AB5" w:rsidRDefault="005F5AB5" w:rsidP="0045120E">
      <w:pPr>
        <w:shd w:val="clear" w:color="auto" w:fill="FFFFFF" w:themeFill="background1"/>
        <w:spacing w:before="60" w:after="60"/>
        <w:ind w:left="1202"/>
        <w:jc w:val="both"/>
        <w:rPr>
          <w:rFonts w:ascii="Lato" w:hAnsi="Lato" w:cs="Arial"/>
        </w:rPr>
      </w:pPr>
    </w:p>
    <w:p w14:paraId="3EEFEEBF" w14:textId="5207A875" w:rsidR="0045120E" w:rsidRPr="006A55E8" w:rsidRDefault="0045120E" w:rsidP="0045120E">
      <w:pPr>
        <w:shd w:val="clear" w:color="auto" w:fill="FFFFFF" w:themeFill="background1"/>
        <w:spacing w:before="60" w:after="60"/>
        <w:ind w:left="1202"/>
        <w:jc w:val="both"/>
        <w:rPr>
          <w:rFonts w:ascii="Lato" w:hAnsi="Lato" w:cs="Arial"/>
        </w:rPr>
      </w:pPr>
      <w:r w:rsidRPr="006A55E8">
        <w:rPr>
          <w:rFonts w:ascii="Lato" w:hAnsi="Lato" w:cs="Arial"/>
        </w:rPr>
        <w:lastRenderedPageBreak/>
        <w:t>Ponadto:</w:t>
      </w:r>
    </w:p>
    <w:p w14:paraId="423C9E56" w14:textId="73DFAEF7" w:rsidR="0045120E" w:rsidRDefault="0045120E" w:rsidP="00F47704">
      <w:pPr>
        <w:pStyle w:val="Akapitzlist"/>
        <w:numPr>
          <w:ilvl w:val="0"/>
          <w:numId w:val="9"/>
        </w:numPr>
        <w:ind w:left="1559" w:hanging="357"/>
        <w:jc w:val="both"/>
        <w:rPr>
          <w:rFonts w:ascii="Lato" w:hAnsi="Lato" w:cs="Arial"/>
        </w:rPr>
      </w:pPr>
      <w:r w:rsidRPr="006F79C4">
        <w:rPr>
          <w:rFonts w:ascii="Lato" w:hAnsi="Lato" w:cs="Arial"/>
        </w:rPr>
        <w:t>kontynuowan</w:t>
      </w:r>
      <w:r w:rsidR="008C1872" w:rsidRPr="006F79C4">
        <w:rPr>
          <w:rFonts w:ascii="Lato" w:hAnsi="Lato" w:cs="Arial"/>
        </w:rPr>
        <w:t xml:space="preserve">o </w:t>
      </w:r>
      <w:r w:rsidRPr="006F79C4">
        <w:rPr>
          <w:rFonts w:ascii="Lato" w:hAnsi="Lato" w:cs="Arial"/>
        </w:rPr>
        <w:t>działa</w:t>
      </w:r>
      <w:r w:rsidR="008C1872" w:rsidRPr="006F79C4">
        <w:rPr>
          <w:rFonts w:ascii="Lato" w:hAnsi="Lato" w:cs="Arial"/>
        </w:rPr>
        <w:t>nia</w:t>
      </w:r>
      <w:r w:rsidRPr="006F79C4">
        <w:rPr>
          <w:rFonts w:ascii="Lato" w:hAnsi="Lato" w:cs="Arial"/>
        </w:rPr>
        <w:t xml:space="preserve"> naprawcz</w:t>
      </w:r>
      <w:r w:rsidR="008C1872" w:rsidRPr="006F79C4">
        <w:rPr>
          <w:rFonts w:ascii="Lato" w:hAnsi="Lato" w:cs="Arial"/>
        </w:rPr>
        <w:t>e</w:t>
      </w:r>
      <w:r w:rsidRPr="006F79C4">
        <w:rPr>
          <w:rFonts w:ascii="Lato" w:hAnsi="Lato" w:cs="Arial"/>
        </w:rPr>
        <w:t xml:space="preserve"> oraz prac</w:t>
      </w:r>
      <w:r w:rsidR="008C1872" w:rsidRPr="006F79C4">
        <w:rPr>
          <w:rFonts w:ascii="Lato" w:hAnsi="Lato" w:cs="Arial"/>
        </w:rPr>
        <w:t>e</w:t>
      </w:r>
      <w:r w:rsidRPr="006F79C4">
        <w:rPr>
          <w:rFonts w:ascii="Lato" w:hAnsi="Lato" w:cs="Arial"/>
        </w:rPr>
        <w:t xml:space="preserve"> związan</w:t>
      </w:r>
      <w:r w:rsidR="008C1872" w:rsidRPr="006F79C4">
        <w:rPr>
          <w:rFonts w:ascii="Lato" w:hAnsi="Lato" w:cs="Arial"/>
        </w:rPr>
        <w:t>e</w:t>
      </w:r>
      <w:r w:rsidRPr="006F79C4">
        <w:rPr>
          <w:rFonts w:ascii="Lato" w:hAnsi="Lato" w:cs="Arial"/>
        </w:rPr>
        <w:t xml:space="preserve"> z kompleksowym wdrożeniem rozwiązań HR</w:t>
      </w:r>
      <w:r w:rsidR="00F45BD7" w:rsidRPr="006F79C4">
        <w:rPr>
          <w:rFonts w:ascii="Lato" w:hAnsi="Lato" w:cs="Arial"/>
        </w:rPr>
        <w:t>.</w:t>
      </w:r>
      <w:r w:rsidRPr="006F79C4">
        <w:rPr>
          <w:rFonts w:ascii="Lato" w:hAnsi="Lato" w:cs="Arial"/>
        </w:rPr>
        <w:t xml:space="preserve"> </w:t>
      </w:r>
      <w:r w:rsidR="00F45BD7" w:rsidRPr="006F79C4">
        <w:rPr>
          <w:rFonts w:ascii="Lato" w:hAnsi="Lato" w:cs="Arial"/>
        </w:rPr>
        <w:t>Opracowano rekomendacje z zakresu rozwoju modułu Kadry w systemie Quorum poprzez wdrożenie funkcjonalności dostępnych w systemie, ale dotychczas niewykorzystywanych, które w większości zostały wdrożone w 2025 r. Wdrożono aspekt techniczny procedury onbo</w:t>
      </w:r>
      <w:r w:rsidR="00FD528D">
        <w:rPr>
          <w:rFonts w:ascii="Lato" w:hAnsi="Lato" w:cs="Arial"/>
        </w:rPr>
        <w:t>a</w:t>
      </w:r>
      <w:r w:rsidR="00F45BD7" w:rsidRPr="006F79C4">
        <w:rPr>
          <w:rFonts w:ascii="Lato" w:hAnsi="Lato" w:cs="Arial"/>
        </w:rPr>
        <w:t>rdingowej polegający na automatyzacji niektórych czynności realizowanych na etapie onboardingu pracownika</w:t>
      </w:r>
      <w:r w:rsidR="00FA77DB" w:rsidRPr="006F79C4">
        <w:rPr>
          <w:rFonts w:ascii="Lato" w:hAnsi="Lato" w:cs="Arial"/>
        </w:rPr>
        <w:t xml:space="preserve">. </w:t>
      </w:r>
      <w:r w:rsidR="00F45BD7" w:rsidRPr="006F79C4">
        <w:rPr>
          <w:rFonts w:ascii="Lato" w:hAnsi="Lato" w:cs="Arial"/>
        </w:rPr>
        <w:t>Na mocy zarz</w:t>
      </w:r>
      <w:r w:rsidR="00FA77DB" w:rsidRPr="006F79C4">
        <w:rPr>
          <w:rFonts w:ascii="Lato" w:hAnsi="Lato" w:cs="Arial"/>
        </w:rPr>
        <w:t>ą</w:t>
      </w:r>
      <w:r w:rsidR="00F45BD7" w:rsidRPr="006F79C4">
        <w:rPr>
          <w:rFonts w:ascii="Lato" w:hAnsi="Lato" w:cs="Arial"/>
        </w:rPr>
        <w:t>dzenia nr 34 z dnia 24</w:t>
      </w:r>
      <w:r w:rsidR="008C16F6">
        <w:rPr>
          <w:rFonts w:ascii="Lato" w:hAnsi="Lato" w:cs="Arial"/>
        </w:rPr>
        <w:t> </w:t>
      </w:r>
      <w:r w:rsidR="00F45BD7" w:rsidRPr="006F79C4">
        <w:rPr>
          <w:rFonts w:ascii="Lato" w:hAnsi="Lato" w:cs="Arial"/>
        </w:rPr>
        <w:t>wrze</w:t>
      </w:r>
      <w:r w:rsidR="00FA77DB" w:rsidRPr="006F79C4">
        <w:rPr>
          <w:rFonts w:ascii="Lato" w:hAnsi="Lato" w:cs="Arial"/>
        </w:rPr>
        <w:t>ś</w:t>
      </w:r>
      <w:r w:rsidR="00F45BD7" w:rsidRPr="006F79C4">
        <w:rPr>
          <w:rFonts w:ascii="Lato" w:hAnsi="Lato" w:cs="Arial"/>
        </w:rPr>
        <w:t>nia 2025 r. Dyrektora Generalnego Ministerstwa Aktywów Pa</w:t>
      </w:r>
      <w:r w:rsidR="00FA77DB" w:rsidRPr="006F79C4">
        <w:rPr>
          <w:rFonts w:ascii="Lato" w:hAnsi="Lato" w:cs="Arial"/>
        </w:rPr>
        <w:t>ń</w:t>
      </w:r>
      <w:r w:rsidR="00F45BD7" w:rsidRPr="006F79C4">
        <w:rPr>
          <w:rFonts w:ascii="Lato" w:hAnsi="Lato" w:cs="Arial"/>
        </w:rPr>
        <w:t xml:space="preserve">stwowych powołano zespół pracowników MAP, </w:t>
      </w:r>
      <w:r w:rsidR="008C16F6">
        <w:rPr>
          <w:rFonts w:ascii="Lato" w:hAnsi="Lato" w:cs="Arial"/>
        </w:rPr>
        <w:t xml:space="preserve">w </w:t>
      </w:r>
      <w:r w:rsidR="00F45BD7" w:rsidRPr="006F79C4">
        <w:rPr>
          <w:rFonts w:ascii="Lato" w:hAnsi="Lato" w:cs="Arial"/>
        </w:rPr>
        <w:t xml:space="preserve">którego obszarze działania jest opracowanie </w:t>
      </w:r>
      <w:r w:rsidR="00FA77DB" w:rsidRPr="006F79C4">
        <w:rPr>
          <w:rFonts w:ascii="Lato" w:hAnsi="Lato" w:cs="Arial"/>
        </w:rPr>
        <w:t xml:space="preserve">założeń </w:t>
      </w:r>
      <w:r w:rsidR="00F45BD7" w:rsidRPr="006F79C4">
        <w:rPr>
          <w:rFonts w:ascii="Lato" w:hAnsi="Lato" w:cs="Arial"/>
        </w:rPr>
        <w:t>do systemu klasy ERP wspomagaj</w:t>
      </w:r>
      <w:r w:rsidR="00FA77DB" w:rsidRPr="006F79C4">
        <w:rPr>
          <w:rFonts w:ascii="Lato" w:hAnsi="Lato" w:cs="Arial"/>
        </w:rPr>
        <w:t>ą</w:t>
      </w:r>
      <w:r w:rsidR="00F45BD7" w:rsidRPr="006F79C4">
        <w:rPr>
          <w:rFonts w:ascii="Lato" w:hAnsi="Lato" w:cs="Arial"/>
        </w:rPr>
        <w:t>cego zarz</w:t>
      </w:r>
      <w:r w:rsidR="00FA77DB" w:rsidRPr="006F79C4">
        <w:rPr>
          <w:rFonts w:ascii="Lato" w:hAnsi="Lato" w:cs="Arial"/>
        </w:rPr>
        <w:t>ą</w:t>
      </w:r>
      <w:r w:rsidR="00F45BD7" w:rsidRPr="006F79C4">
        <w:rPr>
          <w:rFonts w:ascii="Lato" w:hAnsi="Lato" w:cs="Arial"/>
        </w:rPr>
        <w:t>dzanie zasobami Ministerstwa Aktywów Pa</w:t>
      </w:r>
      <w:r w:rsidR="00FA77DB" w:rsidRPr="006F79C4">
        <w:rPr>
          <w:rFonts w:ascii="Lato" w:hAnsi="Lato" w:cs="Arial"/>
        </w:rPr>
        <w:t>ń</w:t>
      </w:r>
      <w:r w:rsidR="00F45BD7" w:rsidRPr="006F79C4">
        <w:rPr>
          <w:rFonts w:ascii="Lato" w:hAnsi="Lato" w:cs="Arial"/>
        </w:rPr>
        <w:t>stwowych</w:t>
      </w:r>
      <w:r w:rsidR="00CF18EA">
        <w:rPr>
          <w:rFonts w:ascii="Lato" w:hAnsi="Lato" w:cs="Arial"/>
        </w:rPr>
        <w:t>;</w:t>
      </w:r>
    </w:p>
    <w:p w14:paraId="6783FC77" w14:textId="5252FE71" w:rsidR="00E443B0" w:rsidRPr="00F96CCD" w:rsidRDefault="00E443B0" w:rsidP="00F96CCD">
      <w:pPr>
        <w:pStyle w:val="Akapitzlist"/>
        <w:numPr>
          <w:ilvl w:val="0"/>
          <w:numId w:val="11"/>
        </w:numPr>
        <w:shd w:val="clear" w:color="auto" w:fill="FFFFFF" w:themeFill="background1"/>
        <w:spacing w:before="60" w:after="60"/>
        <w:ind w:left="1560"/>
        <w:jc w:val="both"/>
        <w:rPr>
          <w:rFonts w:ascii="Lato" w:hAnsi="Lato" w:cs="Arial"/>
        </w:rPr>
      </w:pPr>
      <w:r w:rsidRPr="006A55E8">
        <w:rPr>
          <w:rFonts w:ascii="Lato" w:hAnsi="Lato" w:cs="Arial"/>
        </w:rPr>
        <w:t>wdrożono okresowe przeglądy Planu Kontroli na 2025 r. oraz wzmocniono nadzór nad</w:t>
      </w:r>
      <w:r w:rsidR="001C4490">
        <w:rPr>
          <w:rFonts w:ascii="Lato" w:hAnsi="Lato" w:cs="Arial"/>
        </w:rPr>
        <w:t> </w:t>
      </w:r>
      <w:r w:rsidRPr="006A55E8">
        <w:rPr>
          <w:rFonts w:ascii="Lato" w:hAnsi="Lato" w:cs="Arial"/>
        </w:rPr>
        <w:t>kontrolami ujętymi w Planie poprzez raportowanie przez kierowników kontroli o stanie realizacji kontroli</w:t>
      </w:r>
      <w:r w:rsidR="00CF18EA">
        <w:rPr>
          <w:rFonts w:ascii="Lato" w:hAnsi="Lato" w:cs="Arial"/>
        </w:rPr>
        <w:t>;</w:t>
      </w:r>
      <w:r w:rsidRPr="006A55E8">
        <w:rPr>
          <w:rFonts w:ascii="Lato" w:hAnsi="Lato" w:cs="Arial"/>
        </w:rPr>
        <w:t xml:space="preserve"> </w:t>
      </w:r>
    </w:p>
    <w:p w14:paraId="443CCEEC" w14:textId="23597350" w:rsidR="00B21EB2" w:rsidRPr="006A55E8" w:rsidRDefault="00B21EB2" w:rsidP="0045120E">
      <w:pPr>
        <w:pStyle w:val="Akapitzlist"/>
        <w:numPr>
          <w:ilvl w:val="0"/>
          <w:numId w:val="19"/>
        </w:numPr>
        <w:jc w:val="both"/>
        <w:rPr>
          <w:rFonts w:ascii="Lato" w:hAnsi="Lato"/>
          <w:shd w:val="clear" w:color="auto" w:fill="FFFFFF" w:themeFill="background1"/>
        </w:rPr>
      </w:pPr>
      <w:r w:rsidRPr="006A55E8">
        <w:rPr>
          <w:rFonts w:ascii="Lato" w:hAnsi="Lato"/>
          <w:shd w:val="clear" w:color="auto" w:fill="FFFFFF" w:themeFill="background1"/>
        </w:rPr>
        <w:t>zarządzania ryzykiem</w:t>
      </w:r>
      <w:r w:rsidRPr="006A55E8">
        <w:rPr>
          <w:rFonts w:ascii="Lato" w:hAnsi="Lato"/>
        </w:rPr>
        <w:t>:</w:t>
      </w:r>
    </w:p>
    <w:p w14:paraId="60489444" w14:textId="024DC460" w:rsidR="0045120E" w:rsidRPr="00166250" w:rsidRDefault="0045120E" w:rsidP="00E0361B">
      <w:pPr>
        <w:pStyle w:val="Akapitzlist"/>
        <w:numPr>
          <w:ilvl w:val="0"/>
          <w:numId w:val="9"/>
        </w:numPr>
        <w:shd w:val="clear" w:color="auto" w:fill="FFFFFF" w:themeFill="background1"/>
        <w:spacing w:before="60" w:after="60"/>
        <w:ind w:left="1559" w:hanging="357"/>
        <w:jc w:val="both"/>
        <w:rPr>
          <w:rFonts w:ascii="Lato" w:hAnsi="Lato"/>
        </w:rPr>
      </w:pPr>
      <w:r w:rsidRPr="00166250">
        <w:rPr>
          <w:rFonts w:ascii="Lato" w:hAnsi="Lato"/>
        </w:rPr>
        <w:t>przeniesiono zasób dokumentacji archiwalnej archiwum zakładowego Ministerstwa Energii do innego pomieszczenia na wyższym poziomie, w miejscu o obniżonej podatności na zalanie i umieszczenie na wyższych półkach</w:t>
      </w:r>
      <w:r w:rsidR="00314B59" w:rsidRPr="00166250">
        <w:rPr>
          <w:rFonts w:ascii="Lato" w:hAnsi="Lato"/>
        </w:rPr>
        <w:t xml:space="preserve"> </w:t>
      </w:r>
      <w:r w:rsidRPr="00166250">
        <w:rPr>
          <w:rFonts w:ascii="Lato" w:hAnsi="Lato"/>
        </w:rPr>
        <w:t xml:space="preserve">magazynowych. </w:t>
      </w:r>
      <w:r w:rsidR="00166250" w:rsidRPr="00166250">
        <w:rPr>
          <w:rFonts w:ascii="Lato" w:hAnsi="Lato"/>
        </w:rPr>
        <w:t>Biuro Dyrektora Generalnego w</w:t>
      </w:r>
      <w:r w:rsidR="00166250">
        <w:rPr>
          <w:rFonts w:ascii="Lato" w:hAnsi="Lato"/>
        </w:rPr>
        <w:t xml:space="preserve">e współpracy </w:t>
      </w:r>
      <w:r w:rsidRPr="00166250">
        <w:rPr>
          <w:rFonts w:ascii="Lato" w:hAnsi="Lato"/>
        </w:rPr>
        <w:t>z B</w:t>
      </w:r>
      <w:r w:rsidR="00166250">
        <w:rPr>
          <w:rFonts w:ascii="Lato" w:hAnsi="Lato"/>
        </w:rPr>
        <w:t>iurem Administracyjnym opracowa</w:t>
      </w:r>
      <w:r w:rsidR="00166250" w:rsidRPr="00166250">
        <w:rPr>
          <w:rFonts w:ascii="Lato" w:hAnsi="Lato"/>
        </w:rPr>
        <w:t>ł</w:t>
      </w:r>
      <w:r w:rsidRPr="00166250">
        <w:rPr>
          <w:rFonts w:ascii="Lato" w:hAnsi="Lato"/>
        </w:rPr>
        <w:t>o procedurę powiadamiania Dyrektora Biura Dyrektora Generalnego i Naczelnika Wydziału Kancelaryjno-Archiwalnego o wystąpieniu zagrożenia zalaniem pomieszczeń archiwum zakładowego po godzinach urzędowania Ministerstwa oraz w dni wolne od pracy</w:t>
      </w:r>
      <w:r w:rsidR="009662C0" w:rsidRPr="00166250">
        <w:rPr>
          <w:rFonts w:ascii="Lato" w:hAnsi="Lato"/>
        </w:rPr>
        <w:t>;</w:t>
      </w:r>
    </w:p>
    <w:p w14:paraId="43A70244" w14:textId="6AFE0F96" w:rsidR="00F47704" w:rsidRPr="00FE31D0" w:rsidRDefault="00F47704" w:rsidP="00F47704">
      <w:pPr>
        <w:pStyle w:val="Akapitzlist"/>
        <w:numPr>
          <w:ilvl w:val="0"/>
          <w:numId w:val="19"/>
        </w:numPr>
        <w:shd w:val="clear" w:color="auto" w:fill="FFFFFF" w:themeFill="background1"/>
        <w:spacing w:before="60" w:after="60"/>
        <w:jc w:val="both"/>
        <w:rPr>
          <w:rFonts w:ascii="Lato" w:hAnsi="Lato"/>
        </w:rPr>
      </w:pPr>
      <w:r w:rsidRPr="00FE31D0">
        <w:rPr>
          <w:rFonts w:ascii="Lato" w:hAnsi="Lato"/>
        </w:rPr>
        <w:t>zgodności działalności z przepisami prawa oraz procedurami/instrukcjami wewnętrznymi:</w:t>
      </w:r>
    </w:p>
    <w:p w14:paraId="5518A34E" w14:textId="77777777" w:rsidR="00D70293" w:rsidRDefault="00B87AC7" w:rsidP="00F47704">
      <w:pPr>
        <w:pStyle w:val="Akapitzlist"/>
        <w:numPr>
          <w:ilvl w:val="0"/>
          <w:numId w:val="9"/>
        </w:numPr>
        <w:spacing w:before="60" w:after="60"/>
        <w:ind w:left="1559" w:hanging="357"/>
        <w:jc w:val="both"/>
        <w:rPr>
          <w:rFonts w:ascii="Lato" w:hAnsi="Lato" w:cs="Arial"/>
        </w:rPr>
      </w:pPr>
      <w:r>
        <w:rPr>
          <w:rFonts w:ascii="Lato" w:hAnsi="Lato" w:cs="Arial"/>
        </w:rPr>
        <w:t>zapewniono spójność przekazywanych informacji stanowiących źródło do oceny funkcjonowania kontroli zarz</w:t>
      </w:r>
      <w:r w:rsidR="00D70293">
        <w:rPr>
          <w:rFonts w:ascii="Lato" w:hAnsi="Lato" w:cs="Arial"/>
        </w:rPr>
        <w:t>ą</w:t>
      </w:r>
      <w:r>
        <w:rPr>
          <w:rFonts w:ascii="Lato" w:hAnsi="Lato" w:cs="Arial"/>
        </w:rPr>
        <w:t>dczej;</w:t>
      </w:r>
    </w:p>
    <w:p w14:paraId="771A65A5" w14:textId="6DF8612F" w:rsidR="00F47704" w:rsidRPr="00FE31D0" w:rsidRDefault="00FE31D0" w:rsidP="00F47704">
      <w:pPr>
        <w:pStyle w:val="Akapitzlist"/>
        <w:numPr>
          <w:ilvl w:val="0"/>
          <w:numId w:val="9"/>
        </w:numPr>
        <w:spacing w:before="60" w:after="60"/>
        <w:ind w:left="1559" w:hanging="357"/>
        <w:jc w:val="both"/>
        <w:rPr>
          <w:rFonts w:ascii="Lato" w:hAnsi="Lato" w:cs="Arial"/>
        </w:rPr>
      </w:pPr>
      <w:r w:rsidRPr="00FE31D0">
        <w:rPr>
          <w:rFonts w:ascii="Lato" w:hAnsi="Lato" w:cs="Arial"/>
        </w:rPr>
        <w:t>w ramach wdrożenia w MAP systemu informatycznego KZ automatyzującego poszczególne procesy kontroli zarządczej</w:t>
      </w:r>
      <w:r w:rsidRPr="00FE31D0">
        <w:rPr>
          <w:rFonts w:ascii="Lato" w:hAnsi="Lato"/>
        </w:rPr>
        <w:t xml:space="preserve"> </w:t>
      </w:r>
      <w:r w:rsidR="00566CF3" w:rsidRPr="00FE31D0">
        <w:rPr>
          <w:rFonts w:ascii="Lato" w:hAnsi="Lato"/>
        </w:rPr>
        <w:t>prowadzono</w:t>
      </w:r>
      <w:r w:rsidR="00F47704" w:rsidRPr="00FE31D0">
        <w:rPr>
          <w:rFonts w:ascii="Lato" w:hAnsi="Lato"/>
        </w:rPr>
        <w:t xml:space="preserve"> działa</w:t>
      </w:r>
      <w:r w:rsidR="00566CF3" w:rsidRPr="00FE31D0">
        <w:rPr>
          <w:rFonts w:ascii="Lato" w:hAnsi="Lato"/>
        </w:rPr>
        <w:t>nia</w:t>
      </w:r>
      <w:r w:rsidR="00F47704" w:rsidRPr="00FE31D0">
        <w:rPr>
          <w:rFonts w:ascii="Lato" w:hAnsi="Lato"/>
        </w:rPr>
        <w:t xml:space="preserve"> mając</w:t>
      </w:r>
      <w:r w:rsidR="00566CF3" w:rsidRPr="00FE31D0">
        <w:rPr>
          <w:rFonts w:ascii="Lato" w:hAnsi="Lato"/>
        </w:rPr>
        <w:t>e</w:t>
      </w:r>
      <w:r w:rsidR="00F47704" w:rsidRPr="00FE31D0">
        <w:rPr>
          <w:rFonts w:ascii="Lato" w:hAnsi="Lato"/>
        </w:rPr>
        <w:t xml:space="preserve"> na celu zwiększenie świadomości zarządczej wśród pracowników MAP w celu poprawy </w:t>
      </w:r>
      <w:r w:rsidR="00F47704" w:rsidRPr="00FE31D0">
        <w:rPr>
          <w:rFonts w:ascii="Lato" w:hAnsi="Lato" w:cs="Arial"/>
        </w:rPr>
        <w:t>skuteczności raportowania w ramach systemu zarządzania i kontroli w ministerstwie</w:t>
      </w:r>
      <w:r>
        <w:rPr>
          <w:rFonts w:ascii="Lato" w:hAnsi="Lato" w:cs="Arial"/>
        </w:rPr>
        <w:t>. Jednocześnie ujednolicono system raportowania w zakresie kontroli zarządczej</w:t>
      </w:r>
      <w:r w:rsidR="00160209">
        <w:rPr>
          <w:rFonts w:ascii="Lato" w:hAnsi="Lato" w:cs="Arial"/>
        </w:rPr>
        <w:t>;</w:t>
      </w:r>
      <w:r>
        <w:rPr>
          <w:rFonts w:ascii="Lato" w:hAnsi="Lato" w:cs="Arial"/>
        </w:rPr>
        <w:t xml:space="preserve"> </w:t>
      </w:r>
    </w:p>
    <w:p w14:paraId="2D9B141F" w14:textId="6ED9E597" w:rsidR="00786983" w:rsidRPr="00FE31D0" w:rsidRDefault="00786983" w:rsidP="00786983">
      <w:pPr>
        <w:pStyle w:val="Akapitzlist"/>
        <w:numPr>
          <w:ilvl w:val="0"/>
          <w:numId w:val="9"/>
        </w:numPr>
        <w:spacing w:before="60" w:after="60"/>
        <w:ind w:left="1559" w:hanging="357"/>
        <w:jc w:val="both"/>
        <w:rPr>
          <w:rFonts w:ascii="Lato" w:hAnsi="Lato" w:cs="Arial"/>
        </w:rPr>
      </w:pPr>
      <w:r w:rsidRPr="00FE31D0">
        <w:rPr>
          <w:rFonts w:ascii="Lato" w:hAnsi="Lato" w:cs="Arial"/>
        </w:rPr>
        <w:t>kontynuowano nowelizację istniejących zarządzeń/regulaminów po uprzednim przeprowadzeniu przeglądu obowiązujących postanowień pod kątem ich zgodności z</w:t>
      </w:r>
      <w:r w:rsidR="00314B59">
        <w:rPr>
          <w:rFonts w:ascii="Lato" w:hAnsi="Lato" w:cs="Arial"/>
        </w:rPr>
        <w:t> </w:t>
      </w:r>
      <w:r w:rsidRPr="00FE31D0">
        <w:rPr>
          <w:rFonts w:ascii="Lato" w:hAnsi="Lato" w:cs="Arial"/>
        </w:rPr>
        <w:t>aktualnym stanem prawnym oraz potrzebami organizacyjnymi</w:t>
      </w:r>
      <w:r w:rsidR="00160209">
        <w:rPr>
          <w:rFonts w:ascii="Lato" w:hAnsi="Lato" w:cs="Arial"/>
        </w:rPr>
        <w:t>.</w:t>
      </w:r>
    </w:p>
    <w:p w14:paraId="54497B2B" w14:textId="77777777" w:rsidR="00F47704" w:rsidRPr="00F47704" w:rsidRDefault="00F47704" w:rsidP="00F47704">
      <w:pPr>
        <w:shd w:val="clear" w:color="auto" w:fill="FFFFFF" w:themeFill="background1"/>
        <w:spacing w:before="60" w:after="60"/>
        <w:jc w:val="both"/>
        <w:rPr>
          <w:rFonts w:ascii="Lato" w:hAnsi="Lato" w:cs="Arial"/>
        </w:rPr>
      </w:pPr>
    </w:p>
    <w:p w14:paraId="0DBB24E4" w14:textId="77777777" w:rsidR="00540831" w:rsidRPr="00FE31D0" w:rsidRDefault="000049A5" w:rsidP="0045120E">
      <w:pPr>
        <w:tabs>
          <w:tab w:val="left" w:pos="424"/>
        </w:tabs>
        <w:spacing w:before="60" w:after="60"/>
        <w:ind w:left="424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</w:rPr>
        <w:t>2.</w:t>
      </w:r>
      <w:r w:rsidRPr="00D54F77">
        <w:rPr>
          <w:rFonts w:ascii="Lato" w:hAnsi="Lato" w:cs="Arial"/>
        </w:rPr>
        <w:tab/>
      </w:r>
      <w:r w:rsidRPr="00FE31D0">
        <w:rPr>
          <w:rFonts w:ascii="Lato" w:hAnsi="Lato" w:cs="Arial"/>
        </w:rPr>
        <w:t>Pozostałe działania:</w:t>
      </w:r>
    </w:p>
    <w:p w14:paraId="73F5554A" w14:textId="3849D74E" w:rsidR="00540831" w:rsidRPr="0051390F" w:rsidRDefault="000049A5" w:rsidP="0053775E">
      <w:pPr>
        <w:pStyle w:val="Akapitzlist"/>
        <w:widowControl/>
        <w:numPr>
          <w:ilvl w:val="0"/>
          <w:numId w:val="12"/>
        </w:numPr>
        <w:spacing w:before="60" w:after="60"/>
        <w:ind w:left="714" w:hanging="357"/>
        <w:contextualSpacing w:val="0"/>
        <w:jc w:val="both"/>
        <w:rPr>
          <w:rFonts w:ascii="Lato" w:hAnsi="Lato" w:cs="Arial"/>
          <w:iCs/>
        </w:rPr>
      </w:pPr>
      <w:r w:rsidRPr="0051390F">
        <w:rPr>
          <w:rFonts w:ascii="Lato" w:hAnsi="Lato" w:cs="Arial"/>
          <w:iCs/>
        </w:rPr>
        <w:t>dokonano aktualizacji lub wdrożono nowe zarządzenia Ministra Aktywów Państwowych</w:t>
      </w:r>
      <w:r w:rsidR="00457021" w:rsidRPr="0051390F">
        <w:rPr>
          <w:rFonts w:ascii="Lato" w:hAnsi="Lato" w:cs="Arial"/>
          <w:iCs/>
        </w:rPr>
        <w:t>/Dyrektora Generalnego MAP</w:t>
      </w:r>
      <w:r w:rsidRPr="0051390F">
        <w:rPr>
          <w:rFonts w:ascii="Lato" w:hAnsi="Lato" w:cs="Arial"/>
          <w:iCs/>
        </w:rPr>
        <w:t>, w szczególności w zakresie:</w:t>
      </w:r>
    </w:p>
    <w:p w14:paraId="1C65A3DB" w14:textId="46ABF85D" w:rsidR="003A5505" w:rsidRPr="00314B59" w:rsidRDefault="00877CCD" w:rsidP="00314B59">
      <w:pPr>
        <w:pStyle w:val="Akapitzlist"/>
        <w:numPr>
          <w:ilvl w:val="0"/>
          <w:numId w:val="21"/>
        </w:numPr>
        <w:shd w:val="clear" w:color="auto" w:fill="FFFFFF" w:themeFill="background1"/>
        <w:spacing w:before="60" w:after="60"/>
        <w:ind w:left="1134"/>
        <w:jc w:val="both"/>
        <w:rPr>
          <w:rFonts w:ascii="Lato" w:hAnsi="Lato" w:cs="Arial"/>
        </w:rPr>
      </w:pPr>
      <w:r w:rsidRPr="00314B59">
        <w:rPr>
          <w:rFonts w:ascii="Lato" w:hAnsi="Lato" w:cs="Arial"/>
        </w:rPr>
        <w:t>regulaminu</w:t>
      </w:r>
      <w:r w:rsidR="000049A5" w:rsidRPr="00314B59">
        <w:rPr>
          <w:rFonts w:ascii="Lato" w:hAnsi="Lato" w:cs="Arial"/>
        </w:rPr>
        <w:t xml:space="preserve"> </w:t>
      </w:r>
      <w:r w:rsidR="001B6BB9" w:rsidRPr="00314B59">
        <w:rPr>
          <w:rFonts w:ascii="Lato" w:hAnsi="Lato" w:cs="Arial"/>
        </w:rPr>
        <w:t>organizacyjnego</w:t>
      </w:r>
      <w:r w:rsidR="000049A5" w:rsidRPr="00314B59">
        <w:rPr>
          <w:rFonts w:ascii="Lato" w:hAnsi="Lato" w:cs="Arial"/>
        </w:rPr>
        <w:t xml:space="preserve"> </w:t>
      </w:r>
      <w:r w:rsidRPr="00314B59">
        <w:rPr>
          <w:rFonts w:ascii="Lato" w:hAnsi="Lato" w:cs="Arial"/>
        </w:rPr>
        <w:t>Ministerstwa Aktywów Państwowych</w:t>
      </w:r>
      <w:r w:rsidR="000049A5" w:rsidRPr="00314B59">
        <w:rPr>
          <w:rFonts w:ascii="Lato" w:hAnsi="Lato" w:cs="Arial"/>
        </w:rPr>
        <w:t>,</w:t>
      </w:r>
    </w:p>
    <w:p w14:paraId="4E63DB8E" w14:textId="5FB701A9" w:rsidR="001B6BB9" w:rsidRPr="00314B59" w:rsidRDefault="001B6BB9" w:rsidP="00314B59">
      <w:pPr>
        <w:pStyle w:val="Akapitzlist"/>
        <w:numPr>
          <w:ilvl w:val="0"/>
          <w:numId w:val="21"/>
        </w:numPr>
        <w:shd w:val="clear" w:color="auto" w:fill="FFFFFF" w:themeFill="background1"/>
        <w:spacing w:before="60" w:after="60"/>
        <w:ind w:left="1134"/>
        <w:jc w:val="both"/>
        <w:rPr>
          <w:rFonts w:ascii="Lato" w:hAnsi="Lato" w:cs="Arial"/>
        </w:rPr>
      </w:pPr>
      <w:r w:rsidRPr="00314B59">
        <w:rPr>
          <w:rFonts w:ascii="Lato" w:hAnsi="Lato" w:cs="Arial"/>
        </w:rPr>
        <w:t>w sprawie podziału kompetencji w Kierownictwie MAP,</w:t>
      </w:r>
    </w:p>
    <w:p w14:paraId="7BC62677" w14:textId="6A2D6024" w:rsidR="001B6BB9" w:rsidRPr="00314B59" w:rsidRDefault="001B6BB9" w:rsidP="00314B59">
      <w:pPr>
        <w:pStyle w:val="Akapitzlist"/>
        <w:numPr>
          <w:ilvl w:val="0"/>
          <w:numId w:val="21"/>
        </w:numPr>
        <w:shd w:val="clear" w:color="auto" w:fill="FFFFFF" w:themeFill="background1"/>
        <w:spacing w:before="60" w:after="60"/>
        <w:ind w:left="1134"/>
        <w:jc w:val="both"/>
        <w:rPr>
          <w:rFonts w:ascii="Lato" w:hAnsi="Lato" w:cs="Arial"/>
        </w:rPr>
      </w:pPr>
      <w:r w:rsidRPr="00314B59">
        <w:rPr>
          <w:rFonts w:ascii="Lato" w:hAnsi="Lato" w:cs="Arial"/>
        </w:rPr>
        <w:t>w sprawie kontroli zarządczej w MAP,</w:t>
      </w:r>
    </w:p>
    <w:p w14:paraId="33CB0E51" w14:textId="6396CEA2" w:rsidR="008D40CC" w:rsidRPr="00314B59" w:rsidRDefault="008D40CC" w:rsidP="00314B59">
      <w:pPr>
        <w:pStyle w:val="Akapitzlist"/>
        <w:numPr>
          <w:ilvl w:val="0"/>
          <w:numId w:val="21"/>
        </w:numPr>
        <w:shd w:val="clear" w:color="auto" w:fill="FFFFFF" w:themeFill="background1"/>
        <w:spacing w:before="60" w:after="60"/>
        <w:ind w:left="1134"/>
        <w:jc w:val="both"/>
        <w:rPr>
          <w:rFonts w:ascii="Lato" w:hAnsi="Lato" w:cs="Arial"/>
        </w:rPr>
      </w:pPr>
      <w:r w:rsidRPr="00314B59">
        <w:rPr>
          <w:rFonts w:ascii="Lato" w:hAnsi="Lato" w:cs="Arial"/>
        </w:rPr>
        <w:t>sprawie procedur planowania i realizacji budżetu, kontroli finansowej oraz obiegu dowodów finansowo-księgowych w Ministerstwie Aktywów Państwowych,</w:t>
      </w:r>
    </w:p>
    <w:p w14:paraId="05E60FCB" w14:textId="4FEB39E7" w:rsidR="005A742B" w:rsidRPr="00314B59" w:rsidRDefault="005A742B" w:rsidP="00314B59">
      <w:pPr>
        <w:pStyle w:val="Akapitzlist"/>
        <w:numPr>
          <w:ilvl w:val="0"/>
          <w:numId w:val="21"/>
        </w:numPr>
        <w:shd w:val="clear" w:color="auto" w:fill="FFFFFF" w:themeFill="background1"/>
        <w:spacing w:before="60" w:after="60"/>
        <w:ind w:left="1134"/>
        <w:jc w:val="both"/>
        <w:rPr>
          <w:rFonts w:ascii="Lato" w:hAnsi="Lato" w:cs="Arial"/>
        </w:rPr>
      </w:pPr>
      <w:r w:rsidRPr="00314B59">
        <w:rPr>
          <w:rFonts w:ascii="Lato" w:hAnsi="Lato" w:cs="Arial"/>
        </w:rPr>
        <w:t>w sprawie Zespołu zarządzania ciągłością działania w Ministerstwie Aktywów Państwowych z</w:t>
      </w:r>
      <w:r w:rsidR="00314B59">
        <w:rPr>
          <w:rFonts w:ascii="Lato" w:hAnsi="Lato" w:cs="Arial"/>
        </w:rPr>
        <w:t> </w:t>
      </w:r>
      <w:r w:rsidRPr="00314B59">
        <w:rPr>
          <w:rFonts w:ascii="Lato" w:hAnsi="Lato" w:cs="Arial"/>
        </w:rPr>
        <w:t>uwzględnieniem Normy ISO 22301,</w:t>
      </w:r>
    </w:p>
    <w:p w14:paraId="1AAB360A" w14:textId="6448B663" w:rsidR="005A742B" w:rsidRPr="00314B59" w:rsidRDefault="005A742B" w:rsidP="00314B59">
      <w:pPr>
        <w:pStyle w:val="Akapitzlist"/>
        <w:numPr>
          <w:ilvl w:val="0"/>
          <w:numId w:val="21"/>
        </w:numPr>
        <w:shd w:val="clear" w:color="auto" w:fill="FFFFFF" w:themeFill="background1"/>
        <w:spacing w:before="60" w:after="60"/>
        <w:ind w:left="1134"/>
        <w:jc w:val="both"/>
        <w:rPr>
          <w:rFonts w:ascii="Lato" w:hAnsi="Lato" w:cs="Arial"/>
        </w:rPr>
      </w:pPr>
      <w:r w:rsidRPr="00314B59">
        <w:rPr>
          <w:rFonts w:ascii="Lato" w:hAnsi="Lato" w:cs="Arial"/>
        </w:rPr>
        <w:t>w sprawie wprowadzenia Polityki Ochrony Danych Osobowych</w:t>
      </w:r>
      <w:r w:rsidR="00314B59">
        <w:rPr>
          <w:rFonts w:ascii="Lato" w:hAnsi="Lato" w:cs="Arial"/>
        </w:rPr>
        <w:t>;</w:t>
      </w:r>
    </w:p>
    <w:p w14:paraId="1B4DC796" w14:textId="46CB7C72" w:rsidR="008D40CC" w:rsidRPr="0051390F" w:rsidRDefault="008D40CC" w:rsidP="009B1B51">
      <w:pPr>
        <w:pStyle w:val="Akapitzlist"/>
        <w:numPr>
          <w:ilvl w:val="0"/>
          <w:numId w:val="12"/>
        </w:numPr>
        <w:ind w:left="709"/>
        <w:jc w:val="both"/>
        <w:rPr>
          <w:rFonts w:ascii="Lato" w:hAnsi="Lato" w:cs="Arial"/>
        </w:rPr>
      </w:pPr>
      <w:r w:rsidRPr="0051390F">
        <w:rPr>
          <w:rFonts w:ascii="Lato" w:hAnsi="Lato" w:cs="Arial"/>
        </w:rPr>
        <w:t>pozyskano dane w zakresie mierników przyjętych do planowania na rok 2025 inwestycji (§ 6050) służących ocenie stopnia realizacji założonych celów, co wypełniło zapis § 4 ust. 4 zarządzenia</w:t>
      </w:r>
      <w:r w:rsidR="009B1B51" w:rsidRPr="0051390F">
        <w:rPr>
          <w:rFonts w:ascii="Lato" w:hAnsi="Lato" w:cs="Arial"/>
        </w:rPr>
        <w:t xml:space="preserve"> w</w:t>
      </w:r>
      <w:r w:rsidR="00314B59">
        <w:rPr>
          <w:rFonts w:ascii="Lato" w:hAnsi="Lato" w:cs="Arial"/>
        </w:rPr>
        <w:t> </w:t>
      </w:r>
      <w:r w:rsidRPr="0051390F">
        <w:rPr>
          <w:rFonts w:ascii="Lato" w:hAnsi="Lato" w:cs="Arial"/>
        </w:rPr>
        <w:t>sprawie procedur planowania i realizacji budżetu, kontroli finansowej oraz obiegu dowodów finansowo-księgowych w MAP</w:t>
      </w:r>
      <w:r w:rsidR="00314B59">
        <w:rPr>
          <w:rFonts w:ascii="Lato" w:hAnsi="Lato" w:cs="Arial"/>
        </w:rPr>
        <w:t>;</w:t>
      </w:r>
    </w:p>
    <w:p w14:paraId="2E7F983B" w14:textId="7AFAE0F7" w:rsidR="008B10A5" w:rsidRPr="0051390F" w:rsidRDefault="008B10A5" w:rsidP="009B1B51">
      <w:pPr>
        <w:pStyle w:val="Akapitzlist"/>
        <w:numPr>
          <w:ilvl w:val="0"/>
          <w:numId w:val="12"/>
        </w:numPr>
        <w:ind w:left="709"/>
        <w:jc w:val="both"/>
        <w:rPr>
          <w:rFonts w:ascii="Lato" w:hAnsi="Lato" w:cs="Arial"/>
        </w:rPr>
      </w:pPr>
      <w:r w:rsidRPr="0051390F">
        <w:rPr>
          <w:rFonts w:ascii="Lato" w:hAnsi="Lato" w:cs="Arial"/>
        </w:rPr>
        <w:t>doskonalono proces wyznaczania celów i mierników (SMART), doskonalono narzędzia samooceny (</w:t>
      </w:r>
      <w:r w:rsidR="00A030BD">
        <w:rPr>
          <w:rFonts w:ascii="Lato" w:hAnsi="Lato" w:cs="Arial"/>
        </w:rPr>
        <w:t xml:space="preserve">bieżące konsultacje, </w:t>
      </w:r>
      <w:r w:rsidRPr="0051390F">
        <w:rPr>
          <w:rFonts w:ascii="Lato" w:hAnsi="Lato" w:cs="Arial"/>
        </w:rPr>
        <w:t>ankiety, system elektroniczny KZ)</w:t>
      </w:r>
      <w:r w:rsidR="0077372F">
        <w:rPr>
          <w:rFonts w:ascii="Lato" w:hAnsi="Lato" w:cs="Arial"/>
        </w:rPr>
        <w:t>.</w:t>
      </w:r>
    </w:p>
    <w:p w14:paraId="6F12F11D" w14:textId="3CB7D816" w:rsidR="00D42EE1" w:rsidRDefault="00D42EE1" w:rsidP="00F47704">
      <w:pPr>
        <w:pStyle w:val="Akapitzlist"/>
        <w:ind w:left="714"/>
        <w:jc w:val="both"/>
        <w:rPr>
          <w:rFonts w:ascii="Lato" w:hAnsi="Lato" w:cs="Arial"/>
        </w:rPr>
      </w:pPr>
    </w:p>
    <w:p w14:paraId="73E9943D" w14:textId="62E8D69A" w:rsidR="00BF1C63" w:rsidRDefault="00BF1C63" w:rsidP="00F47704">
      <w:pPr>
        <w:pStyle w:val="Akapitzlist"/>
        <w:ind w:left="714"/>
        <w:jc w:val="both"/>
        <w:rPr>
          <w:rFonts w:ascii="Lato" w:hAnsi="Lato" w:cs="Arial"/>
        </w:rPr>
      </w:pPr>
    </w:p>
    <w:p w14:paraId="197DC842" w14:textId="3B8CD51B" w:rsidR="00314B59" w:rsidRDefault="00314B59" w:rsidP="00F47704">
      <w:pPr>
        <w:pStyle w:val="Akapitzlist"/>
        <w:ind w:left="714"/>
        <w:jc w:val="both"/>
        <w:rPr>
          <w:rFonts w:ascii="Lato" w:hAnsi="Lato" w:cs="Arial"/>
        </w:rPr>
      </w:pPr>
      <w:r>
        <w:rPr>
          <w:rFonts w:ascii="Lato" w:hAnsi="Lato" w:cs="Arial"/>
        </w:rPr>
        <w:br w:type="page"/>
      </w:r>
    </w:p>
    <w:p w14:paraId="220E25B9" w14:textId="288834D1" w:rsidR="00540831" w:rsidRPr="00D54F77" w:rsidRDefault="000049A5" w:rsidP="00D54F77">
      <w:pPr>
        <w:spacing w:before="60" w:after="60"/>
        <w:jc w:val="both"/>
        <w:rPr>
          <w:rFonts w:ascii="Lato" w:hAnsi="Lato" w:cs="Arial"/>
        </w:rPr>
      </w:pPr>
      <w:r w:rsidRPr="00D54F77">
        <w:rPr>
          <w:rFonts w:ascii="Lato" w:hAnsi="Lato" w:cs="Arial"/>
          <w:b/>
          <w:bCs/>
        </w:rPr>
        <w:lastRenderedPageBreak/>
        <w:t>Objaśnienia:</w:t>
      </w:r>
    </w:p>
    <w:p w14:paraId="13C9F058" w14:textId="030F5E6A" w:rsidR="00540831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1)</w:t>
      </w:r>
      <w:r w:rsidRPr="00D54F77">
        <w:rPr>
          <w:rFonts w:ascii="Lato" w:hAnsi="Lato" w:cs="Arial"/>
        </w:rPr>
        <w:tab/>
        <w:t>Należy podać nazwę ministra, ustaloną przez Prezesa Rady Ministrów na podstawie art. 33 ust. 1 ustawy z dnia 8 sierpnia 1996 r. o Radzie Ministrów (</w:t>
      </w:r>
      <w:r w:rsidR="00314B59" w:rsidRPr="00314B59">
        <w:rPr>
          <w:rFonts w:ascii="Lato" w:hAnsi="Lato" w:cs="Arial"/>
        </w:rPr>
        <w:t>Dz.U. z 2025 r. poz. 780</w:t>
      </w:r>
      <w:r w:rsidRPr="00D54F77">
        <w:rPr>
          <w:rFonts w:ascii="Lato" w:hAnsi="Lato" w:cs="Arial"/>
        </w:rPr>
        <w:t xml:space="preserve"> z</w:t>
      </w:r>
      <w:r w:rsidR="00314B59">
        <w:rPr>
          <w:rFonts w:ascii="Lato" w:hAnsi="Lato" w:cs="Arial"/>
        </w:rPr>
        <w:t>e</w:t>
      </w:r>
      <w:r w:rsidRPr="00D54F77">
        <w:rPr>
          <w:rFonts w:ascii="Lato" w:hAnsi="Lato" w:cs="Arial"/>
        </w:rPr>
        <w:t xml:space="preserve"> zm.), a</w:t>
      </w:r>
      <w:r w:rsidR="00314B59">
        <w:rPr>
          <w:rFonts w:ascii="Lato" w:hAnsi="Lato" w:cs="Arial"/>
        </w:rPr>
        <w:t xml:space="preserve"> </w:t>
      </w:r>
      <w:r w:rsidRPr="00D54F77">
        <w:rPr>
          <w:rFonts w:ascii="Lato" w:hAnsi="Lato" w:cs="Arial"/>
        </w:rPr>
        <w:t>w</w:t>
      </w:r>
      <w:r w:rsidR="00314B59">
        <w:rPr>
          <w:rFonts w:ascii="Lato" w:hAnsi="Lato" w:cs="Arial"/>
        </w:rPr>
        <w:t xml:space="preserve"> </w:t>
      </w:r>
      <w:r w:rsidRPr="00D54F77">
        <w:rPr>
          <w:rFonts w:ascii="Lato" w:hAnsi="Lato" w:cs="Arial"/>
        </w:rPr>
        <w:t>przypadku gdy</w:t>
      </w:r>
      <w:r w:rsidR="00314B59">
        <w:rPr>
          <w:rFonts w:ascii="Lato" w:hAnsi="Lato" w:cs="Arial"/>
        </w:rPr>
        <w:t> </w:t>
      </w:r>
      <w:r w:rsidRPr="00D54F77">
        <w:rPr>
          <w:rFonts w:ascii="Lato" w:hAnsi="Lato" w:cs="Arial"/>
        </w:rPr>
        <w:t>oświadczenie sporządzane jest przez kierownika jednostki, nazwę pełnionej przez niego funkcji.</w:t>
      </w:r>
    </w:p>
    <w:p w14:paraId="4516140B" w14:textId="77777777" w:rsidR="00540831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2)</w:t>
      </w:r>
      <w:r w:rsidRPr="00D54F77">
        <w:rPr>
          <w:rFonts w:ascii="Lato" w:hAnsi="Lato" w:cs="Arial"/>
        </w:rPr>
        <w:tab/>
        <w:t>W dziale I, w zależności od wyników oceny stanu kontroli zarządczej, wypełnia się tylko jedną część z części A albo B, albo C przez zaznaczenie znakiem "X" odpowiedniego wiersza. Pozostałe dwie części wykreśla się. Część D wypełnia się niezależnie od wyników oceny stanu kontroli zarządczej.</w:t>
      </w:r>
    </w:p>
    <w:p w14:paraId="7B0BCD0C" w14:textId="37535C22" w:rsidR="00540831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3)</w:t>
      </w:r>
      <w:r w:rsidRPr="00D54F77">
        <w:rPr>
          <w:rFonts w:ascii="Lato" w:hAnsi="Lato" w:cs="Arial"/>
        </w:rPr>
        <w:tab/>
        <w:t>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</w:t>
      </w:r>
      <w:r w:rsidR="00314B59" w:rsidRPr="00314B59">
        <w:rPr>
          <w:rFonts w:ascii="Lato" w:hAnsi="Lato" w:cs="Arial"/>
        </w:rPr>
        <w:t xml:space="preserve">Dz.U. z 2025 r. poz. 1483 </w:t>
      </w:r>
      <w:r w:rsidRPr="00D54F77">
        <w:rPr>
          <w:rFonts w:ascii="Lato" w:hAnsi="Lato" w:cs="Arial"/>
        </w:rPr>
        <w:t>z</w:t>
      </w:r>
      <w:r w:rsidR="00314B59">
        <w:rPr>
          <w:rFonts w:ascii="Lato" w:hAnsi="Lato" w:cs="Arial"/>
        </w:rPr>
        <w:t>e</w:t>
      </w:r>
      <w:r w:rsidRPr="00D54F77">
        <w:rPr>
          <w:rFonts w:ascii="Lato" w:hAnsi="Lato" w:cs="Arial"/>
        </w:rPr>
        <w:t xml:space="preserve"> zm.).</w:t>
      </w:r>
    </w:p>
    <w:p w14:paraId="0EC64A83" w14:textId="77777777" w:rsidR="00540831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4)</w:t>
      </w:r>
      <w:r w:rsidRPr="00D54F77">
        <w:rPr>
          <w:rFonts w:ascii="Lato" w:hAnsi="Lato" w:cs="Arial"/>
        </w:rPr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14:paraId="68252E86" w14:textId="77777777" w:rsidR="00540831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5)</w:t>
      </w:r>
      <w:r w:rsidRPr="00D54F77">
        <w:rPr>
          <w:rFonts w:ascii="Lato" w:hAnsi="Lato" w:cs="Arial"/>
        </w:rPr>
        <w:tab/>
        <w:t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 skuteczności przepływu informacji lub zarządzania ryzykiem, z zastrzeżeniem przypisu 6.</w:t>
      </w:r>
    </w:p>
    <w:p w14:paraId="7576A796" w14:textId="77777777" w:rsidR="00540831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6)</w:t>
      </w:r>
      <w:r w:rsidRPr="00D54F77">
        <w:rPr>
          <w:rFonts w:ascii="Lato" w:hAnsi="Lato" w:cs="Arial"/>
        </w:rPr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14:paraId="64082EAF" w14:textId="6A260936" w:rsidR="00540831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7)</w:t>
      </w:r>
      <w:r w:rsidRPr="00D54F77">
        <w:rPr>
          <w:rFonts w:ascii="Lato" w:hAnsi="Lato" w:cs="Arial"/>
        </w:rPr>
        <w:tab/>
        <w:t xml:space="preserve">Znakiem </w:t>
      </w:r>
      <w:r w:rsidR="00314B59">
        <w:rPr>
          <w:rFonts w:ascii="Lato" w:hAnsi="Lato" w:cs="Arial"/>
        </w:rPr>
        <w:t>„</w:t>
      </w:r>
      <w:r w:rsidRPr="00D54F77">
        <w:rPr>
          <w:rFonts w:ascii="Lato" w:hAnsi="Lato" w:cs="Arial"/>
        </w:rPr>
        <w:t>X</w:t>
      </w:r>
      <w:r w:rsidR="00314B59">
        <w:rPr>
          <w:rFonts w:ascii="Lato" w:hAnsi="Lato" w:cs="Arial"/>
        </w:rPr>
        <w:t>”</w:t>
      </w:r>
      <w:r w:rsidRPr="00D54F77">
        <w:rPr>
          <w:rFonts w:ascii="Lato" w:hAnsi="Lato" w:cs="Arial"/>
        </w:rPr>
        <w:t xml:space="preserve"> zaznaczyć odpowiednie wiersze. W przypadku zaznaczenia punktu </w:t>
      </w:r>
      <w:r w:rsidR="00314B59">
        <w:rPr>
          <w:rFonts w:ascii="Lato" w:hAnsi="Lato" w:cs="Arial"/>
        </w:rPr>
        <w:t>„</w:t>
      </w:r>
      <w:r w:rsidRPr="00D54F77">
        <w:rPr>
          <w:rFonts w:ascii="Lato" w:hAnsi="Lato" w:cs="Arial"/>
        </w:rPr>
        <w:t>innych źródeł informacji</w:t>
      </w:r>
      <w:r w:rsidR="00314B59">
        <w:rPr>
          <w:rFonts w:ascii="Lato" w:hAnsi="Lato" w:cs="Arial"/>
        </w:rPr>
        <w:t>”</w:t>
      </w:r>
      <w:r w:rsidRPr="00D54F77">
        <w:rPr>
          <w:rFonts w:ascii="Lato" w:hAnsi="Lato" w:cs="Arial"/>
        </w:rPr>
        <w:t xml:space="preserve"> należy je wymienić.</w:t>
      </w:r>
    </w:p>
    <w:p w14:paraId="28F3DFE5" w14:textId="0DE27D19" w:rsidR="00540831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8)</w:t>
      </w:r>
      <w:r w:rsidRPr="00D54F77">
        <w:rPr>
          <w:rFonts w:ascii="Lato" w:hAnsi="Lato" w:cs="Arial"/>
        </w:rPr>
        <w:tab/>
        <w:t>Standardy kontroli zarządczej dla sektora finansów publicznych ogłoszone przez Ministra Finansów na</w:t>
      </w:r>
      <w:r w:rsidR="00314B59">
        <w:rPr>
          <w:rFonts w:ascii="Lato" w:hAnsi="Lato" w:cs="Arial"/>
        </w:rPr>
        <w:t> </w:t>
      </w:r>
      <w:r w:rsidRPr="00D54F77">
        <w:rPr>
          <w:rFonts w:ascii="Lato" w:hAnsi="Lato" w:cs="Arial"/>
        </w:rPr>
        <w:t>podstawie art. 69 ust. 3 ustawy o finansach publicznych.</w:t>
      </w:r>
    </w:p>
    <w:p w14:paraId="2EE11262" w14:textId="44A2C667" w:rsidR="00540831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9)</w:t>
      </w:r>
      <w:r w:rsidRPr="00D54F77">
        <w:rPr>
          <w:rFonts w:ascii="Lato" w:hAnsi="Lato" w:cs="Arial"/>
        </w:rPr>
        <w:tab/>
        <w:t>Dział II sporządzany jest w przypadku, gdy w dziale I niniejszego oświadczenia zaznaczono część B albo</w:t>
      </w:r>
      <w:r w:rsidR="00314B59">
        <w:rPr>
          <w:rFonts w:ascii="Lato" w:hAnsi="Lato" w:cs="Arial"/>
        </w:rPr>
        <w:t> </w:t>
      </w:r>
      <w:r w:rsidRPr="00D54F77">
        <w:rPr>
          <w:rFonts w:ascii="Lato" w:hAnsi="Lato" w:cs="Arial"/>
        </w:rPr>
        <w:t>C.</w:t>
      </w:r>
    </w:p>
    <w:p w14:paraId="0B8B0A4E" w14:textId="77777777" w:rsidR="00540831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10)</w:t>
      </w:r>
      <w:r w:rsidRPr="00D54F77">
        <w:rPr>
          <w:rFonts w:ascii="Lato" w:hAnsi="Lato" w:cs="Arial"/>
        </w:rPr>
        <w:tab/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14:paraId="7016F77F" w14:textId="77777777" w:rsidR="00540831" w:rsidRPr="00D54F77" w:rsidRDefault="00540831" w:rsidP="00D54F77">
      <w:pPr>
        <w:spacing w:before="60" w:after="60"/>
        <w:rPr>
          <w:rFonts w:ascii="Lato" w:hAnsi="Lato" w:cs="Arial"/>
        </w:rPr>
      </w:pPr>
    </w:p>
    <w:sectPr w:rsidR="00540831" w:rsidRPr="00D54F77" w:rsidSect="00E715EB">
      <w:pgSz w:w="12240" w:h="15840"/>
      <w:pgMar w:top="709" w:right="1418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08AC3EE"/>
    <w:lvl w:ilvl="0">
      <w:start w:val="1"/>
      <w:numFmt w:val="decimal"/>
      <w:pStyle w:val="Nagwek1"/>
      <w:lvlText w:val="%1."/>
      <w:lvlJc w:val="left"/>
      <w:pPr>
        <w:tabs>
          <w:tab w:val="num" w:pos="256"/>
        </w:tabs>
        <w:ind w:left="256" w:hanging="395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-130"/>
        </w:tabs>
        <w:ind w:left="437" w:hanging="578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050"/>
        </w:tabs>
        <w:ind w:left="1050" w:hanging="1191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050"/>
        </w:tabs>
        <w:ind w:left="1050" w:hanging="1191"/>
      </w:pPr>
      <w:rPr>
        <w:rFonts w:ascii="Times New Roman" w:hAnsi="Times New Roman" w:cs="Times New Roman" w:hint="default"/>
        <w:b/>
        <w:i w:val="0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-141"/>
        </w:tabs>
        <w:ind w:left="2747" w:hanging="578"/>
      </w:pPr>
      <w:rPr>
        <w:rFonts w:ascii="Arial" w:hAnsi="Arial" w:hint="default"/>
        <w:b/>
        <w:i w:val="0"/>
      </w:rPr>
    </w:lvl>
    <w:lvl w:ilvl="5">
      <w:start w:val="1"/>
      <w:numFmt w:val="decimal"/>
      <w:pStyle w:val="Nagwek6"/>
      <w:lvlText w:val="%1.%2.%3.%4.%5.%6."/>
      <w:lvlJc w:val="left"/>
      <w:pPr>
        <w:tabs>
          <w:tab w:val="num" w:pos="-141"/>
        </w:tabs>
        <w:ind w:left="3325" w:hanging="578"/>
      </w:pPr>
      <w:rPr>
        <w:rFonts w:ascii="Arial" w:hAnsi="Arial" w:hint="default"/>
        <w:b/>
        <w:i w:val="0"/>
      </w:r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-141"/>
        </w:tabs>
        <w:ind w:left="3903" w:hanging="578"/>
      </w:pPr>
      <w:rPr>
        <w:rFonts w:ascii="Arial" w:hAnsi="Arial" w:hint="default"/>
        <w:b/>
        <w:i w:val="0"/>
      </w:r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-141"/>
        </w:tabs>
        <w:ind w:left="4479" w:hanging="576"/>
      </w:pPr>
      <w:rPr>
        <w:rFonts w:ascii="Arial" w:hAnsi="Arial" w:hint="default"/>
        <w:b/>
        <w:i w:val="0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-141"/>
        </w:tabs>
        <w:ind w:left="5057" w:hanging="578"/>
      </w:pPr>
      <w:rPr>
        <w:rFonts w:ascii="Arial" w:hAnsi="Arial" w:hint="default"/>
        <w:b/>
        <w:i w:val="0"/>
      </w:rPr>
    </w:lvl>
  </w:abstractNum>
  <w:abstractNum w:abstractNumId="1" w15:restartNumberingAfterBreak="0">
    <w:nsid w:val="00DC3014"/>
    <w:multiLevelType w:val="hybridMultilevel"/>
    <w:tmpl w:val="F7260D8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05BD42A6"/>
    <w:multiLevelType w:val="hybridMultilevel"/>
    <w:tmpl w:val="95F2CB1E"/>
    <w:lvl w:ilvl="0" w:tplc="BFBE8B64">
      <w:start w:val="1"/>
      <w:numFmt w:val="decimal"/>
      <w:lvlText w:val="%1)"/>
      <w:lvlJc w:val="left"/>
      <w:pPr>
        <w:ind w:left="729" w:hanging="360"/>
      </w:pPr>
      <w:rPr>
        <w:rFonts w:cs="Times New Roman"/>
        <w:i w:val="0"/>
        <w:sz w:val="20"/>
        <w:szCs w:val="20"/>
      </w:rPr>
    </w:lvl>
    <w:lvl w:ilvl="1" w:tplc="4126A7BA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22A67BBC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4CE8D620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17C40274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7F6CB714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10AE21D4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4C9439A0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37F055D8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3" w15:restartNumberingAfterBreak="0">
    <w:nsid w:val="0FF558B8"/>
    <w:multiLevelType w:val="hybridMultilevel"/>
    <w:tmpl w:val="BB16E0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070AEE"/>
    <w:multiLevelType w:val="hybridMultilevel"/>
    <w:tmpl w:val="0028446A"/>
    <w:lvl w:ilvl="0" w:tplc="0E44A40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914D24"/>
    <w:multiLevelType w:val="hybridMultilevel"/>
    <w:tmpl w:val="1F3A54DA"/>
    <w:lvl w:ilvl="0" w:tplc="0415000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</w:abstractNum>
  <w:abstractNum w:abstractNumId="6" w15:restartNumberingAfterBreak="0">
    <w:nsid w:val="1C936874"/>
    <w:multiLevelType w:val="hybridMultilevel"/>
    <w:tmpl w:val="1298CAFC"/>
    <w:lvl w:ilvl="0" w:tplc="D23608E4">
      <w:start w:val="1"/>
      <w:numFmt w:val="decimal"/>
      <w:lvlText w:val="%1)"/>
      <w:lvlJc w:val="left"/>
      <w:pPr>
        <w:ind w:left="1069" w:hanging="360"/>
      </w:pPr>
      <w:rPr>
        <w:rFonts w:cs="Times New Roman"/>
        <w:sz w:val="20"/>
        <w:szCs w:val="20"/>
      </w:rPr>
    </w:lvl>
    <w:lvl w:ilvl="1" w:tplc="AFD641D0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00C3234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DE2CC2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29AEA1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5742C1E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D24133E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B9EB8F8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8A44E8E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2991232"/>
    <w:multiLevelType w:val="hybridMultilevel"/>
    <w:tmpl w:val="8B3E691E"/>
    <w:lvl w:ilvl="0" w:tplc="2520B2C6">
      <w:start w:val="1"/>
      <w:numFmt w:val="decimal"/>
      <w:lvlText w:val="%1)"/>
      <w:lvlJc w:val="left"/>
      <w:pPr>
        <w:ind w:left="720" w:hanging="360"/>
      </w:pPr>
    </w:lvl>
    <w:lvl w:ilvl="1" w:tplc="D04A4F7E" w:tentative="1">
      <w:start w:val="1"/>
      <w:numFmt w:val="lowerLetter"/>
      <w:lvlText w:val="%2."/>
      <w:lvlJc w:val="left"/>
      <w:pPr>
        <w:ind w:left="1440" w:hanging="360"/>
      </w:pPr>
    </w:lvl>
    <w:lvl w:ilvl="2" w:tplc="2BFCB690" w:tentative="1">
      <w:start w:val="1"/>
      <w:numFmt w:val="lowerRoman"/>
      <w:lvlText w:val="%3."/>
      <w:lvlJc w:val="right"/>
      <w:pPr>
        <w:ind w:left="2160" w:hanging="180"/>
      </w:pPr>
    </w:lvl>
    <w:lvl w:ilvl="3" w:tplc="272C4508" w:tentative="1">
      <w:start w:val="1"/>
      <w:numFmt w:val="decimal"/>
      <w:lvlText w:val="%4."/>
      <w:lvlJc w:val="left"/>
      <w:pPr>
        <w:ind w:left="2880" w:hanging="360"/>
      </w:pPr>
    </w:lvl>
    <w:lvl w:ilvl="4" w:tplc="B250427C" w:tentative="1">
      <w:start w:val="1"/>
      <w:numFmt w:val="lowerLetter"/>
      <w:lvlText w:val="%5."/>
      <w:lvlJc w:val="left"/>
      <w:pPr>
        <w:ind w:left="3600" w:hanging="360"/>
      </w:pPr>
    </w:lvl>
    <w:lvl w:ilvl="5" w:tplc="F20C4FC6" w:tentative="1">
      <w:start w:val="1"/>
      <w:numFmt w:val="lowerRoman"/>
      <w:lvlText w:val="%6."/>
      <w:lvlJc w:val="right"/>
      <w:pPr>
        <w:ind w:left="4320" w:hanging="180"/>
      </w:pPr>
    </w:lvl>
    <w:lvl w:ilvl="6" w:tplc="AEA0B782" w:tentative="1">
      <w:start w:val="1"/>
      <w:numFmt w:val="decimal"/>
      <w:lvlText w:val="%7."/>
      <w:lvlJc w:val="left"/>
      <w:pPr>
        <w:ind w:left="5040" w:hanging="360"/>
      </w:pPr>
    </w:lvl>
    <w:lvl w:ilvl="7" w:tplc="998AEE48" w:tentative="1">
      <w:start w:val="1"/>
      <w:numFmt w:val="lowerLetter"/>
      <w:lvlText w:val="%8."/>
      <w:lvlJc w:val="left"/>
      <w:pPr>
        <w:ind w:left="5760" w:hanging="360"/>
      </w:pPr>
    </w:lvl>
    <w:lvl w:ilvl="8" w:tplc="C622A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D1430"/>
    <w:multiLevelType w:val="hybridMultilevel"/>
    <w:tmpl w:val="536E16F4"/>
    <w:lvl w:ilvl="0" w:tplc="D9761E7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2A414C83"/>
    <w:multiLevelType w:val="hybridMultilevel"/>
    <w:tmpl w:val="E3CA696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0AA36B4"/>
    <w:multiLevelType w:val="hybridMultilevel"/>
    <w:tmpl w:val="A1B2C7D6"/>
    <w:lvl w:ilvl="0" w:tplc="237CCA14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  <w:b w:val="0"/>
      </w:rPr>
    </w:lvl>
    <w:lvl w:ilvl="1" w:tplc="E7C2A216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8CD085AC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A894C750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D57A658E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71902D52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1EBC64F2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204A4162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A9A46330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1" w15:restartNumberingAfterBreak="0">
    <w:nsid w:val="3368551F"/>
    <w:multiLevelType w:val="hybridMultilevel"/>
    <w:tmpl w:val="634609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D6B41"/>
    <w:multiLevelType w:val="hybridMultilevel"/>
    <w:tmpl w:val="36E2D1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EA90E7C"/>
    <w:multiLevelType w:val="hybridMultilevel"/>
    <w:tmpl w:val="7C1221A4"/>
    <w:lvl w:ilvl="0" w:tplc="8E96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06E4E"/>
    <w:multiLevelType w:val="hybridMultilevel"/>
    <w:tmpl w:val="614C27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E2A5754"/>
    <w:multiLevelType w:val="hybridMultilevel"/>
    <w:tmpl w:val="1272E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A120E"/>
    <w:multiLevelType w:val="hybridMultilevel"/>
    <w:tmpl w:val="3A6463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530B0C"/>
    <w:multiLevelType w:val="hybridMultilevel"/>
    <w:tmpl w:val="F69A1364"/>
    <w:lvl w:ilvl="0" w:tplc="0415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8" w15:restartNumberingAfterBreak="0">
    <w:nsid w:val="5E0B1A90"/>
    <w:multiLevelType w:val="hybridMultilevel"/>
    <w:tmpl w:val="400C7158"/>
    <w:lvl w:ilvl="0" w:tplc="6A1C3E70">
      <w:start w:val="1"/>
      <w:numFmt w:val="bullet"/>
      <w:lvlText w:val="−"/>
      <w:lvlJc w:val="left"/>
      <w:pPr>
        <w:ind w:left="1077" w:hanging="360"/>
      </w:pPr>
      <w:rPr>
        <w:rFonts w:ascii="Arial" w:hAnsi="Arial" w:hint="default"/>
      </w:rPr>
    </w:lvl>
    <w:lvl w:ilvl="1" w:tplc="D97E3498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52081C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F8E82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BB5428F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18EF10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BB4A7A5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7FEECD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20E427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4420B12"/>
    <w:multiLevelType w:val="hybridMultilevel"/>
    <w:tmpl w:val="DFE60A32"/>
    <w:lvl w:ilvl="0" w:tplc="B7F6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957C1"/>
    <w:multiLevelType w:val="hybridMultilevel"/>
    <w:tmpl w:val="883C0200"/>
    <w:lvl w:ilvl="0" w:tplc="B7F6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A4452"/>
    <w:multiLevelType w:val="hybridMultilevel"/>
    <w:tmpl w:val="E578C6E2"/>
    <w:lvl w:ilvl="0" w:tplc="8E96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871CF"/>
    <w:multiLevelType w:val="hybridMultilevel"/>
    <w:tmpl w:val="C6D21938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26A11C3"/>
    <w:multiLevelType w:val="hybridMultilevel"/>
    <w:tmpl w:val="44A4BD60"/>
    <w:lvl w:ilvl="0" w:tplc="0E44A40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4D146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CA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6F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C6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4E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CAD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E30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585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E5353"/>
    <w:multiLevelType w:val="multilevel"/>
    <w:tmpl w:val="6D2EFCAA"/>
    <w:lvl w:ilvl="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7734B94"/>
    <w:multiLevelType w:val="hybridMultilevel"/>
    <w:tmpl w:val="45260F80"/>
    <w:lvl w:ilvl="0" w:tplc="0415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26" w15:restartNumberingAfterBreak="0">
    <w:nsid w:val="795924D9"/>
    <w:multiLevelType w:val="hybridMultilevel"/>
    <w:tmpl w:val="E160C24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231883326">
    <w:abstractNumId w:val="2"/>
  </w:num>
  <w:num w:numId="2" w16cid:durableId="983579583">
    <w:abstractNumId w:val="6"/>
  </w:num>
  <w:num w:numId="3" w16cid:durableId="162598597">
    <w:abstractNumId w:val="23"/>
  </w:num>
  <w:num w:numId="4" w16cid:durableId="248850832">
    <w:abstractNumId w:val="18"/>
  </w:num>
  <w:num w:numId="5" w16cid:durableId="1188057524">
    <w:abstractNumId w:val="7"/>
  </w:num>
  <w:num w:numId="6" w16cid:durableId="169301536">
    <w:abstractNumId w:val="0"/>
  </w:num>
  <w:num w:numId="7" w16cid:durableId="2104838325">
    <w:abstractNumId w:val="10"/>
  </w:num>
  <w:num w:numId="8" w16cid:durableId="605501086">
    <w:abstractNumId w:val="24"/>
  </w:num>
  <w:num w:numId="9" w16cid:durableId="838934436">
    <w:abstractNumId w:val="17"/>
  </w:num>
  <w:num w:numId="10" w16cid:durableId="1802460289">
    <w:abstractNumId w:val="5"/>
  </w:num>
  <w:num w:numId="11" w16cid:durableId="430975772">
    <w:abstractNumId w:val="1"/>
  </w:num>
  <w:num w:numId="12" w16cid:durableId="345906628">
    <w:abstractNumId w:val="9"/>
  </w:num>
  <w:num w:numId="13" w16cid:durableId="589972946">
    <w:abstractNumId w:val="22"/>
  </w:num>
  <w:num w:numId="14" w16cid:durableId="634801300">
    <w:abstractNumId w:val="26"/>
  </w:num>
  <w:num w:numId="15" w16cid:durableId="1709799091">
    <w:abstractNumId w:val="12"/>
  </w:num>
  <w:num w:numId="16" w16cid:durableId="1057626207">
    <w:abstractNumId w:val="20"/>
  </w:num>
  <w:num w:numId="17" w16cid:durableId="153496551">
    <w:abstractNumId w:val="3"/>
  </w:num>
  <w:num w:numId="18" w16cid:durableId="553083465">
    <w:abstractNumId w:val="19"/>
  </w:num>
  <w:num w:numId="19" w16cid:durableId="1154488133">
    <w:abstractNumId w:val="8"/>
  </w:num>
  <w:num w:numId="20" w16cid:durableId="1990668863">
    <w:abstractNumId w:val="4"/>
  </w:num>
  <w:num w:numId="21" w16cid:durableId="1361976124">
    <w:abstractNumId w:val="13"/>
  </w:num>
  <w:num w:numId="22" w16cid:durableId="133331815">
    <w:abstractNumId w:val="14"/>
  </w:num>
  <w:num w:numId="23" w16cid:durableId="1756508806">
    <w:abstractNumId w:val="25"/>
  </w:num>
  <w:num w:numId="24" w16cid:durableId="227422026">
    <w:abstractNumId w:val="16"/>
  </w:num>
  <w:num w:numId="25" w16cid:durableId="733629074">
    <w:abstractNumId w:val="11"/>
  </w:num>
  <w:num w:numId="26" w16cid:durableId="701898702">
    <w:abstractNumId w:val="21"/>
  </w:num>
  <w:num w:numId="27" w16cid:durableId="647318772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B6"/>
    <w:rsid w:val="000044DD"/>
    <w:rsid w:val="000049A5"/>
    <w:rsid w:val="00007F89"/>
    <w:rsid w:val="00010128"/>
    <w:rsid w:val="0002209B"/>
    <w:rsid w:val="000230C3"/>
    <w:rsid w:val="00026DE4"/>
    <w:rsid w:val="00026EA4"/>
    <w:rsid w:val="00032975"/>
    <w:rsid w:val="000341BE"/>
    <w:rsid w:val="000353FF"/>
    <w:rsid w:val="00035E68"/>
    <w:rsid w:val="000363CA"/>
    <w:rsid w:val="00041732"/>
    <w:rsid w:val="000441DA"/>
    <w:rsid w:val="000452BC"/>
    <w:rsid w:val="00055AA2"/>
    <w:rsid w:val="00056C44"/>
    <w:rsid w:val="000605A4"/>
    <w:rsid w:val="00072D4F"/>
    <w:rsid w:val="00073612"/>
    <w:rsid w:val="0007585A"/>
    <w:rsid w:val="0008024B"/>
    <w:rsid w:val="00090EB1"/>
    <w:rsid w:val="00094836"/>
    <w:rsid w:val="00097E02"/>
    <w:rsid w:val="000A0D3B"/>
    <w:rsid w:val="000A2745"/>
    <w:rsid w:val="000A3C9A"/>
    <w:rsid w:val="000B5977"/>
    <w:rsid w:val="000C0654"/>
    <w:rsid w:val="000C1395"/>
    <w:rsid w:val="000E6A0E"/>
    <w:rsid w:val="000E73AC"/>
    <w:rsid w:val="000F5CC5"/>
    <w:rsid w:val="00101E05"/>
    <w:rsid w:val="00102D4C"/>
    <w:rsid w:val="00104B90"/>
    <w:rsid w:val="001057E2"/>
    <w:rsid w:val="00106DB2"/>
    <w:rsid w:val="0011270E"/>
    <w:rsid w:val="001238C5"/>
    <w:rsid w:val="00127722"/>
    <w:rsid w:val="00131ED1"/>
    <w:rsid w:val="00142708"/>
    <w:rsid w:val="00143C4E"/>
    <w:rsid w:val="00146592"/>
    <w:rsid w:val="00152CEB"/>
    <w:rsid w:val="00160209"/>
    <w:rsid w:val="00166250"/>
    <w:rsid w:val="00166F98"/>
    <w:rsid w:val="00181F06"/>
    <w:rsid w:val="001828D2"/>
    <w:rsid w:val="00187232"/>
    <w:rsid w:val="0019608C"/>
    <w:rsid w:val="001B6BB9"/>
    <w:rsid w:val="001C4490"/>
    <w:rsid w:val="001D5B07"/>
    <w:rsid w:val="001D6D2C"/>
    <w:rsid w:val="001E3B63"/>
    <w:rsid w:val="001E4074"/>
    <w:rsid w:val="001F6B88"/>
    <w:rsid w:val="0020634F"/>
    <w:rsid w:val="00215211"/>
    <w:rsid w:val="002221A7"/>
    <w:rsid w:val="00223491"/>
    <w:rsid w:val="00225043"/>
    <w:rsid w:val="00226519"/>
    <w:rsid w:val="00226686"/>
    <w:rsid w:val="0023511A"/>
    <w:rsid w:val="0023648E"/>
    <w:rsid w:val="00257526"/>
    <w:rsid w:val="00265342"/>
    <w:rsid w:val="00271544"/>
    <w:rsid w:val="002740B8"/>
    <w:rsid w:val="002A12CB"/>
    <w:rsid w:val="002A61DD"/>
    <w:rsid w:val="002C48E5"/>
    <w:rsid w:val="002D2B4D"/>
    <w:rsid w:val="002D6F93"/>
    <w:rsid w:val="002E5D35"/>
    <w:rsid w:val="002F1B65"/>
    <w:rsid w:val="002F2896"/>
    <w:rsid w:val="002F5B0E"/>
    <w:rsid w:val="002F7CD6"/>
    <w:rsid w:val="00314B59"/>
    <w:rsid w:val="00320BEA"/>
    <w:rsid w:val="00322F6C"/>
    <w:rsid w:val="00323E50"/>
    <w:rsid w:val="003246F9"/>
    <w:rsid w:val="00325FE3"/>
    <w:rsid w:val="00340E3A"/>
    <w:rsid w:val="00345958"/>
    <w:rsid w:val="003475A4"/>
    <w:rsid w:val="00355446"/>
    <w:rsid w:val="003570B2"/>
    <w:rsid w:val="00363D66"/>
    <w:rsid w:val="00397779"/>
    <w:rsid w:val="003A5505"/>
    <w:rsid w:val="003A7FAD"/>
    <w:rsid w:val="003B3823"/>
    <w:rsid w:val="003C0F5E"/>
    <w:rsid w:val="003D1B88"/>
    <w:rsid w:val="003D241E"/>
    <w:rsid w:val="003D24C5"/>
    <w:rsid w:val="003D6A01"/>
    <w:rsid w:val="004029C6"/>
    <w:rsid w:val="00410157"/>
    <w:rsid w:val="00411BB5"/>
    <w:rsid w:val="00420EEA"/>
    <w:rsid w:val="004301FE"/>
    <w:rsid w:val="00434FFA"/>
    <w:rsid w:val="004507AE"/>
    <w:rsid w:val="0045120E"/>
    <w:rsid w:val="00454E31"/>
    <w:rsid w:val="00457021"/>
    <w:rsid w:val="004645B1"/>
    <w:rsid w:val="00475BCC"/>
    <w:rsid w:val="00481525"/>
    <w:rsid w:val="0049040D"/>
    <w:rsid w:val="004A4656"/>
    <w:rsid w:val="004B5673"/>
    <w:rsid w:val="004D672A"/>
    <w:rsid w:val="004D68F2"/>
    <w:rsid w:val="004E1668"/>
    <w:rsid w:val="004E51C6"/>
    <w:rsid w:val="004F2073"/>
    <w:rsid w:val="00511FED"/>
    <w:rsid w:val="0051390F"/>
    <w:rsid w:val="00522C58"/>
    <w:rsid w:val="0053775E"/>
    <w:rsid w:val="00540831"/>
    <w:rsid w:val="00557268"/>
    <w:rsid w:val="00560B33"/>
    <w:rsid w:val="00566CF3"/>
    <w:rsid w:val="00572716"/>
    <w:rsid w:val="00573359"/>
    <w:rsid w:val="005826D7"/>
    <w:rsid w:val="005A742B"/>
    <w:rsid w:val="005D5B80"/>
    <w:rsid w:val="005F476A"/>
    <w:rsid w:val="005F5AB5"/>
    <w:rsid w:val="00600339"/>
    <w:rsid w:val="00604C45"/>
    <w:rsid w:val="0061210D"/>
    <w:rsid w:val="00615259"/>
    <w:rsid w:val="0061525B"/>
    <w:rsid w:val="0062081F"/>
    <w:rsid w:val="00622352"/>
    <w:rsid w:val="006232D1"/>
    <w:rsid w:val="00625837"/>
    <w:rsid w:val="00627385"/>
    <w:rsid w:val="006428A6"/>
    <w:rsid w:val="00650968"/>
    <w:rsid w:val="00653546"/>
    <w:rsid w:val="00656849"/>
    <w:rsid w:val="00657355"/>
    <w:rsid w:val="006650EB"/>
    <w:rsid w:val="00671972"/>
    <w:rsid w:val="006824A7"/>
    <w:rsid w:val="00684C6A"/>
    <w:rsid w:val="006875A8"/>
    <w:rsid w:val="006A55E8"/>
    <w:rsid w:val="006A7F65"/>
    <w:rsid w:val="006B0985"/>
    <w:rsid w:val="006B7A3B"/>
    <w:rsid w:val="006B7A93"/>
    <w:rsid w:val="006C1A1E"/>
    <w:rsid w:val="006C44D4"/>
    <w:rsid w:val="006C6086"/>
    <w:rsid w:val="006E3360"/>
    <w:rsid w:val="006E6486"/>
    <w:rsid w:val="006E65E5"/>
    <w:rsid w:val="006E7F5B"/>
    <w:rsid w:val="006F3D32"/>
    <w:rsid w:val="006F5642"/>
    <w:rsid w:val="006F79C4"/>
    <w:rsid w:val="00710698"/>
    <w:rsid w:val="0071423B"/>
    <w:rsid w:val="00723FED"/>
    <w:rsid w:val="00725187"/>
    <w:rsid w:val="007345EE"/>
    <w:rsid w:val="00736C6C"/>
    <w:rsid w:val="00737D44"/>
    <w:rsid w:val="00743ECF"/>
    <w:rsid w:val="00746402"/>
    <w:rsid w:val="007464E4"/>
    <w:rsid w:val="007523E6"/>
    <w:rsid w:val="00752937"/>
    <w:rsid w:val="00760A4C"/>
    <w:rsid w:val="0077372F"/>
    <w:rsid w:val="00775AC2"/>
    <w:rsid w:val="00777383"/>
    <w:rsid w:val="00777C7C"/>
    <w:rsid w:val="00777F25"/>
    <w:rsid w:val="00786983"/>
    <w:rsid w:val="00791B4C"/>
    <w:rsid w:val="007A265F"/>
    <w:rsid w:val="007A6CC6"/>
    <w:rsid w:val="007B3F91"/>
    <w:rsid w:val="007C2DB4"/>
    <w:rsid w:val="007E2134"/>
    <w:rsid w:val="007E536E"/>
    <w:rsid w:val="007F0714"/>
    <w:rsid w:val="007F38D5"/>
    <w:rsid w:val="007F68B3"/>
    <w:rsid w:val="00802835"/>
    <w:rsid w:val="00805D9C"/>
    <w:rsid w:val="00807890"/>
    <w:rsid w:val="0081208A"/>
    <w:rsid w:val="008142B6"/>
    <w:rsid w:val="0081732A"/>
    <w:rsid w:val="00845268"/>
    <w:rsid w:val="008545B1"/>
    <w:rsid w:val="0087142C"/>
    <w:rsid w:val="00871B7F"/>
    <w:rsid w:val="00877CCD"/>
    <w:rsid w:val="008900FF"/>
    <w:rsid w:val="008901FF"/>
    <w:rsid w:val="008938F1"/>
    <w:rsid w:val="00895F4F"/>
    <w:rsid w:val="008B106D"/>
    <w:rsid w:val="008B10A5"/>
    <w:rsid w:val="008B110C"/>
    <w:rsid w:val="008B28AD"/>
    <w:rsid w:val="008C130A"/>
    <w:rsid w:val="008C16F6"/>
    <w:rsid w:val="008C1872"/>
    <w:rsid w:val="008D29E9"/>
    <w:rsid w:val="008D40CC"/>
    <w:rsid w:val="008D4D82"/>
    <w:rsid w:val="008D60D9"/>
    <w:rsid w:val="008E05BA"/>
    <w:rsid w:val="008E24BF"/>
    <w:rsid w:val="008E273F"/>
    <w:rsid w:val="008E3238"/>
    <w:rsid w:val="008F7A8A"/>
    <w:rsid w:val="0090154A"/>
    <w:rsid w:val="0091637E"/>
    <w:rsid w:val="009338AB"/>
    <w:rsid w:val="009346E2"/>
    <w:rsid w:val="00940BB8"/>
    <w:rsid w:val="009416BC"/>
    <w:rsid w:val="0094778F"/>
    <w:rsid w:val="00952F72"/>
    <w:rsid w:val="00954E55"/>
    <w:rsid w:val="00956224"/>
    <w:rsid w:val="009662C0"/>
    <w:rsid w:val="00980CEC"/>
    <w:rsid w:val="009856C9"/>
    <w:rsid w:val="00991A24"/>
    <w:rsid w:val="009A559C"/>
    <w:rsid w:val="009B1B51"/>
    <w:rsid w:val="009D741C"/>
    <w:rsid w:val="009E3CF3"/>
    <w:rsid w:val="009F0D41"/>
    <w:rsid w:val="009F24D7"/>
    <w:rsid w:val="00A030BD"/>
    <w:rsid w:val="00A17A12"/>
    <w:rsid w:val="00A17D33"/>
    <w:rsid w:val="00A268BA"/>
    <w:rsid w:val="00A30340"/>
    <w:rsid w:val="00A346C5"/>
    <w:rsid w:val="00A34771"/>
    <w:rsid w:val="00A4394D"/>
    <w:rsid w:val="00A43E74"/>
    <w:rsid w:val="00A53211"/>
    <w:rsid w:val="00A54DFA"/>
    <w:rsid w:val="00A66640"/>
    <w:rsid w:val="00A76A29"/>
    <w:rsid w:val="00A80BAD"/>
    <w:rsid w:val="00AA45FA"/>
    <w:rsid w:val="00AB0BD9"/>
    <w:rsid w:val="00AB1C70"/>
    <w:rsid w:val="00AB6799"/>
    <w:rsid w:val="00AC3757"/>
    <w:rsid w:val="00AE3982"/>
    <w:rsid w:val="00AE63E5"/>
    <w:rsid w:val="00AE68B3"/>
    <w:rsid w:val="00AE7F82"/>
    <w:rsid w:val="00AF4C60"/>
    <w:rsid w:val="00B16290"/>
    <w:rsid w:val="00B21EB2"/>
    <w:rsid w:val="00B21F54"/>
    <w:rsid w:val="00B30768"/>
    <w:rsid w:val="00B37AB9"/>
    <w:rsid w:val="00B466FF"/>
    <w:rsid w:val="00B50E09"/>
    <w:rsid w:val="00B5514B"/>
    <w:rsid w:val="00B56569"/>
    <w:rsid w:val="00B63768"/>
    <w:rsid w:val="00B6430A"/>
    <w:rsid w:val="00B64829"/>
    <w:rsid w:val="00B74831"/>
    <w:rsid w:val="00B84ABF"/>
    <w:rsid w:val="00B87AC7"/>
    <w:rsid w:val="00BB0954"/>
    <w:rsid w:val="00BB604F"/>
    <w:rsid w:val="00BC784B"/>
    <w:rsid w:val="00BD3AAC"/>
    <w:rsid w:val="00BD434E"/>
    <w:rsid w:val="00BE04E7"/>
    <w:rsid w:val="00BF003E"/>
    <w:rsid w:val="00BF1C63"/>
    <w:rsid w:val="00BF2158"/>
    <w:rsid w:val="00BF267B"/>
    <w:rsid w:val="00C245A9"/>
    <w:rsid w:val="00C25D90"/>
    <w:rsid w:val="00C34350"/>
    <w:rsid w:val="00C3680B"/>
    <w:rsid w:val="00C4154B"/>
    <w:rsid w:val="00C62C84"/>
    <w:rsid w:val="00C70AB2"/>
    <w:rsid w:val="00C74292"/>
    <w:rsid w:val="00C82CA1"/>
    <w:rsid w:val="00C95ABD"/>
    <w:rsid w:val="00CA18E5"/>
    <w:rsid w:val="00CA226F"/>
    <w:rsid w:val="00CA5797"/>
    <w:rsid w:val="00CB01EA"/>
    <w:rsid w:val="00CB7929"/>
    <w:rsid w:val="00CC1674"/>
    <w:rsid w:val="00CE3FA4"/>
    <w:rsid w:val="00CF18EA"/>
    <w:rsid w:val="00CF72DB"/>
    <w:rsid w:val="00D046B6"/>
    <w:rsid w:val="00D07486"/>
    <w:rsid w:val="00D148A0"/>
    <w:rsid w:val="00D234D6"/>
    <w:rsid w:val="00D250C5"/>
    <w:rsid w:val="00D33EF8"/>
    <w:rsid w:val="00D42EE1"/>
    <w:rsid w:val="00D6557D"/>
    <w:rsid w:val="00D66749"/>
    <w:rsid w:val="00D70293"/>
    <w:rsid w:val="00D76D00"/>
    <w:rsid w:val="00D82987"/>
    <w:rsid w:val="00D848FF"/>
    <w:rsid w:val="00D85778"/>
    <w:rsid w:val="00D86815"/>
    <w:rsid w:val="00D9392E"/>
    <w:rsid w:val="00DB4D7D"/>
    <w:rsid w:val="00DE0740"/>
    <w:rsid w:val="00DF6EFC"/>
    <w:rsid w:val="00E0361B"/>
    <w:rsid w:val="00E04E13"/>
    <w:rsid w:val="00E14E23"/>
    <w:rsid w:val="00E15C02"/>
    <w:rsid w:val="00E207C0"/>
    <w:rsid w:val="00E443B0"/>
    <w:rsid w:val="00E51075"/>
    <w:rsid w:val="00E60B09"/>
    <w:rsid w:val="00E74F6E"/>
    <w:rsid w:val="00E85E62"/>
    <w:rsid w:val="00E9181A"/>
    <w:rsid w:val="00EA4B06"/>
    <w:rsid w:val="00EB3F2A"/>
    <w:rsid w:val="00EC0CAD"/>
    <w:rsid w:val="00EC4409"/>
    <w:rsid w:val="00EC4729"/>
    <w:rsid w:val="00EC7F57"/>
    <w:rsid w:val="00ED76D2"/>
    <w:rsid w:val="00EE36F5"/>
    <w:rsid w:val="00EE6A52"/>
    <w:rsid w:val="00EF1402"/>
    <w:rsid w:val="00F00A06"/>
    <w:rsid w:val="00F05120"/>
    <w:rsid w:val="00F200F2"/>
    <w:rsid w:val="00F22703"/>
    <w:rsid w:val="00F24E38"/>
    <w:rsid w:val="00F253A2"/>
    <w:rsid w:val="00F43333"/>
    <w:rsid w:val="00F44AF9"/>
    <w:rsid w:val="00F45BD7"/>
    <w:rsid w:val="00F4610D"/>
    <w:rsid w:val="00F47704"/>
    <w:rsid w:val="00F61A77"/>
    <w:rsid w:val="00F63D56"/>
    <w:rsid w:val="00F73F23"/>
    <w:rsid w:val="00F96CCD"/>
    <w:rsid w:val="00F97E30"/>
    <w:rsid w:val="00FA0103"/>
    <w:rsid w:val="00FA5F50"/>
    <w:rsid w:val="00FA77DB"/>
    <w:rsid w:val="00FB2EF5"/>
    <w:rsid w:val="00FC1805"/>
    <w:rsid w:val="00FC71F1"/>
    <w:rsid w:val="00FD177F"/>
    <w:rsid w:val="00FD528D"/>
    <w:rsid w:val="00FD6060"/>
    <w:rsid w:val="00FE1960"/>
    <w:rsid w:val="00FE31D0"/>
    <w:rsid w:val="00FE44B3"/>
    <w:rsid w:val="00FE5362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14A4E"/>
  <w15:docId w15:val="{D54B8BB7-6286-4E80-833C-B5A0DD89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2394E"/>
    <w:pPr>
      <w:keepNext/>
      <w:keepLines/>
      <w:numPr>
        <w:numId w:val="6"/>
      </w:numPr>
      <w:autoSpaceDE/>
      <w:autoSpaceDN/>
      <w:adjustRightInd/>
      <w:spacing w:before="240" w:after="120"/>
      <w:jc w:val="both"/>
      <w:outlineLvl w:val="0"/>
    </w:pPr>
    <w:rPr>
      <w:rFonts w:ascii="Times New Roman" w:hAnsi="Times New Roman"/>
      <w:b/>
      <w:spacing w:val="-4"/>
      <w:sz w:val="28"/>
    </w:rPr>
  </w:style>
  <w:style w:type="paragraph" w:styleId="Nagwek2">
    <w:name w:val="heading 2"/>
    <w:basedOn w:val="Normalny"/>
    <w:next w:val="Normalny"/>
    <w:link w:val="Nagwek2Znak"/>
    <w:qFormat/>
    <w:rsid w:val="00E2394E"/>
    <w:pPr>
      <w:keepNext/>
      <w:keepLines/>
      <w:numPr>
        <w:ilvl w:val="1"/>
        <w:numId w:val="6"/>
      </w:numPr>
      <w:autoSpaceDE/>
      <w:autoSpaceDN/>
      <w:adjustRightInd/>
      <w:spacing w:before="120" w:after="120" w:line="252" w:lineRule="auto"/>
      <w:jc w:val="both"/>
      <w:outlineLvl w:val="1"/>
    </w:pPr>
    <w:rPr>
      <w:rFonts w:ascii="Times New Roman" w:hAnsi="Times New Roman"/>
      <w:b/>
      <w:spacing w:val="-4"/>
      <w:sz w:val="24"/>
    </w:rPr>
  </w:style>
  <w:style w:type="paragraph" w:styleId="Nagwek3">
    <w:name w:val="heading 3"/>
    <w:basedOn w:val="Normalny"/>
    <w:next w:val="Normalny"/>
    <w:link w:val="Nagwek3Znak"/>
    <w:qFormat/>
    <w:rsid w:val="00E2394E"/>
    <w:pPr>
      <w:keepNext/>
      <w:keepLines/>
      <w:numPr>
        <w:ilvl w:val="2"/>
        <w:numId w:val="6"/>
      </w:numPr>
      <w:tabs>
        <w:tab w:val="left" w:pos="737"/>
      </w:tabs>
      <w:autoSpaceDE/>
      <w:autoSpaceDN/>
      <w:adjustRightInd/>
      <w:spacing w:before="120" w:after="120" w:line="252" w:lineRule="auto"/>
      <w:jc w:val="both"/>
      <w:outlineLvl w:val="2"/>
    </w:pPr>
    <w:rPr>
      <w:rFonts w:ascii="Times New Roman" w:hAnsi="Times New Roman"/>
      <w:b/>
      <w:spacing w:val="-4"/>
      <w:sz w:val="24"/>
    </w:rPr>
  </w:style>
  <w:style w:type="paragraph" w:styleId="Nagwek4">
    <w:name w:val="heading 4"/>
    <w:basedOn w:val="Nagwek3"/>
    <w:next w:val="Normalny"/>
    <w:link w:val="Nagwek4Znak"/>
    <w:qFormat/>
    <w:rsid w:val="00E2394E"/>
    <w:pPr>
      <w:numPr>
        <w:ilvl w:val="3"/>
      </w:numPr>
      <w:outlineLvl w:val="3"/>
    </w:pPr>
  </w:style>
  <w:style w:type="paragraph" w:styleId="Nagwek5">
    <w:name w:val="heading 5"/>
    <w:basedOn w:val="Nagwek3"/>
    <w:next w:val="Normalny"/>
    <w:link w:val="Nagwek5Znak"/>
    <w:qFormat/>
    <w:rsid w:val="00E2394E"/>
    <w:pPr>
      <w:numPr>
        <w:ilvl w:val="4"/>
      </w:numPr>
      <w:outlineLvl w:val="4"/>
    </w:pPr>
  </w:style>
  <w:style w:type="paragraph" w:styleId="Nagwek6">
    <w:name w:val="heading 6"/>
    <w:basedOn w:val="Nagwek3"/>
    <w:next w:val="Normalny"/>
    <w:link w:val="Nagwek6Znak"/>
    <w:qFormat/>
    <w:rsid w:val="00E2394E"/>
    <w:pPr>
      <w:numPr>
        <w:ilvl w:val="5"/>
      </w:numPr>
      <w:outlineLvl w:val="5"/>
    </w:pPr>
  </w:style>
  <w:style w:type="paragraph" w:styleId="Nagwek7">
    <w:name w:val="heading 7"/>
    <w:basedOn w:val="Nagwek3"/>
    <w:next w:val="Normalny"/>
    <w:link w:val="Nagwek7Znak"/>
    <w:qFormat/>
    <w:rsid w:val="00E2394E"/>
    <w:pPr>
      <w:numPr>
        <w:ilvl w:val="6"/>
      </w:numPr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2394E"/>
    <w:pPr>
      <w:keepLines/>
      <w:numPr>
        <w:ilvl w:val="7"/>
        <w:numId w:val="6"/>
      </w:numPr>
      <w:autoSpaceDE/>
      <w:autoSpaceDN/>
      <w:adjustRightInd/>
      <w:spacing w:before="240" w:after="120" w:line="252" w:lineRule="auto"/>
      <w:jc w:val="both"/>
      <w:outlineLvl w:val="7"/>
    </w:pPr>
    <w:rPr>
      <w:b/>
      <w:i/>
      <w:spacing w:val="-4"/>
      <w:sz w:val="24"/>
    </w:rPr>
  </w:style>
  <w:style w:type="paragraph" w:styleId="Nagwek9">
    <w:name w:val="heading 9"/>
    <w:basedOn w:val="Nagwek3"/>
    <w:next w:val="Normalny"/>
    <w:link w:val="Nagwek9Znak"/>
    <w:qFormat/>
    <w:rsid w:val="00E2394E"/>
    <w:pPr>
      <w:numPr>
        <w:ilvl w:val="8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D350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852C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2C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2C9E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2C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52C9E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852C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52C9E"/>
    <w:rPr>
      <w:rFonts w:ascii="Segoe UI" w:hAnsi="Segoe UI" w:cs="Segoe UI"/>
      <w:sz w:val="18"/>
      <w:szCs w:val="18"/>
    </w:rPr>
  </w:style>
  <w:style w:type="paragraph" w:customStyle="1" w:styleId="trescpisma">
    <w:name w:val="tresc.pisma"/>
    <w:basedOn w:val="Normalny"/>
    <w:qFormat/>
    <w:rsid w:val="00A61442"/>
    <w:pPr>
      <w:widowControl/>
      <w:autoSpaceDE/>
      <w:autoSpaceDN/>
      <w:adjustRightInd/>
      <w:spacing w:after="60" w:line="360" w:lineRule="auto"/>
      <w:ind w:firstLine="709"/>
      <w:jc w:val="both"/>
    </w:pPr>
    <w:rPr>
      <w:rFonts w:ascii="Times New Roman" w:eastAsia="Calibri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E45E7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rsid w:val="007B0D3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E2394E"/>
    <w:rPr>
      <w:b/>
      <w:spacing w:val="-4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E2394E"/>
    <w:rPr>
      <w:b/>
      <w:spacing w:val="-4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E2394E"/>
    <w:rPr>
      <w:b/>
      <w:spacing w:val="-4"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E2394E"/>
    <w:rPr>
      <w:b/>
      <w:spacing w:val="-4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E2394E"/>
    <w:rPr>
      <w:b/>
      <w:spacing w:val="-4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E2394E"/>
    <w:rPr>
      <w:b/>
      <w:spacing w:val="-4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E2394E"/>
    <w:rPr>
      <w:b/>
      <w:spacing w:val="-4"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E2394E"/>
    <w:rPr>
      <w:rFonts w:ascii="Arial" w:hAnsi="Arial"/>
      <w:b/>
      <w:i/>
      <w:spacing w:val="-4"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E2394E"/>
    <w:rPr>
      <w:b/>
      <w:spacing w:val="-4"/>
      <w:sz w:val="24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034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B5977"/>
    <w:pPr>
      <w:spacing w:after="0" w:line="240" w:lineRule="auto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DFBAA77FC64C9BA568655805DCD5" ma:contentTypeVersion="15" ma:contentTypeDescription="Create a new document." ma:contentTypeScope="" ma:versionID="f7e8d343a8286c0bb884405f33fee381">
  <xsd:schema xmlns:xsd="http://www.w3.org/2001/XMLSchema" xmlns:xs="http://www.w3.org/2001/XMLSchema" xmlns:p="http://schemas.microsoft.com/office/2006/metadata/properties" xmlns:ns3="e94da721-6304-46d2-b050-5da1608657b0" xmlns:ns4="a6963b53-08be-4cda-9ccf-540d872505f6" targetNamespace="http://schemas.microsoft.com/office/2006/metadata/properties" ma:root="true" ma:fieldsID="427d275f0100e2d1e5f19dc347652871" ns3:_="" ns4:_="">
    <xsd:import namespace="e94da721-6304-46d2-b050-5da1608657b0"/>
    <xsd:import namespace="a6963b53-08be-4cda-9ccf-540d872505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da721-6304-46d2-b050-5da1608657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63b53-08be-4cda-9ccf-540d87250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963b53-08be-4cda-9ccf-540d872505f6" xsi:nil="true"/>
  </documentManagement>
</p:properties>
</file>

<file path=customXml/itemProps1.xml><?xml version="1.0" encoding="utf-8"?>
<ds:datastoreItem xmlns:ds="http://schemas.openxmlformats.org/officeDocument/2006/customXml" ds:itemID="{C3336FD0-0CC1-48AC-BD7B-312EAB51B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da721-6304-46d2-b050-5da1608657b0"/>
    <ds:schemaRef ds:uri="a6963b53-08be-4cda-9ccf-540d87250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F05A4-BACE-44A7-847D-8690ED20A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0A5BA-83B3-4F77-9782-5DDD929CED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777A78-3ACC-4D49-8B54-AE24D45BB6AC}">
  <ds:schemaRefs>
    <ds:schemaRef ds:uri="http://schemas.microsoft.com/office/2006/metadata/properties"/>
    <ds:schemaRef ds:uri="http://schemas.microsoft.com/office/infopath/2007/PartnerControls"/>
    <ds:schemaRef ds:uri="a6963b53-08be-4cda-9ccf-540d872505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1792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Regner Piotr</dc:creator>
  <cp:lastModifiedBy>Blaszczak Anna</cp:lastModifiedBy>
  <cp:revision>2</cp:revision>
  <cp:lastPrinted>2026-04-13T12:36:00Z</cp:lastPrinted>
  <dcterms:created xsi:type="dcterms:W3CDTF">2026-04-29T09:34:00Z</dcterms:created>
  <dcterms:modified xsi:type="dcterms:W3CDTF">2026-04-29T09:34:00Z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0x0101008181DFBAA77FC64C9BA568655805DCD5</vt:lpwstr>
  </property>
</Properties>
</file>