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21084E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6295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5866C8">
                              <w:rPr>
                                <w:rFonts w:asciiTheme="majorHAnsi" w:hAnsiTheme="majorHAnsi"/>
                                <w:bCs/>
                              </w:rPr>
                              <w:t>POWR.02.17.00-IP.04-00-002</w:t>
                            </w:r>
                            <w:bookmarkStart w:id="0" w:name="_GoBack"/>
                            <w:bookmarkEnd w:id="0"/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>/18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4134A5">
                              <w:rPr>
                                <w:rFonts w:asciiTheme="majorHAnsi" w:hAnsiTheme="majorHAnsi"/>
                                <w:bCs/>
                              </w:rPr>
                              <w:t xml:space="preserve">Studia podyplomowe </w:t>
                            </w:r>
                            <w:r w:rsidR="008C41D2">
                              <w:rPr>
                                <w:rFonts w:asciiTheme="majorHAnsi" w:hAnsiTheme="majorHAnsi"/>
                                <w:bCs/>
                              </w:rPr>
                              <w:t>z zakresu prawa gospodarczego dla sędziów i prokuratorów (II)”.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8C41D2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08 marca</w:t>
                            </w:r>
                            <w:r w:rsidR="006F56CE">
                              <w:t xml:space="preserve"> 2018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w</w:t>
                            </w:r>
                            <w:proofErr w:type="gramEnd"/>
                            <w:r>
                              <w:t xml:space="preserve"> godz. </w:t>
                            </w:r>
                            <w:r w:rsidR="008011D5">
                              <w:t>10.00-13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proofErr w:type="gramStart"/>
                            <w:r w:rsidRPr="00D15084">
                              <w:t>tel</w:t>
                            </w:r>
                            <w:proofErr w:type="gramEnd"/>
                            <w:r w:rsidRPr="00D15084">
                              <w:t xml:space="preserve">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0507EE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06 marca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1E12E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2018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562FFB">
                                    <w:fldChar w:fldCharType="begin"/>
                                  </w:r>
                                  <w:r w:rsidR="00562FFB">
                                    <w:instrText xml:space="preserve"> HYPERLINK "mailto:aneta.utkowska@ms.gov.pl" </w:instrText>
                                  </w:r>
                                  <w:r w:rsidR="00562FFB">
                                    <w:fldChar w:fldCharType="separate"/>
                                  </w:r>
                                  <w:r w:rsidR="00053B19" w:rsidRPr="00A46D19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aneta.utkowska@ms.gov.pl</w:t>
                                  </w:r>
                                  <w:r w:rsidR="00562FFB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fldChar w:fldCharType="end"/>
                                  </w:r>
                                  <w:r w:rsidR="000507EE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0507EE" w:rsidRPr="005866C8">
                                    <w:rPr>
                                      <w:rStyle w:val="Hipercze"/>
                                      <w:color w:val="auto"/>
                                      <w:sz w:val="18"/>
                                      <w:szCs w:val="18"/>
                                      <w:u w:val="none"/>
                                      <w:lang w:val="pt-BR"/>
                                    </w:rPr>
                                    <w:t xml:space="preserve">lub </w:t>
                                  </w:r>
                                  <w:r w:rsidR="000507EE">
                                    <w:rPr>
                                      <w:rStyle w:val="Hipercze"/>
                                      <w:sz w:val="18"/>
                                      <w:szCs w:val="18"/>
                                      <w:lang w:val="pt-BR"/>
                                    </w:rPr>
                                    <w:t>szkoleniapower@ms.gov.pl</w:t>
                                  </w:r>
                                </w:p>
                                <w:p w:rsidR="00053B19" w:rsidRDefault="00053B19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5866C8">
                        <w:rPr>
                          <w:rFonts w:asciiTheme="majorHAnsi" w:hAnsiTheme="majorHAnsi"/>
                          <w:bCs/>
                        </w:rPr>
                        <w:t>POWR.02.17.00-IP.04-00-002</w:t>
                      </w:r>
                      <w:bookmarkStart w:id="1" w:name="_GoBack"/>
                      <w:bookmarkEnd w:id="1"/>
                      <w:r w:rsidR="004134A5">
                        <w:rPr>
                          <w:rFonts w:asciiTheme="majorHAnsi" w:hAnsiTheme="majorHAnsi"/>
                          <w:bCs/>
                        </w:rPr>
                        <w:t>/18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4134A5">
                        <w:rPr>
                          <w:rFonts w:asciiTheme="majorHAnsi" w:hAnsiTheme="majorHAnsi"/>
                          <w:bCs/>
                        </w:rPr>
                        <w:t xml:space="preserve">Studia podyplomowe </w:t>
                      </w:r>
                      <w:r w:rsidR="008C41D2">
                        <w:rPr>
                          <w:rFonts w:asciiTheme="majorHAnsi" w:hAnsiTheme="majorHAnsi"/>
                          <w:bCs/>
                        </w:rPr>
                        <w:t>z zakresu prawa gospodarczego dla sędziów i prokuratorów (II)”.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8C41D2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08 marca</w:t>
                      </w:r>
                      <w:r w:rsidR="006F56CE">
                        <w:t xml:space="preserve"> 2018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>
                        <w:t>w</w:t>
                      </w:r>
                      <w:proofErr w:type="gramEnd"/>
                      <w:r>
                        <w:t xml:space="preserve"> godz. </w:t>
                      </w:r>
                      <w:r w:rsidR="008011D5">
                        <w:t>10.00-13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proofErr w:type="gramStart"/>
                      <w:r w:rsidRPr="00D15084">
                        <w:t>tel</w:t>
                      </w:r>
                      <w:proofErr w:type="gramEnd"/>
                      <w:r w:rsidRPr="00D15084">
                        <w:t xml:space="preserve">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0507EE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06 marca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1E12E6">
                              <w:rPr>
                                <w:sz w:val="18"/>
                                <w:szCs w:val="18"/>
                                <w:lang w:val="pt-BR"/>
                              </w:rPr>
                              <w:t>2018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562FFB">
                              <w:fldChar w:fldCharType="begin"/>
                            </w:r>
                            <w:r w:rsidR="00562FFB">
                              <w:instrText xml:space="preserve"> HYPERLINK "mailto:aneta.utkowska@ms.gov.pl" </w:instrText>
                            </w:r>
                            <w:r w:rsidR="00562FFB">
                              <w:fldChar w:fldCharType="separate"/>
                            </w:r>
                            <w:r w:rsidR="00053B19" w:rsidRPr="00A46D19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aneta.utkowska@ms.gov.pl</w:t>
                            </w:r>
                            <w:r w:rsidR="00562FFB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fldChar w:fldCharType="end"/>
                            </w:r>
                            <w:r w:rsidR="000507EE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0507EE" w:rsidRPr="005866C8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 xml:space="preserve">lub </w:t>
                            </w:r>
                            <w:r w:rsidR="000507EE">
                              <w:rPr>
                                <w:rStyle w:val="Hipercze"/>
                                <w:sz w:val="18"/>
                                <w:szCs w:val="18"/>
                                <w:lang w:val="pt-BR"/>
                              </w:rPr>
                              <w:t>szkoleniapower@ms.gov.pl</w:t>
                            </w:r>
                          </w:p>
                          <w:p w:rsidR="00053B19" w:rsidRDefault="00053B19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</w:t>
                            </w:r>
                            <w:proofErr w:type="gramStart"/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(Dz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U.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. </w:t>
                            </w:r>
                            <w:proofErr w:type="gram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zm</w:t>
                            </w:r>
                            <w:proofErr w:type="gram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07EE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86693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866C8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41D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56B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ta.utkowska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ADB2-CC24-416F-B79E-8FEFBD09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3</cp:revision>
  <cp:lastPrinted>2017-03-29T08:57:00Z</cp:lastPrinted>
  <dcterms:created xsi:type="dcterms:W3CDTF">2018-02-23T09:01:00Z</dcterms:created>
  <dcterms:modified xsi:type="dcterms:W3CDTF">2018-02-23T09:06:00Z</dcterms:modified>
</cp:coreProperties>
</file>