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71C79871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DLI-III.7621.</w:t>
      </w:r>
      <w:r w:rsidR="00D80802">
        <w:rPr>
          <w:rFonts w:ascii="Lato" w:hAnsi="Lato"/>
          <w:szCs w:val="24"/>
        </w:rPr>
        <w:t>45</w:t>
      </w:r>
      <w:r w:rsidR="00DE1109" w:rsidRPr="00DE1109">
        <w:rPr>
          <w:rFonts w:ascii="Lato" w:hAnsi="Lato"/>
          <w:szCs w:val="24"/>
        </w:rPr>
        <w:t>.2022.JG.</w:t>
      </w:r>
      <w:r w:rsidR="00D80802">
        <w:rPr>
          <w:rFonts w:ascii="Lato" w:hAnsi="Lato"/>
          <w:szCs w:val="24"/>
        </w:rPr>
        <w:t>15</w:t>
      </w:r>
    </w:p>
    <w:p w14:paraId="75D1D3A9" w14:textId="77777777" w:rsidR="00745C29" w:rsidRDefault="00745C29" w:rsidP="00745C29">
      <w:pPr>
        <w:spacing w:line="260" w:lineRule="exact"/>
        <w:jc w:val="both"/>
        <w:rPr>
          <w:rFonts w:ascii="Lato" w:hAnsi="Lato" w:cstheme="minorHAnsi"/>
        </w:rPr>
      </w:pPr>
    </w:p>
    <w:p w14:paraId="0C34BC74" w14:textId="77777777" w:rsidR="00C33E46" w:rsidRDefault="00C33E46" w:rsidP="00745C29">
      <w:pPr>
        <w:spacing w:line="260" w:lineRule="exact"/>
        <w:jc w:val="both"/>
        <w:rPr>
          <w:rFonts w:ascii="Lato" w:hAnsi="Lato" w:cstheme="minorHAnsi"/>
        </w:rPr>
      </w:pPr>
    </w:p>
    <w:p w14:paraId="3A534A2C" w14:textId="77777777" w:rsidR="001A15A8" w:rsidRPr="001A15A8" w:rsidRDefault="001A15A8" w:rsidP="00745C29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28514B6F" w14:textId="77777777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51C7A5CF" w14:textId="76475A34" w:rsidR="001A15A8" w:rsidRDefault="001A15A8" w:rsidP="00745C29">
      <w:pPr>
        <w:spacing w:line="26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84769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84769A"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917613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r., poz. </w:t>
      </w:r>
      <w:r w:rsidR="00917613">
        <w:rPr>
          <w:rFonts w:ascii="Lato" w:hAnsi="Lato" w:cstheme="minorHAnsi"/>
        </w:rPr>
        <w:t>775</w:t>
      </w:r>
      <w:r w:rsidR="0084769A">
        <w:rPr>
          <w:rFonts w:ascii="Lato" w:hAnsi="Lato" w:cstheme="minorHAnsi"/>
        </w:rPr>
        <w:t xml:space="preserve"> z </w:t>
      </w:r>
      <w:proofErr w:type="spellStart"/>
      <w:r w:rsidR="0084769A">
        <w:rPr>
          <w:rFonts w:ascii="Lato" w:hAnsi="Lato" w:cstheme="minorHAnsi"/>
        </w:rPr>
        <w:t>późn</w:t>
      </w:r>
      <w:proofErr w:type="spellEnd"/>
      <w:r w:rsidR="0084769A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</w:t>
      </w:r>
    </w:p>
    <w:p w14:paraId="36EA7EF9" w14:textId="77777777" w:rsidR="00C33E46" w:rsidRPr="001A15A8" w:rsidRDefault="00C33E46" w:rsidP="00745C29">
      <w:pPr>
        <w:spacing w:line="260" w:lineRule="exact"/>
        <w:jc w:val="both"/>
        <w:rPr>
          <w:rFonts w:ascii="Lato" w:hAnsi="Lato" w:cstheme="minorHAnsi"/>
        </w:rPr>
      </w:pPr>
    </w:p>
    <w:p w14:paraId="7330D0C9" w14:textId="77777777" w:rsidR="001A15A8" w:rsidRPr="001A15A8" w:rsidRDefault="001A15A8" w:rsidP="00745C29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5FB3B0CD" w14:textId="7C7E68A3" w:rsidR="00C33E46" w:rsidRPr="00C33E46" w:rsidRDefault="001A15A8" w:rsidP="00C33E46">
      <w:pPr>
        <w:spacing w:line="260" w:lineRule="exact"/>
        <w:jc w:val="both"/>
        <w:rPr>
          <w:rFonts w:ascii="Lato" w:hAnsi="Lato" w:cstheme="minorHAnsi"/>
          <w:bCs/>
          <w:iCs/>
        </w:rPr>
      </w:pPr>
      <w:r w:rsidRPr="001A15A8">
        <w:rPr>
          <w:rFonts w:ascii="Lato" w:hAnsi="Lato" w:cstheme="minorHAnsi"/>
        </w:rPr>
        <w:t xml:space="preserve">zawiadamia, że wydał decyzję z dnia </w:t>
      </w:r>
      <w:r w:rsidR="00917613">
        <w:rPr>
          <w:rFonts w:ascii="Lato" w:hAnsi="Lato" w:cstheme="minorHAnsi"/>
        </w:rPr>
        <w:t>18 maja</w:t>
      </w:r>
      <w:r w:rsidR="0084769A">
        <w:rPr>
          <w:rFonts w:ascii="Lato" w:hAnsi="Lato" w:cstheme="minorHAnsi"/>
        </w:rPr>
        <w:t xml:space="preserve"> 2023</w:t>
      </w:r>
      <w:r w:rsidRPr="001A15A8">
        <w:rPr>
          <w:rFonts w:ascii="Lato" w:hAnsi="Lato" w:cstheme="minorHAnsi"/>
        </w:rPr>
        <w:t xml:space="preserve"> r., znak: </w:t>
      </w:r>
      <w:r w:rsidR="0084769A" w:rsidRPr="0084769A">
        <w:rPr>
          <w:rFonts w:ascii="Lato" w:hAnsi="Lato" w:cstheme="minorHAnsi"/>
        </w:rPr>
        <w:t>DLI-III.7621.</w:t>
      </w:r>
      <w:r w:rsidR="00917613">
        <w:rPr>
          <w:rFonts w:ascii="Lato" w:hAnsi="Lato" w:cstheme="minorHAnsi"/>
        </w:rPr>
        <w:t>45</w:t>
      </w:r>
      <w:r w:rsidR="0084769A" w:rsidRPr="0084769A">
        <w:rPr>
          <w:rFonts w:ascii="Lato" w:hAnsi="Lato" w:cstheme="minorHAnsi"/>
        </w:rPr>
        <w:t>.2022.JG.</w:t>
      </w:r>
      <w:r w:rsidR="00917613">
        <w:rPr>
          <w:rFonts w:ascii="Lato" w:hAnsi="Lato" w:cstheme="minorHAnsi"/>
        </w:rPr>
        <w:t>12</w:t>
      </w:r>
      <w:r w:rsidR="0084769A">
        <w:rPr>
          <w:rFonts w:ascii="Lato" w:hAnsi="Lato" w:cstheme="minorHAnsi"/>
        </w:rPr>
        <w:t xml:space="preserve"> uchylającą</w:t>
      </w:r>
      <w:r w:rsidRPr="001A15A8">
        <w:rPr>
          <w:rFonts w:ascii="Lato" w:hAnsi="Lato" w:cstheme="minorHAnsi"/>
          <w:bCs/>
          <w:iCs/>
        </w:rPr>
        <w:t xml:space="preserve"> </w:t>
      </w:r>
      <w:r w:rsidR="0084769A" w:rsidRPr="0084769A">
        <w:rPr>
          <w:rFonts w:ascii="Lato" w:hAnsi="Lato" w:cstheme="minorHAnsi"/>
          <w:bCs/>
          <w:iCs/>
        </w:rPr>
        <w:t>w części i w tym zakresie orzeka</w:t>
      </w:r>
      <w:r w:rsidR="009021B0">
        <w:rPr>
          <w:rFonts w:ascii="Lato" w:hAnsi="Lato" w:cstheme="minorHAnsi"/>
          <w:bCs/>
          <w:iCs/>
        </w:rPr>
        <w:t>jącą</w:t>
      </w:r>
      <w:r w:rsidR="0084769A" w:rsidRPr="0084769A">
        <w:rPr>
          <w:rFonts w:ascii="Lato" w:hAnsi="Lato" w:cstheme="minorHAnsi"/>
          <w:bCs/>
          <w:iCs/>
        </w:rPr>
        <w:t xml:space="preserve"> co do istoty sprawy</w:t>
      </w:r>
      <w:r w:rsidR="0084769A">
        <w:rPr>
          <w:rFonts w:ascii="Lato" w:hAnsi="Lato" w:cstheme="minorHAnsi"/>
          <w:bCs/>
          <w:iCs/>
        </w:rPr>
        <w:t xml:space="preserve"> oraz utrzymując</w:t>
      </w:r>
      <w:r w:rsidR="009021B0">
        <w:rPr>
          <w:rFonts w:ascii="Lato" w:hAnsi="Lato" w:cstheme="minorHAnsi"/>
          <w:bCs/>
          <w:iCs/>
        </w:rPr>
        <w:t>ą</w:t>
      </w:r>
      <w:r w:rsidR="0084769A">
        <w:rPr>
          <w:rFonts w:ascii="Lato" w:hAnsi="Lato" w:cstheme="minorHAnsi"/>
          <w:bCs/>
          <w:iCs/>
        </w:rPr>
        <w:t xml:space="preserve"> </w:t>
      </w:r>
      <w:r w:rsidR="0084769A">
        <w:rPr>
          <w:rFonts w:ascii="Lato" w:hAnsi="Lato" w:cstheme="minorHAnsi"/>
          <w:bCs/>
          <w:iCs/>
        </w:rPr>
        <w:br/>
        <w:t xml:space="preserve">w </w:t>
      </w:r>
      <w:r w:rsidR="009021B0">
        <w:rPr>
          <w:rFonts w:ascii="Lato" w:hAnsi="Lato" w:cstheme="minorHAnsi"/>
          <w:bCs/>
          <w:iCs/>
        </w:rPr>
        <w:t xml:space="preserve">mocy w </w:t>
      </w:r>
      <w:r w:rsidR="0084769A">
        <w:rPr>
          <w:rFonts w:ascii="Lato" w:hAnsi="Lato" w:cstheme="minorHAnsi"/>
          <w:bCs/>
          <w:iCs/>
        </w:rPr>
        <w:t xml:space="preserve">pozostałym zakresie </w:t>
      </w:r>
      <w:r w:rsidR="0084769A" w:rsidRPr="0084769A">
        <w:rPr>
          <w:rFonts w:ascii="Lato" w:hAnsi="Lato" w:cstheme="minorHAnsi"/>
          <w:bCs/>
          <w:iCs/>
        </w:rPr>
        <w:t>decyzj</w:t>
      </w:r>
      <w:r w:rsidR="0084769A">
        <w:rPr>
          <w:rFonts w:ascii="Lato" w:hAnsi="Lato" w:cstheme="minorHAnsi"/>
          <w:bCs/>
          <w:iCs/>
        </w:rPr>
        <w:t>ę</w:t>
      </w:r>
      <w:r w:rsidR="0084769A" w:rsidRPr="0084769A">
        <w:rPr>
          <w:rFonts w:ascii="Lato" w:hAnsi="Lato" w:cstheme="minorHAnsi"/>
          <w:bCs/>
          <w:iCs/>
        </w:rPr>
        <w:t xml:space="preserve"> </w:t>
      </w:r>
      <w:r w:rsidR="00C33E46" w:rsidRPr="00C33E46">
        <w:rPr>
          <w:rFonts w:ascii="Lato" w:hAnsi="Lato" w:cstheme="minorHAnsi"/>
          <w:bCs/>
          <w:iCs/>
        </w:rPr>
        <w:t xml:space="preserve">Wojewody Mazowieckiego nr 146/SPEC/2022 </w:t>
      </w:r>
      <w:r w:rsidR="00C33E46">
        <w:rPr>
          <w:rFonts w:ascii="Lato" w:hAnsi="Lato" w:cstheme="minorHAnsi"/>
          <w:bCs/>
          <w:iCs/>
        </w:rPr>
        <w:br/>
      </w:r>
      <w:r w:rsidR="00C33E46" w:rsidRPr="00C33E46">
        <w:rPr>
          <w:rFonts w:ascii="Lato" w:hAnsi="Lato" w:cstheme="minorHAnsi"/>
          <w:bCs/>
          <w:iCs/>
        </w:rPr>
        <w:t xml:space="preserve">z dnia 20 czerwca 2022 r., znak: WI-I.7820.2.9.2019.LK, o zezwoleniu na realizację inwestycji drogowej pn.: „Rozbudowa drogi wojewódzkiej DW 635 al. Jana Pawła II na </w:t>
      </w:r>
      <w:r w:rsidR="003B56D5">
        <w:rPr>
          <w:rFonts w:ascii="Lato" w:hAnsi="Lato" w:cstheme="minorHAnsi"/>
          <w:bCs/>
          <w:iCs/>
        </w:rPr>
        <w:br/>
      </w:r>
      <w:r w:rsidR="00C33E46" w:rsidRPr="00C33E46">
        <w:rPr>
          <w:rFonts w:ascii="Lato" w:hAnsi="Lato" w:cstheme="minorHAnsi"/>
          <w:bCs/>
          <w:iCs/>
        </w:rPr>
        <w:t>odc. skrzyżowań z ulicami: Maczka, Polną, Norwida w Radzyminie wraz z przebudową niezbędnej infrastruktury technicznej”</w:t>
      </w:r>
      <w:r w:rsidR="00C33E46">
        <w:rPr>
          <w:rFonts w:ascii="Lato" w:hAnsi="Lato" w:cstheme="minorHAnsi"/>
          <w:bCs/>
          <w:iCs/>
        </w:rPr>
        <w:t>.</w:t>
      </w:r>
    </w:p>
    <w:p w14:paraId="5DAD311E" w14:textId="01C9B323" w:rsidR="00C33E46" w:rsidRPr="00C33E46" w:rsidRDefault="001A15A8" w:rsidP="00C33E46">
      <w:pPr>
        <w:spacing w:line="260" w:lineRule="exact"/>
        <w:jc w:val="both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</w:rPr>
        <w:t xml:space="preserve">Z treścią </w:t>
      </w:r>
      <w:r w:rsidR="00E564E3">
        <w:rPr>
          <w:rFonts w:ascii="Lato" w:hAnsi="Lato" w:cstheme="minorHAnsi"/>
        </w:rPr>
        <w:t xml:space="preserve">ww. </w:t>
      </w:r>
      <w:r w:rsidRPr="001A15A8">
        <w:rPr>
          <w:rFonts w:ascii="Lato" w:hAnsi="Lato" w:cstheme="minorHAnsi"/>
        </w:rPr>
        <w:t xml:space="preserve">decyzji Ministra Rozwoju i Technologii z dnia </w:t>
      </w:r>
      <w:r w:rsidR="00371EB2">
        <w:rPr>
          <w:rFonts w:ascii="Lato" w:hAnsi="Lato" w:cstheme="minorHAnsi"/>
        </w:rPr>
        <w:t>18 maja</w:t>
      </w:r>
      <w:r w:rsidR="0084769A">
        <w:rPr>
          <w:rFonts w:ascii="Lato" w:hAnsi="Lato" w:cstheme="minorHAnsi"/>
        </w:rPr>
        <w:t xml:space="preserve"> 2023</w:t>
      </w:r>
      <w:r w:rsidRPr="001A15A8">
        <w:rPr>
          <w:rFonts w:ascii="Lato" w:hAnsi="Lato" w:cstheme="minorHAnsi"/>
        </w:rPr>
        <w:t xml:space="preserve"> r. oraz aktami sprawy można zapoznać się w Ministerstwie Rozwoju i Technologii w Warszawie, </w:t>
      </w:r>
      <w:r w:rsidR="00E564E3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ul. Chałubińskiego 4/6, we wtorki, czwartki i piątki, w godzinach od 9.00 do 15.30, </w:t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Pr="001A15A8">
        <w:rPr>
          <w:rFonts w:ascii="Lato" w:hAnsi="Lato" w:cstheme="minorHAnsi"/>
        </w:rPr>
        <w:t xml:space="preserve">, </w:t>
      </w:r>
      <w:r w:rsidRPr="001A15A8">
        <w:rPr>
          <w:rFonts w:ascii="Lato" w:hAnsi="Lato" w:cstheme="minorHAnsi"/>
          <w:bCs/>
        </w:rPr>
        <w:t xml:space="preserve">oraz </w:t>
      </w:r>
      <w:r w:rsidR="006825A2">
        <w:rPr>
          <w:rFonts w:ascii="Lato" w:hAnsi="Lato" w:cstheme="minorHAnsi"/>
          <w:bCs/>
        </w:rPr>
        <w:br/>
      </w:r>
      <w:r w:rsidRPr="001A15A8">
        <w:rPr>
          <w:rFonts w:ascii="Lato" w:hAnsi="Lato" w:cstheme="minorHAnsi"/>
          <w:bCs/>
          <w:iCs/>
        </w:rPr>
        <w:t>w urzęd</w:t>
      </w:r>
      <w:r w:rsidR="006825A2">
        <w:rPr>
          <w:rFonts w:ascii="Lato" w:hAnsi="Lato" w:cstheme="minorHAnsi"/>
          <w:bCs/>
          <w:iCs/>
        </w:rPr>
        <w:t>zie</w:t>
      </w:r>
      <w:r w:rsidRPr="001A15A8">
        <w:rPr>
          <w:rFonts w:ascii="Lato" w:hAnsi="Lato" w:cstheme="minorHAnsi"/>
          <w:bCs/>
          <w:iCs/>
        </w:rPr>
        <w:t xml:space="preserve"> gmin</w:t>
      </w:r>
      <w:r w:rsidR="006825A2">
        <w:rPr>
          <w:rFonts w:ascii="Lato" w:hAnsi="Lato" w:cstheme="minorHAnsi"/>
          <w:bCs/>
          <w:iCs/>
        </w:rPr>
        <w:t>y</w:t>
      </w:r>
      <w:r w:rsidRPr="001A15A8">
        <w:rPr>
          <w:rFonts w:ascii="Lato" w:hAnsi="Lato" w:cstheme="minorHAnsi"/>
          <w:bCs/>
          <w:iCs/>
        </w:rPr>
        <w:t xml:space="preserve"> właściw</w:t>
      </w:r>
      <w:r w:rsidR="006825A2">
        <w:rPr>
          <w:rFonts w:ascii="Lato" w:hAnsi="Lato" w:cstheme="minorHAnsi"/>
          <w:bCs/>
          <w:iCs/>
        </w:rPr>
        <w:t>ym</w:t>
      </w:r>
      <w:r w:rsidRPr="001A15A8">
        <w:rPr>
          <w:rFonts w:ascii="Lato" w:hAnsi="Lato" w:cstheme="minorHAnsi"/>
          <w:bCs/>
          <w:iCs/>
        </w:rPr>
        <w:t xml:space="preserve"> ze względu na przebieg drogi</w:t>
      </w:r>
      <w:r w:rsidRPr="001A15A8">
        <w:rPr>
          <w:rFonts w:ascii="Lato" w:hAnsi="Lato" w:cstheme="minorHAnsi"/>
        </w:rPr>
        <w:t xml:space="preserve">, tj. w Urzędzie </w:t>
      </w:r>
      <w:r w:rsidR="00C33E46" w:rsidRPr="00C33E46">
        <w:rPr>
          <w:rFonts w:ascii="Lato" w:hAnsi="Lato" w:cstheme="minorHAnsi"/>
        </w:rPr>
        <w:t xml:space="preserve">Miasta </w:t>
      </w:r>
      <w:r w:rsidR="00C33E46">
        <w:rPr>
          <w:rFonts w:ascii="Lato" w:hAnsi="Lato" w:cstheme="minorHAnsi"/>
        </w:rPr>
        <w:t>i</w:t>
      </w:r>
      <w:r w:rsidR="00C33E46" w:rsidRPr="00C33E46">
        <w:rPr>
          <w:rFonts w:ascii="Lato" w:hAnsi="Lato" w:cstheme="minorHAnsi"/>
        </w:rPr>
        <w:t xml:space="preserve"> Gminy Radzymin</w:t>
      </w:r>
      <w:r w:rsidR="00C33E46">
        <w:rPr>
          <w:rFonts w:ascii="Lato" w:hAnsi="Lato" w:cstheme="minorHAnsi"/>
        </w:rPr>
        <w:t>.</w:t>
      </w:r>
    </w:p>
    <w:p w14:paraId="08F569A3" w14:textId="584246DB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</w:rPr>
      </w:pPr>
    </w:p>
    <w:p w14:paraId="49E23DD3" w14:textId="6D19DE05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 xml:space="preserve">Data publikacji obwieszczenia: </w:t>
      </w:r>
      <w:r w:rsidR="004C3710" w:rsidRPr="006825A2">
        <w:rPr>
          <w:rFonts w:ascii="Lato" w:hAnsi="Lato" w:cstheme="minorHAnsi"/>
          <w:u w:val="single"/>
        </w:rPr>
        <w:t>1</w:t>
      </w:r>
      <w:r w:rsidR="00C201BF">
        <w:rPr>
          <w:rFonts w:ascii="Lato" w:hAnsi="Lato" w:cstheme="minorHAnsi"/>
          <w:u w:val="single"/>
        </w:rPr>
        <w:t>0</w:t>
      </w:r>
      <w:r w:rsidR="004C3710" w:rsidRPr="006825A2">
        <w:rPr>
          <w:rFonts w:ascii="Lato" w:hAnsi="Lato" w:cstheme="minorHAnsi"/>
          <w:u w:val="single"/>
        </w:rPr>
        <w:t xml:space="preserve"> lipca </w:t>
      </w:r>
      <w:r w:rsidR="00F84890" w:rsidRPr="000E5528">
        <w:rPr>
          <w:rFonts w:ascii="Lato" w:hAnsi="Lato" w:cstheme="minorHAnsi"/>
          <w:u w:val="single"/>
        </w:rPr>
        <w:t>2023</w:t>
      </w:r>
      <w:r w:rsidRPr="000E5528">
        <w:rPr>
          <w:rFonts w:ascii="Lato" w:hAnsi="Lato" w:cstheme="minorHAnsi"/>
          <w:u w:val="single"/>
        </w:rPr>
        <w:t xml:space="preserve"> r.</w:t>
      </w:r>
    </w:p>
    <w:p w14:paraId="076A968E" w14:textId="72AD1670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1F1E8354" w14:textId="7BFBBE39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5E6808E5" w14:textId="3EAE6CFF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1F4874D4" w:rsidR="001A15A8" w:rsidRDefault="001A15A8" w:rsidP="00D61726">
      <w:pPr>
        <w:spacing w:line="260" w:lineRule="exact"/>
        <w:rPr>
          <w:rFonts w:ascii="Lato" w:hAnsi="Lato" w:cstheme="minorHAnsi"/>
          <w:noProof/>
        </w:rPr>
      </w:pPr>
    </w:p>
    <w:p w14:paraId="614A6842" w14:textId="39B6B0CC" w:rsidR="00C33E46" w:rsidRDefault="00A570D3" w:rsidP="00D61726">
      <w:pPr>
        <w:spacing w:line="260" w:lineRule="exact"/>
        <w:rPr>
          <w:rFonts w:ascii="Lato" w:hAnsi="Lato" w:cstheme="minorHAnsi"/>
        </w:rPr>
      </w:pPr>
      <w:r w:rsidRPr="00A570D3">
        <w:drawing>
          <wp:anchor distT="0" distB="0" distL="114300" distR="114300" simplePos="0" relativeHeight="251658240" behindDoc="1" locked="0" layoutInCell="1" allowOverlap="1" wp14:anchorId="64F9DC71" wp14:editId="30A95C66">
            <wp:simplePos x="0" y="0"/>
            <wp:positionH relativeFrom="page">
              <wp:align>right</wp:align>
            </wp:positionH>
            <wp:positionV relativeFrom="paragraph">
              <wp:posOffset>17976</wp:posOffset>
            </wp:positionV>
            <wp:extent cx="5579745" cy="658495"/>
            <wp:effectExtent l="0" t="0" r="0" b="8255"/>
            <wp:wrapNone/>
            <wp:docPr id="20819458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30212D" w14:textId="234C5D2F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0EFF5D6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0D1B679" w14:textId="77777777" w:rsidR="00C33E46" w:rsidRDefault="00C33E46" w:rsidP="00D61726">
      <w:pPr>
        <w:spacing w:line="260" w:lineRule="exact"/>
        <w:rPr>
          <w:rFonts w:ascii="Lato" w:hAnsi="Lato" w:cstheme="minorHAnsi"/>
        </w:rPr>
      </w:pPr>
    </w:p>
    <w:p w14:paraId="301CD78F" w14:textId="39692BC0" w:rsidR="001A15A8" w:rsidRPr="001A15A8" w:rsidRDefault="001A15A8" w:rsidP="001A15A8">
      <w:pPr>
        <w:spacing w:line="260" w:lineRule="exact"/>
        <w:ind w:left="5528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 xml:space="preserve">  </w:t>
      </w:r>
      <w:r w:rsidRPr="001A15A8">
        <w:rPr>
          <w:rFonts w:ascii="Lato" w:hAnsi="Lato" w:cstheme="minorHAnsi"/>
        </w:rPr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znak: DLI-</w:t>
      </w:r>
      <w:r w:rsidR="0084769A">
        <w:rPr>
          <w:rFonts w:ascii="Lato" w:hAnsi="Lato" w:cstheme="minorHAnsi"/>
        </w:rPr>
        <w:t>II</w:t>
      </w:r>
      <w:r w:rsidRPr="001A15A8">
        <w:rPr>
          <w:rFonts w:ascii="Lato" w:hAnsi="Lato" w:cstheme="minorHAnsi"/>
        </w:rPr>
        <w:t>I.7621.</w:t>
      </w:r>
      <w:r w:rsidR="00C33E46">
        <w:rPr>
          <w:rFonts w:ascii="Lato" w:hAnsi="Lato" w:cstheme="minorHAnsi"/>
        </w:rPr>
        <w:t>45</w:t>
      </w:r>
      <w:r w:rsidRPr="001A15A8">
        <w:rPr>
          <w:rFonts w:ascii="Lato" w:hAnsi="Lato" w:cstheme="minorHAnsi"/>
        </w:rPr>
        <w:t>.2022.JG.</w:t>
      </w:r>
      <w:r w:rsidR="00C33E46">
        <w:rPr>
          <w:rFonts w:ascii="Lato" w:hAnsi="Lato" w:cstheme="minorHAnsi"/>
        </w:rPr>
        <w:t>15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31E9F944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C33E46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 w:rsidR="00745C29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C33E46">
        <w:rPr>
          <w:rFonts w:ascii="Lato" w:hAnsi="Lato" w:cstheme="minorHAnsi"/>
        </w:rPr>
        <w:t>775</w:t>
      </w:r>
      <w:r w:rsidR="00745C29">
        <w:rPr>
          <w:rFonts w:ascii="Lato" w:hAnsi="Lato" w:cstheme="minorHAnsi"/>
        </w:rPr>
        <w:t xml:space="preserve"> z </w:t>
      </w:r>
      <w:proofErr w:type="spellStart"/>
      <w:r w:rsidR="00745C29">
        <w:rPr>
          <w:rFonts w:ascii="Lato" w:hAnsi="Lato" w:cstheme="minorHAnsi"/>
        </w:rPr>
        <w:t>późn</w:t>
      </w:r>
      <w:proofErr w:type="spellEnd"/>
      <w:r w:rsidR="00745C29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dalej „KPA”, oraz w związku z ustawą z dnia 10 kwietnia 2003 r. </w:t>
      </w:r>
      <w:r w:rsidR="006825A2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745C29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745C29">
        <w:rPr>
          <w:rFonts w:ascii="Lato" w:hAnsi="Lato" w:cstheme="minorHAnsi"/>
        </w:rPr>
        <w:t>163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2D05FBFD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="00C33E46">
        <w:rPr>
          <w:rFonts w:ascii="Lato" w:hAnsi="Lato" w:cstheme="minorHAnsi"/>
          <w:i/>
          <w:iCs/>
        </w:rPr>
        <w:br/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2B508" w14:textId="77777777" w:rsidR="00347360" w:rsidRDefault="00347360" w:rsidP="009276B2">
      <w:pPr>
        <w:spacing w:after="0" w:line="240" w:lineRule="auto"/>
      </w:pPr>
      <w:r>
        <w:separator/>
      </w:r>
    </w:p>
  </w:endnote>
  <w:endnote w:type="continuationSeparator" w:id="0">
    <w:p w14:paraId="0FD9B32C" w14:textId="77777777" w:rsidR="00347360" w:rsidRDefault="0034736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3B5E90-AE24-48CE-8A05-39E565FB3ABB}"/>
    <w:embedBold r:id="rId2" w:fontKey="{771CE007-BFE6-48B2-9A3E-8387A1E91CCE}"/>
    <w:embedItalic r:id="rId3" w:fontKey="{263453A5-364E-4F1C-A3A8-2A3C68A976BD}"/>
    <w:embedBoldItalic r:id="rId4" w:fontKey="{5762CD32-84F9-4935-B208-12FF0F6634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50A951D-F2E9-418D-8F42-539A4FF8169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B76A64EA-B9EC-428E-8BB1-020BB04B1E54}"/>
    <w:embedBold r:id="rId7" w:fontKey="{6267D72B-58BA-4074-9C4D-CEC3D54AC4A5}"/>
    <w:embedItalic r:id="rId8" w:fontKey="{9F8669BB-7E99-4A07-8BC1-8956A4F74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AEAF1" w14:textId="77777777" w:rsidR="00CD0AA1" w:rsidRDefault="00CD0A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EE2BD" w14:textId="77777777" w:rsidR="00347360" w:rsidRDefault="00347360" w:rsidP="009276B2">
      <w:pPr>
        <w:spacing w:after="0" w:line="240" w:lineRule="auto"/>
      </w:pPr>
      <w:r>
        <w:separator/>
      </w:r>
    </w:p>
  </w:footnote>
  <w:footnote w:type="continuationSeparator" w:id="0">
    <w:p w14:paraId="1911503F" w14:textId="77777777" w:rsidR="00347360" w:rsidRDefault="0034736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68994" w14:textId="77777777" w:rsidR="00CD0AA1" w:rsidRDefault="00CD0A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274D44"/>
    <w:rsid w:val="002830CF"/>
    <w:rsid w:val="002858BD"/>
    <w:rsid w:val="002E0C9D"/>
    <w:rsid w:val="00343A14"/>
    <w:rsid w:val="00347360"/>
    <w:rsid w:val="00362CAD"/>
    <w:rsid w:val="00371EB2"/>
    <w:rsid w:val="003A1976"/>
    <w:rsid w:val="003B56D5"/>
    <w:rsid w:val="003C123B"/>
    <w:rsid w:val="003D2AD6"/>
    <w:rsid w:val="003F0446"/>
    <w:rsid w:val="004116FD"/>
    <w:rsid w:val="00475A9A"/>
    <w:rsid w:val="00486166"/>
    <w:rsid w:val="004A2223"/>
    <w:rsid w:val="004C371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825A2"/>
    <w:rsid w:val="0070631E"/>
    <w:rsid w:val="00716214"/>
    <w:rsid w:val="00745C29"/>
    <w:rsid w:val="007475AB"/>
    <w:rsid w:val="007654AB"/>
    <w:rsid w:val="00793145"/>
    <w:rsid w:val="00797577"/>
    <w:rsid w:val="007C0044"/>
    <w:rsid w:val="0084769A"/>
    <w:rsid w:val="008536E7"/>
    <w:rsid w:val="00884317"/>
    <w:rsid w:val="008B10E0"/>
    <w:rsid w:val="008F7FB6"/>
    <w:rsid w:val="009021B0"/>
    <w:rsid w:val="00917613"/>
    <w:rsid w:val="009276B2"/>
    <w:rsid w:val="0093525C"/>
    <w:rsid w:val="00947F4D"/>
    <w:rsid w:val="00975E1D"/>
    <w:rsid w:val="00A570D3"/>
    <w:rsid w:val="00AD6984"/>
    <w:rsid w:val="00AE6415"/>
    <w:rsid w:val="00B06E81"/>
    <w:rsid w:val="00B20AD8"/>
    <w:rsid w:val="00B36262"/>
    <w:rsid w:val="00B726EE"/>
    <w:rsid w:val="00B84D3E"/>
    <w:rsid w:val="00B87744"/>
    <w:rsid w:val="00BA0BEF"/>
    <w:rsid w:val="00BD1152"/>
    <w:rsid w:val="00BE6444"/>
    <w:rsid w:val="00C201BF"/>
    <w:rsid w:val="00C27A76"/>
    <w:rsid w:val="00C33E46"/>
    <w:rsid w:val="00C44F50"/>
    <w:rsid w:val="00C52239"/>
    <w:rsid w:val="00C53987"/>
    <w:rsid w:val="00C8064A"/>
    <w:rsid w:val="00C85D56"/>
    <w:rsid w:val="00CD0AA1"/>
    <w:rsid w:val="00CF1D4C"/>
    <w:rsid w:val="00CF21C3"/>
    <w:rsid w:val="00D132C0"/>
    <w:rsid w:val="00D50422"/>
    <w:rsid w:val="00D61726"/>
    <w:rsid w:val="00D723B5"/>
    <w:rsid w:val="00D73437"/>
    <w:rsid w:val="00D80802"/>
    <w:rsid w:val="00DA46CC"/>
    <w:rsid w:val="00DB439F"/>
    <w:rsid w:val="00DE1109"/>
    <w:rsid w:val="00DF1194"/>
    <w:rsid w:val="00E3400A"/>
    <w:rsid w:val="00E50DC4"/>
    <w:rsid w:val="00E564E3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720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4</cp:revision>
  <cp:lastPrinted>2023-07-05T08:28:00Z</cp:lastPrinted>
  <dcterms:created xsi:type="dcterms:W3CDTF">2023-07-05T08:23:00Z</dcterms:created>
  <dcterms:modified xsi:type="dcterms:W3CDTF">2023-07-05T08:29:00Z</dcterms:modified>
</cp:coreProperties>
</file>