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730F" w14:textId="1E11CA7E" w:rsidR="005D705E" w:rsidRPr="009D41DD" w:rsidRDefault="005D705E" w:rsidP="003F3BEE">
      <w:pPr>
        <w:ind w:right="568" w:firstLine="5245"/>
        <w:rPr>
          <w:rFonts w:ascii="Arial" w:hAnsi="Arial" w:cs="Arial"/>
          <w:b/>
          <w:bCs/>
          <w:sz w:val="20"/>
          <w:szCs w:val="18"/>
        </w:rPr>
      </w:pPr>
      <w:r w:rsidRPr="009D41DD">
        <w:rPr>
          <w:rFonts w:ascii="Arial" w:hAnsi="Arial" w:cs="Arial"/>
          <w:b/>
          <w:bCs/>
          <w:sz w:val="20"/>
          <w:szCs w:val="18"/>
        </w:rPr>
        <w:t>Powiatowa Stacja</w:t>
      </w:r>
    </w:p>
    <w:p w14:paraId="2B91FF91" w14:textId="18738C26" w:rsidR="005D705E" w:rsidRPr="009D41DD" w:rsidRDefault="005D705E" w:rsidP="003F3BEE">
      <w:pPr>
        <w:ind w:right="568" w:firstLine="5245"/>
        <w:rPr>
          <w:rFonts w:ascii="Arial" w:hAnsi="Arial" w:cs="Arial"/>
          <w:b/>
          <w:bCs/>
          <w:sz w:val="20"/>
          <w:szCs w:val="18"/>
        </w:rPr>
      </w:pPr>
      <w:r w:rsidRPr="009D41DD">
        <w:rPr>
          <w:rFonts w:ascii="Arial" w:hAnsi="Arial" w:cs="Arial"/>
          <w:b/>
          <w:bCs/>
          <w:sz w:val="20"/>
          <w:szCs w:val="18"/>
        </w:rPr>
        <w:t>Sanitarno-Epidemiologiczna w Gostyniu</w:t>
      </w:r>
    </w:p>
    <w:p w14:paraId="23D45D4E" w14:textId="7A5C0768" w:rsidR="005D705E" w:rsidRPr="009D41DD" w:rsidRDefault="005D705E" w:rsidP="003F3BEE">
      <w:pPr>
        <w:ind w:right="568" w:firstLine="5245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ul. Przy Dworcu 4</w:t>
      </w:r>
    </w:p>
    <w:p w14:paraId="37950F14" w14:textId="28D1D618" w:rsidR="005D705E" w:rsidRPr="009D41DD" w:rsidRDefault="005D705E" w:rsidP="003F3BEE">
      <w:pPr>
        <w:ind w:right="568" w:firstLine="5245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63-800 Gostyń</w:t>
      </w:r>
    </w:p>
    <w:p w14:paraId="7285AA8A" w14:textId="41C6F93D" w:rsidR="003F3BEE" w:rsidRPr="009D41DD" w:rsidRDefault="003F3BEE" w:rsidP="005D705E">
      <w:pPr>
        <w:ind w:right="568" w:firstLine="4678"/>
        <w:rPr>
          <w:rFonts w:ascii="Arial" w:hAnsi="Arial" w:cs="Arial"/>
          <w:sz w:val="20"/>
          <w:szCs w:val="18"/>
        </w:rPr>
      </w:pPr>
    </w:p>
    <w:p w14:paraId="09547ED7" w14:textId="77777777" w:rsidR="00ED65FA" w:rsidRPr="009D41DD" w:rsidRDefault="00ED65FA" w:rsidP="005D705E">
      <w:pPr>
        <w:ind w:right="568" w:firstLine="4678"/>
        <w:rPr>
          <w:rFonts w:ascii="Arial" w:hAnsi="Arial" w:cs="Arial"/>
          <w:sz w:val="20"/>
          <w:szCs w:val="18"/>
        </w:rPr>
      </w:pPr>
    </w:p>
    <w:p w14:paraId="3F7A1B03" w14:textId="2B86FFC9" w:rsidR="005D705E" w:rsidRPr="009D41DD" w:rsidRDefault="005D705E" w:rsidP="00ED65FA">
      <w:pPr>
        <w:spacing w:line="276" w:lineRule="auto"/>
        <w:ind w:right="568"/>
        <w:jc w:val="center"/>
        <w:rPr>
          <w:rFonts w:ascii="Arial" w:hAnsi="Arial" w:cs="Arial"/>
          <w:b/>
          <w:bCs/>
          <w:sz w:val="20"/>
          <w:szCs w:val="18"/>
        </w:rPr>
      </w:pPr>
      <w:r w:rsidRPr="009D41DD">
        <w:rPr>
          <w:rFonts w:ascii="Arial" w:hAnsi="Arial" w:cs="Arial"/>
          <w:b/>
          <w:bCs/>
          <w:sz w:val="20"/>
          <w:szCs w:val="18"/>
        </w:rPr>
        <w:t>ZGŁOSZENIE</w:t>
      </w:r>
    </w:p>
    <w:p w14:paraId="4A05FAD7" w14:textId="09CE74DD" w:rsidR="006D6100" w:rsidRPr="009D41DD" w:rsidRDefault="005D705E" w:rsidP="009D41DD">
      <w:pPr>
        <w:spacing w:after="840" w:line="276" w:lineRule="auto"/>
        <w:ind w:right="568"/>
        <w:jc w:val="center"/>
        <w:rPr>
          <w:rFonts w:ascii="Arial" w:hAnsi="Arial" w:cs="Arial"/>
          <w:b/>
          <w:bCs/>
          <w:sz w:val="20"/>
          <w:szCs w:val="18"/>
        </w:rPr>
      </w:pPr>
      <w:r w:rsidRPr="009D41DD">
        <w:rPr>
          <w:rFonts w:ascii="Arial" w:hAnsi="Arial" w:cs="Arial"/>
          <w:b/>
          <w:bCs/>
          <w:sz w:val="20"/>
          <w:szCs w:val="18"/>
        </w:rPr>
        <w:t>DOTYCZĄCE KORZYSTANIA ZE ŚWIADCZENIA</w:t>
      </w:r>
      <w:r w:rsidR="003F3BEE" w:rsidRPr="009D41DD">
        <w:rPr>
          <w:rFonts w:ascii="Arial" w:hAnsi="Arial" w:cs="Arial"/>
          <w:b/>
          <w:bCs/>
          <w:sz w:val="20"/>
          <w:szCs w:val="18"/>
        </w:rPr>
        <w:t xml:space="preserve"> TŁUMACZA</w:t>
      </w:r>
    </w:p>
    <w:p w14:paraId="0DD636FC" w14:textId="3AC59D86" w:rsidR="003F3BEE" w:rsidRPr="009D41DD" w:rsidRDefault="003F3BEE" w:rsidP="003D10EF">
      <w:pPr>
        <w:pStyle w:val="Akapitzlist"/>
        <w:numPr>
          <w:ilvl w:val="0"/>
          <w:numId w:val="1"/>
        </w:numPr>
        <w:spacing w:after="360"/>
        <w:ind w:left="425" w:right="567" w:hanging="357"/>
        <w:contextualSpacing w:val="0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Imię i nazwisko osoby uprawnionej:………………………………………………...………….</w:t>
      </w:r>
    </w:p>
    <w:p w14:paraId="4A38FDAA" w14:textId="4E2D304C" w:rsidR="003F3BEE" w:rsidRPr="009D41DD" w:rsidRDefault="003F3BEE" w:rsidP="003D10EF">
      <w:pPr>
        <w:pStyle w:val="Akapitzlist"/>
        <w:numPr>
          <w:ilvl w:val="0"/>
          <w:numId w:val="1"/>
        </w:numPr>
        <w:spacing w:after="360" w:line="360" w:lineRule="auto"/>
        <w:ind w:left="425" w:right="567" w:hanging="357"/>
        <w:contextualSpacing w:val="0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Adres zamieszkania:</w:t>
      </w:r>
      <w:r w:rsidR="003D10EF" w:rsidRPr="009D41DD">
        <w:rPr>
          <w:rFonts w:ascii="Arial" w:hAnsi="Arial" w:cs="Arial"/>
          <w:sz w:val="20"/>
          <w:szCs w:val="18"/>
        </w:rPr>
        <w:br/>
      </w:r>
      <w:r w:rsidRPr="009D41DD">
        <w:rPr>
          <w:rFonts w:ascii="Arial" w:hAnsi="Arial" w:cs="Arial"/>
          <w:sz w:val="20"/>
          <w:szCs w:val="18"/>
        </w:rPr>
        <w:t>…………………………………………………………………………………………………</w:t>
      </w:r>
      <w:r w:rsidR="003D10EF" w:rsidRPr="009D41DD">
        <w:rPr>
          <w:rFonts w:ascii="Arial" w:hAnsi="Arial" w:cs="Arial"/>
          <w:sz w:val="20"/>
          <w:szCs w:val="18"/>
        </w:rPr>
        <w:t>...</w:t>
      </w:r>
      <w:r w:rsidRPr="009D41DD">
        <w:rPr>
          <w:rFonts w:ascii="Arial" w:hAnsi="Arial" w:cs="Arial"/>
          <w:sz w:val="20"/>
          <w:szCs w:val="18"/>
        </w:rPr>
        <w:t>………………………………………………………………………………</w:t>
      </w:r>
      <w:r w:rsidR="003D10EF" w:rsidRPr="009D41DD">
        <w:rPr>
          <w:rFonts w:ascii="Arial" w:hAnsi="Arial" w:cs="Arial"/>
          <w:sz w:val="20"/>
          <w:szCs w:val="18"/>
        </w:rPr>
        <w:t>……………</w:t>
      </w:r>
      <w:r w:rsidRPr="009D41DD">
        <w:rPr>
          <w:rFonts w:ascii="Arial" w:hAnsi="Arial" w:cs="Arial"/>
          <w:sz w:val="20"/>
          <w:szCs w:val="18"/>
        </w:rPr>
        <w:t>……</w:t>
      </w:r>
      <w:r w:rsidR="003D10EF" w:rsidRPr="009D41DD">
        <w:rPr>
          <w:rFonts w:ascii="Arial" w:hAnsi="Arial" w:cs="Arial"/>
          <w:sz w:val="20"/>
          <w:szCs w:val="18"/>
        </w:rPr>
        <w:t>.</w:t>
      </w:r>
      <w:r w:rsidRPr="009D41DD">
        <w:rPr>
          <w:rFonts w:ascii="Arial" w:hAnsi="Arial" w:cs="Arial"/>
          <w:sz w:val="20"/>
          <w:szCs w:val="18"/>
        </w:rPr>
        <w:t>..</w:t>
      </w:r>
    </w:p>
    <w:p w14:paraId="36A2BDEF" w14:textId="405BE248" w:rsidR="003D10EF" w:rsidRPr="009D41DD" w:rsidRDefault="003D10EF" w:rsidP="003D10EF">
      <w:pPr>
        <w:pStyle w:val="Akapitzlist"/>
        <w:numPr>
          <w:ilvl w:val="0"/>
          <w:numId w:val="1"/>
        </w:numPr>
        <w:spacing w:after="360" w:line="360" w:lineRule="auto"/>
        <w:ind w:left="425" w:right="567" w:hanging="357"/>
        <w:contextualSpacing w:val="0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Adres e-mail lub numer faksu do kontaktu z Powiatową Stacją: 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73284DCF" w14:textId="6F83B4BB" w:rsidR="003D10EF" w:rsidRPr="009D41DD" w:rsidRDefault="003D10EF" w:rsidP="003D10EF">
      <w:pPr>
        <w:pStyle w:val="Akapitzlist"/>
        <w:numPr>
          <w:ilvl w:val="0"/>
          <w:numId w:val="1"/>
        </w:numPr>
        <w:spacing w:after="360" w:line="360" w:lineRule="auto"/>
        <w:ind w:left="425" w:right="567" w:hanging="357"/>
        <w:contextualSpacing w:val="0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Telefon kontaktowy do osoby mającej stały lub bezpośredni kontakt z Panem/Panią:</w:t>
      </w:r>
      <w:r w:rsidRPr="009D41DD">
        <w:rPr>
          <w:rFonts w:ascii="Arial" w:hAnsi="Arial" w:cs="Arial"/>
          <w:sz w:val="20"/>
          <w:szCs w:val="18"/>
        </w:rPr>
        <w:br/>
        <w:t>…………………………………………………………………………………………………...</w:t>
      </w:r>
    </w:p>
    <w:p w14:paraId="2AB95A54" w14:textId="04F2874F" w:rsidR="003D10EF" w:rsidRPr="009D41DD" w:rsidRDefault="003D10EF" w:rsidP="003D10EF">
      <w:pPr>
        <w:pStyle w:val="Akapitzlist"/>
        <w:numPr>
          <w:ilvl w:val="0"/>
          <w:numId w:val="1"/>
        </w:numPr>
        <w:spacing w:after="360" w:line="360" w:lineRule="auto"/>
        <w:ind w:left="425" w:right="567" w:hanging="357"/>
        <w:contextualSpacing w:val="0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Określenie rodzaju sprawy, jaką Pan/Pani chce załatwić w Powiatowej Stacji: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D93D3" w14:textId="117C8B37" w:rsidR="003D10EF" w:rsidRPr="009D41DD" w:rsidRDefault="003D10EF" w:rsidP="00ED40A1">
      <w:pPr>
        <w:pStyle w:val="Akapitzlist"/>
        <w:numPr>
          <w:ilvl w:val="0"/>
          <w:numId w:val="1"/>
        </w:numPr>
        <w:spacing w:after="360" w:line="360" w:lineRule="auto"/>
        <w:ind w:left="425" w:right="567" w:hanging="357"/>
        <w:contextualSpacing w:val="0"/>
        <w:jc w:val="both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Metoda komunikowania się za pośrednictwem (</w:t>
      </w:r>
      <w:r w:rsidRPr="009D41DD">
        <w:rPr>
          <w:rFonts w:ascii="Arial" w:hAnsi="Arial" w:cs="Arial"/>
          <w:i/>
          <w:iCs/>
          <w:sz w:val="20"/>
          <w:szCs w:val="18"/>
        </w:rPr>
        <w:t>zaznaczyć właściwą</w:t>
      </w:r>
      <w:r w:rsidRPr="009D41DD">
        <w:rPr>
          <w:rFonts w:ascii="Arial" w:hAnsi="Arial" w:cs="Arial"/>
          <w:sz w:val="20"/>
          <w:szCs w:val="18"/>
        </w:rPr>
        <w:t>): o tłumacza posługującego się PJM (polski język migowy); o tłumacza posługującego się SJM (system językowo-migowy) o tłumacza posługującego się SKOGN (sposób komunikowania się osób głuchoniemych).</w:t>
      </w:r>
    </w:p>
    <w:p w14:paraId="1E8ADA0E" w14:textId="2404D681" w:rsidR="006D6100" w:rsidRPr="009D41DD" w:rsidRDefault="00ED40A1" w:rsidP="006D6100">
      <w:pPr>
        <w:pStyle w:val="Akapitzlist"/>
        <w:numPr>
          <w:ilvl w:val="0"/>
          <w:numId w:val="1"/>
        </w:numPr>
        <w:spacing w:after="360" w:line="360" w:lineRule="auto"/>
        <w:ind w:left="425" w:right="567" w:hanging="357"/>
        <w:contextualSpacing w:val="0"/>
        <w:jc w:val="both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Termin spotkania (data, godzina): ………………………………………………………………</w:t>
      </w:r>
    </w:p>
    <w:p w14:paraId="2CFE8A6C" w14:textId="1D64F579" w:rsidR="00ED40A1" w:rsidRDefault="00ED40A1" w:rsidP="00ED40A1">
      <w:pPr>
        <w:pStyle w:val="Akapitzlist"/>
        <w:numPr>
          <w:ilvl w:val="0"/>
          <w:numId w:val="1"/>
        </w:numPr>
        <w:spacing w:after="360" w:line="360" w:lineRule="auto"/>
        <w:ind w:left="425" w:right="567" w:hanging="357"/>
        <w:contextualSpacing w:val="0"/>
        <w:jc w:val="both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FAA12" w14:textId="07963A30" w:rsidR="00ED40A1" w:rsidRPr="009D41DD" w:rsidRDefault="00ED40A1" w:rsidP="00ED40A1">
      <w:pPr>
        <w:pStyle w:val="Akapitzlist"/>
        <w:numPr>
          <w:ilvl w:val="0"/>
          <w:numId w:val="1"/>
        </w:numPr>
        <w:spacing w:after="360" w:line="360" w:lineRule="auto"/>
        <w:ind w:left="425" w:right="567" w:hanging="357"/>
        <w:contextualSpacing w:val="0"/>
        <w:jc w:val="both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lastRenderedPageBreak/>
        <w:t xml:space="preserve">Oświadczam, że jestem/nie jestem (niepotrzebne skreślić) osobą niepełnosprawną </w:t>
      </w:r>
      <w:r w:rsidRPr="009D41DD">
        <w:rPr>
          <w:rFonts w:ascii="Arial" w:hAnsi="Arial" w:cs="Arial"/>
          <w:sz w:val="20"/>
          <w:szCs w:val="18"/>
        </w:rPr>
        <w:br/>
        <w:t>w rozumieniu ustawy z dnia 27 sierpnia 1997 r. o rehabilitacji zawodowej i społecznej oraz zatrudnianiu osób niepełnosprawnych (Dz. U. z 20</w:t>
      </w:r>
      <w:r w:rsidR="008D3CB5">
        <w:rPr>
          <w:rFonts w:ascii="Arial" w:hAnsi="Arial" w:cs="Arial"/>
          <w:sz w:val="20"/>
          <w:szCs w:val="18"/>
        </w:rPr>
        <w:t>24</w:t>
      </w:r>
      <w:r w:rsidRPr="009D41DD">
        <w:rPr>
          <w:rFonts w:ascii="Arial" w:hAnsi="Arial" w:cs="Arial"/>
          <w:sz w:val="20"/>
          <w:szCs w:val="18"/>
        </w:rPr>
        <w:t xml:space="preserve"> r. poz. </w:t>
      </w:r>
      <w:r w:rsidR="008D3CB5">
        <w:rPr>
          <w:rFonts w:ascii="Arial" w:hAnsi="Arial" w:cs="Arial"/>
          <w:sz w:val="20"/>
          <w:szCs w:val="18"/>
        </w:rPr>
        <w:t>44</w:t>
      </w:r>
      <w:r w:rsidRPr="009D41DD">
        <w:rPr>
          <w:rFonts w:ascii="Arial" w:hAnsi="Arial" w:cs="Arial"/>
          <w:sz w:val="20"/>
          <w:szCs w:val="18"/>
        </w:rPr>
        <w:t xml:space="preserve">, z </w:t>
      </w:r>
      <w:proofErr w:type="spellStart"/>
      <w:r w:rsidRPr="009D41DD">
        <w:rPr>
          <w:rFonts w:ascii="Arial" w:hAnsi="Arial" w:cs="Arial"/>
          <w:sz w:val="20"/>
          <w:szCs w:val="18"/>
        </w:rPr>
        <w:t>późn</w:t>
      </w:r>
      <w:proofErr w:type="spellEnd"/>
      <w:r w:rsidRPr="009D41DD">
        <w:rPr>
          <w:rFonts w:ascii="Arial" w:hAnsi="Arial" w:cs="Arial"/>
          <w:sz w:val="20"/>
          <w:szCs w:val="18"/>
        </w:rPr>
        <w:t>. zm.)</w:t>
      </w:r>
    </w:p>
    <w:p w14:paraId="333A8C10" w14:textId="7EF6E94F" w:rsidR="00ED40A1" w:rsidRPr="009D41DD" w:rsidRDefault="00ED40A1" w:rsidP="00ED40A1">
      <w:pPr>
        <w:spacing w:after="360" w:line="360" w:lineRule="auto"/>
        <w:ind w:right="567"/>
        <w:jc w:val="both"/>
        <w:rPr>
          <w:rFonts w:ascii="Arial" w:hAnsi="Arial" w:cs="Arial"/>
          <w:b/>
          <w:bCs/>
          <w:color w:val="FF0000"/>
          <w:sz w:val="20"/>
          <w:szCs w:val="18"/>
        </w:rPr>
      </w:pPr>
      <w:r w:rsidRPr="009D41DD">
        <w:rPr>
          <w:rFonts w:ascii="Arial" w:hAnsi="Arial" w:cs="Arial"/>
          <w:b/>
          <w:bCs/>
          <w:sz w:val="20"/>
          <w:szCs w:val="18"/>
        </w:rPr>
        <w:t xml:space="preserve">Warunkiem bezpłatnego skorzystania z pomocy tłumacza PJM, SJM. SKOGN jest przedłożenie ważnego orzeczenia </w:t>
      </w:r>
      <w:r w:rsidR="00ED65FA" w:rsidRPr="009D41DD">
        <w:rPr>
          <w:rFonts w:ascii="Arial" w:hAnsi="Arial" w:cs="Arial"/>
          <w:b/>
          <w:bCs/>
          <w:sz w:val="20"/>
          <w:szCs w:val="18"/>
        </w:rPr>
        <w:t xml:space="preserve">o niepełnosprawności lub orzeczenia równoważnego – zgodnie z powyższą ustawą. </w:t>
      </w:r>
    </w:p>
    <w:p w14:paraId="20566F6A" w14:textId="2EFD077B" w:rsidR="00ED65FA" w:rsidRPr="009D41DD" w:rsidRDefault="00ED65FA" w:rsidP="00ED40A1">
      <w:pPr>
        <w:spacing w:after="360" w:line="360" w:lineRule="auto"/>
        <w:ind w:right="567"/>
        <w:jc w:val="both"/>
        <w:rPr>
          <w:rFonts w:ascii="Arial" w:hAnsi="Arial" w:cs="Arial"/>
          <w:b/>
          <w:bCs/>
          <w:color w:val="FF0000"/>
          <w:sz w:val="20"/>
          <w:szCs w:val="18"/>
        </w:rPr>
      </w:pPr>
    </w:p>
    <w:p w14:paraId="6F6A2E24" w14:textId="57D9DBC9" w:rsidR="00ED65FA" w:rsidRPr="009D41DD" w:rsidRDefault="00ED65FA" w:rsidP="00ED65FA">
      <w:pPr>
        <w:spacing w:after="0" w:line="360" w:lineRule="auto"/>
        <w:ind w:right="567" w:firstLine="5387"/>
        <w:jc w:val="both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…………………………………………</w:t>
      </w:r>
    </w:p>
    <w:p w14:paraId="5BD1A59B" w14:textId="3AF31D14" w:rsidR="00ED65FA" w:rsidRPr="009D41DD" w:rsidRDefault="00ED65FA" w:rsidP="00ED65FA">
      <w:pPr>
        <w:spacing w:after="0" w:line="360" w:lineRule="auto"/>
        <w:ind w:right="567" w:firstLine="6663"/>
        <w:jc w:val="both"/>
        <w:rPr>
          <w:rFonts w:ascii="Arial" w:hAnsi="Arial" w:cs="Arial"/>
          <w:sz w:val="20"/>
          <w:szCs w:val="18"/>
        </w:rPr>
      </w:pPr>
      <w:r w:rsidRPr="009D41DD">
        <w:rPr>
          <w:rFonts w:ascii="Arial" w:hAnsi="Arial" w:cs="Arial"/>
          <w:sz w:val="20"/>
          <w:szCs w:val="18"/>
        </w:rPr>
        <w:t>(data, podpis)</w:t>
      </w:r>
    </w:p>
    <w:p w14:paraId="1BAF54C5" w14:textId="3053CE80" w:rsidR="009D41DD" w:rsidRDefault="009D41DD" w:rsidP="00ED65FA">
      <w:pPr>
        <w:spacing w:after="0" w:line="360" w:lineRule="auto"/>
        <w:ind w:right="567" w:firstLine="6663"/>
        <w:jc w:val="both"/>
        <w:rPr>
          <w:rFonts w:ascii="Arial" w:hAnsi="Arial" w:cs="Arial"/>
          <w:sz w:val="22"/>
          <w:szCs w:val="20"/>
        </w:rPr>
      </w:pPr>
    </w:p>
    <w:p w14:paraId="36FEEAA8" w14:textId="2A6F6BE5" w:rsidR="00BA7273" w:rsidRDefault="00BA7273">
      <w:pPr>
        <w:rPr>
          <w:rFonts w:ascii="Sylfaen" w:hAnsi="Sylfaen"/>
          <w:b/>
          <w:szCs w:val="24"/>
        </w:rPr>
      </w:pPr>
    </w:p>
    <w:p w14:paraId="5EC5A35C" w14:textId="77777777" w:rsidR="00BA7273" w:rsidRDefault="00BA7273">
      <w:pPr>
        <w:rPr>
          <w:rFonts w:ascii="Sylfaen" w:hAnsi="Sylfaen"/>
          <w:b/>
          <w:szCs w:val="24"/>
        </w:rPr>
      </w:pPr>
    </w:p>
    <w:p w14:paraId="10E5BFBE" w14:textId="0B2F7743" w:rsidR="00BA7273" w:rsidRPr="005F63C8" w:rsidRDefault="00BA7273" w:rsidP="00BA7273">
      <w:pPr>
        <w:spacing w:line="264" w:lineRule="auto"/>
        <w:jc w:val="center"/>
        <w:rPr>
          <w:rFonts w:ascii="Sylfaen" w:hAnsi="Sylfaen"/>
          <w:b/>
          <w:szCs w:val="24"/>
        </w:rPr>
      </w:pPr>
      <w:r w:rsidRPr="005F63C8">
        <w:rPr>
          <w:rFonts w:ascii="Sylfaen" w:hAnsi="Sylfaen"/>
          <w:b/>
          <w:szCs w:val="24"/>
        </w:rPr>
        <w:t xml:space="preserve">KLAUZULA INFORMACYJNA </w:t>
      </w:r>
    </w:p>
    <w:p w14:paraId="58F99963" w14:textId="77777777" w:rsidR="00BA7273" w:rsidRPr="005F63C8" w:rsidRDefault="00BA7273" w:rsidP="00BA7273">
      <w:pPr>
        <w:spacing w:line="264" w:lineRule="auto"/>
        <w:jc w:val="center"/>
        <w:rPr>
          <w:rFonts w:ascii="Sylfaen" w:hAnsi="Sylfaen"/>
          <w:b/>
          <w:szCs w:val="24"/>
        </w:rPr>
      </w:pPr>
      <w:r w:rsidRPr="005F63C8">
        <w:rPr>
          <w:rFonts w:ascii="Sylfaen" w:hAnsi="Sylfaen"/>
          <w:b/>
          <w:szCs w:val="24"/>
        </w:rPr>
        <w:t>DOTYCZĄCA PRZETWARZANIA DANYCH OSOBOWYCH</w:t>
      </w:r>
    </w:p>
    <w:p w14:paraId="7A7E6219" w14:textId="77777777" w:rsidR="00BA7273" w:rsidRPr="00864D0F" w:rsidRDefault="00BA7273" w:rsidP="00BA7273">
      <w:pPr>
        <w:pStyle w:val="NormalnyWeb"/>
        <w:shd w:val="clear" w:color="auto" w:fill="FFFFFF"/>
        <w:spacing w:before="0" w:beforeAutospacing="0" w:after="160" w:afterAutospacing="0"/>
        <w:jc w:val="center"/>
        <w:rPr>
          <w:rFonts w:ascii="Sylfaen" w:hAnsi="Sylfaen" w:cs="Arial"/>
          <w:color w:val="000000"/>
        </w:rPr>
      </w:pPr>
      <w:r w:rsidRPr="00864D0F">
        <w:rPr>
          <w:rStyle w:val="Pogrubienie"/>
          <w:rFonts w:ascii="Sylfaen" w:hAnsi="Sylfaen" w:cs="Calibri"/>
          <w:color w:val="000000"/>
        </w:rPr>
        <w:t>INFORMACJA O PRZETWARZANIU DANYCH OSOBOWYCH</w:t>
      </w:r>
    </w:p>
    <w:p w14:paraId="5D8651F1" w14:textId="77777777" w:rsidR="00BA7273" w:rsidRPr="00864D0F" w:rsidRDefault="00BA7273" w:rsidP="00BA7273">
      <w:pPr>
        <w:pStyle w:val="NormalnyWeb"/>
        <w:shd w:val="clear" w:color="auto" w:fill="FFFFFF"/>
        <w:spacing w:before="0" w:beforeAutospacing="0" w:after="160" w:afterAutospacing="0"/>
        <w:jc w:val="center"/>
        <w:rPr>
          <w:rFonts w:ascii="Sylfaen" w:hAnsi="Sylfaen" w:cs="Arial"/>
          <w:color w:val="000000"/>
        </w:rPr>
      </w:pPr>
      <w:r w:rsidRPr="00864D0F">
        <w:rPr>
          <w:rFonts w:ascii="Sylfaen" w:hAnsi="Sylfaen" w:cs="Calibri"/>
          <w:color w:val="000000"/>
        </w:rPr>
        <w:t xml:space="preserve">obowiązuje od </w:t>
      </w:r>
      <w:r>
        <w:rPr>
          <w:rFonts w:ascii="Sylfaen" w:hAnsi="Sylfaen" w:cs="Calibri"/>
          <w:color w:val="000000"/>
        </w:rPr>
        <w:t xml:space="preserve">5 grudnia 2024  </w:t>
      </w:r>
      <w:r w:rsidRPr="00864D0F">
        <w:rPr>
          <w:rFonts w:ascii="Sylfaen" w:hAnsi="Sylfaen" w:cs="Calibri"/>
          <w:color w:val="000000"/>
        </w:rPr>
        <w:t>r.</w:t>
      </w:r>
      <w:r w:rsidRPr="00864D0F">
        <w:rPr>
          <w:rFonts w:ascii="Sylfaen" w:hAnsi="Sylfaen" w:cs="Arial"/>
          <w:color w:val="000000"/>
        </w:rPr>
        <w:br/>
        <w:t> </w:t>
      </w:r>
    </w:p>
    <w:p w14:paraId="050263F2" w14:textId="77777777" w:rsidR="00BA7273" w:rsidRPr="0059609A" w:rsidRDefault="00BA7273" w:rsidP="00BA7273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Sylfaen" w:hAnsi="Sylfaen" w:cs="Arial"/>
          <w:color w:val="000000"/>
        </w:rPr>
      </w:pPr>
      <w:r w:rsidRPr="0059609A">
        <w:rPr>
          <w:rFonts w:ascii="Sylfaen" w:hAnsi="Sylfaen" w:cs="Calibri"/>
          <w:color w:val="000000"/>
        </w:rPr>
        <w:t xml:space="preserve">Zgodnie z art. 13 ust. 1 i ust. 2 rozporządzenia z dnia 27 kwietnia 2016 r. </w:t>
      </w:r>
      <w:r w:rsidRPr="0059609A">
        <w:rPr>
          <w:rFonts w:ascii="Sylfaen" w:hAnsi="Sylfaen" w:cs="Arial"/>
          <w:color w:val="222222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59609A">
        <w:rPr>
          <w:rFonts w:ascii="Sylfaen" w:hAnsi="Sylfaen" w:cs="Open Sans"/>
          <w:color w:val="1B1B1B"/>
        </w:rPr>
        <w:t>Państwowy Powiatowy Inspektor Sanitarny</w:t>
      </w:r>
      <w:r w:rsidRPr="0059609A">
        <w:rPr>
          <w:rFonts w:ascii="Sylfaen" w:hAnsi="Sylfaen" w:cs="Open Sans"/>
          <w:color w:val="1B1B1B"/>
        </w:rPr>
        <w:br/>
        <w:t xml:space="preserve">w </w:t>
      </w:r>
      <w:r>
        <w:rPr>
          <w:rFonts w:ascii="Sylfaen" w:hAnsi="Sylfaen" w:cs="Open Sans"/>
          <w:color w:val="1B1B1B"/>
        </w:rPr>
        <w:t xml:space="preserve">Gostyniu </w:t>
      </w:r>
      <w:r w:rsidRPr="0059609A">
        <w:rPr>
          <w:rFonts w:ascii="Sylfaen" w:hAnsi="Sylfaen" w:cs="Open Sans"/>
          <w:color w:val="1B1B1B"/>
        </w:rPr>
        <w:t>informuje</w:t>
      </w:r>
      <w:r w:rsidRPr="0059609A">
        <w:rPr>
          <w:rFonts w:ascii="Sylfaen" w:hAnsi="Sylfaen" w:cs="Calibri"/>
          <w:color w:val="000000"/>
        </w:rPr>
        <w:t>, iż:</w:t>
      </w:r>
    </w:p>
    <w:p w14:paraId="47C0E2C7" w14:textId="77777777" w:rsidR="00BA7273" w:rsidRPr="00864D0F" w:rsidRDefault="00BA7273" w:rsidP="00BA727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00000"/>
        </w:rPr>
      </w:pPr>
      <w:r w:rsidRPr="00864D0F">
        <w:rPr>
          <w:rStyle w:val="Pogrubienie"/>
          <w:rFonts w:ascii="Sylfaen" w:hAnsi="Sylfaen" w:cs="Calibri"/>
          <w:color w:val="000000"/>
        </w:rPr>
        <w:t>1.</w:t>
      </w:r>
      <w:r w:rsidRPr="00864D0F">
        <w:rPr>
          <w:rFonts w:ascii="Sylfaen" w:hAnsi="Sylfaen" w:cs="Calibri"/>
          <w:color w:val="000000"/>
        </w:rPr>
        <w:t xml:space="preserve"> Administratorem Pani/Pana danych osobowych jest </w:t>
      </w:r>
      <w:r>
        <w:rPr>
          <w:rFonts w:ascii="Sylfaen" w:hAnsi="Sylfaen" w:cs="Calibri"/>
          <w:color w:val="000000"/>
        </w:rPr>
        <w:t xml:space="preserve">Powiatowa Stacja Sanitarno-Epidemiologiczna w Gostyniu </w:t>
      </w:r>
      <w:r w:rsidRPr="00864D0F">
        <w:rPr>
          <w:rFonts w:ascii="Sylfaen" w:hAnsi="Sylfaen" w:cs="Calibri"/>
          <w:color w:val="000000"/>
        </w:rPr>
        <w:t xml:space="preserve">z siedzibą przy ulicy </w:t>
      </w:r>
      <w:r>
        <w:rPr>
          <w:rFonts w:ascii="Sylfaen" w:hAnsi="Sylfaen" w:cs="Calibri"/>
          <w:color w:val="000000"/>
        </w:rPr>
        <w:t xml:space="preserve">Przy Dworcu 4, 63-800 Gostyń </w:t>
      </w:r>
    </w:p>
    <w:p w14:paraId="4DC8B80C" w14:textId="77777777" w:rsidR="00BA7273" w:rsidRPr="00864D0F" w:rsidRDefault="00BA7273" w:rsidP="00BA727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00000"/>
        </w:rPr>
      </w:pPr>
      <w:r w:rsidRPr="00864D0F">
        <w:rPr>
          <w:rStyle w:val="Pogrubienie"/>
          <w:rFonts w:ascii="Sylfaen" w:hAnsi="Sylfaen" w:cs="Calibri"/>
          <w:color w:val="000000"/>
        </w:rPr>
        <w:t>2. </w:t>
      </w:r>
      <w:r w:rsidRPr="00864D0F">
        <w:rPr>
          <w:rFonts w:ascii="Sylfaen" w:hAnsi="Sylfaen" w:cs="Calibri"/>
          <w:color w:val="000000"/>
        </w:rPr>
        <w:t>Wyznaczono inspektora ochrony danych</w:t>
      </w:r>
      <w:r>
        <w:rPr>
          <w:rFonts w:ascii="Sylfaen" w:hAnsi="Sylfaen" w:cs="Calibri"/>
          <w:color w:val="000000"/>
        </w:rPr>
        <w:t xml:space="preserve"> w osobie Pana Tomasza Bartkowiaka</w:t>
      </w:r>
      <w:r w:rsidRPr="00864D0F">
        <w:rPr>
          <w:rFonts w:ascii="Sylfaen" w:hAnsi="Sylfaen" w:cs="Calibri"/>
          <w:color w:val="000000"/>
        </w:rPr>
        <w:t>, z którym można się kontaktować poprzez e-</w:t>
      </w:r>
      <w:r w:rsidRPr="00864D0F">
        <w:rPr>
          <w:rFonts w:ascii="Sylfaen" w:hAnsi="Sylfaen" w:cs="Calibri"/>
        </w:rPr>
        <w:t>mail: </w:t>
      </w:r>
      <w:hyperlink r:id="rId7" w:history="1">
        <w:r w:rsidRPr="0044011A">
          <w:rPr>
            <w:rStyle w:val="Hipercze"/>
            <w:rFonts w:ascii="Sylfaen" w:hAnsi="Sylfaen" w:cs="Calibri"/>
          </w:rPr>
          <w:t>tomasz.bartkowiak@sanepid.gov.pl</w:t>
        </w:r>
      </w:hyperlink>
      <w:r>
        <w:rPr>
          <w:rFonts w:ascii="Sylfaen" w:hAnsi="Sylfaen" w:cs="Calibri"/>
        </w:rPr>
        <w:t xml:space="preserve"> </w:t>
      </w:r>
      <w:r w:rsidRPr="00864D0F">
        <w:rPr>
          <w:rFonts w:ascii="Sylfaen" w:hAnsi="Sylfaen" w:cs="Calibri"/>
          <w:color w:val="000000"/>
        </w:rPr>
        <w:t xml:space="preserve">lub pisemnie na adres: </w:t>
      </w:r>
      <w:r>
        <w:rPr>
          <w:rFonts w:ascii="Sylfaen" w:hAnsi="Sylfaen" w:cs="Calibri"/>
          <w:color w:val="000000"/>
        </w:rPr>
        <w:t xml:space="preserve">Powiatowa Stacja Sanitarno-Epidemiologiczna w Gostyniu </w:t>
      </w:r>
      <w:r w:rsidRPr="00864D0F">
        <w:rPr>
          <w:rFonts w:ascii="Sylfaen" w:hAnsi="Sylfaen" w:cs="Calibri"/>
          <w:color w:val="000000"/>
        </w:rPr>
        <w:t>ul</w:t>
      </w:r>
      <w:r>
        <w:rPr>
          <w:rFonts w:ascii="Sylfaen" w:hAnsi="Sylfaen" w:cs="Calibri"/>
          <w:color w:val="000000"/>
        </w:rPr>
        <w:t>. Przy Dworcu 4, 63-8</w:t>
      </w:r>
      <w:r w:rsidRPr="00864D0F">
        <w:rPr>
          <w:rFonts w:ascii="Sylfaen" w:hAnsi="Sylfaen" w:cs="Calibri"/>
          <w:color w:val="000000"/>
        </w:rPr>
        <w:t xml:space="preserve">00 </w:t>
      </w:r>
      <w:r>
        <w:rPr>
          <w:rFonts w:ascii="Sylfaen" w:hAnsi="Sylfaen" w:cs="Calibri"/>
          <w:color w:val="000000"/>
        </w:rPr>
        <w:t xml:space="preserve">Gostyń. </w:t>
      </w:r>
    </w:p>
    <w:p w14:paraId="28497057" w14:textId="77777777" w:rsidR="00BA7273" w:rsidRDefault="00BA7273" w:rsidP="00BA727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000000"/>
        </w:rPr>
      </w:pPr>
      <w:r w:rsidRPr="00864D0F">
        <w:rPr>
          <w:rStyle w:val="Pogrubienie"/>
          <w:rFonts w:ascii="Sylfaen" w:hAnsi="Sylfaen" w:cs="Calibri"/>
          <w:color w:val="000000"/>
        </w:rPr>
        <w:t>3. </w:t>
      </w:r>
      <w:r w:rsidRPr="00864D0F">
        <w:rPr>
          <w:rFonts w:ascii="Sylfaen" w:hAnsi="Sylfaen" w:cs="Calibri"/>
          <w:color w:val="000000"/>
        </w:rPr>
        <w:t>P</w:t>
      </w:r>
      <w:r>
        <w:rPr>
          <w:rFonts w:ascii="Sylfaen" w:hAnsi="Sylfaen" w:cs="Calibri"/>
          <w:color w:val="000000"/>
        </w:rPr>
        <w:t>odstawa prawna i cel przetwarzania danych osobowych:</w:t>
      </w:r>
    </w:p>
    <w:p w14:paraId="24677420" w14:textId="77777777" w:rsidR="00BA7273" w:rsidRPr="00846ABC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a) </w:t>
      </w:r>
      <w:r w:rsidRPr="000D4D95">
        <w:rPr>
          <w:rFonts w:ascii="Sylfaen" w:hAnsi="Sylfaen" w:cs="Open Sans"/>
          <w:color w:val="1B1B1B"/>
          <w:szCs w:val="24"/>
        </w:rPr>
        <w:t>Realizacja zadań przypisanych organom Państwowej Inspekcji Sanitarnej na mocy ustawy</w:t>
      </w:r>
      <w:r>
        <w:rPr>
          <w:rFonts w:ascii="Sylfaen" w:hAnsi="Sylfaen" w:cs="Open Sans"/>
          <w:color w:val="1B1B1B"/>
          <w:szCs w:val="24"/>
        </w:rPr>
        <w:t xml:space="preserve"> </w:t>
      </w:r>
      <w:r w:rsidRPr="000D4D95">
        <w:rPr>
          <w:rFonts w:ascii="Sylfaen" w:hAnsi="Sylfaen" w:cs="Open Sans"/>
          <w:color w:val="1B1B1B"/>
          <w:szCs w:val="24"/>
        </w:rPr>
        <w:t>z dnia 14 marca 1985 r. o Państwowej Inspekcji Sanitarnej (Dz. U. z 202</w:t>
      </w:r>
      <w:r>
        <w:rPr>
          <w:rFonts w:ascii="Sylfaen" w:hAnsi="Sylfaen" w:cs="Open Sans"/>
          <w:color w:val="1B1B1B"/>
          <w:szCs w:val="24"/>
        </w:rPr>
        <w:t>4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>416</w:t>
      </w:r>
      <w:r w:rsidRPr="000D4D95">
        <w:rPr>
          <w:rFonts w:ascii="Sylfaen" w:hAnsi="Sylfaen" w:cs="Open Sans"/>
          <w:color w:val="1B1B1B"/>
          <w:szCs w:val="24"/>
        </w:rPr>
        <w:t>) i innych ustaw szczególnych oraz aktów wykonawczych do nich (zgodnie z art. 6 ust. 1 lit. e RODO).</w:t>
      </w:r>
    </w:p>
    <w:p w14:paraId="2FDEC425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b) </w:t>
      </w:r>
      <w:r w:rsidRPr="000D4D95">
        <w:rPr>
          <w:rFonts w:ascii="Sylfaen" w:hAnsi="Sylfaen" w:cs="Open Sans"/>
          <w:color w:val="1B1B1B"/>
          <w:szCs w:val="24"/>
        </w:rPr>
        <w:t>Ustalenia i dochodzenia należności będących niepodatkowymi należnościami budżetowymi, ustalanymi na podstawie art. 36 ustawy o Państwowej Inspek</w:t>
      </w:r>
      <w:r>
        <w:rPr>
          <w:rFonts w:ascii="Sylfaen" w:hAnsi="Sylfaen" w:cs="Open Sans"/>
          <w:color w:val="1B1B1B"/>
          <w:szCs w:val="24"/>
        </w:rPr>
        <w:t xml:space="preserve">cji Sanitarnej i art. 75 ustawy </w:t>
      </w:r>
      <w:r w:rsidRPr="000D4D95">
        <w:rPr>
          <w:rFonts w:ascii="Sylfaen" w:hAnsi="Sylfaen" w:cs="Open Sans"/>
          <w:color w:val="1B1B1B"/>
          <w:szCs w:val="24"/>
        </w:rPr>
        <w:t>z dnia 25 sierpnia 2006 r. o bezpieczeństwie żywności i żywi</w:t>
      </w:r>
      <w:r>
        <w:rPr>
          <w:rFonts w:ascii="Sylfaen" w:hAnsi="Sylfaen" w:cs="Open Sans"/>
          <w:color w:val="1B1B1B"/>
          <w:szCs w:val="24"/>
        </w:rPr>
        <w:t>enia (Dz. U. z 2023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>1448</w:t>
      </w:r>
      <w:r w:rsidRPr="000D4D95">
        <w:rPr>
          <w:rFonts w:ascii="Sylfaen" w:hAnsi="Sylfaen" w:cs="Open Sans"/>
          <w:color w:val="1B1B1B"/>
          <w:szCs w:val="24"/>
        </w:rPr>
        <w:t xml:space="preserve">.) zgodnie z ustawą </w:t>
      </w:r>
      <w:r w:rsidRPr="000D4D95">
        <w:rPr>
          <w:rFonts w:ascii="Sylfaen" w:hAnsi="Sylfaen" w:cs="Open Sans"/>
          <w:color w:val="1B1B1B"/>
          <w:szCs w:val="24"/>
        </w:rPr>
        <w:lastRenderedPageBreak/>
        <w:t>z dnia 29 sierpnia 1997 r. Ordynacja podatkowa (Dz. U. z 202</w:t>
      </w:r>
      <w:r>
        <w:rPr>
          <w:rFonts w:ascii="Sylfaen" w:hAnsi="Sylfaen" w:cs="Open Sans"/>
          <w:color w:val="1B1B1B"/>
          <w:szCs w:val="24"/>
        </w:rPr>
        <w:t>3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 xml:space="preserve">2383 </w:t>
      </w:r>
      <w:r w:rsidRPr="000D4D95">
        <w:rPr>
          <w:rFonts w:ascii="Sylfaen" w:hAnsi="Sylfaen" w:cs="Open Sans"/>
          <w:color w:val="1B1B1B"/>
          <w:szCs w:val="24"/>
        </w:rPr>
        <w:t xml:space="preserve">z </w:t>
      </w:r>
      <w:proofErr w:type="spellStart"/>
      <w:r w:rsidRPr="000D4D95">
        <w:rPr>
          <w:rFonts w:ascii="Sylfaen" w:hAnsi="Sylfaen" w:cs="Open Sans"/>
          <w:color w:val="1B1B1B"/>
          <w:szCs w:val="24"/>
        </w:rPr>
        <w:t>późn</w:t>
      </w:r>
      <w:proofErr w:type="spellEnd"/>
      <w:r w:rsidRPr="000D4D95">
        <w:rPr>
          <w:rFonts w:ascii="Sylfaen" w:hAnsi="Sylfaen" w:cs="Open Sans"/>
          <w:color w:val="1B1B1B"/>
          <w:szCs w:val="24"/>
        </w:rPr>
        <w:t>. zm.), ustawą z dnia 27 sierpnia 2009 r. o finansach publicznych (Dz. U. z 202</w:t>
      </w:r>
      <w:r>
        <w:rPr>
          <w:rFonts w:ascii="Sylfaen" w:hAnsi="Sylfaen" w:cs="Open Sans"/>
          <w:color w:val="1B1B1B"/>
          <w:szCs w:val="24"/>
        </w:rPr>
        <w:t>4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 xml:space="preserve">1530 z </w:t>
      </w:r>
      <w:proofErr w:type="spellStart"/>
      <w:r>
        <w:rPr>
          <w:rFonts w:ascii="Sylfaen" w:hAnsi="Sylfaen" w:cs="Open Sans"/>
          <w:color w:val="1B1B1B"/>
          <w:szCs w:val="24"/>
        </w:rPr>
        <w:t>późn</w:t>
      </w:r>
      <w:proofErr w:type="spellEnd"/>
      <w:r>
        <w:rPr>
          <w:rFonts w:ascii="Sylfaen" w:hAnsi="Sylfaen" w:cs="Open Sans"/>
          <w:color w:val="1B1B1B"/>
          <w:szCs w:val="24"/>
        </w:rPr>
        <w:t>. zm.</w:t>
      </w:r>
      <w:r w:rsidRPr="000D4D95">
        <w:rPr>
          <w:rFonts w:ascii="Sylfaen" w:hAnsi="Sylfaen" w:cs="Open Sans"/>
          <w:color w:val="1B1B1B"/>
          <w:szCs w:val="24"/>
        </w:rPr>
        <w:t>), ustawą z dnia 17 czerwca 1966 r. o postępowaniu egzekucyjnym w administracji (Dz. U. z 202</w:t>
      </w:r>
      <w:r>
        <w:rPr>
          <w:rFonts w:ascii="Sylfaen" w:hAnsi="Sylfaen" w:cs="Open Sans"/>
          <w:color w:val="1B1B1B"/>
          <w:szCs w:val="24"/>
        </w:rPr>
        <w:t>3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 xml:space="preserve">2505 z </w:t>
      </w:r>
      <w:proofErr w:type="spellStart"/>
      <w:r>
        <w:rPr>
          <w:rFonts w:ascii="Sylfaen" w:hAnsi="Sylfaen" w:cs="Open Sans"/>
          <w:color w:val="1B1B1B"/>
          <w:szCs w:val="24"/>
        </w:rPr>
        <w:t>późn</w:t>
      </w:r>
      <w:proofErr w:type="spellEnd"/>
      <w:r>
        <w:rPr>
          <w:rFonts w:ascii="Sylfaen" w:hAnsi="Sylfaen" w:cs="Open Sans"/>
          <w:color w:val="1B1B1B"/>
          <w:szCs w:val="24"/>
        </w:rPr>
        <w:t>. zm.</w:t>
      </w:r>
      <w:r w:rsidRPr="000D4D95">
        <w:rPr>
          <w:rFonts w:ascii="Sylfaen" w:hAnsi="Sylfaen" w:cs="Open Sans"/>
          <w:color w:val="1B1B1B"/>
          <w:szCs w:val="24"/>
        </w:rPr>
        <w:t>) i art. 6 ust. 1 lit. e RODO.</w:t>
      </w:r>
    </w:p>
    <w:p w14:paraId="10179516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c) </w:t>
      </w:r>
      <w:r w:rsidRPr="000D4D95">
        <w:rPr>
          <w:rFonts w:ascii="Sylfaen" w:hAnsi="Sylfaen" w:cs="Open Sans"/>
          <w:color w:val="1B1B1B"/>
          <w:szCs w:val="24"/>
        </w:rPr>
        <w:t xml:space="preserve">Prowadzenie postępowań w sprawach o ukaranie </w:t>
      </w:r>
      <w:r>
        <w:rPr>
          <w:rFonts w:ascii="Sylfaen" w:hAnsi="Sylfaen" w:cs="Open Sans"/>
          <w:color w:val="1B1B1B"/>
          <w:szCs w:val="24"/>
        </w:rPr>
        <w:t xml:space="preserve">oraz dochodzeń </w:t>
      </w:r>
      <w:r w:rsidRPr="000D4D95">
        <w:rPr>
          <w:rFonts w:ascii="Sylfaen" w:hAnsi="Sylfaen" w:cs="Open Sans"/>
          <w:color w:val="1B1B1B"/>
          <w:szCs w:val="24"/>
        </w:rPr>
        <w:t>na podstawie przepisów Kodeksu postępowania w sprawach o wykroczenia oraz Kodeksu postępowania karnego (zgodnie z art. 6 ust. 1 lit. e RODO).</w:t>
      </w:r>
    </w:p>
    <w:p w14:paraId="73BF3811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d) </w:t>
      </w:r>
      <w:r w:rsidRPr="000D4D95">
        <w:rPr>
          <w:rFonts w:ascii="Sylfaen" w:hAnsi="Sylfaen" w:cs="Open Sans"/>
          <w:color w:val="1B1B1B"/>
          <w:szCs w:val="24"/>
        </w:rPr>
        <w:t xml:space="preserve">Prowadzenie postępowań w zakresie </w:t>
      </w:r>
      <w:r>
        <w:rPr>
          <w:rFonts w:ascii="Sylfaen" w:hAnsi="Sylfaen" w:cs="Open Sans"/>
          <w:color w:val="1B1B1B"/>
          <w:szCs w:val="24"/>
        </w:rPr>
        <w:t xml:space="preserve">zatrudnienia </w:t>
      </w:r>
      <w:r w:rsidRPr="000D4D95">
        <w:rPr>
          <w:rFonts w:ascii="Sylfaen" w:hAnsi="Sylfaen" w:cs="Open Sans"/>
          <w:color w:val="1B1B1B"/>
          <w:szCs w:val="24"/>
        </w:rPr>
        <w:t xml:space="preserve">pracowników </w:t>
      </w:r>
      <w:r>
        <w:rPr>
          <w:rFonts w:ascii="Sylfaen" w:hAnsi="Sylfaen" w:cs="Open Sans"/>
          <w:color w:val="1B1B1B"/>
          <w:szCs w:val="24"/>
        </w:rPr>
        <w:t xml:space="preserve">i </w:t>
      </w:r>
      <w:r w:rsidRPr="000D4D95">
        <w:rPr>
          <w:rFonts w:ascii="Sylfaen" w:hAnsi="Sylfaen" w:cs="Open Sans"/>
          <w:color w:val="1B1B1B"/>
          <w:szCs w:val="24"/>
        </w:rPr>
        <w:t>realizacj</w:t>
      </w:r>
      <w:r>
        <w:rPr>
          <w:rFonts w:ascii="Sylfaen" w:hAnsi="Sylfaen" w:cs="Open Sans"/>
          <w:color w:val="1B1B1B"/>
          <w:szCs w:val="24"/>
        </w:rPr>
        <w:t>a</w:t>
      </w:r>
      <w:r w:rsidRPr="000D4D95">
        <w:rPr>
          <w:rFonts w:ascii="Sylfaen" w:hAnsi="Sylfaen" w:cs="Open Sans"/>
          <w:color w:val="1B1B1B"/>
          <w:szCs w:val="24"/>
        </w:rPr>
        <w:t xml:space="preserve"> obowiązków ciążących na pracodawcy, jak i realizacji uprawnień pracowników Administratora (art. 22(1) Kodeksu pracy i art. 6 ust. 1 lit. a i b RODO).</w:t>
      </w:r>
    </w:p>
    <w:p w14:paraId="09D6E488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e) </w:t>
      </w:r>
      <w:r w:rsidRPr="000D4D95">
        <w:rPr>
          <w:rFonts w:ascii="Sylfaen" w:hAnsi="Sylfaen" w:cs="Open Sans"/>
          <w:color w:val="1B1B1B"/>
          <w:szCs w:val="24"/>
        </w:rPr>
        <w:t xml:space="preserve">Realizacja umów i porozumień o charakterze cywilnoprawnym, których </w:t>
      </w:r>
      <w:r>
        <w:rPr>
          <w:rFonts w:ascii="Sylfaen" w:hAnsi="Sylfaen" w:cs="Open Sans"/>
          <w:color w:val="1B1B1B"/>
          <w:szCs w:val="24"/>
        </w:rPr>
        <w:t xml:space="preserve">Powiatowa Stacja Sanitarno-Epidemiologiczną </w:t>
      </w:r>
      <w:r w:rsidRPr="000D4D95">
        <w:rPr>
          <w:rFonts w:ascii="Sylfaen" w:hAnsi="Sylfaen" w:cs="Open Sans"/>
          <w:color w:val="1B1B1B"/>
          <w:szCs w:val="24"/>
        </w:rPr>
        <w:t>w </w:t>
      </w:r>
      <w:r>
        <w:rPr>
          <w:rFonts w:ascii="Sylfaen" w:hAnsi="Sylfaen" w:cs="Open Sans"/>
          <w:color w:val="1B1B1B"/>
          <w:szCs w:val="24"/>
        </w:rPr>
        <w:t xml:space="preserve">Gostyniu </w:t>
      </w:r>
      <w:r w:rsidRPr="000D4D95">
        <w:rPr>
          <w:rFonts w:ascii="Sylfaen" w:hAnsi="Sylfaen" w:cs="Open Sans"/>
          <w:color w:val="1B1B1B"/>
          <w:szCs w:val="24"/>
        </w:rPr>
        <w:t>jest stroną i </w:t>
      </w:r>
      <w:r>
        <w:rPr>
          <w:rFonts w:ascii="Sylfaen" w:hAnsi="Sylfaen" w:cs="Open Sans"/>
          <w:color w:val="1B1B1B"/>
          <w:szCs w:val="24"/>
        </w:rPr>
        <w:t xml:space="preserve">ochrona jej praw z tego wynikających </w:t>
      </w:r>
      <w:r w:rsidRPr="000D4D95">
        <w:rPr>
          <w:rFonts w:ascii="Sylfaen" w:hAnsi="Sylfaen" w:cs="Open Sans"/>
          <w:color w:val="1B1B1B"/>
          <w:szCs w:val="24"/>
        </w:rPr>
        <w:t>(art. 6 ust. 1 lit. b i lit. f RODO).</w:t>
      </w:r>
    </w:p>
    <w:p w14:paraId="1409EEBB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f) </w:t>
      </w:r>
      <w:r w:rsidRPr="000D4D95">
        <w:rPr>
          <w:rFonts w:ascii="Sylfaen" w:hAnsi="Sylfaen" w:cs="Open Sans"/>
          <w:color w:val="1B1B1B"/>
          <w:szCs w:val="24"/>
        </w:rPr>
        <w:t>Wypełnienie obowiązków prawnych ciążących na Administratorze (art. 6 ust. 1 lit. c RODO).</w:t>
      </w:r>
    </w:p>
    <w:p w14:paraId="5C182DAF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g) </w:t>
      </w:r>
      <w:r w:rsidRPr="000D4D95">
        <w:rPr>
          <w:rFonts w:ascii="Sylfaen" w:hAnsi="Sylfaen" w:cs="Open Sans"/>
          <w:color w:val="1B1B1B"/>
          <w:szCs w:val="24"/>
        </w:rPr>
        <w:t>Dochodzenie roszczeń i obrony przed ewentualnymi roszczeniami wynikającymi z praw i obowiązków Administratora (art. 6 ust. 1 lit. f RODO).</w:t>
      </w:r>
    </w:p>
    <w:p w14:paraId="269D83CB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 w:rsidRPr="000D4D95">
        <w:rPr>
          <w:rFonts w:ascii="Sylfaen" w:hAnsi="Sylfaen" w:cs="Open Sans"/>
          <w:color w:val="1B1B1B"/>
          <w:szCs w:val="24"/>
        </w:rPr>
        <w:t xml:space="preserve">Wykonywanie innych obowiązków prawnych nałożonych na </w:t>
      </w:r>
      <w:r>
        <w:rPr>
          <w:rFonts w:ascii="Sylfaen" w:hAnsi="Sylfaen" w:cs="Open Sans"/>
          <w:color w:val="1B1B1B"/>
          <w:szCs w:val="24"/>
        </w:rPr>
        <w:t xml:space="preserve">Powiatową Stację Sanitarno-Epidemiologiczną </w:t>
      </w:r>
      <w:r w:rsidRPr="000D4D95">
        <w:rPr>
          <w:rFonts w:ascii="Sylfaen" w:hAnsi="Sylfaen" w:cs="Open Sans"/>
          <w:color w:val="1B1B1B"/>
          <w:szCs w:val="24"/>
        </w:rPr>
        <w:t>w </w:t>
      </w:r>
      <w:r>
        <w:rPr>
          <w:rFonts w:ascii="Sylfaen" w:hAnsi="Sylfaen" w:cs="Open Sans"/>
          <w:color w:val="1B1B1B"/>
          <w:szCs w:val="24"/>
        </w:rPr>
        <w:t xml:space="preserve">Gostyniu z mocy prawa </w:t>
      </w:r>
      <w:r w:rsidRPr="000D4D95">
        <w:rPr>
          <w:rFonts w:ascii="Sylfaen" w:hAnsi="Sylfaen" w:cs="Open Sans"/>
          <w:color w:val="1B1B1B"/>
          <w:szCs w:val="24"/>
        </w:rPr>
        <w:t>, w szczególności:</w:t>
      </w:r>
    </w:p>
    <w:p w14:paraId="03D5C7D5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bookmarkStart w:id="0" w:name="_Hlk178323192"/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5 grudnia 2008 r. o zapobieganiu oraz zwalczaniu zakażeń i chorób zakaźnych u ludzi (Dz. U. z 202</w:t>
      </w:r>
      <w:r>
        <w:rPr>
          <w:rFonts w:ascii="Sylfaen" w:hAnsi="Sylfaen" w:cs="Open Sans"/>
          <w:color w:val="1B1B1B"/>
          <w:szCs w:val="24"/>
        </w:rPr>
        <w:t>4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>924</w:t>
      </w:r>
      <w:r w:rsidRPr="000D4D95">
        <w:rPr>
          <w:rFonts w:ascii="Sylfaen" w:hAnsi="Sylfaen" w:cs="Open Sans"/>
          <w:color w:val="1B1B1B"/>
          <w:szCs w:val="24"/>
        </w:rPr>
        <w:t>)</w:t>
      </w:r>
      <w:bookmarkEnd w:id="0"/>
      <w:r w:rsidRPr="000D4D95">
        <w:rPr>
          <w:rFonts w:ascii="Sylfaen" w:hAnsi="Sylfaen" w:cs="Open Sans"/>
          <w:color w:val="1B1B1B"/>
          <w:szCs w:val="24"/>
        </w:rPr>
        <w:t>;</w:t>
      </w:r>
    </w:p>
    <w:p w14:paraId="3B5FFBFD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bookmarkStart w:id="1" w:name="_Hlk178323241"/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26 czerwca 197</w:t>
      </w:r>
      <w:r>
        <w:rPr>
          <w:rFonts w:ascii="Sylfaen" w:hAnsi="Sylfaen" w:cs="Open Sans"/>
          <w:color w:val="1B1B1B"/>
          <w:szCs w:val="24"/>
        </w:rPr>
        <w:t>4 r. Kodeks Pracy (Dz. U. z 2023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 xml:space="preserve">1465 z </w:t>
      </w:r>
      <w:proofErr w:type="spellStart"/>
      <w:r>
        <w:rPr>
          <w:rFonts w:ascii="Sylfaen" w:hAnsi="Sylfaen" w:cs="Open Sans"/>
          <w:color w:val="1B1B1B"/>
          <w:szCs w:val="24"/>
        </w:rPr>
        <w:t>późn</w:t>
      </w:r>
      <w:proofErr w:type="spellEnd"/>
      <w:r>
        <w:rPr>
          <w:rFonts w:ascii="Sylfaen" w:hAnsi="Sylfaen" w:cs="Open Sans"/>
          <w:color w:val="1B1B1B"/>
          <w:szCs w:val="24"/>
        </w:rPr>
        <w:t xml:space="preserve">. </w:t>
      </w:r>
      <w:proofErr w:type="spellStart"/>
      <w:r>
        <w:rPr>
          <w:rFonts w:ascii="Sylfaen" w:hAnsi="Sylfaen" w:cs="Open Sans"/>
          <w:color w:val="1B1B1B"/>
          <w:szCs w:val="24"/>
        </w:rPr>
        <w:t>zm</w:t>
      </w:r>
      <w:proofErr w:type="spellEnd"/>
      <w:r w:rsidRPr="000D4D95">
        <w:rPr>
          <w:rFonts w:ascii="Sylfaen" w:hAnsi="Sylfaen" w:cs="Open Sans"/>
          <w:color w:val="1B1B1B"/>
          <w:szCs w:val="24"/>
        </w:rPr>
        <w:t>);</w:t>
      </w:r>
    </w:p>
    <w:bookmarkEnd w:id="1"/>
    <w:p w14:paraId="6C52E8EE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25 lutego 2011 r. o substancjach chemicznych i</w:t>
      </w:r>
      <w:r>
        <w:rPr>
          <w:rFonts w:ascii="Sylfaen" w:hAnsi="Sylfaen" w:cs="Open Sans"/>
          <w:color w:val="1B1B1B"/>
          <w:szCs w:val="24"/>
        </w:rPr>
        <w:t> ich mieszaninach</w:t>
      </w:r>
      <w:r>
        <w:rPr>
          <w:rFonts w:ascii="Sylfaen" w:hAnsi="Sylfaen" w:cs="Open Sans"/>
          <w:color w:val="1B1B1B"/>
          <w:szCs w:val="24"/>
        </w:rPr>
        <w:br/>
        <w:t>(Dz. U. z 2022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>1816</w:t>
      </w:r>
      <w:r w:rsidRPr="000D4D95">
        <w:rPr>
          <w:rFonts w:ascii="Sylfaen" w:hAnsi="Sylfaen" w:cs="Open Sans"/>
          <w:color w:val="1B1B1B"/>
          <w:szCs w:val="24"/>
        </w:rPr>
        <w:t>);</w:t>
      </w:r>
    </w:p>
    <w:p w14:paraId="43BEF25D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9 października 2015 r. o produktach biobójczych (Dz. U. z 2021 r. poz. 24);</w:t>
      </w:r>
    </w:p>
    <w:p w14:paraId="0F64B606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29 lipca 2005 r. o przeciwdzi</w:t>
      </w:r>
      <w:r>
        <w:rPr>
          <w:rFonts w:ascii="Sylfaen" w:hAnsi="Sylfaen" w:cs="Open Sans"/>
          <w:color w:val="1B1B1B"/>
          <w:szCs w:val="24"/>
        </w:rPr>
        <w:t>ałaniu narkomanii (Dz. U. z 2023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>1939</w:t>
      </w:r>
      <w:r w:rsidRPr="000D4D95">
        <w:rPr>
          <w:rFonts w:ascii="Sylfaen" w:hAnsi="Sylfaen" w:cs="Open Sans"/>
          <w:color w:val="1B1B1B"/>
          <w:szCs w:val="24"/>
        </w:rPr>
        <w:t>);</w:t>
      </w:r>
    </w:p>
    <w:p w14:paraId="25A7CEA9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22 czerwca 2001 r. o mikroorganizmach i organizmach genetycznie zmodyfikowanych (Dz. U. z 2022 r. poz. 546);</w:t>
      </w:r>
    </w:p>
    <w:p w14:paraId="31AFF200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bookmarkStart w:id="2" w:name="_Hlk178323442"/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ustawa z dnia 7 lipca 1994 r. Prawo budowlane (Dz. U. z 202</w:t>
      </w:r>
      <w:r>
        <w:rPr>
          <w:rFonts w:ascii="Sylfaen" w:hAnsi="Sylfaen" w:cs="Open Sans"/>
          <w:color w:val="1B1B1B"/>
          <w:szCs w:val="24"/>
        </w:rPr>
        <w:t>4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 xml:space="preserve">725 z </w:t>
      </w:r>
      <w:proofErr w:type="spellStart"/>
      <w:r>
        <w:rPr>
          <w:rFonts w:ascii="Sylfaen" w:hAnsi="Sylfaen" w:cs="Open Sans"/>
          <w:color w:val="1B1B1B"/>
          <w:szCs w:val="24"/>
        </w:rPr>
        <w:t>późn</w:t>
      </w:r>
      <w:proofErr w:type="spellEnd"/>
      <w:r>
        <w:rPr>
          <w:rFonts w:ascii="Sylfaen" w:hAnsi="Sylfaen" w:cs="Open Sans"/>
          <w:color w:val="1B1B1B"/>
          <w:szCs w:val="24"/>
        </w:rPr>
        <w:t>. zm.</w:t>
      </w:r>
      <w:r w:rsidRPr="000D4D95">
        <w:rPr>
          <w:rFonts w:ascii="Sylfaen" w:hAnsi="Sylfaen" w:cs="Open Sans"/>
          <w:color w:val="1B1B1B"/>
          <w:szCs w:val="24"/>
        </w:rPr>
        <w:t>)</w:t>
      </w:r>
      <w:bookmarkEnd w:id="2"/>
      <w:r w:rsidRPr="000D4D95">
        <w:rPr>
          <w:rFonts w:ascii="Sylfaen" w:hAnsi="Sylfaen" w:cs="Open Sans"/>
          <w:color w:val="1B1B1B"/>
          <w:szCs w:val="24"/>
        </w:rPr>
        <w:t>;</w:t>
      </w:r>
    </w:p>
    <w:p w14:paraId="45E3C437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 xml:space="preserve">ustawy z dnia 14 czerwca 1960 r. Kodeks postępowania </w:t>
      </w:r>
      <w:r>
        <w:rPr>
          <w:rFonts w:ascii="Sylfaen" w:hAnsi="Sylfaen" w:cs="Open Sans"/>
          <w:color w:val="1B1B1B"/>
          <w:szCs w:val="24"/>
        </w:rPr>
        <w:t>administracyjnego (Dz. U. z 2024</w:t>
      </w:r>
      <w:r w:rsidRPr="000D4D95">
        <w:rPr>
          <w:rFonts w:ascii="Sylfaen" w:hAnsi="Sylfaen" w:cs="Open Sans"/>
          <w:color w:val="1B1B1B"/>
          <w:szCs w:val="24"/>
        </w:rPr>
        <w:t xml:space="preserve"> r.</w:t>
      </w:r>
      <w:r>
        <w:rPr>
          <w:rFonts w:ascii="Sylfaen" w:hAnsi="Sylfaen" w:cs="Open Sans"/>
          <w:color w:val="1B1B1B"/>
          <w:szCs w:val="24"/>
        </w:rPr>
        <w:t xml:space="preserve"> poz. 572</w:t>
      </w:r>
      <w:r w:rsidRPr="000D4D95">
        <w:rPr>
          <w:rFonts w:ascii="Sylfaen" w:hAnsi="Sylfaen" w:cs="Open Sans"/>
          <w:color w:val="1B1B1B"/>
          <w:szCs w:val="24"/>
        </w:rPr>
        <w:t>);</w:t>
      </w:r>
    </w:p>
    <w:p w14:paraId="4DEB4021" w14:textId="77777777" w:rsidR="00BA7273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bookmarkStart w:id="3" w:name="_Hlk178323512"/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24 sierpnia 2001 r. Kodeks postępowania w sprawach o wykroczenia</w:t>
      </w:r>
      <w:r w:rsidRPr="000D4D95">
        <w:rPr>
          <w:rFonts w:ascii="Sylfaen" w:hAnsi="Sylfaen" w:cs="Open Sans"/>
          <w:color w:val="1B1B1B"/>
          <w:szCs w:val="24"/>
        </w:rPr>
        <w:br/>
        <w:t>(Dz. U. z 202</w:t>
      </w:r>
      <w:r>
        <w:rPr>
          <w:rFonts w:ascii="Sylfaen" w:hAnsi="Sylfaen" w:cs="Open Sans"/>
          <w:color w:val="1B1B1B"/>
          <w:szCs w:val="24"/>
        </w:rPr>
        <w:t>4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 xml:space="preserve">977 z </w:t>
      </w:r>
      <w:proofErr w:type="spellStart"/>
      <w:r>
        <w:rPr>
          <w:rFonts w:ascii="Sylfaen" w:hAnsi="Sylfaen" w:cs="Open Sans"/>
          <w:color w:val="1B1B1B"/>
          <w:szCs w:val="24"/>
        </w:rPr>
        <w:t>późn</w:t>
      </w:r>
      <w:proofErr w:type="spellEnd"/>
      <w:r>
        <w:rPr>
          <w:rFonts w:ascii="Sylfaen" w:hAnsi="Sylfaen" w:cs="Open Sans"/>
          <w:color w:val="1B1B1B"/>
          <w:szCs w:val="24"/>
        </w:rPr>
        <w:t>. zm.</w:t>
      </w:r>
      <w:r w:rsidRPr="000D4D95">
        <w:rPr>
          <w:rFonts w:ascii="Sylfaen" w:hAnsi="Sylfaen" w:cs="Open Sans"/>
          <w:color w:val="1B1B1B"/>
          <w:szCs w:val="24"/>
        </w:rPr>
        <w:t>);</w:t>
      </w:r>
      <w:bookmarkEnd w:id="3"/>
    </w:p>
    <w:p w14:paraId="55081D23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>- ustawy z dnia 20 maja 1971 r. Kodeks wykroczeń (Dz. U. 2023, poz. 2119);</w:t>
      </w:r>
    </w:p>
    <w:p w14:paraId="335297D0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bookmarkStart w:id="4" w:name="_Hlk178323592"/>
      <w:r>
        <w:rPr>
          <w:rFonts w:ascii="Sylfaen" w:hAnsi="Sylfaen" w:cs="Open Sans"/>
          <w:color w:val="1B1B1B"/>
          <w:szCs w:val="24"/>
        </w:rPr>
        <w:lastRenderedPageBreak/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5 sierpnia 2010 r. o ochronie info</w:t>
      </w:r>
      <w:r>
        <w:rPr>
          <w:rFonts w:ascii="Sylfaen" w:hAnsi="Sylfaen" w:cs="Open Sans"/>
          <w:color w:val="1B1B1B"/>
          <w:szCs w:val="24"/>
        </w:rPr>
        <w:t>rmacji niejawnych (Dz. U. z 2024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 xml:space="preserve">632 z </w:t>
      </w:r>
      <w:proofErr w:type="spellStart"/>
      <w:r>
        <w:rPr>
          <w:rFonts w:ascii="Sylfaen" w:hAnsi="Sylfaen" w:cs="Open Sans"/>
          <w:color w:val="1B1B1B"/>
          <w:szCs w:val="24"/>
        </w:rPr>
        <w:t>późn</w:t>
      </w:r>
      <w:proofErr w:type="spellEnd"/>
      <w:r>
        <w:rPr>
          <w:rFonts w:ascii="Sylfaen" w:hAnsi="Sylfaen" w:cs="Open Sans"/>
          <w:color w:val="1B1B1B"/>
          <w:szCs w:val="24"/>
        </w:rPr>
        <w:t>. zm.</w:t>
      </w:r>
      <w:r w:rsidRPr="000D4D95">
        <w:rPr>
          <w:rFonts w:ascii="Sylfaen" w:hAnsi="Sylfaen" w:cs="Open Sans"/>
          <w:color w:val="1B1B1B"/>
          <w:szCs w:val="24"/>
        </w:rPr>
        <w:t>)</w:t>
      </w:r>
      <w:bookmarkEnd w:id="4"/>
      <w:r w:rsidRPr="000D4D95">
        <w:rPr>
          <w:rFonts w:ascii="Sylfaen" w:hAnsi="Sylfaen" w:cs="Open Sans"/>
          <w:color w:val="1B1B1B"/>
          <w:szCs w:val="24"/>
        </w:rPr>
        <w:t>;</w:t>
      </w:r>
    </w:p>
    <w:p w14:paraId="0296E713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6 września 2001 r. o dostępie do informacji publicznej (Dz. U. z 2022 r. poz. 902);</w:t>
      </w:r>
    </w:p>
    <w:p w14:paraId="722B7594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bookmarkStart w:id="5" w:name="_Hlk178323668"/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11 września 2019 r. prawo zam</w:t>
      </w:r>
      <w:r>
        <w:rPr>
          <w:rFonts w:ascii="Sylfaen" w:hAnsi="Sylfaen" w:cs="Open Sans"/>
          <w:color w:val="1B1B1B"/>
          <w:szCs w:val="24"/>
        </w:rPr>
        <w:t>ówień publicznych (Dz. U. z 2024</w:t>
      </w:r>
      <w:r w:rsidRPr="000D4D95">
        <w:rPr>
          <w:rFonts w:ascii="Sylfaen" w:hAnsi="Sylfaen" w:cs="Open Sans"/>
          <w:color w:val="1B1B1B"/>
          <w:szCs w:val="24"/>
        </w:rPr>
        <w:t xml:space="preserve"> r. poz. </w:t>
      </w:r>
      <w:r>
        <w:rPr>
          <w:rFonts w:ascii="Sylfaen" w:hAnsi="Sylfaen" w:cs="Open Sans"/>
          <w:color w:val="1B1B1B"/>
          <w:szCs w:val="24"/>
        </w:rPr>
        <w:t>1320</w:t>
      </w:r>
      <w:r w:rsidRPr="000D4D95">
        <w:rPr>
          <w:rFonts w:ascii="Sylfaen" w:hAnsi="Sylfaen" w:cs="Open Sans"/>
          <w:color w:val="1B1B1B"/>
          <w:szCs w:val="24"/>
        </w:rPr>
        <w:t>);</w:t>
      </w:r>
      <w:bookmarkEnd w:id="5"/>
    </w:p>
    <w:p w14:paraId="084A9905" w14:textId="77777777" w:rsidR="00BA7273" w:rsidRPr="000D4D95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7 czerwca 2001 r. o zbiorowym zaopatrzeniu w wodę i zbiorowym odprowadzaniu ścieków (Dz. U. z 202</w:t>
      </w:r>
      <w:r>
        <w:rPr>
          <w:rFonts w:ascii="Sylfaen" w:hAnsi="Sylfaen" w:cs="Open Sans"/>
          <w:color w:val="1B1B1B"/>
          <w:szCs w:val="24"/>
        </w:rPr>
        <w:t>4 r. poz. 757</w:t>
      </w:r>
      <w:r w:rsidRPr="000D4D95">
        <w:rPr>
          <w:rFonts w:ascii="Sylfaen" w:hAnsi="Sylfaen" w:cs="Open Sans"/>
          <w:color w:val="1B1B1B"/>
          <w:szCs w:val="24"/>
        </w:rPr>
        <w:t>) oraz przepisy wykonawcze do ustawy;</w:t>
      </w:r>
    </w:p>
    <w:p w14:paraId="30DD0EBD" w14:textId="77777777" w:rsidR="00BA7273" w:rsidRDefault="00BA7273" w:rsidP="00BA7273">
      <w:pPr>
        <w:shd w:val="clear" w:color="auto" w:fill="FFFFFF"/>
        <w:jc w:val="both"/>
        <w:textAlignment w:val="baseline"/>
        <w:rPr>
          <w:rFonts w:ascii="Sylfaen" w:hAnsi="Sylfaen" w:cs="Open Sans"/>
          <w:color w:val="1B1B1B"/>
          <w:szCs w:val="24"/>
        </w:rPr>
      </w:pPr>
      <w:r>
        <w:rPr>
          <w:rFonts w:ascii="Sylfaen" w:hAnsi="Sylfaen" w:cs="Open Sans"/>
          <w:color w:val="1B1B1B"/>
          <w:szCs w:val="24"/>
        </w:rPr>
        <w:t xml:space="preserve">- </w:t>
      </w:r>
      <w:r w:rsidRPr="000D4D95">
        <w:rPr>
          <w:rFonts w:ascii="Sylfaen" w:hAnsi="Sylfaen" w:cs="Open Sans"/>
          <w:color w:val="1B1B1B"/>
          <w:szCs w:val="24"/>
        </w:rPr>
        <w:t>ustawy z dnia 23 kwietnia 1964 r. Kodeks cywilny (Dz. U. z</w:t>
      </w:r>
      <w:r>
        <w:rPr>
          <w:rFonts w:ascii="Sylfaen" w:hAnsi="Sylfaen" w:cs="Open Sans"/>
          <w:color w:val="1B1B1B"/>
          <w:szCs w:val="24"/>
        </w:rPr>
        <w:t> 2024 r. poz. 1061 z </w:t>
      </w:r>
      <w:proofErr w:type="spellStart"/>
      <w:r>
        <w:rPr>
          <w:rFonts w:ascii="Sylfaen" w:hAnsi="Sylfaen" w:cs="Open Sans"/>
          <w:color w:val="1B1B1B"/>
          <w:szCs w:val="24"/>
        </w:rPr>
        <w:t>późn</w:t>
      </w:r>
      <w:proofErr w:type="spellEnd"/>
      <w:r>
        <w:rPr>
          <w:rFonts w:ascii="Sylfaen" w:hAnsi="Sylfaen" w:cs="Open Sans"/>
          <w:color w:val="1B1B1B"/>
          <w:szCs w:val="24"/>
        </w:rPr>
        <w:t xml:space="preserve">. zm.) </w:t>
      </w:r>
    </w:p>
    <w:p w14:paraId="2B8B2BCC" w14:textId="77777777" w:rsidR="00BA7273" w:rsidRPr="00864D0F" w:rsidRDefault="00BA7273" w:rsidP="00BA7273">
      <w:pPr>
        <w:shd w:val="clear" w:color="auto" w:fill="FFFFFF"/>
        <w:jc w:val="both"/>
        <w:textAlignment w:val="baseline"/>
        <w:rPr>
          <w:rFonts w:ascii="Sylfaen" w:hAnsi="Sylfaen" w:cs="Calibri"/>
          <w:color w:val="000000"/>
        </w:rPr>
      </w:pPr>
      <w:r w:rsidRPr="000D4D95">
        <w:rPr>
          <w:rFonts w:ascii="Sylfaen" w:hAnsi="Sylfaen" w:cs="Open Sans"/>
          <w:color w:val="1B1B1B"/>
          <w:szCs w:val="24"/>
        </w:rPr>
        <w:t>w przypadkach, w których przetwarzanie danych odbywa się na podstawie zgody (art. 6 ust. 1 lit. a RODO) osobie, która udzieliła zgody przysługuje prawo do cofnięcia zgody w dowolnym momencie. Cofnięcie zgody nie ma wpływu na zgodność z prawem przetwarzania danych, którego dokonano przed jej cofnięciem.</w:t>
      </w:r>
      <w:r>
        <w:rPr>
          <w:rFonts w:ascii="Sylfaen" w:hAnsi="Sylfaen" w:cs="Calibri"/>
          <w:color w:val="000000"/>
        </w:rPr>
        <w:t xml:space="preserve"> </w:t>
      </w:r>
    </w:p>
    <w:p w14:paraId="151C015C" w14:textId="77777777" w:rsidR="00BA7273" w:rsidRDefault="00BA7273" w:rsidP="00BA7273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Sylfaen" w:hAnsi="Sylfaen" w:cs="Calibri"/>
          <w:color w:val="000000"/>
        </w:rPr>
      </w:pPr>
    </w:p>
    <w:p w14:paraId="6E6CEE80" w14:textId="77777777" w:rsidR="00BA7273" w:rsidRDefault="00BA7273" w:rsidP="00BA727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000000"/>
        </w:rPr>
      </w:pPr>
      <w:r w:rsidRPr="00864D0F">
        <w:rPr>
          <w:rStyle w:val="Pogrubienie"/>
          <w:rFonts w:ascii="Sylfaen" w:hAnsi="Sylfaen" w:cs="Calibri"/>
          <w:color w:val="000000"/>
        </w:rPr>
        <w:t>4.</w:t>
      </w:r>
      <w:r w:rsidRPr="00864D0F">
        <w:rPr>
          <w:rFonts w:ascii="Sylfaen" w:hAnsi="Sylfaen" w:cs="Calibri"/>
          <w:color w:val="000000"/>
        </w:rPr>
        <w:t> Dane po zrealizowaniu celu, dla którego zostały zebrane, będą przetwarzane do celów archiwalnych i przechowywane przez okres niezbędny do zrealizowania przepisów dotyczących archiwizowa</w:t>
      </w:r>
      <w:r>
        <w:rPr>
          <w:rFonts w:ascii="Sylfaen" w:hAnsi="Sylfaen" w:cs="Calibri"/>
          <w:color w:val="000000"/>
        </w:rPr>
        <w:t xml:space="preserve">nia danych przez Administratora, w oparciu o Rozporządzenie Prezesa Rady Ministrów z dnia 18 stycznia 2021 r. w sprawie instrukcji kancelaryjnej, jednolitych rzeczowych wykazów akt oraz instrukcji w sprawie organizacji i zakresu działania archiwów zakładowych. </w:t>
      </w:r>
    </w:p>
    <w:p w14:paraId="64069AA9" w14:textId="77777777" w:rsidR="00BA7273" w:rsidRPr="00864D0F" w:rsidRDefault="00BA7273" w:rsidP="00BA727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000000"/>
        </w:rPr>
      </w:pPr>
    </w:p>
    <w:p w14:paraId="6C683077" w14:textId="77777777" w:rsidR="00BA7273" w:rsidRPr="00864D0F" w:rsidRDefault="00BA7273" w:rsidP="00BA7273">
      <w:pPr>
        <w:rPr>
          <w:rFonts w:ascii="Sylfaen" w:hAnsi="Sylfaen"/>
          <w:szCs w:val="24"/>
        </w:rPr>
      </w:pPr>
      <w:r w:rsidRPr="00C81FB2">
        <w:rPr>
          <w:rFonts w:ascii="Sylfaen" w:hAnsi="Sylfaen"/>
          <w:b/>
          <w:szCs w:val="24"/>
        </w:rPr>
        <w:t>5.</w:t>
      </w:r>
      <w:r>
        <w:rPr>
          <w:rFonts w:ascii="Sylfaen" w:hAnsi="Sylfaen"/>
          <w:szCs w:val="24"/>
        </w:rPr>
        <w:t xml:space="preserve"> P</w:t>
      </w:r>
      <w:r w:rsidRPr="00864D0F">
        <w:rPr>
          <w:rFonts w:ascii="Sylfaen" w:hAnsi="Sylfaen"/>
          <w:szCs w:val="24"/>
        </w:rPr>
        <w:t>osiada Pani/Pan prawo do żądania od administratora:</w:t>
      </w:r>
    </w:p>
    <w:p w14:paraId="741834B9" w14:textId="77777777" w:rsidR="00BA7273" w:rsidRPr="00864D0F" w:rsidRDefault="00BA7273" w:rsidP="00BA7273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Cs w:val="24"/>
        </w:rPr>
      </w:pPr>
      <w:r w:rsidRPr="00864D0F">
        <w:rPr>
          <w:rFonts w:ascii="Sylfaen" w:hAnsi="Sylfaen"/>
          <w:szCs w:val="24"/>
        </w:rPr>
        <w:t>dostępu do danych osobowych</w:t>
      </w:r>
      <w:r>
        <w:rPr>
          <w:rFonts w:ascii="Sylfaen" w:hAnsi="Sylfaen"/>
          <w:szCs w:val="24"/>
        </w:rPr>
        <w:t xml:space="preserve"> (art. 15 RODO)</w:t>
      </w:r>
      <w:r w:rsidRPr="00864D0F">
        <w:rPr>
          <w:rFonts w:ascii="Sylfaen" w:hAnsi="Sylfaen"/>
          <w:szCs w:val="24"/>
        </w:rPr>
        <w:t xml:space="preserve">, </w:t>
      </w:r>
    </w:p>
    <w:p w14:paraId="5FAB81D6" w14:textId="77777777" w:rsidR="00BA7273" w:rsidRPr="00864D0F" w:rsidRDefault="00BA7273" w:rsidP="00BA7273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Cs w:val="24"/>
        </w:rPr>
      </w:pPr>
      <w:r w:rsidRPr="00864D0F">
        <w:rPr>
          <w:rFonts w:ascii="Sylfaen" w:hAnsi="Sylfaen"/>
          <w:szCs w:val="24"/>
        </w:rPr>
        <w:t>sprostowania danych osobowych</w:t>
      </w:r>
      <w:r>
        <w:rPr>
          <w:rFonts w:ascii="Sylfaen" w:hAnsi="Sylfaen"/>
          <w:szCs w:val="24"/>
        </w:rPr>
        <w:t xml:space="preserve"> (art. 16 RODO)</w:t>
      </w:r>
      <w:r w:rsidRPr="00864D0F">
        <w:rPr>
          <w:rFonts w:ascii="Sylfaen" w:hAnsi="Sylfaen"/>
          <w:szCs w:val="24"/>
        </w:rPr>
        <w:t>,</w:t>
      </w:r>
    </w:p>
    <w:p w14:paraId="51A0C67C" w14:textId="77777777" w:rsidR="00BA7273" w:rsidRPr="00864D0F" w:rsidRDefault="00BA7273" w:rsidP="00BA7273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Cs w:val="24"/>
        </w:rPr>
      </w:pPr>
      <w:r w:rsidRPr="00864D0F">
        <w:rPr>
          <w:rFonts w:ascii="Sylfaen" w:hAnsi="Sylfaen"/>
          <w:szCs w:val="24"/>
        </w:rPr>
        <w:t>ograniczenia przetwarzania danych osobowych</w:t>
      </w:r>
      <w:r>
        <w:rPr>
          <w:rFonts w:ascii="Sylfaen" w:hAnsi="Sylfaen"/>
          <w:szCs w:val="24"/>
        </w:rPr>
        <w:t xml:space="preserve"> (art. 18 RODO)</w:t>
      </w:r>
      <w:r w:rsidRPr="00864D0F">
        <w:rPr>
          <w:rFonts w:ascii="Sylfaen" w:hAnsi="Sylfaen"/>
          <w:szCs w:val="24"/>
        </w:rPr>
        <w:t>,</w:t>
      </w:r>
      <w:r>
        <w:rPr>
          <w:rFonts w:ascii="Sylfaen" w:hAnsi="Sylfaen"/>
          <w:szCs w:val="24"/>
        </w:rPr>
        <w:t xml:space="preserve"> </w:t>
      </w:r>
    </w:p>
    <w:p w14:paraId="1FEB516D" w14:textId="77777777" w:rsidR="00BA7273" w:rsidRPr="00864D0F" w:rsidRDefault="00BA7273" w:rsidP="00BA7273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Cs w:val="24"/>
        </w:rPr>
      </w:pPr>
      <w:r w:rsidRPr="00864D0F">
        <w:rPr>
          <w:rFonts w:ascii="Sylfaen" w:hAnsi="Sylfaen"/>
          <w:szCs w:val="24"/>
        </w:rPr>
        <w:t>przenoszenia danych do innego administratora</w:t>
      </w:r>
      <w:r>
        <w:rPr>
          <w:rFonts w:ascii="Sylfaen" w:hAnsi="Sylfaen"/>
          <w:szCs w:val="24"/>
        </w:rPr>
        <w:t xml:space="preserve"> (art. 20 RODO)</w:t>
      </w:r>
      <w:r w:rsidRPr="00864D0F">
        <w:rPr>
          <w:rFonts w:ascii="Sylfaen" w:hAnsi="Sylfaen"/>
          <w:szCs w:val="24"/>
        </w:rPr>
        <w:t xml:space="preserve">, </w:t>
      </w:r>
    </w:p>
    <w:p w14:paraId="219F75ED" w14:textId="77777777" w:rsidR="00BA7273" w:rsidRDefault="00BA7273" w:rsidP="00BA727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Sylfaen" w:hAnsi="Sylfaen"/>
          <w:szCs w:val="24"/>
        </w:rPr>
      </w:pPr>
      <w:r w:rsidRPr="00C81FB2">
        <w:rPr>
          <w:rFonts w:ascii="Sylfaen" w:hAnsi="Sylfaen"/>
          <w:szCs w:val="24"/>
        </w:rPr>
        <w:t>wniesienia sprzeciwu wobec przetwarzania</w:t>
      </w:r>
      <w:r>
        <w:rPr>
          <w:rFonts w:ascii="Sylfaen" w:hAnsi="Sylfaen"/>
          <w:szCs w:val="24"/>
        </w:rPr>
        <w:t xml:space="preserve"> (art. 21 RODO)</w:t>
      </w:r>
      <w:r w:rsidRPr="00C81FB2">
        <w:rPr>
          <w:rFonts w:ascii="Sylfaen" w:hAnsi="Sylfaen"/>
          <w:szCs w:val="24"/>
        </w:rPr>
        <w:t>,</w:t>
      </w:r>
    </w:p>
    <w:p w14:paraId="7D7BC8D4" w14:textId="77777777" w:rsidR="00BA7273" w:rsidRPr="00C81FB2" w:rsidRDefault="00BA7273" w:rsidP="00BA727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Sylfaen" w:hAnsi="Sylfaen"/>
          <w:szCs w:val="24"/>
        </w:rPr>
      </w:pPr>
      <w:r w:rsidRPr="00C81FB2">
        <w:rPr>
          <w:rFonts w:ascii="Sylfaen" w:hAnsi="Sylfaen"/>
          <w:szCs w:val="24"/>
        </w:rPr>
        <w:t>usunięcia danych („prawo do bycia zapomnianym”)</w:t>
      </w:r>
      <w:r>
        <w:rPr>
          <w:rFonts w:ascii="Sylfaen" w:hAnsi="Sylfaen"/>
          <w:szCs w:val="24"/>
        </w:rPr>
        <w:t xml:space="preserve"> art. 17 RODO</w:t>
      </w:r>
      <w:r w:rsidRPr="00C81FB2">
        <w:rPr>
          <w:rFonts w:ascii="Sylfaen" w:hAnsi="Sylfaen"/>
          <w:szCs w:val="24"/>
        </w:rPr>
        <w:t>;</w:t>
      </w:r>
    </w:p>
    <w:p w14:paraId="10D47504" w14:textId="77777777" w:rsidR="00BA7273" w:rsidRPr="00864D0F" w:rsidRDefault="00BA7273" w:rsidP="00BA727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00000"/>
        </w:rPr>
      </w:pPr>
      <w:r w:rsidRPr="00864D0F">
        <w:rPr>
          <w:rStyle w:val="Pogrubienie"/>
          <w:rFonts w:ascii="Sylfaen" w:hAnsi="Sylfaen" w:cs="Calibri"/>
          <w:color w:val="000000"/>
        </w:rPr>
        <w:t>6.</w:t>
      </w:r>
      <w:r w:rsidRPr="00864D0F">
        <w:rPr>
          <w:rFonts w:ascii="Sylfaen" w:hAnsi="Sylfaen" w:cs="Calibri"/>
          <w:color w:val="000000"/>
        </w:rPr>
        <w:t> Ma Pani/Pan prawo do wniesienia skargi do organu nadzorczego, którym jest Prezes Urzędu Ochrony Danych Osobowych.</w:t>
      </w:r>
    </w:p>
    <w:p w14:paraId="4199C1A4" w14:textId="77777777" w:rsidR="00BA7273" w:rsidRPr="00864D0F" w:rsidRDefault="00BA7273" w:rsidP="00BA727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00000"/>
        </w:rPr>
      </w:pPr>
      <w:r w:rsidRPr="00864D0F">
        <w:rPr>
          <w:rStyle w:val="Pogrubienie"/>
          <w:rFonts w:ascii="Sylfaen" w:hAnsi="Sylfaen" w:cs="Calibri"/>
          <w:color w:val="000000"/>
        </w:rPr>
        <w:t>7.</w:t>
      </w:r>
      <w:r w:rsidRPr="00864D0F">
        <w:rPr>
          <w:rFonts w:ascii="Sylfaen" w:hAnsi="Sylfaen" w:cs="Calibri"/>
          <w:color w:val="000000"/>
        </w:rPr>
        <w:t> Podanie danych osobowych jest wymogiem ustawowym.</w:t>
      </w:r>
    </w:p>
    <w:p w14:paraId="42A68A58" w14:textId="77777777" w:rsidR="00BA7273" w:rsidRPr="00864D0F" w:rsidRDefault="00BA7273" w:rsidP="00BA727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00000"/>
        </w:rPr>
      </w:pPr>
      <w:r w:rsidRPr="00864D0F">
        <w:rPr>
          <w:rStyle w:val="Pogrubienie"/>
          <w:rFonts w:ascii="Sylfaen" w:hAnsi="Sylfaen" w:cs="Calibri"/>
          <w:color w:val="000000"/>
        </w:rPr>
        <w:t>8.</w:t>
      </w:r>
      <w:r w:rsidRPr="00864D0F">
        <w:rPr>
          <w:rFonts w:ascii="Sylfaen" w:hAnsi="Sylfaen" w:cs="Calibri"/>
          <w:color w:val="000000"/>
        </w:rPr>
        <w:t> Dane osobowe nie będą przetwarzane w sposób opierający się wyłącznie na zautomatyzowanym przetwarzaniu, w tym profilowaniu.</w:t>
      </w:r>
    </w:p>
    <w:p w14:paraId="0A161CAD" w14:textId="77777777" w:rsidR="00BA7273" w:rsidRPr="00864D0F" w:rsidRDefault="00BA7273" w:rsidP="00BA7273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Sylfaen" w:hAnsi="Sylfaen" w:cs="Arial"/>
          <w:color w:val="000000"/>
        </w:rPr>
      </w:pPr>
      <w:r w:rsidRPr="00864D0F">
        <w:rPr>
          <w:rStyle w:val="Pogrubienie"/>
          <w:rFonts w:ascii="Sylfaen" w:hAnsi="Sylfaen" w:cs="Calibri"/>
          <w:color w:val="000000"/>
        </w:rPr>
        <w:t>9.</w:t>
      </w:r>
      <w:r w:rsidRPr="00864D0F">
        <w:rPr>
          <w:rFonts w:ascii="Sylfaen" w:hAnsi="Sylfaen" w:cs="Calibri"/>
          <w:color w:val="000000"/>
        </w:rPr>
        <w:t> Odbiorcami danych są podmioty określone w przepisach prawa.</w:t>
      </w:r>
    </w:p>
    <w:p w14:paraId="1A25E28A" w14:textId="77777777" w:rsidR="009D41DD" w:rsidRPr="006D6100" w:rsidRDefault="009D41DD" w:rsidP="00ED65FA">
      <w:pPr>
        <w:spacing w:after="0" w:line="360" w:lineRule="auto"/>
        <w:ind w:right="567" w:firstLine="6663"/>
        <w:jc w:val="both"/>
        <w:rPr>
          <w:rFonts w:ascii="Arial" w:hAnsi="Arial" w:cs="Arial"/>
          <w:sz w:val="22"/>
          <w:szCs w:val="20"/>
        </w:rPr>
      </w:pPr>
    </w:p>
    <w:sectPr w:rsidR="009D41DD" w:rsidRPr="006D6100" w:rsidSect="003F3BEE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3106" w14:textId="77777777" w:rsidR="005D705E" w:rsidRDefault="005D705E" w:rsidP="005D705E">
      <w:pPr>
        <w:spacing w:after="0" w:line="240" w:lineRule="auto"/>
      </w:pPr>
      <w:r>
        <w:separator/>
      </w:r>
    </w:p>
  </w:endnote>
  <w:endnote w:type="continuationSeparator" w:id="0">
    <w:p w14:paraId="3549E71D" w14:textId="77777777" w:rsidR="005D705E" w:rsidRDefault="005D705E" w:rsidP="005D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21DC" w14:textId="77777777" w:rsidR="005D705E" w:rsidRDefault="005D705E" w:rsidP="005D705E">
      <w:pPr>
        <w:spacing w:after="0" w:line="240" w:lineRule="auto"/>
      </w:pPr>
      <w:r>
        <w:separator/>
      </w:r>
    </w:p>
  </w:footnote>
  <w:footnote w:type="continuationSeparator" w:id="0">
    <w:p w14:paraId="65265899" w14:textId="77777777" w:rsidR="005D705E" w:rsidRDefault="005D705E" w:rsidP="005D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E7D8" w14:textId="6D336934" w:rsidR="005D705E" w:rsidRPr="005D705E" w:rsidRDefault="005D705E" w:rsidP="005D705E">
    <w:pPr>
      <w:pStyle w:val="Nagwek"/>
      <w:jc w:val="right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2E41"/>
    <w:multiLevelType w:val="hybridMultilevel"/>
    <w:tmpl w:val="F8B86342"/>
    <w:lvl w:ilvl="0" w:tplc="BA886B76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8" w:hanging="360"/>
      </w:p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" w15:restartNumberingAfterBreak="0">
    <w:nsid w:val="388C12E0"/>
    <w:multiLevelType w:val="hybridMultilevel"/>
    <w:tmpl w:val="C3565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7DF1"/>
    <w:multiLevelType w:val="hybridMultilevel"/>
    <w:tmpl w:val="8682A5AE"/>
    <w:lvl w:ilvl="0" w:tplc="8C3E90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106BE"/>
    <w:multiLevelType w:val="hybridMultilevel"/>
    <w:tmpl w:val="C5D6566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6711159">
    <w:abstractNumId w:val="0"/>
  </w:num>
  <w:num w:numId="2" w16cid:durableId="1638993899">
    <w:abstractNumId w:val="2"/>
  </w:num>
  <w:num w:numId="3" w16cid:durableId="1759135582">
    <w:abstractNumId w:val="1"/>
  </w:num>
  <w:num w:numId="4" w16cid:durableId="1306201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5E"/>
    <w:rsid w:val="003D10EF"/>
    <w:rsid w:val="003F3BEE"/>
    <w:rsid w:val="00474C04"/>
    <w:rsid w:val="005D705E"/>
    <w:rsid w:val="006445A6"/>
    <w:rsid w:val="006D6100"/>
    <w:rsid w:val="00720C6F"/>
    <w:rsid w:val="007C2277"/>
    <w:rsid w:val="008D3CB5"/>
    <w:rsid w:val="009C05A8"/>
    <w:rsid w:val="009D41DD"/>
    <w:rsid w:val="00A80B73"/>
    <w:rsid w:val="00B568FA"/>
    <w:rsid w:val="00BA7273"/>
    <w:rsid w:val="00ED40A1"/>
    <w:rsid w:val="00ED65FA"/>
    <w:rsid w:val="00F3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0E9586"/>
  <w15:chartTrackingRefBased/>
  <w15:docId w15:val="{EF1752A5-617A-4511-83E6-06E5B753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05E"/>
  </w:style>
  <w:style w:type="paragraph" w:styleId="Stopka">
    <w:name w:val="footer"/>
    <w:basedOn w:val="Normalny"/>
    <w:link w:val="StopkaZnak"/>
    <w:uiPriority w:val="99"/>
    <w:unhideWhenUsed/>
    <w:rsid w:val="005D7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05E"/>
  </w:style>
  <w:style w:type="paragraph" w:styleId="Akapitzlist">
    <w:name w:val="List Paragraph"/>
    <w:basedOn w:val="Normalny"/>
    <w:uiPriority w:val="34"/>
    <w:qFormat/>
    <w:rsid w:val="003F3BEE"/>
    <w:pPr>
      <w:ind w:left="720"/>
      <w:contextualSpacing/>
    </w:pPr>
  </w:style>
  <w:style w:type="character" w:styleId="Hipercze">
    <w:name w:val="Hyperlink"/>
    <w:uiPriority w:val="99"/>
    <w:unhideWhenUsed/>
    <w:rsid w:val="009D41DD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9D41D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uiPriority w:val="22"/>
    <w:qFormat/>
    <w:rsid w:val="00BA7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.bartkowia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Gostyń - Monika Dębska</dc:creator>
  <cp:keywords/>
  <dc:description/>
  <cp:lastModifiedBy>PSSE Gostyń - Monika Dębska</cp:lastModifiedBy>
  <cp:revision>11</cp:revision>
  <cp:lastPrinted>2022-09-12T06:51:00Z</cp:lastPrinted>
  <dcterms:created xsi:type="dcterms:W3CDTF">2022-08-23T12:06:00Z</dcterms:created>
  <dcterms:modified xsi:type="dcterms:W3CDTF">2025-03-27T12:54:00Z</dcterms:modified>
</cp:coreProperties>
</file>