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916AD" w14:textId="1D039E8B" w:rsidR="001A15A8" w:rsidRPr="00680A57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680A57">
        <w:rPr>
          <w:rFonts w:ascii="Lato" w:hAnsi="Lato"/>
          <w:sz w:val="20"/>
          <w:szCs w:val="20"/>
        </w:rPr>
        <w:t xml:space="preserve">Znak sprawy: </w:t>
      </w:r>
      <w:r w:rsidR="00DE1109" w:rsidRPr="00680A57">
        <w:rPr>
          <w:rFonts w:ascii="Lato" w:hAnsi="Lato"/>
          <w:sz w:val="20"/>
          <w:szCs w:val="20"/>
        </w:rPr>
        <w:t>DLI-II.762</w:t>
      </w:r>
      <w:r w:rsidR="00A8317A">
        <w:rPr>
          <w:rFonts w:ascii="Lato" w:hAnsi="Lato"/>
          <w:sz w:val="20"/>
          <w:szCs w:val="20"/>
        </w:rPr>
        <w:t>0</w:t>
      </w:r>
      <w:r w:rsidR="00DE1109" w:rsidRPr="00680A57">
        <w:rPr>
          <w:rFonts w:ascii="Lato" w:hAnsi="Lato"/>
          <w:sz w:val="20"/>
          <w:szCs w:val="20"/>
        </w:rPr>
        <w:t>.</w:t>
      </w:r>
      <w:r w:rsidR="00A8317A">
        <w:rPr>
          <w:rFonts w:ascii="Lato" w:hAnsi="Lato"/>
          <w:sz w:val="20"/>
          <w:szCs w:val="20"/>
        </w:rPr>
        <w:t>22</w:t>
      </w:r>
      <w:r w:rsidR="00DE1109" w:rsidRPr="00680A57">
        <w:rPr>
          <w:rFonts w:ascii="Lato" w:hAnsi="Lato"/>
          <w:sz w:val="20"/>
          <w:szCs w:val="20"/>
        </w:rPr>
        <w:t>.202</w:t>
      </w:r>
      <w:r w:rsidR="00A8317A">
        <w:rPr>
          <w:rFonts w:ascii="Lato" w:hAnsi="Lato"/>
          <w:sz w:val="20"/>
          <w:szCs w:val="20"/>
        </w:rPr>
        <w:t>1</w:t>
      </w:r>
      <w:r w:rsidR="00DE1109" w:rsidRPr="00680A57">
        <w:rPr>
          <w:rFonts w:ascii="Lato" w:hAnsi="Lato"/>
          <w:sz w:val="20"/>
          <w:szCs w:val="20"/>
        </w:rPr>
        <w:t>.</w:t>
      </w:r>
      <w:r w:rsidR="00533BA2" w:rsidRPr="00680A57">
        <w:rPr>
          <w:rFonts w:ascii="Lato" w:hAnsi="Lato"/>
          <w:sz w:val="20"/>
          <w:szCs w:val="20"/>
        </w:rPr>
        <w:t>BW</w:t>
      </w:r>
      <w:r w:rsidR="00DE1109" w:rsidRPr="00680A57">
        <w:rPr>
          <w:rFonts w:ascii="Lato" w:hAnsi="Lato"/>
          <w:sz w:val="20"/>
          <w:szCs w:val="20"/>
        </w:rPr>
        <w:t>.</w:t>
      </w:r>
      <w:r w:rsidR="00A8317A">
        <w:rPr>
          <w:rFonts w:ascii="Lato" w:hAnsi="Lato"/>
          <w:sz w:val="20"/>
          <w:szCs w:val="20"/>
        </w:rPr>
        <w:t>1</w:t>
      </w:r>
      <w:r w:rsidR="0062710A">
        <w:rPr>
          <w:rFonts w:ascii="Lato" w:hAnsi="Lato"/>
          <w:sz w:val="20"/>
          <w:szCs w:val="20"/>
        </w:rPr>
        <w:t>7</w:t>
      </w:r>
      <w:r w:rsidR="00533BA2" w:rsidRPr="00680A57">
        <w:rPr>
          <w:rFonts w:ascii="Lato" w:hAnsi="Lato"/>
          <w:sz w:val="20"/>
          <w:szCs w:val="20"/>
        </w:rPr>
        <w:t xml:space="preserve"> (DLI-III)</w:t>
      </w:r>
    </w:p>
    <w:p w14:paraId="469300C1" w14:textId="77777777" w:rsidR="00A00835" w:rsidRPr="00680A57" w:rsidRDefault="00A00835" w:rsidP="001A15A8">
      <w:pPr>
        <w:spacing w:line="260" w:lineRule="exact"/>
        <w:rPr>
          <w:rFonts w:ascii="Lato" w:hAnsi="Lato"/>
          <w:sz w:val="20"/>
          <w:szCs w:val="20"/>
        </w:rPr>
      </w:pPr>
    </w:p>
    <w:p w14:paraId="0C34BC74" w14:textId="77777777" w:rsidR="00C33E46" w:rsidRPr="00680A57" w:rsidRDefault="00C33E46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E1160D5" w14:textId="6BBC9CD3" w:rsidR="00033089" w:rsidRPr="00680A57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t>OBWIESZCZENIE</w:t>
      </w:r>
    </w:p>
    <w:p w14:paraId="3E6C9006" w14:textId="79DEFBE2" w:rsidR="0062710A" w:rsidRPr="0062710A" w:rsidRDefault="0062710A" w:rsidP="0062710A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2710A">
        <w:rPr>
          <w:rFonts w:ascii="Lato" w:hAnsi="Lato" w:cstheme="minorHAnsi"/>
          <w:sz w:val="20"/>
          <w:szCs w:val="20"/>
        </w:rPr>
        <w:t xml:space="preserve">Na podstawie art. 12 ust. 1 i 3 ustawy </w:t>
      </w:r>
      <w:bookmarkStart w:id="0" w:name="_Hlk168655871"/>
      <w:r w:rsidRPr="0062710A">
        <w:rPr>
          <w:rFonts w:ascii="Lato" w:hAnsi="Lato" w:cstheme="minorHAnsi"/>
          <w:sz w:val="20"/>
          <w:szCs w:val="20"/>
        </w:rPr>
        <w:t xml:space="preserve">z dnia 24 kwietnia 2009 r. o inwestycjach w zakresie terminalu regazyfikacyjnego skroplonego gazu ziemnego w Świnoujściu </w:t>
      </w:r>
      <w:bookmarkEnd w:id="0"/>
      <w:r w:rsidR="00C75E22">
        <w:rPr>
          <w:rFonts w:ascii="Lato" w:hAnsi="Lato" w:cstheme="minorHAnsi"/>
          <w:sz w:val="20"/>
          <w:szCs w:val="20"/>
        </w:rPr>
        <w:t>(</w:t>
      </w:r>
      <w:r w:rsidRPr="0062710A">
        <w:rPr>
          <w:rFonts w:ascii="Lato" w:hAnsi="Lato" w:cstheme="minorHAnsi"/>
          <w:sz w:val="20"/>
          <w:szCs w:val="20"/>
        </w:rPr>
        <w:t>t.j. Dz. U. z 202</w:t>
      </w:r>
      <w:r>
        <w:rPr>
          <w:rFonts w:ascii="Lato" w:hAnsi="Lato" w:cstheme="minorHAnsi"/>
          <w:sz w:val="20"/>
          <w:szCs w:val="20"/>
        </w:rPr>
        <w:t>4</w:t>
      </w:r>
      <w:r w:rsidRPr="0062710A">
        <w:rPr>
          <w:rFonts w:ascii="Lato" w:hAnsi="Lato" w:cstheme="minorHAnsi"/>
          <w:sz w:val="20"/>
          <w:szCs w:val="20"/>
        </w:rPr>
        <w:t xml:space="preserve"> r., poz. </w:t>
      </w:r>
      <w:r>
        <w:rPr>
          <w:rFonts w:ascii="Lato" w:hAnsi="Lato" w:cstheme="minorHAnsi"/>
          <w:sz w:val="20"/>
          <w:szCs w:val="20"/>
        </w:rPr>
        <w:t>551</w:t>
      </w:r>
      <w:r w:rsidRPr="0062710A">
        <w:rPr>
          <w:rFonts w:ascii="Lato" w:hAnsi="Lato" w:cstheme="minorHAnsi"/>
          <w:sz w:val="20"/>
          <w:szCs w:val="20"/>
        </w:rPr>
        <w:t xml:space="preserve">), oraz art. 49 § 1 i 2 ustawy z dnia 14 czerwca 1960 r. – Kodeks postępowania administracyjnego </w:t>
      </w:r>
      <w:r w:rsidR="00EA0334">
        <w:rPr>
          <w:rFonts w:ascii="Lato" w:hAnsi="Lato" w:cstheme="minorHAnsi"/>
          <w:sz w:val="20"/>
          <w:szCs w:val="20"/>
        </w:rPr>
        <w:br/>
      </w:r>
      <w:r w:rsidRPr="0062710A">
        <w:rPr>
          <w:rFonts w:ascii="Lato" w:hAnsi="Lato" w:cstheme="minorHAnsi"/>
          <w:sz w:val="20"/>
          <w:szCs w:val="20"/>
        </w:rPr>
        <w:t>(t.j. Dz. U. z 202</w:t>
      </w:r>
      <w:r>
        <w:rPr>
          <w:rFonts w:ascii="Lato" w:hAnsi="Lato" w:cstheme="minorHAnsi"/>
          <w:sz w:val="20"/>
          <w:szCs w:val="20"/>
        </w:rPr>
        <w:t>4</w:t>
      </w:r>
      <w:r w:rsidRPr="0062710A">
        <w:rPr>
          <w:rFonts w:ascii="Lato" w:hAnsi="Lato" w:cstheme="minorHAnsi"/>
          <w:sz w:val="20"/>
          <w:szCs w:val="20"/>
        </w:rPr>
        <w:t xml:space="preserve"> r., poz. </w:t>
      </w:r>
      <w:r>
        <w:rPr>
          <w:rFonts w:ascii="Lato" w:hAnsi="Lato" w:cstheme="minorHAnsi"/>
          <w:sz w:val="20"/>
          <w:szCs w:val="20"/>
        </w:rPr>
        <w:t>752</w:t>
      </w:r>
      <w:r w:rsidRPr="0062710A">
        <w:rPr>
          <w:rFonts w:ascii="Lato" w:hAnsi="Lato" w:cstheme="minorHAnsi"/>
          <w:sz w:val="20"/>
          <w:szCs w:val="20"/>
        </w:rPr>
        <w:t xml:space="preserve">), a także art. 72 ust. 6 w zw. z art. 72 ust. 1 pkt 15 ustawy z dnia </w:t>
      </w:r>
      <w:r w:rsidR="00EA0334">
        <w:rPr>
          <w:rFonts w:ascii="Lato" w:hAnsi="Lato" w:cstheme="minorHAnsi"/>
          <w:sz w:val="20"/>
          <w:szCs w:val="20"/>
        </w:rPr>
        <w:br/>
      </w:r>
      <w:r w:rsidRPr="0062710A">
        <w:rPr>
          <w:rFonts w:ascii="Lato" w:hAnsi="Lato" w:cstheme="minorHAnsi"/>
          <w:sz w:val="20"/>
          <w:szCs w:val="20"/>
        </w:rPr>
        <w:t xml:space="preserve">3 października 2008 r. </w:t>
      </w:r>
      <w:r w:rsidRPr="0062710A">
        <w:rPr>
          <w:rFonts w:ascii="Lato" w:hAnsi="Lato" w:cstheme="minorHAnsi"/>
          <w:bCs/>
          <w:sz w:val="20"/>
          <w:szCs w:val="20"/>
        </w:rPr>
        <w:t>o udostępnianiu informacji o środowisku i jego ochronie, udziale społeczeństwa w ochronie środowiska oraz o ocenach oddziaływania na środowisko (t.j. Dz. U. z 202</w:t>
      </w:r>
      <w:r>
        <w:rPr>
          <w:rFonts w:ascii="Lato" w:hAnsi="Lato" w:cstheme="minorHAnsi"/>
          <w:bCs/>
          <w:sz w:val="20"/>
          <w:szCs w:val="20"/>
        </w:rPr>
        <w:t>3</w:t>
      </w:r>
      <w:r w:rsidRPr="0062710A">
        <w:rPr>
          <w:rFonts w:ascii="Lato" w:hAnsi="Lato" w:cstheme="minorHAnsi"/>
          <w:bCs/>
          <w:sz w:val="20"/>
          <w:szCs w:val="20"/>
        </w:rPr>
        <w:t xml:space="preserve"> r., poz. </w:t>
      </w:r>
      <w:r>
        <w:rPr>
          <w:rFonts w:ascii="Lato" w:hAnsi="Lato" w:cstheme="minorHAnsi"/>
          <w:bCs/>
          <w:sz w:val="20"/>
          <w:szCs w:val="20"/>
        </w:rPr>
        <w:t xml:space="preserve">1094 </w:t>
      </w:r>
      <w:r w:rsidRPr="0062710A">
        <w:rPr>
          <w:rFonts w:ascii="Lato" w:hAnsi="Lato" w:cstheme="minorHAnsi"/>
          <w:bCs/>
          <w:sz w:val="20"/>
          <w:szCs w:val="20"/>
        </w:rPr>
        <w:t>z późn. zm.),</w:t>
      </w:r>
    </w:p>
    <w:p w14:paraId="7330D0C9" w14:textId="77777777" w:rsidR="001A15A8" w:rsidRPr="00680A57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680A57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7E75AD74" w14:textId="3AC09E2A" w:rsidR="0062710A" w:rsidRDefault="00BC1D6F" w:rsidP="00BC1D6F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62710A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="0062710A">
        <w:rPr>
          <w:rFonts w:ascii="Lato" w:hAnsi="Lato" w:cstheme="minorHAnsi"/>
          <w:sz w:val="20"/>
          <w:szCs w:val="20"/>
        </w:rPr>
        <w:t>czerwca</w:t>
      </w:r>
      <w:r w:rsidRPr="00680A57">
        <w:rPr>
          <w:rFonts w:ascii="Lato" w:hAnsi="Lato" w:cstheme="minorHAnsi"/>
          <w:sz w:val="20"/>
          <w:szCs w:val="20"/>
        </w:rPr>
        <w:t xml:space="preserve"> 202</w:t>
      </w:r>
      <w:r w:rsidR="0050790D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r., znak: DLI-II.762</w:t>
      </w:r>
      <w:r w:rsidR="0062710A">
        <w:rPr>
          <w:rFonts w:ascii="Lato" w:hAnsi="Lato" w:cstheme="minorHAnsi"/>
          <w:sz w:val="20"/>
          <w:szCs w:val="20"/>
        </w:rPr>
        <w:t>0</w:t>
      </w:r>
      <w:r w:rsidRPr="00680A57">
        <w:rPr>
          <w:rFonts w:ascii="Lato" w:hAnsi="Lato" w:cstheme="minorHAnsi"/>
          <w:sz w:val="20"/>
          <w:szCs w:val="20"/>
        </w:rPr>
        <w:t>.</w:t>
      </w:r>
      <w:r w:rsidR="0062710A">
        <w:rPr>
          <w:rFonts w:ascii="Lato" w:hAnsi="Lato" w:cstheme="minorHAnsi"/>
          <w:sz w:val="20"/>
          <w:szCs w:val="20"/>
        </w:rPr>
        <w:t>22</w:t>
      </w:r>
      <w:r w:rsidRPr="00680A57">
        <w:rPr>
          <w:rFonts w:ascii="Lato" w:hAnsi="Lato" w:cstheme="minorHAnsi"/>
          <w:sz w:val="20"/>
          <w:szCs w:val="20"/>
        </w:rPr>
        <w:t>.202</w:t>
      </w:r>
      <w:r w:rsidR="0062710A">
        <w:rPr>
          <w:rFonts w:ascii="Lato" w:hAnsi="Lato" w:cstheme="minorHAnsi"/>
          <w:sz w:val="20"/>
          <w:szCs w:val="20"/>
        </w:rPr>
        <w:t>1</w:t>
      </w:r>
      <w:r w:rsidRPr="00680A57">
        <w:rPr>
          <w:rFonts w:ascii="Lato" w:hAnsi="Lato" w:cstheme="minorHAnsi"/>
          <w:sz w:val="20"/>
          <w:szCs w:val="20"/>
        </w:rPr>
        <w:t>.BW.</w:t>
      </w:r>
      <w:r w:rsidR="0062710A">
        <w:rPr>
          <w:rFonts w:ascii="Lato" w:hAnsi="Lato" w:cstheme="minorHAnsi"/>
          <w:sz w:val="20"/>
          <w:szCs w:val="20"/>
        </w:rPr>
        <w:t>16</w:t>
      </w:r>
      <w:r w:rsidRPr="00680A57">
        <w:rPr>
          <w:rFonts w:ascii="Lato" w:hAnsi="Lato" w:cstheme="minorHAnsi"/>
          <w:sz w:val="20"/>
          <w:szCs w:val="20"/>
        </w:rPr>
        <w:t xml:space="preserve"> (DLI-III), uchylającą </w:t>
      </w:r>
      <w:r w:rsidR="00D20787" w:rsidRPr="00680A57">
        <w:rPr>
          <w:rFonts w:ascii="Lato" w:hAnsi="Lato" w:cstheme="minorHAnsi"/>
          <w:sz w:val="20"/>
          <w:szCs w:val="20"/>
        </w:rPr>
        <w:t xml:space="preserve">w części </w:t>
      </w:r>
      <w:r w:rsidR="000D799D" w:rsidRPr="00680A57">
        <w:rPr>
          <w:rFonts w:ascii="Lato" w:hAnsi="Lato" w:cstheme="minorHAnsi"/>
          <w:sz w:val="20"/>
          <w:szCs w:val="20"/>
        </w:rPr>
        <w:t xml:space="preserve">i orzekającą w tym zakresie co do istoty sprawy, a w pozostałej części utrzymującą w mocy </w:t>
      </w:r>
      <w:r w:rsidR="00D20787" w:rsidRPr="00680A57">
        <w:rPr>
          <w:rFonts w:ascii="Lato" w:hAnsi="Lato" w:cstheme="minorHAnsi"/>
          <w:sz w:val="20"/>
          <w:szCs w:val="20"/>
        </w:rPr>
        <w:t xml:space="preserve">decyzję </w:t>
      </w:r>
      <w:r w:rsidR="0050790D" w:rsidRPr="0050790D">
        <w:rPr>
          <w:rFonts w:ascii="Lato" w:hAnsi="Lato" w:cstheme="minorHAnsi"/>
          <w:sz w:val="20"/>
          <w:szCs w:val="20"/>
        </w:rPr>
        <w:t xml:space="preserve">Wojewody </w:t>
      </w:r>
      <w:r w:rsidR="0062710A">
        <w:rPr>
          <w:rFonts w:ascii="Lato" w:hAnsi="Lato" w:cstheme="minorHAnsi"/>
          <w:sz w:val="20"/>
          <w:szCs w:val="20"/>
        </w:rPr>
        <w:t>Dolnośląskiego</w:t>
      </w:r>
      <w:r w:rsidR="0050790D" w:rsidRPr="0050790D">
        <w:rPr>
          <w:rFonts w:ascii="Lato" w:hAnsi="Lato" w:cstheme="minorHAnsi"/>
          <w:sz w:val="20"/>
          <w:szCs w:val="20"/>
        </w:rPr>
        <w:t xml:space="preserve"> </w:t>
      </w:r>
      <w:r w:rsidR="0062710A" w:rsidRPr="0062710A">
        <w:rPr>
          <w:rFonts w:ascii="Lato" w:hAnsi="Lato" w:cstheme="minorHAnsi"/>
          <w:sz w:val="20"/>
          <w:szCs w:val="20"/>
        </w:rPr>
        <w:t xml:space="preserve">Nr I-Pg-35/21 z dnia 31 maja 2021 r., znak: </w:t>
      </w:r>
      <w:r w:rsidR="0062710A">
        <w:rPr>
          <w:rFonts w:ascii="Lato" w:hAnsi="Lato" w:cstheme="minorHAnsi"/>
          <w:sz w:val="20"/>
          <w:szCs w:val="20"/>
        </w:rPr>
        <w:br/>
      </w:r>
      <w:r w:rsidR="0062710A" w:rsidRPr="0062710A">
        <w:rPr>
          <w:rFonts w:ascii="Lato" w:hAnsi="Lato" w:cstheme="minorHAnsi"/>
          <w:sz w:val="20"/>
          <w:szCs w:val="20"/>
        </w:rPr>
        <w:t xml:space="preserve">IF-PP.747.35.2021.AK, </w:t>
      </w:r>
      <w:bookmarkStart w:id="1" w:name="_Hlk133048338"/>
      <w:r w:rsidR="0062710A" w:rsidRPr="0062710A">
        <w:rPr>
          <w:rFonts w:ascii="Lato" w:hAnsi="Lato" w:cstheme="minorHAnsi"/>
          <w:sz w:val="20"/>
          <w:szCs w:val="20"/>
        </w:rPr>
        <w:t xml:space="preserve">o ustaleniu lokalizacji inwestycji towarzyszącej inwestycji w zakresie terminalu </w:t>
      </w:r>
      <w:bookmarkEnd w:id="1"/>
      <w:r w:rsidR="0062710A" w:rsidRPr="0062710A">
        <w:rPr>
          <w:rFonts w:ascii="Lato" w:hAnsi="Lato" w:cstheme="minorHAnsi"/>
          <w:sz w:val="20"/>
          <w:szCs w:val="20"/>
        </w:rPr>
        <w:t xml:space="preserve">regazyfikacyjnego skroplonego gazu ziemnego w Świnoujściu pn. „Likwidacja </w:t>
      </w:r>
      <w:proofErr w:type="spellStart"/>
      <w:r w:rsidR="0062710A" w:rsidRPr="0062710A">
        <w:rPr>
          <w:rFonts w:ascii="Lato" w:hAnsi="Lato" w:cstheme="minorHAnsi"/>
          <w:sz w:val="20"/>
          <w:szCs w:val="20"/>
        </w:rPr>
        <w:t>wypłycenia</w:t>
      </w:r>
      <w:proofErr w:type="spellEnd"/>
      <w:r w:rsidR="0062710A" w:rsidRPr="0062710A">
        <w:rPr>
          <w:rFonts w:ascii="Lato" w:hAnsi="Lato" w:cstheme="minorHAnsi"/>
          <w:sz w:val="20"/>
          <w:szCs w:val="20"/>
        </w:rPr>
        <w:t xml:space="preserve"> gazociągu DN300 PN 6,3MPa na przekroczeniu rzeki Odry”</w:t>
      </w:r>
      <w:r w:rsidR="0062710A">
        <w:rPr>
          <w:rFonts w:ascii="Lato" w:hAnsi="Lato" w:cstheme="minorHAnsi"/>
          <w:sz w:val="20"/>
          <w:szCs w:val="20"/>
        </w:rPr>
        <w:t>.</w:t>
      </w:r>
    </w:p>
    <w:p w14:paraId="08F569A3" w14:textId="4548BE16" w:rsidR="001A15A8" w:rsidRPr="00C75E22" w:rsidRDefault="001A15A8" w:rsidP="00033089">
      <w:pPr>
        <w:spacing w:after="240" w:line="240" w:lineRule="exact"/>
        <w:jc w:val="both"/>
        <w:rPr>
          <w:rFonts w:ascii="Lato" w:hAnsi="Lato" w:cstheme="minorHAnsi"/>
          <w:b/>
          <w:bCs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Z treścią </w:t>
      </w:r>
      <w:r w:rsidR="00E564E3" w:rsidRPr="00680A57">
        <w:rPr>
          <w:rFonts w:ascii="Lato" w:hAnsi="Lato" w:cstheme="minorHAnsi"/>
          <w:sz w:val="20"/>
          <w:szCs w:val="20"/>
        </w:rPr>
        <w:t xml:space="preserve">ww. </w:t>
      </w:r>
      <w:r w:rsidRPr="00680A57">
        <w:rPr>
          <w:rFonts w:ascii="Lato" w:hAnsi="Lato" w:cstheme="minorHAnsi"/>
          <w:sz w:val="20"/>
          <w:szCs w:val="20"/>
        </w:rPr>
        <w:t xml:space="preserve">decyzji Ministra Rozwoju i Technologii z dnia </w:t>
      </w:r>
      <w:r w:rsidR="0062710A">
        <w:rPr>
          <w:rFonts w:ascii="Lato" w:hAnsi="Lato" w:cstheme="minorHAnsi"/>
          <w:sz w:val="20"/>
          <w:szCs w:val="20"/>
        </w:rPr>
        <w:t>4</w:t>
      </w:r>
      <w:r w:rsidR="00371EB2" w:rsidRPr="00680A57">
        <w:rPr>
          <w:rFonts w:ascii="Lato" w:hAnsi="Lato" w:cstheme="minorHAnsi"/>
          <w:sz w:val="20"/>
          <w:szCs w:val="20"/>
        </w:rPr>
        <w:t xml:space="preserve"> </w:t>
      </w:r>
      <w:r w:rsidR="0062710A">
        <w:rPr>
          <w:rFonts w:ascii="Lato" w:hAnsi="Lato" w:cstheme="minorHAnsi"/>
          <w:sz w:val="20"/>
          <w:szCs w:val="20"/>
        </w:rPr>
        <w:t>czerwca</w:t>
      </w:r>
      <w:r w:rsidR="0084769A" w:rsidRPr="00680A57">
        <w:rPr>
          <w:rFonts w:ascii="Lato" w:hAnsi="Lato" w:cstheme="minorHAnsi"/>
          <w:sz w:val="20"/>
          <w:szCs w:val="20"/>
        </w:rPr>
        <w:t xml:space="preserve"> 202</w:t>
      </w:r>
      <w:r w:rsidR="0050790D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 </w:t>
      </w:r>
      <w:r w:rsidR="00E55BEE" w:rsidRPr="00680A57">
        <w:rPr>
          <w:rFonts w:ascii="Lato" w:hAnsi="Lato" w:cstheme="minorHAnsi"/>
          <w:sz w:val="20"/>
          <w:szCs w:val="20"/>
        </w:rPr>
        <w:t xml:space="preserve">oraz aktami sprawy można zapoznać się </w:t>
      </w:r>
      <w:r w:rsidRPr="00680A57">
        <w:rPr>
          <w:rFonts w:ascii="Lato" w:hAnsi="Lato" w:cstheme="minorHAnsi"/>
          <w:sz w:val="20"/>
          <w:szCs w:val="20"/>
        </w:rPr>
        <w:t xml:space="preserve">w Ministerstwie Rozwoju i Technologii w Warszawie, ul. Chałubińskiego 4/6, </w:t>
      </w:r>
      <w:r w:rsidR="00133ED2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 xml:space="preserve">we wtorki, czwartki i piątki, w godzinach od 9.00 do 15.30, </w:t>
      </w:r>
      <w:r w:rsidRPr="00680A57">
        <w:rPr>
          <w:rFonts w:ascii="Lato" w:hAnsi="Lato" w:cstheme="minorHAnsi"/>
          <w:sz w:val="20"/>
          <w:szCs w:val="20"/>
          <w:u w:val="single"/>
        </w:rPr>
        <w:t xml:space="preserve">po wcześniejszym umówieniu </w:t>
      </w:r>
      <w:r w:rsidR="00133ED2">
        <w:rPr>
          <w:rFonts w:ascii="Lato" w:hAnsi="Lato" w:cstheme="minorHAnsi"/>
          <w:sz w:val="20"/>
          <w:szCs w:val="20"/>
          <w:u w:val="single"/>
        </w:rPr>
        <w:br/>
      </w:r>
      <w:r w:rsidRPr="00680A57">
        <w:rPr>
          <w:rFonts w:ascii="Lato" w:hAnsi="Lato" w:cstheme="minorHAnsi"/>
          <w:sz w:val="20"/>
          <w:szCs w:val="20"/>
          <w:u w:val="single"/>
        </w:rPr>
        <w:t>się telefonicznie pod numerem telefonu (22) 323 40 70</w:t>
      </w:r>
      <w:r w:rsidR="00E55BEE" w:rsidRPr="00680A57">
        <w:rPr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>jak również z treścią ww. decyzji -</w:t>
      </w:r>
      <w:r w:rsidR="00E55BEE" w:rsidRPr="00680A57">
        <w:rPr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 w:rsidR="00BE522A">
        <w:rPr>
          <w:rFonts w:ascii="Lato" w:hAnsi="Lato" w:cstheme="minorHAnsi"/>
          <w:sz w:val="20"/>
          <w:szCs w:val="20"/>
        </w:rPr>
        <w:t>12</w:t>
      </w:r>
      <w:r w:rsidR="00E55BEE" w:rsidRPr="00680A57">
        <w:rPr>
          <w:rFonts w:ascii="Lato" w:hAnsi="Lato" w:cstheme="minorHAnsi"/>
          <w:sz w:val="20"/>
          <w:szCs w:val="20"/>
        </w:rPr>
        <w:t xml:space="preserve"> </w:t>
      </w:r>
      <w:r w:rsidR="00BE522A">
        <w:rPr>
          <w:rFonts w:ascii="Lato" w:hAnsi="Lato" w:cstheme="minorHAnsi"/>
          <w:sz w:val="20"/>
          <w:szCs w:val="20"/>
        </w:rPr>
        <w:t>lipca</w:t>
      </w:r>
      <w:r w:rsidR="00E55BEE" w:rsidRPr="00680A57">
        <w:rPr>
          <w:rFonts w:ascii="Lato" w:hAnsi="Lato" w:cstheme="minorHAnsi"/>
          <w:sz w:val="20"/>
          <w:szCs w:val="20"/>
        </w:rPr>
        <w:t xml:space="preserve"> 202</w:t>
      </w:r>
      <w:r w:rsidR="00427C1C">
        <w:rPr>
          <w:rFonts w:ascii="Lato" w:hAnsi="Lato" w:cstheme="minorHAnsi"/>
          <w:sz w:val="20"/>
          <w:szCs w:val="20"/>
        </w:rPr>
        <w:t>4</w:t>
      </w:r>
      <w:r w:rsidR="00E55BEE" w:rsidRPr="00680A57">
        <w:rPr>
          <w:rFonts w:ascii="Lato" w:hAnsi="Lato" w:cstheme="minorHAnsi"/>
          <w:sz w:val="20"/>
          <w:szCs w:val="20"/>
        </w:rPr>
        <w:t xml:space="preserve"> r.) oraz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Pr="00680A57">
        <w:rPr>
          <w:rFonts w:ascii="Lato" w:hAnsi="Lato" w:cstheme="minorHAnsi"/>
          <w:bCs/>
          <w:iCs/>
          <w:sz w:val="20"/>
          <w:szCs w:val="20"/>
        </w:rPr>
        <w:t>w urzęd</w:t>
      </w:r>
      <w:r w:rsidR="00033089" w:rsidRPr="00680A57">
        <w:rPr>
          <w:rFonts w:ascii="Lato" w:hAnsi="Lato" w:cstheme="minorHAnsi"/>
          <w:bCs/>
          <w:iCs/>
          <w:sz w:val="20"/>
          <w:szCs w:val="20"/>
        </w:rPr>
        <w:t xml:space="preserve">ach </w:t>
      </w:r>
      <w:r w:rsidRPr="00680A57">
        <w:rPr>
          <w:rFonts w:ascii="Lato" w:hAnsi="Lato" w:cstheme="minorHAnsi"/>
          <w:bCs/>
          <w:iCs/>
          <w:sz w:val="20"/>
          <w:szCs w:val="20"/>
        </w:rPr>
        <w:t>właściw</w:t>
      </w:r>
      <w:r w:rsidR="006825A2" w:rsidRPr="00680A57">
        <w:rPr>
          <w:rFonts w:ascii="Lato" w:hAnsi="Lato" w:cstheme="minorHAnsi"/>
          <w:bCs/>
          <w:iCs/>
          <w:sz w:val="20"/>
          <w:szCs w:val="20"/>
        </w:rPr>
        <w:t>y</w:t>
      </w:r>
      <w:r w:rsidR="00033089" w:rsidRPr="00680A57">
        <w:rPr>
          <w:rFonts w:ascii="Lato" w:hAnsi="Lato" w:cstheme="minorHAnsi"/>
          <w:bCs/>
          <w:iCs/>
          <w:sz w:val="20"/>
          <w:szCs w:val="20"/>
        </w:rPr>
        <w:t>ch</w:t>
      </w:r>
      <w:r w:rsidRPr="00680A57">
        <w:rPr>
          <w:rFonts w:ascii="Lato" w:hAnsi="Lato" w:cstheme="minorHAnsi"/>
          <w:bCs/>
          <w:iCs/>
          <w:sz w:val="20"/>
          <w:szCs w:val="20"/>
        </w:rPr>
        <w:t xml:space="preserve"> ze względu </w:t>
      </w:r>
      <w:r w:rsidR="00F02AFB" w:rsidRPr="00F02AFB">
        <w:rPr>
          <w:rFonts w:ascii="Lato" w:hAnsi="Lato" w:cstheme="minorHAnsi"/>
          <w:bCs/>
          <w:iCs/>
          <w:sz w:val="20"/>
          <w:szCs w:val="20"/>
        </w:rPr>
        <w:t>na lokalizację inwestycji</w:t>
      </w:r>
      <w:r w:rsidR="00F02AFB">
        <w:rPr>
          <w:rFonts w:ascii="Lato" w:hAnsi="Lato" w:cstheme="minorHAnsi"/>
          <w:bCs/>
          <w:iCs/>
          <w:sz w:val="20"/>
          <w:szCs w:val="20"/>
        </w:rPr>
        <w:t xml:space="preserve">, </w:t>
      </w:r>
      <w:r w:rsidRPr="00680A57">
        <w:rPr>
          <w:rFonts w:ascii="Lato" w:hAnsi="Lato" w:cstheme="minorHAnsi"/>
          <w:sz w:val="20"/>
          <w:szCs w:val="20"/>
        </w:rPr>
        <w:t>tj. Urzęd</w:t>
      </w:r>
      <w:r w:rsidR="00033089" w:rsidRPr="00680A57">
        <w:rPr>
          <w:rFonts w:ascii="Lato" w:hAnsi="Lato" w:cstheme="minorHAnsi"/>
          <w:sz w:val="20"/>
          <w:szCs w:val="20"/>
        </w:rPr>
        <w:t>zie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="0062710A">
        <w:rPr>
          <w:rFonts w:ascii="Lato" w:hAnsi="Lato" w:cstheme="minorHAnsi"/>
          <w:sz w:val="20"/>
          <w:szCs w:val="20"/>
        </w:rPr>
        <w:t>Gminy</w:t>
      </w:r>
      <w:r w:rsidR="0082784A">
        <w:rPr>
          <w:rFonts w:ascii="Lato" w:hAnsi="Lato" w:cstheme="minorHAnsi"/>
          <w:sz w:val="20"/>
          <w:szCs w:val="20"/>
        </w:rPr>
        <w:br/>
      </w:r>
      <w:r w:rsidR="00601DE0">
        <w:rPr>
          <w:rFonts w:ascii="Lato" w:hAnsi="Lato" w:cstheme="minorHAnsi"/>
          <w:sz w:val="20"/>
          <w:szCs w:val="20"/>
        </w:rPr>
        <w:t xml:space="preserve"> </w:t>
      </w:r>
      <w:r w:rsidR="0062710A">
        <w:rPr>
          <w:rFonts w:ascii="Lato" w:hAnsi="Lato" w:cstheme="minorHAnsi"/>
          <w:sz w:val="20"/>
          <w:szCs w:val="20"/>
        </w:rPr>
        <w:t>w Miękinie i Urzędzie Miejskim w Obornikach Śląskich.</w:t>
      </w:r>
      <w:r w:rsidR="00253841" w:rsidRPr="00680A57">
        <w:rPr>
          <w:rFonts w:ascii="Lato" w:hAnsi="Lato" w:cstheme="minorHAnsi"/>
          <w:sz w:val="20"/>
          <w:szCs w:val="20"/>
        </w:rPr>
        <w:t xml:space="preserve"> </w:t>
      </w:r>
    </w:p>
    <w:p w14:paraId="7CE0BE97" w14:textId="77777777" w:rsidR="00C75E22" w:rsidRDefault="00C75E22" w:rsidP="00033089">
      <w:pPr>
        <w:spacing w:after="240" w:line="240" w:lineRule="exact"/>
        <w:jc w:val="both"/>
        <w:rPr>
          <w:rFonts w:ascii="Lato" w:hAnsi="Lato" w:cstheme="minorHAnsi"/>
          <w:sz w:val="20"/>
          <w:szCs w:val="20"/>
          <w:u w:val="single"/>
        </w:rPr>
      </w:pPr>
    </w:p>
    <w:p w14:paraId="49E23DD3" w14:textId="34626F58" w:rsidR="001A15A8" w:rsidRPr="00680A57" w:rsidRDefault="001A15A8" w:rsidP="00033089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680A57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5F0C35" w:rsidRPr="00680A57">
        <w:rPr>
          <w:rFonts w:ascii="Lato" w:hAnsi="Lato" w:cstheme="minorHAnsi"/>
          <w:sz w:val="20"/>
          <w:szCs w:val="20"/>
          <w:u w:val="single"/>
        </w:rPr>
        <w:t xml:space="preserve"> i treści decyzji</w:t>
      </w:r>
      <w:r w:rsidRPr="00680A57">
        <w:rPr>
          <w:rFonts w:ascii="Lato" w:hAnsi="Lato" w:cstheme="minorHAnsi"/>
          <w:sz w:val="20"/>
          <w:szCs w:val="20"/>
          <w:u w:val="single"/>
        </w:rPr>
        <w:t xml:space="preserve">: </w:t>
      </w:r>
      <w:r w:rsidR="00BE522A">
        <w:rPr>
          <w:rFonts w:ascii="Lato" w:hAnsi="Lato" w:cstheme="minorHAnsi"/>
          <w:sz w:val="20"/>
          <w:szCs w:val="20"/>
          <w:u w:val="single"/>
        </w:rPr>
        <w:t>12</w:t>
      </w:r>
      <w:r w:rsidR="004C3710" w:rsidRPr="00680A57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BE522A">
        <w:rPr>
          <w:rFonts w:ascii="Lato" w:hAnsi="Lato" w:cstheme="minorHAnsi"/>
          <w:sz w:val="20"/>
          <w:szCs w:val="20"/>
          <w:u w:val="single"/>
        </w:rPr>
        <w:t>lipca</w:t>
      </w:r>
      <w:r w:rsidR="004C3710" w:rsidRPr="00680A57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F84890" w:rsidRPr="00680A57">
        <w:rPr>
          <w:rFonts w:ascii="Lato" w:hAnsi="Lato" w:cstheme="minorHAnsi"/>
          <w:sz w:val="20"/>
          <w:szCs w:val="20"/>
          <w:u w:val="single"/>
        </w:rPr>
        <w:t>202</w:t>
      </w:r>
      <w:r w:rsidR="00427C1C">
        <w:rPr>
          <w:rFonts w:ascii="Lato" w:hAnsi="Lato" w:cstheme="minorHAnsi"/>
          <w:sz w:val="20"/>
          <w:szCs w:val="20"/>
          <w:u w:val="single"/>
        </w:rPr>
        <w:t>4</w:t>
      </w:r>
      <w:r w:rsidRPr="00680A57">
        <w:rPr>
          <w:rFonts w:ascii="Lato" w:hAnsi="Lato" w:cstheme="minorHAnsi"/>
          <w:sz w:val="20"/>
          <w:szCs w:val="20"/>
          <w:u w:val="single"/>
        </w:rPr>
        <w:t xml:space="preserve"> r.</w:t>
      </w:r>
    </w:p>
    <w:p w14:paraId="50E64A3D" w14:textId="6A188D0C" w:rsidR="00033089" w:rsidRPr="00680A57" w:rsidRDefault="00033089" w:rsidP="00033089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F1E8354" w14:textId="10F2000B" w:rsidR="001A15A8" w:rsidRPr="00680A57" w:rsidRDefault="001A15A8" w:rsidP="00033089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t xml:space="preserve">Załącznik: </w:t>
      </w:r>
      <w:r w:rsidRPr="00680A57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106E0273" w14:textId="77777777" w:rsidR="00770FEE" w:rsidRPr="004C1611" w:rsidRDefault="00770FEE" w:rsidP="00770FEE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4C1611">
        <w:rPr>
          <w:rFonts w:ascii="Lato" w:hAnsi="Lato"/>
          <w:b/>
          <w:bCs/>
          <w:sz w:val="20"/>
          <w:szCs w:val="20"/>
        </w:rPr>
        <w:t>Z upoważnienia</w:t>
      </w:r>
    </w:p>
    <w:p w14:paraId="6760B551" w14:textId="77777777" w:rsidR="00770FEE" w:rsidRPr="004C1611" w:rsidRDefault="00770FEE" w:rsidP="00770FEE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2" w:name="ezdPracownikStanowisko"/>
      <w:r w:rsidRPr="004C1611">
        <w:rPr>
          <w:rFonts w:ascii="Lato" w:hAnsi="Lato"/>
          <w:sz w:val="20"/>
          <w:szCs w:val="20"/>
        </w:rPr>
        <w:t>Paulina Michalak-Jaworska</w:t>
      </w:r>
    </w:p>
    <w:p w14:paraId="0418BF78" w14:textId="77777777" w:rsidR="00770FEE" w:rsidRPr="004C1611" w:rsidRDefault="00770FEE" w:rsidP="00770FEE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3" w:name="ezdPracownikAtrybut3"/>
      <w:bookmarkEnd w:id="2"/>
      <w:r w:rsidRPr="004C1611">
        <w:rPr>
          <w:rFonts w:ascii="Lato" w:hAnsi="Lato"/>
          <w:sz w:val="20"/>
          <w:szCs w:val="20"/>
        </w:rPr>
        <w:t>naczelnik wydziału</w:t>
      </w:r>
    </w:p>
    <w:bookmarkEnd w:id="3"/>
    <w:p w14:paraId="0267D600" w14:textId="4476064E" w:rsidR="00D20787" w:rsidRPr="00680A57" w:rsidRDefault="00770FEE" w:rsidP="00770FEE">
      <w:pPr>
        <w:spacing w:line="260" w:lineRule="exact"/>
        <w:ind w:firstLine="4253"/>
        <w:rPr>
          <w:rFonts w:ascii="Lato" w:hAnsi="Lato" w:cstheme="minorHAnsi"/>
          <w:sz w:val="20"/>
          <w:szCs w:val="20"/>
        </w:rPr>
      </w:pPr>
      <w:r w:rsidRPr="004C1611">
        <w:rPr>
          <w:rFonts w:ascii="Lato" w:hAnsi="Lato"/>
          <w:sz w:val="20"/>
          <w:szCs w:val="20"/>
        </w:rPr>
        <w:t>/ kwalifikowany podpis elektroniczny /</w:t>
      </w:r>
    </w:p>
    <w:p w14:paraId="4206C58B" w14:textId="77777777" w:rsidR="00C75E22" w:rsidRDefault="00C75E22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772DD58" w14:textId="77777777" w:rsidR="00C75E22" w:rsidRDefault="00C75E22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1D2F7FC4" w14:textId="77777777" w:rsidR="00C75E22" w:rsidRDefault="00C75E22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FA1C377" w14:textId="77777777" w:rsidR="00770FEE" w:rsidRPr="00680A57" w:rsidRDefault="00770FEE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64F80068" w14:textId="42454869" w:rsidR="00007301" w:rsidRPr="00680A57" w:rsidRDefault="001A15A8" w:rsidP="00C75E22">
      <w:pPr>
        <w:spacing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lastRenderedPageBreak/>
        <w:t>Informacja o przetwarzaniu danych osobowych</w:t>
      </w:r>
    </w:p>
    <w:p w14:paraId="05806877" w14:textId="28F54D5A" w:rsidR="001A15A8" w:rsidRPr="00680A57" w:rsidRDefault="001A15A8" w:rsidP="00C75E22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A346144" w14:textId="139DF49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Administratorem Pani/Pana danych osobowych jest Minister Rozwoju z siedzibą w Warszawie, przy Placu Trzech Krzyży 3/5, 00-507 Warszawa, tel.: </w:t>
      </w:r>
      <w:r w:rsidRPr="00680A57">
        <w:rPr>
          <w:rFonts w:ascii="Lato" w:hAnsi="Lato" w:cstheme="minorHAnsi"/>
          <w:bCs/>
          <w:sz w:val="20"/>
          <w:szCs w:val="20"/>
        </w:rPr>
        <w:t>+48 222 500 123</w:t>
      </w:r>
      <w:r w:rsidRPr="00680A57">
        <w:rPr>
          <w:rFonts w:ascii="Lato" w:hAnsi="Lato" w:cstheme="minorHAnsi"/>
          <w:sz w:val="20"/>
          <w:szCs w:val="20"/>
        </w:rPr>
        <w:t>, natomiast wykonującym obowiązki administratora jest Dyrektor Departamentu Lokalizacji Inwestycji.</w:t>
      </w:r>
    </w:p>
    <w:p w14:paraId="368444D8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680A57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0E61B822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C75E22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 poz. </w:t>
      </w:r>
      <w:r w:rsidR="00C75E22">
        <w:rPr>
          <w:rFonts w:ascii="Lato" w:hAnsi="Lato" w:cstheme="minorHAnsi"/>
          <w:sz w:val="20"/>
          <w:szCs w:val="20"/>
        </w:rPr>
        <w:t>752</w:t>
      </w:r>
      <w:r w:rsidRPr="00680A57">
        <w:rPr>
          <w:rFonts w:ascii="Lato" w:hAnsi="Lato" w:cstheme="minorHAnsi"/>
          <w:sz w:val="20"/>
          <w:szCs w:val="20"/>
        </w:rPr>
        <w:t xml:space="preserve">), dalej „KPA”, oraz w związku </w:t>
      </w:r>
      <w:r w:rsidR="00C75E22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 xml:space="preserve">z ustawą </w:t>
      </w:r>
      <w:r w:rsidR="00C75E22" w:rsidRPr="0062710A">
        <w:rPr>
          <w:rFonts w:ascii="Lato" w:hAnsi="Lato" w:cstheme="minorHAnsi"/>
          <w:sz w:val="20"/>
          <w:szCs w:val="20"/>
        </w:rPr>
        <w:t xml:space="preserve">z dnia 24 kwietnia 2009 r. o inwestycjach w zakresie terminalu regazyfikacyjnego skroplonego gazu ziemnego w Świnoujściu </w:t>
      </w:r>
      <w:r w:rsidRPr="00680A57">
        <w:rPr>
          <w:rFonts w:ascii="Lato" w:hAnsi="Lato" w:cstheme="minorHAnsi"/>
          <w:sz w:val="20"/>
          <w:szCs w:val="20"/>
        </w:rPr>
        <w:t>(t.j. Dz.U. z 202</w:t>
      </w:r>
      <w:r w:rsidR="00CD03DB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 poz. </w:t>
      </w:r>
      <w:r w:rsidR="00C75E22">
        <w:rPr>
          <w:rFonts w:ascii="Lato" w:hAnsi="Lato" w:cstheme="minorHAnsi"/>
          <w:sz w:val="20"/>
          <w:szCs w:val="20"/>
        </w:rPr>
        <w:t>551</w:t>
      </w:r>
      <w:r w:rsidRPr="00680A57">
        <w:rPr>
          <w:rFonts w:ascii="Lato" w:hAnsi="Lato" w:cstheme="minorHAnsi"/>
          <w:sz w:val="20"/>
          <w:szCs w:val="20"/>
        </w:rPr>
        <w:t>)</w:t>
      </w:r>
    </w:p>
    <w:p w14:paraId="625073F2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680A57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680A57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680A57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14E4C34F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680A57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680A57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680A57">
        <w:rPr>
          <w:rFonts w:ascii="Lato" w:hAnsi="Lato" w:cstheme="minorHAnsi"/>
          <w:sz w:val="20"/>
          <w:szCs w:val="20"/>
        </w:rPr>
        <w:t xml:space="preserve">(t.j. Dz. U. z 2020 r. </w:t>
      </w:r>
      <w:r w:rsidR="00427C1C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>poz. 164 z późn. zm.).</w:t>
      </w:r>
    </w:p>
    <w:p w14:paraId="7A800A6E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680A57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77777777" w:rsidR="001A15A8" w:rsidRPr="00680A57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prawo do ich sprostowania, jeśli są błędne lub nieaktualne, a także uzupełnienia jeżeli są niekompletne;</w:t>
      </w:r>
    </w:p>
    <w:p w14:paraId="72F2DEEE" w14:textId="77777777" w:rsidR="001A15A8" w:rsidRPr="00680A57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272559C2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A15A8" w:rsidRPr="00680A57" w:rsidSect="00253841">
      <w:headerReference w:type="default" r:id="rId8"/>
      <w:footerReference w:type="default" r:id="rId9"/>
      <w:head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582B2" w14:textId="77777777" w:rsidR="00E15841" w:rsidRDefault="00E15841" w:rsidP="009276B2">
      <w:pPr>
        <w:spacing w:after="0" w:line="240" w:lineRule="auto"/>
      </w:pPr>
      <w:r>
        <w:separator/>
      </w:r>
    </w:p>
  </w:endnote>
  <w:endnote w:type="continuationSeparator" w:id="0">
    <w:p w14:paraId="499825B4" w14:textId="77777777" w:rsidR="00E15841" w:rsidRDefault="00E1584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9B73ED0-1337-464D-82CA-832A683CA8B7}"/>
    <w:embedBold r:id="rId2" w:fontKey="{1F0E9776-9AC3-4863-B0D9-2DFBBCB029FF}"/>
    <w:embedItalic r:id="rId3" w:fontKey="{D527EBD7-13CD-4FA0-806B-2D69E0022560}"/>
    <w:embedBoldItalic r:id="rId4" w:fontKey="{4C6A6B38-27B7-4D4C-AC4A-2F0A7F2C53C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8A95D904-CA18-4098-9812-BA487BAB801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6" w:fontKey="{79F281F3-F979-41E2-A22B-47029E147EDA}"/>
    <w:embedBold r:id="rId7" w:fontKey="{2B134BA7-F81E-47CF-8E39-52251CE34E30}"/>
    <w:embedItalic r:id="rId8" w:fontKey="{0840CAFE-672A-413D-8771-0DB7C66592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6779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6837184" w14:textId="7AA268C6" w:rsidR="00745C29" w:rsidRPr="00CD0AA1" w:rsidRDefault="00745C29">
            <w:pPr>
              <w:pStyle w:val="Stopka"/>
              <w:jc w:val="center"/>
              <w:rPr>
                <w:sz w:val="16"/>
                <w:szCs w:val="16"/>
              </w:rPr>
            </w:pP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PAGE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 xml:space="preserve"> (</w:t>
            </w: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NUMPAGES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1250C" w14:textId="77777777" w:rsidR="00E15841" w:rsidRDefault="00E15841" w:rsidP="009276B2">
      <w:pPr>
        <w:spacing w:after="0" w:line="240" w:lineRule="auto"/>
      </w:pPr>
      <w:r>
        <w:separator/>
      </w:r>
    </w:p>
  </w:footnote>
  <w:footnote w:type="continuationSeparator" w:id="0">
    <w:p w14:paraId="751A519A" w14:textId="77777777" w:rsidR="00E15841" w:rsidRDefault="00E1584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D091E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023F1F0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24C344D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78DC36D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336A4DC" w14:textId="7235DDE0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 xml:space="preserve">Załącznik do obwieszczenia </w:t>
    </w:r>
  </w:p>
  <w:p w14:paraId="325F567A" w14:textId="77777777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>Ministra Rozwoju i Technologii</w:t>
    </w:r>
  </w:p>
  <w:p w14:paraId="02909E76" w14:textId="35C5A94B" w:rsidR="009276B2" w:rsidRPr="00253841" w:rsidRDefault="00253841" w:rsidP="00253841">
    <w:pPr>
      <w:pStyle w:val="Nagwek"/>
      <w:tabs>
        <w:tab w:val="clear" w:pos="4536"/>
      </w:tabs>
      <w:ind w:left="5670"/>
      <w:rPr>
        <w:sz w:val="18"/>
        <w:szCs w:val="18"/>
      </w:rPr>
    </w:pPr>
    <w:r w:rsidRPr="00253841">
      <w:rPr>
        <w:sz w:val="18"/>
        <w:szCs w:val="18"/>
      </w:rPr>
      <w:t>znak: DLI-II.7621.</w:t>
    </w:r>
    <w:r w:rsidR="0062710A">
      <w:rPr>
        <w:sz w:val="18"/>
        <w:szCs w:val="18"/>
      </w:rPr>
      <w:t>22</w:t>
    </w:r>
    <w:r w:rsidRPr="00253841">
      <w:rPr>
        <w:sz w:val="18"/>
        <w:szCs w:val="18"/>
      </w:rPr>
      <w:t>.202</w:t>
    </w:r>
    <w:r w:rsidR="0062710A">
      <w:rPr>
        <w:sz w:val="18"/>
        <w:szCs w:val="18"/>
      </w:rPr>
      <w:t>1</w:t>
    </w:r>
    <w:r w:rsidRPr="00253841">
      <w:rPr>
        <w:sz w:val="18"/>
        <w:szCs w:val="18"/>
      </w:rPr>
      <w:t>.BW.</w:t>
    </w:r>
    <w:r w:rsidR="0062710A">
      <w:rPr>
        <w:sz w:val="18"/>
        <w:szCs w:val="18"/>
      </w:rPr>
      <w:t>17</w:t>
    </w:r>
    <w:r w:rsidRPr="00253841">
      <w:rPr>
        <w:sz w:val="18"/>
        <w:szCs w:val="18"/>
      </w:rPr>
      <w:t xml:space="preserve"> (DLI-III)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767867463" name="Obraz 1767867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80"/>
    <w:rsid w:val="00006CD9"/>
    <w:rsid w:val="00007301"/>
    <w:rsid w:val="00033089"/>
    <w:rsid w:val="00035B8A"/>
    <w:rsid w:val="00055F10"/>
    <w:rsid w:val="00093BA6"/>
    <w:rsid w:val="000B445A"/>
    <w:rsid w:val="000D799D"/>
    <w:rsid w:val="000E20CA"/>
    <w:rsid w:val="000E5528"/>
    <w:rsid w:val="00100315"/>
    <w:rsid w:val="00113528"/>
    <w:rsid w:val="001236B0"/>
    <w:rsid w:val="00133ED2"/>
    <w:rsid w:val="0013768B"/>
    <w:rsid w:val="00166A88"/>
    <w:rsid w:val="00183B62"/>
    <w:rsid w:val="001A15A8"/>
    <w:rsid w:val="001B70EB"/>
    <w:rsid w:val="001F12CC"/>
    <w:rsid w:val="00210498"/>
    <w:rsid w:val="00253841"/>
    <w:rsid w:val="00274D44"/>
    <w:rsid w:val="002830CF"/>
    <w:rsid w:val="002858BD"/>
    <w:rsid w:val="002C3BC1"/>
    <w:rsid w:val="002E0C9D"/>
    <w:rsid w:val="00317735"/>
    <w:rsid w:val="00327064"/>
    <w:rsid w:val="00343A14"/>
    <w:rsid w:val="00347360"/>
    <w:rsid w:val="00362CAD"/>
    <w:rsid w:val="00371EB2"/>
    <w:rsid w:val="00397E9E"/>
    <w:rsid w:val="003A1976"/>
    <w:rsid w:val="003B56D5"/>
    <w:rsid w:val="003C123B"/>
    <w:rsid w:val="003D2AD6"/>
    <w:rsid w:val="003F0446"/>
    <w:rsid w:val="004025B3"/>
    <w:rsid w:val="004116FD"/>
    <w:rsid w:val="00427C1C"/>
    <w:rsid w:val="00430DA7"/>
    <w:rsid w:val="00475A9A"/>
    <w:rsid w:val="00486166"/>
    <w:rsid w:val="004A2223"/>
    <w:rsid w:val="004B4C9F"/>
    <w:rsid w:val="004C3710"/>
    <w:rsid w:val="004D05B2"/>
    <w:rsid w:val="004D69F2"/>
    <w:rsid w:val="004F5D02"/>
    <w:rsid w:val="0050790D"/>
    <w:rsid w:val="00533BA2"/>
    <w:rsid w:val="005478D2"/>
    <w:rsid w:val="0055213C"/>
    <w:rsid w:val="00557D28"/>
    <w:rsid w:val="00565D32"/>
    <w:rsid w:val="00571593"/>
    <w:rsid w:val="00574344"/>
    <w:rsid w:val="00584CC7"/>
    <w:rsid w:val="00590C4E"/>
    <w:rsid w:val="0059434A"/>
    <w:rsid w:val="005D01A8"/>
    <w:rsid w:val="005E56C6"/>
    <w:rsid w:val="005F0C35"/>
    <w:rsid w:val="00601DE0"/>
    <w:rsid w:val="00621ACA"/>
    <w:rsid w:val="00625B62"/>
    <w:rsid w:val="0062710A"/>
    <w:rsid w:val="006410DE"/>
    <w:rsid w:val="00647AF4"/>
    <w:rsid w:val="00673E82"/>
    <w:rsid w:val="00680A57"/>
    <w:rsid w:val="00680BEB"/>
    <w:rsid w:val="006825A2"/>
    <w:rsid w:val="00694FF1"/>
    <w:rsid w:val="006D162C"/>
    <w:rsid w:val="0070631E"/>
    <w:rsid w:val="00716214"/>
    <w:rsid w:val="00745C29"/>
    <w:rsid w:val="007475AB"/>
    <w:rsid w:val="007654AB"/>
    <w:rsid w:val="00770FEE"/>
    <w:rsid w:val="00793145"/>
    <w:rsid w:val="00797577"/>
    <w:rsid w:val="007C0044"/>
    <w:rsid w:val="00817C35"/>
    <w:rsid w:val="0082784A"/>
    <w:rsid w:val="008307A9"/>
    <w:rsid w:val="0084769A"/>
    <w:rsid w:val="008536E7"/>
    <w:rsid w:val="00884317"/>
    <w:rsid w:val="008B10E0"/>
    <w:rsid w:val="008F7FB6"/>
    <w:rsid w:val="009021B0"/>
    <w:rsid w:val="00917613"/>
    <w:rsid w:val="009276B2"/>
    <w:rsid w:val="0093525C"/>
    <w:rsid w:val="009462D0"/>
    <w:rsid w:val="00947F4D"/>
    <w:rsid w:val="009561E0"/>
    <w:rsid w:val="00975E1D"/>
    <w:rsid w:val="00996C47"/>
    <w:rsid w:val="00A00835"/>
    <w:rsid w:val="00A22D75"/>
    <w:rsid w:val="00A25FC9"/>
    <w:rsid w:val="00A549AE"/>
    <w:rsid w:val="00A570D3"/>
    <w:rsid w:val="00A8317A"/>
    <w:rsid w:val="00AD5BBA"/>
    <w:rsid w:val="00AD6984"/>
    <w:rsid w:val="00AE3BC3"/>
    <w:rsid w:val="00AE6415"/>
    <w:rsid w:val="00B01F6C"/>
    <w:rsid w:val="00B06E81"/>
    <w:rsid w:val="00B20AD8"/>
    <w:rsid w:val="00B36262"/>
    <w:rsid w:val="00B726EE"/>
    <w:rsid w:val="00B74F9A"/>
    <w:rsid w:val="00B84D3E"/>
    <w:rsid w:val="00B87744"/>
    <w:rsid w:val="00B87DB2"/>
    <w:rsid w:val="00BA0B52"/>
    <w:rsid w:val="00BA0BEF"/>
    <w:rsid w:val="00BC1D6F"/>
    <w:rsid w:val="00BD1152"/>
    <w:rsid w:val="00BE522A"/>
    <w:rsid w:val="00BE6444"/>
    <w:rsid w:val="00BF1603"/>
    <w:rsid w:val="00C201BF"/>
    <w:rsid w:val="00C27A76"/>
    <w:rsid w:val="00C33E46"/>
    <w:rsid w:val="00C44F50"/>
    <w:rsid w:val="00C52239"/>
    <w:rsid w:val="00C53987"/>
    <w:rsid w:val="00C75E22"/>
    <w:rsid w:val="00C8064A"/>
    <w:rsid w:val="00C85D56"/>
    <w:rsid w:val="00CD03DB"/>
    <w:rsid w:val="00CD0AA1"/>
    <w:rsid w:val="00CF1D4C"/>
    <w:rsid w:val="00CF21C3"/>
    <w:rsid w:val="00D132C0"/>
    <w:rsid w:val="00D20787"/>
    <w:rsid w:val="00D279B2"/>
    <w:rsid w:val="00D50422"/>
    <w:rsid w:val="00D61726"/>
    <w:rsid w:val="00D723B5"/>
    <w:rsid w:val="00D73437"/>
    <w:rsid w:val="00D80802"/>
    <w:rsid w:val="00D827BF"/>
    <w:rsid w:val="00DA46CC"/>
    <w:rsid w:val="00DB3B90"/>
    <w:rsid w:val="00DB439F"/>
    <w:rsid w:val="00DE1109"/>
    <w:rsid w:val="00DF1194"/>
    <w:rsid w:val="00E15841"/>
    <w:rsid w:val="00E3400A"/>
    <w:rsid w:val="00E50DC4"/>
    <w:rsid w:val="00E53FA8"/>
    <w:rsid w:val="00E55BEE"/>
    <w:rsid w:val="00E564E3"/>
    <w:rsid w:val="00E74C30"/>
    <w:rsid w:val="00E75DAD"/>
    <w:rsid w:val="00EA0334"/>
    <w:rsid w:val="00EB4EA7"/>
    <w:rsid w:val="00EE34A9"/>
    <w:rsid w:val="00F02AFB"/>
    <w:rsid w:val="00F05F16"/>
    <w:rsid w:val="00F13890"/>
    <w:rsid w:val="00F14E7B"/>
    <w:rsid w:val="00F321F5"/>
    <w:rsid w:val="00F40743"/>
    <w:rsid w:val="00F80AC2"/>
    <w:rsid w:val="00F84890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C201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79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9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79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9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5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796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3</cp:revision>
  <cp:lastPrinted>2023-11-03T09:31:00Z</cp:lastPrinted>
  <dcterms:created xsi:type="dcterms:W3CDTF">2024-07-12T06:56:00Z</dcterms:created>
  <dcterms:modified xsi:type="dcterms:W3CDTF">2024-07-12T07:49:00Z</dcterms:modified>
</cp:coreProperties>
</file>