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32AF" w14:textId="77777777" w:rsidR="00A8205D" w:rsidRPr="00231AB2" w:rsidRDefault="00A8205D" w:rsidP="00A8205D">
      <w:pPr>
        <w:pStyle w:val="Tekstpodstawowy"/>
        <w:spacing w:line="360" w:lineRule="auto"/>
        <w:jc w:val="center"/>
        <w:rPr>
          <w:rFonts w:ascii="Verdana" w:hAnsi="Verdana"/>
          <w:b/>
          <w:bCs/>
          <w:sz w:val="20"/>
        </w:rPr>
      </w:pPr>
      <w:r w:rsidRPr="007B157F">
        <w:rPr>
          <w:rFonts w:ascii="Verdana" w:hAnsi="Verdana"/>
          <w:b/>
          <w:bCs/>
          <w:sz w:val="20"/>
        </w:rPr>
        <w:t>„</w:t>
      </w:r>
      <w:r w:rsidRPr="006D491F">
        <w:rPr>
          <w:rFonts w:ascii="Verdana" w:hAnsi="Verdana"/>
          <w:b/>
          <w:bCs/>
          <w:sz w:val="20"/>
        </w:rPr>
        <w:t xml:space="preserve">Poprawa </w:t>
      </w:r>
      <w:proofErr w:type="spellStart"/>
      <w:r w:rsidRPr="006D491F">
        <w:rPr>
          <w:rFonts w:ascii="Verdana" w:hAnsi="Verdana"/>
          <w:b/>
          <w:bCs/>
          <w:sz w:val="20"/>
        </w:rPr>
        <w:t>brd</w:t>
      </w:r>
      <w:proofErr w:type="spellEnd"/>
      <w:r w:rsidRPr="006D491F">
        <w:rPr>
          <w:rFonts w:ascii="Verdana" w:hAnsi="Verdana"/>
          <w:b/>
          <w:bCs/>
          <w:sz w:val="20"/>
        </w:rPr>
        <w:t xml:space="preserve"> w ciągu DK94 w m. Skarbimierz i Żłobizna</w:t>
      </w:r>
      <w:r w:rsidRPr="007B157F">
        <w:rPr>
          <w:rFonts w:ascii="Verdana" w:hAnsi="Verdana"/>
          <w:b/>
          <w:bCs/>
          <w:sz w:val="20"/>
        </w:rPr>
        <w:t>”</w:t>
      </w:r>
      <w:r w:rsidRPr="00231AB2">
        <w:rPr>
          <w:rFonts w:ascii="Verdana" w:hAnsi="Verdana"/>
          <w:b/>
          <w:sz w:val="20"/>
        </w:rPr>
        <w:t xml:space="preserve"> </w:t>
      </w:r>
      <w:r>
        <w:rPr>
          <w:rFonts w:ascii="Verdana" w:hAnsi="Verdana"/>
          <w:b/>
          <w:sz w:val="20"/>
        </w:rPr>
        <w:t xml:space="preserve"> </w:t>
      </w:r>
    </w:p>
    <w:p w14:paraId="60FF3FE2" w14:textId="77777777" w:rsidR="00A8205D" w:rsidRDefault="00A8205D" w:rsidP="0036658B">
      <w:pPr>
        <w:spacing w:after="0" w:line="360" w:lineRule="auto"/>
        <w:jc w:val="center"/>
        <w:rPr>
          <w:rFonts w:ascii="Verdana" w:hAnsi="Verdana"/>
          <w:b/>
          <w:sz w:val="20"/>
          <w:szCs w:val="20"/>
        </w:rPr>
      </w:pPr>
    </w:p>
    <w:p w14:paraId="32294D3F" w14:textId="707C0601" w:rsidR="00216366" w:rsidRPr="0036658B" w:rsidRDefault="00216366" w:rsidP="0036658B">
      <w:pPr>
        <w:spacing w:after="0" w:line="360" w:lineRule="auto"/>
        <w:jc w:val="center"/>
        <w:rPr>
          <w:rFonts w:ascii="Verdana" w:hAnsi="Verdana"/>
          <w:b/>
          <w:sz w:val="20"/>
          <w:szCs w:val="20"/>
        </w:rPr>
      </w:pPr>
      <w:r w:rsidRPr="0036658B">
        <w:rPr>
          <w:rFonts w:ascii="Verdana" w:hAnsi="Verdana"/>
          <w:b/>
          <w:sz w:val="20"/>
          <w:szCs w:val="20"/>
        </w:rPr>
        <w:t>OPIS PRZEDMIOTU ZAMÓWIENIA (OPZ)</w:t>
      </w:r>
    </w:p>
    <w:p w14:paraId="758543A6" w14:textId="77777777" w:rsidR="00AC3330" w:rsidRPr="0036658B" w:rsidRDefault="00AC3330" w:rsidP="0036658B">
      <w:pPr>
        <w:spacing w:after="0" w:line="360" w:lineRule="auto"/>
        <w:jc w:val="both"/>
        <w:rPr>
          <w:rFonts w:ascii="Verdana" w:hAnsi="Verdana"/>
          <w:b/>
          <w:sz w:val="20"/>
          <w:szCs w:val="20"/>
        </w:rPr>
      </w:pPr>
    </w:p>
    <w:p w14:paraId="14812860" w14:textId="484AB91C" w:rsidR="00BD5114" w:rsidRPr="0036658B" w:rsidRDefault="00FF11D8" w:rsidP="0036658B">
      <w:pPr>
        <w:pStyle w:val="Akapitzlist"/>
        <w:numPr>
          <w:ilvl w:val="0"/>
          <w:numId w:val="1"/>
        </w:numPr>
        <w:spacing w:after="0" w:line="360" w:lineRule="auto"/>
        <w:jc w:val="both"/>
        <w:rPr>
          <w:rFonts w:ascii="Verdana" w:hAnsi="Verdana"/>
          <w:b/>
          <w:sz w:val="20"/>
          <w:szCs w:val="20"/>
        </w:rPr>
      </w:pPr>
      <w:r w:rsidRPr="0036658B">
        <w:rPr>
          <w:rFonts w:ascii="Verdana" w:hAnsi="Verdana"/>
          <w:b/>
          <w:sz w:val="20"/>
          <w:szCs w:val="20"/>
        </w:rPr>
        <w:t xml:space="preserve">Przedmiot zamówienia </w:t>
      </w:r>
    </w:p>
    <w:p w14:paraId="39F6A219" w14:textId="7E547065" w:rsidR="00FF11D8" w:rsidRPr="0036658B" w:rsidRDefault="00FF11D8" w:rsidP="00E36D35">
      <w:pPr>
        <w:spacing w:after="0" w:line="360" w:lineRule="auto"/>
        <w:jc w:val="both"/>
        <w:rPr>
          <w:rFonts w:ascii="Verdana" w:hAnsi="Verdana"/>
          <w:sz w:val="20"/>
          <w:szCs w:val="20"/>
        </w:rPr>
      </w:pPr>
      <w:r w:rsidRPr="0036658B">
        <w:rPr>
          <w:rFonts w:ascii="Verdana" w:hAnsi="Verdana"/>
          <w:sz w:val="20"/>
          <w:szCs w:val="20"/>
        </w:rPr>
        <w:t xml:space="preserve">Przedmiotem zamówienia jest świadczenie </w:t>
      </w:r>
      <w:r w:rsidR="004A7625" w:rsidRPr="0036658B">
        <w:rPr>
          <w:rFonts w:ascii="Verdana" w:hAnsi="Verdana"/>
          <w:sz w:val="20"/>
          <w:szCs w:val="20"/>
        </w:rPr>
        <w:t xml:space="preserve">usługi </w:t>
      </w:r>
      <w:r w:rsidR="00216366" w:rsidRPr="0036658B">
        <w:rPr>
          <w:rFonts w:ascii="Verdana" w:hAnsi="Verdana"/>
          <w:sz w:val="20"/>
          <w:szCs w:val="20"/>
        </w:rPr>
        <w:t xml:space="preserve">pełnienia kompleksowego </w:t>
      </w:r>
      <w:r w:rsidR="004A7625" w:rsidRPr="0036658B">
        <w:rPr>
          <w:rFonts w:ascii="Verdana" w:hAnsi="Verdana"/>
          <w:sz w:val="20"/>
          <w:szCs w:val="20"/>
        </w:rPr>
        <w:t>nadzoru inwestorskiego oraz zarządzanie zadaniem</w:t>
      </w:r>
      <w:r w:rsidRPr="0036658B">
        <w:rPr>
          <w:rFonts w:ascii="Verdana" w:hAnsi="Verdana"/>
          <w:sz w:val="20"/>
          <w:szCs w:val="20"/>
        </w:rPr>
        <w:t xml:space="preserve">: </w:t>
      </w:r>
      <w:r w:rsidR="00A8205D" w:rsidRPr="00A8205D">
        <w:rPr>
          <w:rFonts w:ascii="Verdana" w:hAnsi="Verdana"/>
          <w:bCs/>
          <w:sz w:val="20"/>
          <w:szCs w:val="20"/>
        </w:rPr>
        <w:t xml:space="preserve">„Poprawa </w:t>
      </w:r>
      <w:proofErr w:type="spellStart"/>
      <w:r w:rsidR="00A8205D" w:rsidRPr="00A8205D">
        <w:rPr>
          <w:rFonts w:ascii="Verdana" w:hAnsi="Verdana"/>
          <w:bCs/>
          <w:sz w:val="20"/>
          <w:szCs w:val="20"/>
        </w:rPr>
        <w:t>brd</w:t>
      </w:r>
      <w:proofErr w:type="spellEnd"/>
      <w:r w:rsidR="00A8205D" w:rsidRPr="00A8205D">
        <w:rPr>
          <w:rFonts w:ascii="Verdana" w:hAnsi="Verdana"/>
          <w:bCs/>
          <w:sz w:val="20"/>
          <w:szCs w:val="20"/>
        </w:rPr>
        <w:t xml:space="preserve"> w ciągu DK94 w m. Skarbimierz i Żłobizna”</w:t>
      </w:r>
      <w:r w:rsidR="00E446C7">
        <w:rPr>
          <w:rFonts w:ascii="Verdana" w:hAnsi="Verdana"/>
          <w:bCs/>
          <w:sz w:val="20"/>
          <w:szCs w:val="20"/>
        </w:rPr>
        <w:t xml:space="preserve"> </w:t>
      </w:r>
      <w:r w:rsidRPr="0036658B">
        <w:rPr>
          <w:rFonts w:ascii="Verdana" w:hAnsi="Verdana"/>
          <w:sz w:val="20"/>
          <w:szCs w:val="20"/>
        </w:rPr>
        <w:t>na warunkach który obejmował będzie m.in.</w:t>
      </w:r>
      <w:r w:rsidR="00C8358C">
        <w:rPr>
          <w:rFonts w:ascii="Verdana" w:hAnsi="Verdana"/>
          <w:sz w:val="20"/>
          <w:szCs w:val="20"/>
        </w:rPr>
        <w:t>:</w:t>
      </w:r>
    </w:p>
    <w:p w14:paraId="45B56DE7" w14:textId="751BD13E" w:rsidR="004A7625" w:rsidRPr="0036658B" w:rsidRDefault="004A7625" w:rsidP="00E567AE">
      <w:pPr>
        <w:pStyle w:val="Akapitzlist"/>
        <w:numPr>
          <w:ilvl w:val="0"/>
          <w:numId w:val="33"/>
        </w:numPr>
        <w:spacing w:after="0" w:line="360" w:lineRule="auto"/>
        <w:jc w:val="both"/>
        <w:rPr>
          <w:rFonts w:ascii="Verdana" w:hAnsi="Verdana"/>
          <w:b/>
          <w:sz w:val="20"/>
          <w:szCs w:val="20"/>
        </w:rPr>
      </w:pPr>
      <w:r w:rsidRPr="0036658B">
        <w:rPr>
          <w:rFonts w:ascii="Verdana" w:hAnsi="Verdana"/>
          <w:sz w:val="20"/>
          <w:szCs w:val="20"/>
        </w:rPr>
        <w:t xml:space="preserve">Zarządzanie kontraktem. </w:t>
      </w:r>
      <w:r w:rsidRPr="0036658B">
        <w:rPr>
          <w:rFonts w:ascii="Verdana" w:hAnsi="Verdana"/>
          <w:bCs/>
          <w:sz w:val="20"/>
          <w:szCs w:val="20"/>
        </w:rPr>
        <w:t xml:space="preserve">Określenie „kontrakt” użyte w niniejszym dokumencie oznacza </w:t>
      </w:r>
      <w:r w:rsidRPr="0036658B">
        <w:rPr>
          <w:rFonts w:ascii="Verdana" w:hAnsi="Verdana"/>
          <w:sz w:val="20"/>
          <w:szCs w:val="20"/>
        </w:rPr>
        <w:t xml:space="preserve">umowę na wykonanie robót budowlanych z Wykonawcą robót w ramach zadania pn. </w:t>
      </w:r>
      <w:r w:rsidR="00A8205D" w:rsidRPr="00A8205D">
        <w:rPr>
          <w:rFonts w:ascii="Verdana" w:hAnsi="Verdana"/>
          <w:b/>
          <w:bCs/>
          <w:sz w:val="20"/>
          <w:szCs w:val="20"/>
        </w:rPr>
        <w:t xml:space="preserve">„Poprawa </w:t>
      </w:r>
      <w:proofErr w:type="spellStart"/>
      <w:r w:rsidR="00A8205D" w:rsidRPr="00A8205D">
        <w:rPr>
          <w:rFonts w:ascii="Verdana" w:hAnsi="Verdana"/>
          <w:b/>
          <w:bCs/>
          <w:sz w:val="20"/>
          <w:szCs w:val="20"/>
        </w:rPr>
        <w:t>brd</w:t>
      </w:r>
      <w:proofErr w:type="spellEnd"/>
      <w:r w:rsidR="00A8205D" w:rsidRPr="00A8205D">
        <w:rPr>
          <w:rFonts w:ascii="Verdana" w:hAnsi="Verdana"/>
          <w:b/>
          <w:bCs/>
          <w:sz w:val="20"/>
          <w:szCs w:val="20"/>
        </w:rPr>
        <w:t xml:space="preserve"> w ciągu DK94 w m. Skarbimierz i </w:t>
      </w:r>
      <w:proofErr w:type="gramStart"/>
      <w:r w:rsidR="00A8205D" w:rsidRPr="00A8205D">
        <w:rPr>
          <w:rFonts w:ascii="Verdana" w:hAnsi="Verdana"/>
          <w:b/>
          <w:bCs/>
          <w:sz w:val="20"/>
          <w:szCs w:val="20"/>
        </w:rPr>
        <w:t xml:space="preserve">Żłobizna”  </w:t>
      </w:r>
      <w:r w:rsidR="00216366" w:rsidRPr="0036658B">
        <w:rPr>
          <w:rFonts w:ascii="Verdana" w:hAnsi="Verdana"/>
          <w:sz w:val="20"/>
          <w:szCs w:val="20"/>
        </w:rPr>
        <w:t>,</w:t>
      </w:r>
      <w:proofErr w:type="gramEnd"/>
    </w:p>
    <w:p w14:paraId="5C460212" w14:textId="77777777" w:rsidR="00861589" w:rsidRPr="0036658B" w:rsidRDefault="00861589" w:rsidP="00C8048B">
      <w:pPr>
        <w:pStyle w:val="Tekstpodstawowy"/>
        <w:numPr>
          <w:ilvl w:val="0"/>
          <w:numId w:val="2"/>
        </w:numPr>
        <w:spacing w:line="360" w:lineRule="auto"/>
        <w:ind w:left="709" w:hanging="349"/>
        <w:jc w:val="both"/>
        <w:rPr>
          <w:rFonts w:ascii="Verdana" w:hAnsi="Verdana"/>
          <w:bCs/>
          <w:sz w:val="20"/>
          <w:szCs w:val="20"/>
        </w:rPr>
      </w:pPr>
      <w:r w:rsidRPr="0036658B">
        <w:rPr>
          <w:rFonts w:ascii="Verdana" w:hAnsi="Verdana"/>
          <w:bCs/>
          <w:sz w:val="20"/>
          <w:szCs w:val="20"/>
        </w:rPr>
        <w:t>udział w czynnościach przekazani</w:t>
      </w:r>
      <w:r w:rsidR="004A7625" w:rsidRPr="0036658B">
        <w:rPr>
          <w:rFonts w:ascii="Verdana" w:hAnsi="Verdana"/>
          <w:bCs/>
          <w:sz w:val="20"/>
          <w:szCs w:val="20"/>
        </w:rPr>
        <w:t>a Wykonawcy terenu budowy,</w:t>
      </w:r>
    </w:p>
    <w:p w14:paraId="04CA4D80" w14:textId="36172825" w:rsidR="00861589" w:rsidRPr="0036658B" w:rsidRDefault="00861589" w:rsidP="00C8048B">
      <w:pPr>
        <w:pStyle w:val="Tekstpodstawowy"/>
        <w:numPr>
          <w:ilvl w:val="0"/>
          <w:numId w:val="2"/>
        </w:numPr>
        <w:spacing w:line="360" w:lineRule="auto"/>
        <w:ind w:left="709" w:hanging="349"/>
        <w:jc w:val="both"/>
        <w:rPr>
          <w:rFonts w:ascii="Verdana" w:hAnsi="Verdana"/>
          <w:sz w:val="20"/>
          <w:szCs w:val="20"/>
        </w:rPr>
      </w:pPr>
      <w:r w:rsidRPr="0036658B">
        <w:rPr>
          <w:rFonts w:ascii="Verdana" w:hAnsi="Verdana"/>
          <w:sz w:val="20"/>
          <w:szCs w:val="20"/>
        </w:rPr>
        <w:t xml:space="preserve">sprawowanie funkcji nadzoru inwestorskiego zgodnie z ustawą z dnia 7 lipca 1994r – Prawo budowlane </w:t>
      </w:r>
      <w:r w:rsidR="00C97287" w:rsidRPr="0036658B">
        <w:rPr>
          <w:rFonts w:ascii="Verdana" w:hAnsi="Verdana"/>
          <w:sz w:val="20"/>
          <w:szCs w:val="20"/>
        </w:rPr>
        <w:t>(tekst jednolity Dz. U. z 202</w:t>
      </w:r>
      <w:r w:rsidR="006D01E7">
        <w:rPr>
          <w:rFonts w:ascii="Verdana" w:hAnsi="Verdana"/>
          <w:sz w:val="20"/>
          <w:szCs w:val="20"/>
        </w:rPr>
        <w:t>3</w:t>
      </w:r>
      <w:r w:rsidR="00C97287" w:rsidRPr="0036658B">
        <w:rPr>
          <w:rFonts w:ascii="Verdana" w:hAnsi="Verdana"/>
          <w:sz w:val="20"/>
          <w:szCs w:val="20"/>
        </w:rPr>
        <w:t xml:space="preserve"> r. poz. </w:t>
      </w:r>
      <w:r w:rsidR="006D01E7">
        <w:rPr>
          <w:rFonts w:ascii="Verdana" w:hAnsi="Verdana"/>
          <w:sz w:val="20"/>
          <w:szCs w:val="20"/>
        </w:rPr>
        <w:t xml:space="preserve">682 z </w:t>
      </w:r>
      <w:proofErr w:type="spellStart"/>
      <w:r w:rsidR="006D01E7">
        <w:rPr>
          <w:rFonts w:ascii="Verdana" w:hAnsi="Verdana"/>
          <w:sz w:val="20"/>
          <w:szCs w:val="20"/>
        </w:rPr>
        <w:t>późn</w:t>
      </w:r>
      <w:proofErr w:type="spellEnd"/>
      <w:r w:rsidR="006D01E7">
        <w:rPr>
          <w:rFonts w:ascii="Verdana" w:hAnsi="Verdana"/>
          <w:sz w:val="20"/>
          <w:szCs w:val="20"/>
        </w:rPr>
        <w:t>. zm.</w:t>
      </w:r>
      <w:r w:rsidRPr="0036658B">
        <w:rPr>
          <w:rFonts w:ascii="Verdana" w:hAnsi="Verdana"/>
          <w:sz w:val="20"/>
          <w:szCs w:val="20"/>
        </w:rPr>
        <w:t xml:space="preserve">). </w:t>
      </w:r>
      <w:r w:rsidR="00C8048B">
        <w:rPr>
          <w:rFonts w:ascii="Verdana" w:hAnsi="Verdana"/>
          <w:sz w:val="20"/>
          <w:szCs w:val="20"/>
        </w:rPr>
        <w:br/>
      </w:r>
      <w:r w:rsidRPr="0036658B">
        <w:rPr>
          <w:rFonts w:ascii="Verdana" w:hAnsi="Verdana"/>
          <w:sz w:val="20"/>
          <w:szCs w:val="20"/>
        </w:rPr>
        <w:t>W ramach tych czynności Wykonawca zobowiązuje się w szczególności do:</w:t>
      </w:r>
    </w:p>
    <w:p w14:paraId="600BDC9F"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reprezentowania Zamawiającego na budowie poprzez sprawowanie kontroli zgodności realizacji zadania z dokumentacją projektową, obowiązującymi przepisami, obowiązującymi normami oraz zasadami wiedzy technicznej,</w:t>
      </w:r>
    </w:p>
    <w:p w14:paraId="421BB7A6"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sprawdzania jakości wykonanych robót budowlanych, wbudowanych materiałów,</w:t>
      </w:r>
    </w:p>
    <w:p w14:paraId="3C6126C2"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 xml:space="preserve">sprawdzania i </w:t>
      </w:r>
      <w:r w:rsidRPr="0036658B">
        <w:rPr>
          <w:rFonts w:ascii="Verdana" w:hAnsi="Verdana"/>
          <w:b/>
          <w:sz w:val="20"/>
          <w:szCs w:val="20"/>
        </w:rPr>
        <w:t>niezwłocznego</w:t>
      </w:r>
      <w:r w:rsidRPr="0036658B">
        <w:rPr>
          <w:rFonts w:ascii="Verdana" w:hAnsi="Verdana"/>
          <w:bCs/>
          <w:sz w:val="20"/>
          <w:szCs w:val="20"/>
        </w:rPr>
        <w:t xml:space="preserve"> dokonywania odbioru robót budowlanych ulegających zakryciu lub zanikających, jednak nie później niż </w:t>
      </w:r>
      <w:r w:rsidR="005703DC">
        <w:rPr>
          <w:rFonts w:ascii="Verdana" w:hAnsi="Verdana"/>
          <w:bCs/>
          <w:sz w:val="20"/>
          <w:szCs w:val="20"/>
        </w:rPr>
        <w:br/>
      </w:r>
      <w:r w:rsidRPr="0036658B">
        <w:rPr>
          <w:rFonts w:ascii="Verdana" w:hAnsi="Verdana"/>
          <w:bCs/>
          <w:sz w:val="20"/>
          <w:szCs w:val="20"/>
        </w:rPr>
        <w:t xml:space="preserve">w </w:t>
      </w:r>
      <w:r w:rsidRPr="0036658B">
        <w:rPr>
          <w:rFonts w:ascii="Verdana" w:hAnsi="Verdana"/>
          <w:b/>
          <w:sz w:val="20"/>
          <w:szCs w:val="20"/>
        </w:rPr>
        <w:t>przeciągu 24 godzin</w:t>
      </w:r>
      <w:r w:rsidRPr="0036658B">
        <w:rPr>
          <w:rFonts w:ascii="Verdana" w:hAnsi="Verdana"/>
          <w:bCs/>
          <w:sz w:val="20"/>
          <w:szCs w:val="20"/>
        </w:rPr>
        <w:t xml:space="preserve"> od momentu zgłoszenia przez wykonawcę robót gotowości do ich odbioru,</w:t>
      </w:r>
    </w:p>
    <w:p w14:paraId="7618B6F1" w14:textId="77777777"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 xml:space="preserve">przygotowania i stwierdzenia gotowości do odbiorów częściowych </w:t>
      </w:r>
      <w:r w:rsidR="005703DC">
        <w:rPr>
          <w:rFonts w:ascii="Verdana" w:hAnsi="Verdana"/>
          <w:bCs/>
          <w:sz w:val="20"/>
          <w:szCs w:val="20"/>
        </w:rPr>
        <w:br/>
      </w:r>
      <w:r w:rsidRPr="0036658B">
        <w:rPr>
          <w:rFonts w:ascii="Verdana" w:hAnsi="Verdana"/>
          <w:bCs/>
          <w:sz w:val="20"/>
          <w:szCs w:val="20"/>
        </w:rPr>
        <w:t xml:space="preserve">i odbioru końcowego oraz udział w czynnościach odbiorów częściowych </w:t>
      </w:r>
      <w:r w:rsidR="005703DC">
        <w:rPr>
          <w:rFonts w:ascii="Verdana" w:hAnsi="Verdana"/>
          <w:bCs/>
          <w:sz w:val="20"/>
          <w:szCs w:val="20"/>
        </w:rPr>
        <w:br/>
      </w:r>
      <w:r w:rsidRPr="0036658B">
        <w:rPr>
          <w:rFonts w:ascii="Verdana" w:hAnsi="Verdana"/>
          <w:bCs/>
          <w:sz w:val="20"/>
          <w:szCs w:val="20"/>
        </w:rPr>
        <w:t>i odbiorze końcowym,</w:t>
      </w:r>
    </w:p>
    <w:p w14:paraId="2D2F2CEB" w14:textId="316BE929" w:rsidR="00861589" w:rsidRPr="0036658B" w:rsidRDefault="00861589" w:rsidP="00C8048B">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 xml:space="preserve">stwierdzenia usunięcia wad stwierdzonych przy odbiorze częściowym robót </w:t>
      </w:r>
      <w:r w:rsidR="00C8048B">
        <w:rPr>
          <w:rFonts w:ascii="Verdana" w:hAnsi="Verdana"/>
          <w:bCs/>
          <w:sz w:val="20"/>
          <w:szCs w:val="20"/>
        </w:rPr>
        <w:br/>
      </w:r>
      <w:r w:rsidRPr="0036658B">
        <w:rPr>
          <w:rFonts w:ascii="Verdana" w:hAnsi="Verdana"/>
          <w:bCs/>
          <w:sz w:val="20"/>
          <w:szCs w:val="20"/>
        </w:rPr>
        <w:t>i odbiorze końcowym,</w:t>
      </w:r>
    </w:p>
    <w:p w14:paraId="71712F2C" w14:textId="77777777" w:rsidR="00E446C7" w:rsidRDefault="00C70AEE" w:rsidP="00E446C7">
      <w:pPr>
        <w:pStyle w:val="Tekstpodstawowy"/>
        <w:numPr>
          <w:ilvl w:val="1"/>
          <w:numId w:val="2"/>
        </w:numPr>
        <w:spacing w:line="360" w:lineRule="auto"/>
        <w:ind w:left="1134" w:hanging="349"/>
        <w:jc w:val="both"/>
        <w:rPr>
          <w:rFonts w:ascii="Verdana" w:hAnsi="Verdana"/>
          <w:bCs/>
          <w:sz w:val="20"/>
          <w:szCs w:val="20"/>
        </w:rPr>
      </w:pPr>
      <w:r w:rsidRPr="0036658B">
        <w:rPr>
          <w:rFonts w:ascii="Verdana" w:hAnsi="Verdana"/>
          <w:bCs/>
          <w:sz w:val="20"/>
          <w:szCs w:val="20"/>
        </w:rPr>
        <w:t>sprawdzania i kontrolowania poprawności rozliczenia kontraktu.</w:t>
      </w:r>
    </w:p>
    <w:p w14:paraId="5EC85384" w14:textId="43EAD6E2" w:rsidR="00E446C7" w:rsidRPr="00E446C7" w:rsidRDefault="00437DC2" w:rsidP="00E446C7">
      <w:pPr>
        <w:pStyle w:val="Tekstpodstawowy"/>
        <w:numPr>
          <w:ilvl w:val="1"/>
          <w:numId w:val="2"/>
        </w:numPr>
        <w:spacing w:line="360" w:lineRule="auto"/>
        <w:ind w:left="1134" w:hanging="349"/>
        <w:jc w:val="both"/>
        <w:rPr>
          <w:rFonts w:ascii="Verdana" w:hAnsi="Verdana"/>
          <w:bCs/>
          <w:sz w:val="20"/>
          <w:szCs w:val="20"/>
        </w:rPr>
      </w:pPr>
      <w:r w:rsidRPr="00E446C7">
        <w:rPr>
          <w:rFonts w:ascii="Verdana" w:hAnsi="Verdana"/>
          <w:bCs/>
          <w:sz w:val="20"/>
          <w:szCs w:val="20"/>
        </w:rPr>
        <w:t xml:space="preserve">organizację i przewodniczenie w naradach technicznych, radach budowy i innych spotkaniach zwoływanych przez Zamawiającego, sporządzanie protokołów i przekazywanie ich Przedstawicielowi Zamawiającego i Wykonawcy </w:t>
      </w:r>
      <w:r w:rsidR="00861589" w:rsidRPr="00E446C7">
        <w:rPr>
          <w:rFonts w:ascii="Verdana" w:hAnsi="Verdana"/>
          <w:bCs/>
          <w:sz w:val="20"/>
          <w:szCs w:val="20"/>
        </w:rPr>
        <w:t>monitoring podwykonawcó</w:t>
      </w:r>
      <w:r w:rsidR="00E446C7">
        <w:rPr>
          <w:rFonts w:ascii="Verdana" w:hAnsi="Verdana"/>
          <w:bCs/>
          <w:sz w:val="20"/>
          <w:szCs w:val="20"/>
        </w:rPr>
        <w:t>w.</w:t>
      </w:r>
    </w:p>
    <w:p w14:paraId="639B526A" w14:textId="719F26E6" w:rsidR="005703DC" w:rsidRDefault="00861589" w:rsidP="00E446C7">
      <w:pPr>
        <w:pStyle w:val="Tekstpodstawowy"/>
        <w:spacing w:line="360" w:lineRule="auto"/>
        <w:jc w:val="both"/>
        <w:rPr>
          <w:rFonts w:ascii="Verdana" w:hAnsi="Verdana"/>
          <w:bCs/>
          <w:sz w:val="20"/>
          <w:szCs w:val="20"/>
        </w:rPr>
      </w:pPr>
      <w:r w:rsidRPr="0036658B">
        <w:rPr>
          <w:rFonts w:ascii="Verdana" w:hAnsi="Verdana"/>
          <w:bCs/>
          <w:sz w:val="20"/>
          <w:szCs w:val="20"/>
        </w:rPr>
        <w:t>oraz inne czynności wynikające z zapisów umów/ załączników do umów na wykonanie robót</w:t>
      </w:r>
      <w:r w:rsidR="004A7625" w:rsidRPr="0036658B">
        <w:rPr>
          <w:rFonts w:ascii="Verdana" w:hAnsi="Verdana"/>
          <w:bCs/>
          <w:sz w:val="20"/>
          <w:szCs w:val="20"/>
        </w:rPr>
        <w:t>.</w:t>
      </w:r>
      <w:r w:rsidRPr="0036658B">
        <w:rPr>
          <w:rFonts w:ascii="Verdana" w:hAnsi="Verdana"/>
          <w:bCs/>
          <w:sz w:val="20"/>
          <w:szCs w:val="20"/>
        </w:rPr>
        <w:t xml:space="preserve"> </w:t>
      </w:r>
    </w:p>
    <w:p w14:paraId="4DDD190F" w14:textId="77777777" w:rsidR="00C8048B" w:rsidRDefault="00C8048B" w:rsidP="0036658B">
      <w:pPr>
        <w:pStyle w:val="Tekstpodstawowy"/>
        <w:spacing w:line="360" w:lineRule="auto"/>
        <w:ind w:left="284"/>
        <w:jc w:val="both"/>
        <w:rPr>
          <w:rFonts w:ascii="Verdana" w:hAnsi="Verdana"/>
          <w:bCs/>
          <w:sz w:val="20"/>
          <w:szCs w:val="20"/>
        </w:rPr>
      </w:pPr>
    </w:p>
    <w:p w14:paraId="3D240E4E" w14:textId="77777777" w:rsidR="00E446C7" w:rsidRPr="0036658B" w:rsidRDefault="00E446C7" w:rsidP="0036658B">
      <w:pPr>
        <w:pStyle w:val="Tekstpodstawowy"/>
        <w:spacing w:line="360" w:lineRule="auto"/>
        <w:ind w:left="284"/>
        <w:jc w:val="both"/>
        <w:rPr>
          <w:rFonts w:ascii="Verdana" w:hAnsi="Verdana"/>
          <w:bCs/>
          <w:sz w:val="20"/>
          <w:szCs w:val="20"/>
        </w:rPr>
      </w:pPr>
    </w:p>
    <w:p w14:paraId="58B5A49E" w14:textId="77777777" w:rsidR="005C5D70" w:rsidRPr="0036658B" w:rsidRDefault="005C5D70"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lastRenderedPageBreak/>
        <w:t xml:space="preserve">Cel zamówienia </w:t>
      </w:r>
    </w:p>
    <w:p w14:paraId="4B7921C1" w14:textId="25F318BF" w:rsidR="005C5D70" w:rsidRPr="0036658B" w:rsidRDefault="005C5D70" w:rsidP="0036658B">
      <w:pPr>
        <w:spacing w:after="0" w:line="360" w:lineRule="auto"/>
        <w:jc w:val="both"/>
        <w:rPr>
          <w:rFonts w:ascii="Verdana" w:hAnsi="Verdana"/>
          <w:strike/>
          <w:sz w:val="20"/>
          <w:szCs w:val="20"/>
        </w:rPr>
      </w:pPr>
      <w:r w:rsidRPr="0036658B">
        <w:rPr>
          <w:rFonts w:ascii="Verdana" w:hAnsi="Verdana"/>
          <w:sz w:val="20"/>
          <w:szCs w:val="20"/>
        </w:rPr>
        <w:t xml:space="preserve">Pełnienie </w:t>
      </w:r>
      <w:r w:rsidR="00216366" w:rsidRPr="0036658B">
        <w:rPr>
          <w:rFonts w:ascii="Verdana" w:hAnsi="Verdana"/>
          <w:sz w:val="20"/>
          <w:szCs w:val="20"/>
        </w:rPr>
        <w:t>u</w:t>
      </w:r>
      <w:r w:rsidRPr="0036658B">
        <w:rPr>
          <w:rFonts w:ascii="Verdana" w:hAnsi="Verdana"/>
          <w:sz w:val="20"/>
          <w:szCs w:val="20"/>
        </w:rPr>
        <w:t xml:space="preserve">sługi polegającej w szczególności na zarządzaniu, pełnieniu kontroli i nadzorze inwestorskim nad robotami budowalnymi, a także współpracy </w:t>
      </w:r>
      <w:proofErr w:type="gramStart"/>
      <w:r w:rsidRPr="0036658B">
        <w:rPr>
          <w:rFonts w:ascii="Verdana" w:hAnsi="Verdana"/>
          <w:sz w:val="20"/>
          <w:szCs w:val="20"/>
        </w:rPr>
        <w:t>z  Zamawiającym</w:t>
      </w:r>
      <w:proofErr w:type="gramEnd"/>
      <w:r w:rsidRPr="0036658B">
        <w:rPr>
          <w:rFonts w:ascii="Verdana" w:hAnsi="Verdana"/>
          <w:sz w:val="20"/>
          <w:szCs w:val="20"/>
        </w:rPr>
        <w:t>. W ramach Usługi</w:t>
      </w:r>
      <w:r w:rsidR="00AC3330" w:rsidRPr="0036658B">
        <w:rPr>
          <w:rFonts w:ascii="Verdana" w:hAnsi="Verdana"/>
          <w:sz w:val="20"/>
          <w:szCs w:val="20"/>
        </w:rPr>
        <w:t xml:space="preserve"> Nadzór Inwestorski</w:t>
      </w:r>
      <w:r w:rsidRPr="0036658B">
        <w:rPr>
          <w:rFonts w:ascii="Verdana" w:hAnsi="Verdana"/>
          <w:sz w:val="20"/>
          <w:szCs w:val="20"/>
        </w:rPr>
        <w:t xml:space="preserve"> winien zapewnić nadzór nad realizację robót zgodnie </w:t>
      </w:r>
      <w:r w:rsidR="00AE2B37">
        <w:rPr>
          <w:rFonts w:ascii="Verdana" w:hAnsi="Verdana"/>
          <w:sz w:val="20"/>
          <w:szCs w:val="20"/>
        </w:rPr>
        <w:br/>
      </w:r>
      <w:r w:rsidRPr="0036658B">
        <w:rPr>
          <w:rFonts w:ascii="Verdana" w:hAnsi="Verdana"/>
          <w:sz w:val="20"/>
          <w:szCs w:val="20"/>
        </w:rPr>
        <w:t xml:space="preserve">z Kontraktem w szczególności </w:t>
      </w:r>
      <w:proofErr w:type="gramStart"/>
      <w:r w:rsidRPr="0036658B">
        <w:rPr>
          <w:rFonts w:ascii="Verdana" w:hAnsi="Verdana"/>
          <w:sz w:val="20"/>
          <w:szCs w:val="20"/>
        </w:rPr>
        <w:t>odnośnie</w:t>
      </w:r>
      <w:proofErr w:type="gramEnd"/>
      <w:r w:rsidRPr="0036658B">
        <w:rPr>
          <w:rFonts w:ascii="Verdana" w:hAnsi="Verdana"/>
          <w:sz w:val="20"/>
          <w:szCs w:val="20"/>
        </w:rPr>
        <w:t xml:space="preserve"> jakości robót, zapewniającej prawidłowe przyszłe funkcjonowanie i obsługę obiektów przez Zamawiającego, odbioru robót, koordynację wszystkich czynności związanych z realizacją Kontraktu aż po ostateczne rozliczenie Kontraktu.</w:t>
      </w:r>
      <w:r w:rsidRPr="0036658B">
        <w:rPr>
          <w:rFonts w:ascii="Verdana" w:hAnsi="Verdana"/>
          <w:strike/>
          <w:sz w:val="20"/>
          <w:szCs w:val="20"/>
        </w:rPr>
        <w:t xml:space="preserve"> </w:t>
      </w:r>
    </w:p>
    <w:p w14:paraId="0110D996" w14:textId="77777777" w:rsidR="0036658B" w:rsidRPr="0036658B" w:rsidRDefault="0036658B" w:rsidP="0036658B">
      <w:pPr>
        <w:spacing w:after="0" w:line="360" w:lineRule="auto"/>
        <w:jc w:val="both"/>
        <w:rPr>
          <w:rFonts w:ascii="Verdana" w:hAnsi="Verdana"/>
          <w:sz w:val="20"/>
          <w:szCs w:val="20"/>
        </w:rPr>
      </w:pPr>
    </w:p>
    <w:p w14:paraId="7E77F541" w14:textId="77777777" w:rsidR="005C5D70" w:rsidRPr="0036658B" w:rsidRDefault="005C5D70"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t xml:space="preserve">Opis i charakterystyka zadania inwestycyjnego, nad którym sprawowany będzie nadzór </w:t>
      </w:r>
    </w:p>
    <w:p w14:paraId="002A0AD2" w14:textId="77777777" w:rsidR="00A8205D" w:rsidRDefault="00A8205D" w:rsidP="00A8205D">
      <w:pPr>
        <w:pStyle w:val="Default"/>
        <w:spacing w:line="360" w:lineRule="auto"/>
        <w:ind w:firstLine="708"/>
        <w:jc w:val="both"/>
        <w:rPr>
          <w:color w:val="auto"/>
          <w:sz w:val="20"/>
          <w:szCs w:val="20"/>
        </w:rPr>
      </w:pPr>
      <w:r w:rsidRPr="00364C29">
        <w:rPr>
          <w:color w:val="auto"/>
          <w:sz w:val="20"/>
          <w:szCs w:val="20"/>
        </w:rPr>
        <w:t>Zakresem opracowania objęto odcinek drogi krajowej nr 94 w km 140+534 do 141+450 wraz ze skrzyżowaniem z drogą wojewódzką nr 401 i powiatową nr 2022 O.</w:t>
      </w:r>
    </w:p>
    <w:p w14:paraId="67EDD495" w14:textId="77777777" w:rsidR="00A8205D" w:rsidRPr="00746A73" w:rsidRDefault="00A8205D" w:rsidP="00A8205D">
      <w:pPr>
        <w:pStyle w:val="Default"/>
        <w:spacing w:line="360" w:lineRule="auto"/>
        <w:ind w:firstLine="708"/>
        <w:jc w:val="both"/>
        <w:rPr>
          <w:color w:val="auto"/>
          <w:sz w:val="20"/>
          <w:szCs w:val="20"/>
        </w:rPr>
      </w:pPr>
      <w:r w:rsidRPr="00746A73">
        <w:rPr>
          <w:color w:val="auto"/>
          <w:sz w:val="20"/>
          <w:szCs w:val="20"/>
        </w:rPr>
        <w:t>Inwestycja zlokalizowana jest w granicach administracyjnych województwa opolskiego – powiat brzeski – gmina Brzeg i Skarbimierz.</w:t>
      </w:r>
    </w:p>
    <w:p w14:paraId="2A013E1C" w14:textId="77777777" w:rsidR="00A8205D" w:rsidRPr="00746A73" w:rsidRDefault="00A8205D" w:rsidP="00A8205D">
      <w:pPr>
        <w:pStyle w:val="Default"/>
        <w:spacing w:line="360" w:lineRule="auto"/>
        <w:ind w:firstLine="708"/>
        <w:jc w:val="both"/>
        <w:rPr>
          <w:color w:val="auto"/>
          <w:sz w:val="20"/>
          <w:szCs w:val="20"/>
        </w:rPr>
      </w:pPr>
      <w:r w:rsidRPr="00746A73">
        <w:rPr>
          <w:color w:val="auto"/>
          <w:sz w:val="20"/>
          <w:szCs w:val="20"/>
        </w:rPr>
        <w:t xml:space="preserve">Droga krajowa nr 94 (obwodnica Brzegu) na początku projektowanej inwestycji poprzez skrzyżowanie typu „rondo” krzyżuje się z drogą krajową nr 39 (ul. Włościańska, klasa drogi „G” główna) i drogą gminną nr 102019 O (ul. </w:t>
      </w:r>
      <w:proofErr w:type="spellStart"/>
      <w:r w:rsidRPr="00746A73">
        <w:rPr>
          <w:color w:val="auto"/>
          <w:sz w:val="20"/>
          <w:szCs w:val="20"/>
        </w:rPr>
        <w:t>Pępicka</w:t>
      </w:r>
      <w:proofErr w:type="spellEnd"/>
      <w:r w:rsidRPr="00746A73">
        <w:rPr>
          <w:color w:val="auto"/>
          <w:sz w:val="20"/>
          <w:szCs w:val="20"/>
        </w:rPr>
        <w:t>, klasa drogi „G” główna).</w:t>
      </w:r>
    </w:p>
    <w:p w14:paraId="0CB88234" w14:textId="77777777" w:rsidR="00A8205D" w:rsidRDefault="00A8205D" w:rsidP="00A8205D">
      <w:pPr>
        <w:pStyle w:val="Default"/>
        <w:spacing w:line="360" w:lineRule="auto"/>
        <w:ind w:firstLine="708"/>
        <w:jc w:val="both"/>
        <w:rPr>
          <w:color w:val="auto"/>
          <w:sz w:val="20"/>
          <w:szCs w:val="20"/>
        </w:rPr>
      </w:pPr>
      <w:r w:rsidRPr="00746A73">
        <w:rPr>
          <w:color w:val="auto"/>
          <w:sz w:val="20"/>
          <w:szCs w:val="20"/>
        </w:rPr>
        <w:t xml:space="preserve">Na końcu opracowania droga krajowa nr 94 poprzez skrzyżowanie skanalizowane z sygnalizacją świetlną krzyżuje się z drogą wojewódzką nr 401 (ul. Brzeska, klasa drogi „G” główna) i drogą powiatową nr 2022 O (ul. Ks. K. </w:t>
      </w:r>
      <w:proofErr w:type="spellStart"/>
      <w:r w:rsidRPr="00746A73">
        <w:rPr>
          <w:color w:val="auto"/>
          <w:sz w:val="20"/>
          <w:szCs w:val="20"/>
        </w:rPr>
        <w:t>Makarskiego</w:t>
      </w:r>
      <w:proofErr w:type="spellEnd"/>
      <w:r w:rsidRPr="00746A73">
        <w:rPr>
          <w:color w:val="auto"/>
          <w:sz w:val="20"/>
          <w:szCs w:val="20"/>
        </w:rPr>
        <w:t xml:space="preserve"> klasa drogi „Z” zbiorcza).</w:t>
      </w:r>
    </w:p>
    <w:p w14:paraId="1D67CA0D" w14:textId="77777777" w:rsidR="00A8205D" w:rsidRDefault="00A8205D" w:rsidP="00A8205D">
      <w:pPr>
        <w:pStyle w:val="Default"/>
        <w:spacing w:line="360" w:lineRule="auto"/>
        <w:ind w:firstLine="708"/>
        <w:jc w:val="both"/>
        <w:rPr>
          <w:color w:val="auto"/>
          <w:sz w:val="20"/>
          <w:szCs w:val="20"/>
        </w:rPr>
      </w:pPr>
    </w:p>
    <w:p w14:paraId="31BF214D" w14:textId="77777777" w:rsidR="00A8205D" w:rsidRDefault="00A8205D" w:rsidP="00A8205D">
      <w:pPr>
        <w:pStyle w:val="Default"/>
        <w:spacing w:line="360" w:lineRule="auto"/>
        <w:jc w:val="both"/>
        <w:rPr>
          <w:color w:val="auto"/>
          <w:sz w:val="20"/>
          <w:szCs w:val="20"/>
        </w:rPr>
      </w:pPr>
      <w:r w:rsidRPr="00720E5C">
        <w:rPr>
          <w:color w:val="auto"/>
          <w:sz w:val="20"/>
          <w:szCs w:val="20"/>
        </w:rPr>
        <w:t>Projekt zakłada budowę drogi dla pieszych i rowerów za rowem drogowym w odległości, co najmniej 5,00 m od krawędzi pobocza utwardzonego</w:t>
      </w:r>
      <w:r>
        <w:rPr>
          <w:color w:val="auto"/>
          <w:sz w:val="20"/>
          <w:szCs w:val="20"/>
        </w:rPr>
        <w:t xml:space="preserve">. </w:t>
      </w:r>
    </w:p>
    <w:p w14:paraId="0C6D52E1" w14:textId="77777777" w:rsidR="00A8205D" w:rsidRDefault="00A8205D" w:rsidP="00A8205D">
      <w:pPr>
        <w:pStyle w:val="Default"/>
        <w:spacing w:line="360" w:lineRule="auto"/>
        <w:jc w:val="both"/>
        <w:rPr>
          <w:color w:val="auto"/>
          <w:sz w:val="20"/>
          <w:szCs w:val="20"/>
        </w:rPr>
      </w:pPr>
      <w:r>
        <w:rPr>
          <w:color w:val="auto"/>
          <w:sz w:val="20"/>
          <w:szCs w:val="20"/>
        </w:rPr>
        <w:t xml:space="preserve">Budowę oświetlenia dedykowanego na istniejącym przejściu dla pieszych oraz przejeździe dla rowerzystów </w:t>
      </w:r>
    </w:p>
    <w:p w14:paraId="5911354A" w14:textId="77777777" w:rsidR="00A8205D" w:rsidRDefault="00A8205D" w:rsidP="00A8205D">
      <w:pPr>
        <w:pStyle w:val="Default"/>
        <w:spacing w:line="360" w:lineRule="auto"/>
        <w:jc w:val="both"/>
        <w:rPr>
          <w:color w:val="auto"/>
          <w:sz w:val="20"/>
          <w:szCs w:val="20"/>
        </w:rPr>
      </w:pPr>
      <w:r>
        <w:rPr>
          <w:color w:val="auto"/>
          <w:sz w:val="20"/>
          <w:szCs w:val="20"/>
        </w:rPr>
        <w:t>Dostosowanie istniejącej infrastruktury dla niechronionych uczestników ruchu drogowego poprzez:</w:t>
      </w:r>
    </w:p>
    <w:p w14:paraId="04363087" w14:textId="77777777" w:rsidR="00A8205D" w:rsidRDefault="00A8205D" w:rsidP="00A8205D">
      <w:pPr>
        <w:pStyle w:val="Default"/>
        <w:numPr>
          <w:ilvl w:val="0"/>
          <w:numId w:val="42"/>
        </w:numPr>
        <w:spacing w:line="360" w:lineRule="auto"/>
        <w:jc w:val="both"/>
        <w:rPr>
          <w:color w:val="auto"/>
          <w:sz w:val="20"/>
          <w:szCs w:val="20"/>
        </w:rPr>
      </w:pPr>
      <w:r>
        <w:rPr>
          <w:color w:val="auto"/>
          <w:sz w:val="20"/>
          <w:szCs w:val="20"/>
        </w:rPr>
        <w:t>Rozbiórkę istniejącego fragmentu chodnika o nawierzchni brukowej i nienormatywnej szerokości</w:t>
      </w:r>
    </w:p>
    <w:p w14:paraId="2DF059F3" w14:textId="77777777" w:rsidR="00A8205D" w:rsidRDefault="00A8205D" w:rsidP="00A8205D">
      <w:pPr>
        <w:pStyle w:val="Default"/>
        <w:numPr>
          <w:ilvl w:val="0"/>
          <w:numId w:val="42"/>
        </w:numPr>
        <w:spacing w:line="360" w:lineRule="auto"/>
        <w:jc w:val="both"/>
        <w:rPr>
          <w:color w:val="auto"/>
          <w:sz w:val="20"/>
          <w:szCs w:val="20"/>
        </w:rPr>
      </w:pPr>
      <w:r>
        <w:rPr>
          <w:color w:val="auto"/>
          <w:sz w:val="20"/>
          <w:szCs w:val="20"/>
        </w:rPr>
        <w:t>Zmianę lokalizacji istniejącego oświetlenia drogowego</w:t>
      </w:r>
    </w:p>
    <w:p w14:paraId="78B78DE0" w14:textId="77777777" w:rsidR="00A8205D" w:rsidRDefault="00A8205D" w:rsidP="00A8205D">
      <w:pPr>
        <w:pStyle w:val="Default"/>
        <w:numPr>
          <w:ilvl w:val="0"/>
          <w:numId w:val="42"/>
        </w:numPr>
        <w:spacing w:line="360" w:lineRule="auto"/>
        <w:jc w:val="both"/>
        <w:rPr>
          <w:color w:val="auto"/>
          <w:sz w:val="20"/>
          <w:szCs w:val="20"/>
        </w:rPr>
      </w:pPr>
      <w:r>
        <w:rPr>
          <w:color w:val="auto"/>
          <w:sz w:val="20"/>
          <w:szCs w:val="20"/>
        </w:rPr>
        <w:t>Zmianę organizacji ruchu poprzez utworzenie przejazdów dla rowerów</w:t>
      </w:r>
    </w:p>
    <w:p w14:paraId="34CAB8F8" w14:textId="77777777" w:rsidR="00A8205D" w:rsidRDefault="00A8205D" w:rsidP="00A8205D">
      <w:pPr>
        <w:pStyle w:val="Default"/>
        <w:spacing w:line="360" w:lineRule="auto"/>
        <w:jc w:val="both"/>
        <w:rPr>
          <w:color w:val="auto"/>
          <w:sz w:val="20"/>
          <w:szCs w:val="20"/>
        </w:rPr>
      </w:pPr>
      <w:r>
        <w:rPr>
          <w:color w:val="auto"/>
          <w:sz w:val="20"/>
          <w:szCs w:val="20"/>
        </w:rPr>
        <w:t>Budowę drogowych barier ochronnych</w:t>
      </w:r>
    </w:p>
    <w:p w14:paraId="6026DFD4" w14:textId="77777777" w:rsidR="00A8205D" w:rsidRDefault="00A8205D" w:rsidP="00A8205D">
      <w:pPr>
        <w:pStyle w:val="Default"/>
        <w:spacing w:line="360" w:lineRule="auto"/>
        <w:jc w:val="both"/>
        <w:rPr>
          <w:color w:val="auto"/>
          <w:sz w:val="20"/>
          <w:szCs w:val="20"/>
        </w:rPr>
      </w:pPr>
      <w:r>
        <w:rPr>
          <w:color w:val="auto"/>
          <w:sz w:val="20"/>
          <w:szCs w:val="20"/>
        </w:rPr>
        <w:t>Budowę przepustów drogowych</w:t>
      </w:r>
    </w:p>
    <w:p w14:paraId="4E65AAC5" w14:textId="77777777" w:rsidR="00A8205D" w:rsidRDefault="00A8205D" w:rsidP="00A8205D">
      <w:pPr>
        <w:pStyle w:val="Default"/>
        <w:spacing w:line="360" w:lineRule="auto"/>
        <w:jc w:val="both"/>
        <w:rPr>
          <w:color w:val="auto"/>
          <w:sz w:val="20"/>
          <w:szCs w:val="20"/>
        </w:rPr>
      </w:pPr>
      <w:r>
        <w:rPr>
          <w:color w:val="auto"/>
          <w:sz w:val="20"/>
          <w:szCs w:val="20"/>
        </w:rPr>
        <w:t>Przebudowę i zabezpieczenie istniejących sieci uzbrojenia terenu</w:t>
      </w:r>
    </w:p>
    <w:p w14:paraId="2D5530D8" w14:textId="77777777" w:rsidR="00A8205D" w:rsidRDefault="00A8205D" w:rsidP="00A8205D">
      <w:pPr>
        <w:pStyle w:val="Default"/>
        <w:spacing w:line="360" w:lineRule="auto"/>
        <w:jc w:val="both"/>
        <w:rPr>
          <w:color w:val="auto"/>
          <w:sz w:val="20"/>
          <w:szCs w:val="20"/>
        </w:rPr>
      </w:pPr>
      <w:r>
        <w:rPr>
          <w:color w:val="auto"/>
          <w:sz w:val="20"/>
          <w:szCs w:val="20"/>
        </w:rPr>
        <w:t xml:space="preserve">Wycinka kolidującej zieleni   </w:t>
      </w:r>
    </w:p>
    <w:p w14:paraId="383F89D0" w14:textId="77777777" w:rsidR="00A8205D" w:rsidRDefault="00A8205D" w:rsidP="00A8205D">
      <w:pPr>
        <w:pStyle w:val="Default"/>
        <w:spacing w:line="360" w:lineRule="auto"/>
        <w:jc w:val="both"/>
        <w:rPr>
          <w:color w:val="auto"/>
          <w:sz w:val="20"/>
          <w:szCs w:val="20"/>
        </w:rPr>
      </w:pPr>
      <w:r>
        <w:rPr>
          <w:color w:val="auto"/>
          <w:sz w:val="20"/>
          <w:szCs w:val="20"/>
        </w:rPr>
        <w:t>Szczegółowy zakres według dokumentacji projektowej.</w:t>
      </w:r>
    </w:p>
    <w:p w14:paraId="7896C501" w14:textId="77777777" w:rsidR="00A8205D" w:rsidRDefault="00A8205D" w:rsidP="00A8205D">
      <w:pPr>
        <w:pStyle w:val="Default"/>
        <w:spacing w:line="360" w:lineRule="auto"/>
        <w:jc w:val="both"/>
        <w:rPr>
          <w:color w:val="auto"/>
          <w:sz w:val="20"/>
          <w:szCs w:val="20"/>
        </w:rPr>
      </w:pPr>
    </w:p>
    <w:p w14:paraId="4B10AC67" w14:textId="77777777" w:rsidR="00A8205D" w:rsidRPr="00295F7F" w:rsidRDefault="00A8205D" w:rsidP="00A8205D">
      <w:pPr>
        <w:keepNext/>
        <w:numPr>
          <w:ilvl w:val="1"/>
          <w:numId w:val="0"/>
        </w:numPr>
        <w:spacing w:line="360" w:lineRule="auto"/>
        <w:jc w:val="both"/>
        <w:outlineLvl w:val="1"/>
        <w:rPr>
          <w:rFonts w:ascii="Verdana" w:hAnsi="Verdana"/>
          <w:b/>
          <w:bCs/>
          <w:i/>
          <w:sz w:val="20"/>
          <w:szCs w:val="20"/>
        </w:rPr>
      </w:pPr>
      <w:r w:rsidRPr="00295F7F">
        <w:rPr>
          <w:rFonts w:ascii="Verdana" w:hAnsi="Verdana"/>
          <w:b/>
          <w:bCs/>
          <w:i/>
          <w:sz w:val="20"/>
          <w:szCs w:val="20"/>
        </w:rPr>
        <w:lastRenderedPageBreak/>
        <w:t>Parametry</w:t>
      </w:r>
      <w:r w:rsidRPr="00295F7F">
        <w:rPr>
          <w:rFonts w:ascii="Verdana" w:hAnsi="Verdana"/>
          <w:b/>
          <w:bCs/>
          <w:sz w:val="20"/>
          <w:szCs w:val="20"/>
        </w:rPr>
        <w:t xml:space="preserve"> </w:t>
      </w:r>
      <w:r w:rsidRPr="00295F7F">
        <w:rPr>
          <w:rFonts w:ascii="Verdana" w:hAnsi="Verdana"/>
          <w:b/>
          <w:bCs/>
          <w:i/>
          <w:sz w:val="20"/>
          <w:szCs w:val="20"/>
        </w:rPr>
        <w:t>techniczne drogi krajowej nr 94</w:t>
      </w:r>
    </w:p>
    <w:p w14:paraId="59B2BAC4" w14:textId="77777777" w:rsidR="00A8205D" w:rsidRPr="008E6C09" w:rsidRDefault="00A8205D" w:rsidP="00A8205D">
      <w:pPr>
        <w:numPr>
          <w:ilvl w:val="0"/>
          <w:numId w:val="40"/>
        </w:numPr>
        <w:spacing w:after="0" w:line="360" w:lineRule="auto"/>
        <w:rPr>
          <w:rFonts w:ascii="Verdana" w:hAnsi="Verdana"/>
          <w:sz w:val="20"/>
          <w:szCs w:val="20"/>
        </w:rPr>
      </w:pPr>
      <w:r w:rsidRPr="008E6C09">
        <w:rPr>
          <w:rFonts w:ascii="Verdana" w:hAnsi="Verdana"/>
          <w:sz w:val="20"/>
          <w:szCs w:val="20"/>
        </w:rPr>
        <w:t>klasa drogi „GP” główna ruchu przyspieszonego</w:t>
      </w:r>
    </w:p>
    <w:p w14:paraId="38B3D8C1" w14:textId="77777777" w:rsidR="00A8205D" w:rsidRPr="008E6C09" w:rsidRDefault="00A8205D" w:rsidP="00A8205D">
      <w:pPr>
        <w:numPr>
          <w:ilvl w:val="0"/>
          <w:numId w:val="40"/>
        </w:numPr>
        <w:spacing w:after="0" w:line="360" w:lineRule="auto"/>
        <w:rPr>
          <w:rFonts w:ascii="Verdana" w:hAnsi="Verdana"/>
          <w:sz w:val="20"/>
          <w:szCs w:val="20"/>
        </w:rPr>
      </w:pPr>
      <w:r w:rsidRPr="008E6C09">
        <w:rPr>
          <w:rFonts w:ascii="Verdana" w:hAnsi="Verdana"/>
          <w:sz w:val="20"/>
          <w:szCs w:val="20"/>
        </w:rPr>
        <w:t xml:space="preserve">obciążenie 115 </w:t>
      </w:r>
      <w:proofErr w:type="spellStart"/>
      <w:r w:rsidRPr="008E6C09">
        <w:rPr>
          <w:rFonts w:ascii="Verdana" w:hAnsi="Verdana"/>
          <w:sz w:val="20"/>
          <w:szCs w:val="20"/>
        </w:rPr>
        <w:t>kN</w:t>
      </w:r>
      <w:proofErr w:type="spellEnd"/>
      <w:r w:rsidRPr="008E6C09">
        <w:rPr>
          <w:rFonts w:ascii="Verdana" w:hAnsi="Verdana"/>
          <w:sz w:val="20"/>
          <w:szCs w:val="20"/>
        </w:rPr>
        <w:t>/oś</w:t>
      </w:r>
    </w:p>
    <w:p w14:paraId="668F3F00" w14:textId="77777777" w:rsidR="00A8205D" w:rsidRPr="008E6C09" w:rsidRDefault="00A8205D" w:rsidP="00A8205D">
      <w:pPr>
        <w:numPr>
          <w:ilvl w:val="0"/>
          <w:numId w:val="40"/>
        </w:numPr>
        <w:spacing w:after="0" w:line="360" w:lineRule="auto"/>
        <w:rPr>
          <w:rFonts w:ascii="Verdana" w:hAnsi="Verdana"/>
          <w:sz w:val="20"/>
          <w:szCs w:val="20"/>
        </w:rPr>
      </w:pPr>
      <w:r w:rsidRPr="008E6C09">
        <w:rPr>
          <w:rFonts w:ascii="Verdana" w:hAnsi="Verdana"/>
          <w:sz w:val="20"/>
          <w:szCs w:val="20"/>
        </w:rPr>
        <w:t>kategoria ruchu – KR5</w:t>
      </w:r>
    </w:p>
    <w:p w14:paraId="2070C981" w14:textId="77777777" w:rsidR="00A8205D" w:rsidRPr="008E6C09" w:rsidRDefault="00A8205D" w:rsidP="00A8205D">
      <w:pPr>
        <w:numPr>
          <w:ilvl w:val="0"/>
          <w:numId w:val="40"/>
        </w:numPr>
        <w:spacing w:after="0" w:line="360" w:lineRule="auto"/>
        <w:rPr>
          <w:rFonts w:ascii="Verdana" w:hAnsi="Verdana"/>
          <w:sz w:val="20"/>
          <w:szCs w:val="20"/>
        </w:rPr>
      </w:pPr>
      <w:r w:rsidRPr="008E6C09">
        <w:rPr>
          <w:rFonts w:ascii="Verdana" w:hAnsi="Verdana"/>
          <w:sz w:val="20"/>
          <w:szCs w:val="20"/>
        </w:rPr>
        <w:t>szerokość jezdni 7,00 m (2x3,50 m)</w:t>
      </w:r>
    </w:p>
    <w:p w14:paraId="21EF1FEC" w14:textId="77777777" w:rsidR="00A8205D" w:rsidRPr="008E6C09" w:rsidRDefault="00A8205D" w:rsidP="00A8205D">
      <w:pPr>
        <w:numPr>
          <w:ilvl w:val="0"/>
          <w:numId w:val="40"/>
        </w:numPr>
        <w:spacing w:after="0" w:line="360" w:lineRule="auto"/>
        <w:rPr>
          <w:rFonts w:ascii="Verdana" w:hAnsi="Verdana"/>
          <w:sz w:val="20"/>
          <w:szCs w:val="20"/>
        </w:rPr>
      </w:pPr>
      <w:r w:rsidRPr="008E6C09">
        <w:rPr>
          <w:rFonts w:ascii="Verdana" w:hAnsi="Verdana"/>
          <w:sz w:val="20"/>
          <w:szCs w:val="20"/>
        </w:rPr>
        <w:t>pobocza utwardzone szerokości 2,00m</w:t>
      </w:r>
    </w:p>
    <w:p w14:paraId="6DA87434" w14:textId="77777777" w:rsidR="00A8205D" w:rsidRPr="008E6C09" w:rsidRDefault="00A8205D" w:rsidP="00A8205D">
      <w:pPr>
        <w:numPr>
          <w:ilvl w:val="0"/>
          <w:numId w:val="40"/>
        </w:numPr>
        <w:spacing w:after="0" w:line="360" w:lineRule="auto"/>
        <w:rPr>
          <w:rFonts w:ascii="Verdana" w:hAnsi="Verdana"/>
          <w:sz w:val="20"/>
          <w:szCs w:val="20"/>
        </w:rPr>
      </w:pPr>
      <w:r w:rsidRPr="008E6C09">
        <w:rPr>
          <w:rFonts w:ascii="Verdana" w:hAnsi="Verdana"/>
          <w:sz w:val="20"/>
          <w:szCs w:val="20"/>
        </w:rPr>
        <w:t>pobocza gruntowe szerokości 1,50m</w:t>
      </w:r>
    </w:p>
    <w:p w14:paraId="727ED610" w14:textId="77777777" w:rsidR="00A8205D" w:rsidRPr="00295F7F" w:rsidRDefault="00A8205D" w:rsidP="00A8205D">
      <w:pPr>
        <w:pStyle w:val="Akapitzlist"/>
        <w:numPr>
          <w:ilvl w:val="0"/>
          <w:numId w:val="40"/>
        </w:numPr>
        <w:spacing w:after="0" w:line="360" w:lineRule="auto"/>
        <w:contextualSpacing w:val="0"/>
        <w:rPr>
          <w:rFonts w:ascii="Verdana" w:hAnsi="Verdana"/>
          <w:sz w:val="20"/>
          <w:szCs w:val="20"/>
        </w:rPr>
      </w:pPr>
      <w:r w:rsidRPr="00295F7F">
        <w:rPr>
          <w:rFonts w:ascii="Verdana" w:hAnsi="Verdana"/>
          <w:sz w:val="20"/>
          <w:szCs w:val="20"/>
        </w:rPr>
        <w:t>obustronne rowy drogowe.</w:t>
      </w:r>
    </w:p>
    <w:p w14:paraId="06E728AA" w14:textId="77777777" w:rsidR="00A8205D" w:rsidRPr="00295F7F" w:rsidRDefault="00A8205D" w:rsidP="00A8205D">
      <w:pPr>
        <w:pStyle w:val="Akapitzlist"/>
        <w:spacing w:line="360" w:lineRule="auto"/>
        <w:ind w:left="716"/>
        <w:rPr>
          <w:rFonts w:ascii="Verdana" w:hAnsi="Verdana"/>
          <w:sz w:val="20"/>
          <w:szCs w:val="20"/>
        </w:rPr>
      </w:pPr>
    </w:p>
    <w:p w14:paraId="6D0FB72E" w14:textId="77777777" w:rsidR="00A8205D" w:rsidRPr="00295F7F" w:rsidRDefault="00A8205D" w:rsidP="00A8205D">
      <w:pPr>
        <w:spacing w:line="360" w:lineRule="auto"/>
        <w:rPr>
          <w:rFonts w:ascii="Verdana" w:hAnsi="Verdana"/>
          <w:sz w:val="20"/>
          <w:szCs w:val="20"/>
        </w:rPr>
      </w:pPr>
      <w:r w:rsidRPr="00295F7F">
        <w:rPr>
          <w:rFonts w:ascii="Verdana" w:hAnsi="Verdana"/>
          <w:b/>
          <w:bCs/>
          <w:i/>
          <w:iCs/>
          <w:sz w:val="20"/>
          <w:szCs w:val="20"/>
        </w:rPr>
        <w:t xml:space="preserve">Konstrukcja nawierzchni droga dla pieszych i rowerów </w:t>
      </w:r>
    </w:p>
    <w:p w14:paraId="0EF34D1C"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3,00cm – warstwa ścieralna z betonu asfaltowego AC 8S 50/70 </w:t>
      </w:r>
    </w:p>
    <w:p w14:paraId="26E1E624"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4,00cm – warstwa wiążąca z betonu asfaltowego AC 16W 50/70 </w:t>
      </w:r>
    </w:p>
    <w:p w14:paraId="4346CB0B"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15,00cm – warstwa podbudowy z mieszanki niezwiązanej z kruszywem 0/31,5 C90/3 </w:t>
      </w:r>
    </w:p>
    <w:p w14:paraId="0DE84848"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15,00cm – warstwa ulepszonego podłoża z gruntu stabilizowanego spoiwem hydraulicznym o klasie wytrzymałości C 1,5/2,0 </w:t>
      </w:r>
    </w:p>
    <w:p w14:paraId="2329991F" w14:textId="77777777" w:rsidR="00A8205D" w:rsidRPr="00295F7F" w:rsidRDefault="00A8205D" w:rsidP="00A8205D">
      <w:pPr>
        <w:spacing w:line="360" w:lineRule="auto"/>
        <w:rPr>
          <w:rFonts w:ascii="Verdana" w:hAnsi="Verdana"/>
          <w:b/>
          <w:bCs/>
          <w:i/>
          <w:iCs/>
          <w:sz w:val="20"/>
          <w:szCs w:val="20"/>
        </w:rPr>
      </w:pPr>
    </w:p>
    <w:p w14:paraId="0DE3FF20" w14:textId="77777777" w:rsidR="00A8205D" w:rsidRPr="00295F7F" w:rsidRDefault="00A8205D" w:rsidP="00A8205D">
      <w:pPr>
        <w:spacing w:line="360" w:lineRule="auto"/>
        <w:rPr>
          <w:rFonts w:ascii="Verdana" w:hAnsi="Verdana"/>
          <w:sz w:val="20"/>
          <w:szCs w:val="20"/>
        </w:rPr>
      </w:pPr>
      <w:r w:rsidRPr="00295F7F">
        <w:rPr>
          <w:rFonts w:ascii="Verdana" w:hAnsi="Verdana"/>
          <w:b/>
          <w:bCs/>
          <w:i/>
          <w:iCs/>
          <w:sz w:val="20"/>
          <w:szCs w:val="20"/>
        </w:rPr>
        <w:t xml:space="preserve">Konstrukcja nawierzchni drogi dla pieszych </w:t>
      </w:r>
    </w:p>
    <w:p w14:paraId="7EBF1F53"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8,00cm – betonowa kostka brukowa 10x20cm, koloru szarego </w:t>
      </w:r>
    </w:p>
    <w:p w14:paraId="0521B5E8"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3,00cm – podsypka cementowo-piaskowa 1:4 </w:t>
      </w:r>
    </w:p>
    <w:p w14:paraId="794C3768"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15,00cm – podbudowa z mieszanki niezwiązanej z kruszywem 0/31,5 C 90/3 </w:t>
      </w:r>
    </w:p>
    <w:p w14:paraId="7BF67E79" w14:textId="77777777" w:rsidR="00A8205D" w:rsidRPr="00295F7F" w:rsidRDefault="00A8205D" w:rsidP="00A8205D">
      <w:pPr>
        <w:spacing w:line="360" w:lineRule="auto"/>
        <w:rPr>
          <w:rFonts w:ascii="Verdana" w:hAnsi="Verdana"/>
          <w:sz w:val="20"/>
          <w:szCs w:val="20"/>
        </w:rPr>
      </w:pPr>
      <w:r w:rsidRPr="00295F7F">
        <w:rPr>
          <w:rFonts w:ascii="Verdana" w:hAnsi="Verdana"/>
          <w:sz w:val="20"/>
          <w:szCs w:val="20"/>
        </w:rPr>
        <w:t xml:space="preserve">15,00cm – warstwa ulepszonego podłoża z gruntu stabilizowanego spoiwem hydraulicznym o klasie wytrzymałości C 1,5/2,0 </w:t>
      </w:r>
    </w:p>
    <w:p w14:paraId="3A5EE52A" w14:textId="77777777" w:rsidR="00A8205D" w:rsidRPr="00231AB2" w:rsidRDefault="00A8205D" w:rsidP="00A8205D">
      <w:pPr>
        <w:pStyle w:val="Default"/>
        <w:spacing w:line="360" w:lineRule="auto"/>
        <w:jc w:val="both"/>
        <w:rPr>
          <w:color w:val="auto"/>
          <w:sz w:val="20"/>
          <w:szCs w:val="20"/>
        </w:rPr>
      </w:pPr>
    </w:p>
    <w:p w14:paraId="04586E50" w14:textId="4B65FE7A" w:rsidR="00A8205D" w:rsidRPr="008E6C09" w:rsidRDefault="00A8205D" w:rsidP="00A8205D">
      <w:pPr>
        <w:spacing w:line="360" w:lineRule="auto"/>
        <w:rPr>
          <w:rFonts w:ascii="Verdana" w:hAnsi="Verdana"/>
          <w:sz w:val="20"/>
          <w:szCs w:val="20"/>
        </w:rPr>
      </w:pPr>
      <w:r w:rsidRPr="00393BAF">
        <w:rPr>
          <w:rFonts w:ascii="Verdana" w:hAnsi="Verdana"/>
          <w:sz w:val="20"/>
          <w:szCs w:val="20"/>
        </w:rPr>
        <w:t xml:space="preserve">Podstawowy zakres robót obejmuje: </w:t>
      </w:r>
    </w:p>
    <w:p w14:paraId="4F8CAE2E" w14:textId="77777777" w:rsidR="00A8205D" w:rsidRPr="00295F7F" w:rsidRDefault="00A8205D" w:rsidP="00A8205D">
      <w:pPr>
        <w:pStyle w:val="Akapitzlist"/>
        <w:numPr>
          <w:ilvl w:val="0"/>
          <w:numId w:val="45"/>
        </w:numPr>
        <w:spacing w:after="0" w:line="360" w:lineRule="auto"/>
        <w:contextualSpacing w:val="0"/>
        <w:rPr>
          <w:rFonts w:ascii="Verdana" w:hAnsi="Verdana"/>
          <w:sz w:val="20"/>
          <w:szCs w:val="20"/>
        </w:rPr>
      </w:pPr>
      <w:r w:rsidRPr="00295F7F">
        <w:rPr>
          <w:rFonts w:ascii="Verdana" w:hAnsi="Verdana"/>
          <w:sz w:val="20"/>
          <w:szCs w:val="20"/>
        </w:rPr>
        <w:t xml:space="preserve">budowę drogi dla pieszych i rowerów szerokości 3,00 m – dowiązanie do istniejących i projektowanych rozwiązań, </w:t>
      </w:r>
    </w:p>
    <w:p w14:paraId="6303009D" w14:textId="77777777" w:rsidR="00A8205D" w:rsidRPr="00295F7F" w:rsidRDefault="00A8205D" w:rsidP="00A8205D">
      <w:pPr>
        <w:pStyle w:val="Akapitzlist"/>
        <w:numPr>
          <w:ilvl w:val="0"/>
          <w:numId w:val="45"/>
        </w:numPr>
        <w:spacing w:after="0" w:line="360" w:lineRule="auto"/>
        <w:contextualSpacing w:val="0"/>
        <w:rPr>
          <w:rFonts w:ascii="Verdana" w:hAnsi="Verdana"/>
          <w:sz w:val="20"/>
          <w:szCs w:val="20"/>
        </w:rPr>
      </w:pPr>
      <w:r w:rsidRPr="00295F7F">
        <w:rPr>
          <w:rFonts w:ascii="Verdana" w:hAnsi="Verdana"/>
          <w:sz w:val="20"/>
          <w:szCs w:val="20"/>
        </w:rPr>
        <w:t xml:space="preserve">budowę przepustów pod drogą dla pieszych i rowerów: </w:t>
      </w:r>
    </w:p>
    <w:p w14:paraId="053B6214" w14:textId="77777777" w:rsidR="00A8205D" w:rsidRPr="00295F7F" w:rsidRDefault="00A8205D" w:rsidP="00A8205D">
      <w:pPr>
        <w:pStyle w:val="Akapitzlist"/>
        <w:numPr>
          <w:ilvl w:val="0"/>
          <w:numId w:val="43"/>
        </w:numPr>
        <w:spacing w:after="0" w:line="360" w:lineRule="auto"/>
        <w:contextualSpacing w:val="0"/>
        <w:rPr>
          <w:rFonts w:ascii="Verdana" w:hAnsi="Verdana"/>
          <w:sz w:val="20"/>
          <w:szCs w:val="20"/>
        </w:rPr>
      </w:pPr>
      <w:r w:rsidRPr="00295F7F">
        <w:rPr>
          <w:rFonts w:ascii="Verdana" w:hAnsi="Verdana"/>
          <w:sz w:val="20"/>
          <w:szCs w:val="20"/>
        </w:rPr>
        <w:t xml:space="preserve">P01 Ø600 L=7,00m km 140+594,50, </w:t>
      </w:r>
    </w:p>
    <w:p w14:paraId="522E40FA" w14:textId="77777777" w:rsidR="00A8205D" w:rsidRPr="00295F7F" w:rsidRDefault="00A8205D" w:rsidP="00A8205D">
      <w:pPr>
        <w:pStyle w:val="Akapitzlist"/>
        <w:numPr>
          <w:ilvl w:val="0"/>
          <w:numId w:val="43"/>
        </w:numPr>
        <w:spacing w:after="0" w:line="360" w:lineRule="auto"/>
        <w:contextualSpacing w:val="0"/>
        <w:rPr>
          <w:rFonts w:ascii="Verdana" w:hAnsi="Verdana"/>
          <w:sz w:val="20"/>
          <w:szCs w:val="20"/>
        </w:rPr>
      </w:pPr>
      <w:r w:rsidRPr="00295F7F">
        <w:rPr>
          <w:rFonts w:ascii="Verdana" w:hAnsi="Verdana"/>
          <w:sz w:val="20"/>
          <w:szCs w:val="20"/>
        </w:rPr>
        <w:t xml:space="preserve">P02 2xØ1500 L=13,20m km 140+870, </w:t>
      </w:r>
    </w:p>
    <w:p w14:paraId="537F9B00" w14:textId="77777777" w:rsidR="00A8205D" w:rsidRPr="00295F7F" w:rsidRDefault="00A8205D" w:rsidP="00A8205D">
      <w:pPr>
        <w:pStyle w:val="Akapitzlist"/>
        <w:numPr>
          <w:ilvl w:val="0"/>
          <w:numId w:val="43"/>
        </w:numPr>
        <w:spacing w:after="0" w:line="360" w:lineRule="auto"/>
        <w:contextualSpacing w:val="0"/>
        <w:rPr>
          <w:rFonts w:ascii="Verdana" w:hAnsi="Verdana"/>
          <w:sz w:val="20"/>
          <w:szCs w:val="20"/>
        </w:rPr>
      </w:pPr>
      <w:r w:rsidRPr="00295F7F">
        <w:rPr>
          <w:rFonts w:ascii="Verdana" w:hAnsi="Verdana"/>
          <w:sz w:val="20"/>
          <w:szCs w:val="20"/>
        </w:rPr>
        <w:t xml:space="preserve">P03 Ø800 L=15,40m km 141+204,00, </w:t>
      </w:r>
    </w:p>
    <w:p w14:paraId="616A2338" w14:textId="77777777" w:rsidR="00A8205D" w:rsidRPr="00295F7F" w:rsidRDefault="00A8205D" w:rsidP="00A8205D">
      <w:pPr>
        <w:pStyle w:val="Akapitzlist"/>
        <w:numPr>
          <w:ilvl w:val="0"/>
          <w:numId w:val="43"/>
        </w:numPr>
        <w:spacing w:after="0" w:line="360" w:lineRule="auto"/>
        <w:contextualSpacing w:val="0"/>
        <w:rPr>
          <w:rFonts w:ascii="Verdana" w:hAnsi="Verdana"/>
          <w:sz w:val="20"/>
          <w:szCs w:val="20"/>
        </w:rPr>
      </w:pPr>
      <w:r w:rsidRPr="00295F7F">
        <w:rPr>
          <w:rFonts w:ascii="Verdana" w:hAnsi="Verdana"/>
          <w:sz w:val="20"/>
          <w:szCs w:val="20"/>
        </w:rPr>
        <w:t xml:space="preserve">P04 Ø600 L=10,00m km 141+443,50 L, </w:t>
      </w:r>
    </w:p>
    <w:p w14:paraId="3FD5FB7A" w14:textId="77777777" w:rsidR="00A8205D" w:rsidRPr="00295F7F" w:rsidRDefault="00A8205D" w:rsidP="00A8205D">
      <w:pPr>
        <w:pStyle w:val="Akapitzlist"/>
        <w:numPr>
          <w:ilvl w:val="0"/>
          <w:numId w:val="43"/>
        </w:numPr>
        <w:spacing w:after="0" w:line="360" w:lineRule="auto"/>
        <w:contextualSpacing w:val="0"/>
        <w:rPr>
          <w:rFonts w:ascii="Verdana" w:hAnsi="Verdana"/>
          <w:sz w:val="20"/>
          <w:szCs w:val="20"/>
        </w:rPr>
      </w:pPr>
      <w:r w:rsidRPr="00295F7F">
        <w:rPr>
          <w:rFonts w:ascii="Verdana" w:hAnsi="Verdana"/>
          <w:sz w:val="20"/>
          <w:szCs w:val="20"/>
        </w:rPr>
        <w:t xml:space="preserve">P05 Ø600 L=10,00m km 141+443,50 P, </w:t>
      </w:r>
    </w:p>
    <w:p w14:paraId="0F1D52E3"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lastRenderedPageBreak/>
        <w:t xml:space="preserve">przebudowę zjazdów indywidualnych i publicznych, </w:t>
      </w:r>
    </w:p>
    <w:p w14:paraId="73018097"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wykonanie elementów bezpieczeństwa ruchu, </w:t>
      </w:r>
    </w:p>
    <w:p w14:paraId="1BAF0E8E"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budowę oświetlenia przejść dla pieszych i przejazdów dla rowerów, </w:t>
      </w:r>
    </w:p>
    <w:p w14:paraId="25CE0E11"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budowę oświetlenia ulicznego projektowanej drogi dla pieszych i rowerów, </w:t>
      </w:r>
    </w:p>
    <w:p w14:paraId="6CFE69A8"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przebudowę rowów drogowych, </w:t>
      </w:r>
    </w:p>
    <w:p w14:paraId="772836CF"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przebudowę i zabezpieczenie kolidującego uzbrojenia m.in. przebudowę kolidującej sieci energetycznej i zabezpieczenie kolidującej sieci gazowej gs160, </w:t>
      </w:r>
    </w:p>
    <w:p w14:paraId="5CCB88E0"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wycinkę kolidujących drzew. </w:t>
      </w:r>
    </w:p>
    <w:p w14:paraId="074EE5F3"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roboty rozbiórkowe</w:t>
      </w:r>
    </w:p>
    <w:p w14:paraId="78D85651" w14:textId="77777777" w:rsidR="00A8205D" w:rsidRPr="00295F7F" w:rsidRDefault="00A8205D" w:rsidP="00A8205D">
      <w:pPr>
        <w:pStyle w:val="Akapitzlist"/>
        <w:numPr>
          <w:ilvl w:val="0"/>
          <w:numId w:val="44"/>
        </w:numPr>
        <w:spacing w:after="0" w:line="360" w:lineRule="auto"/>
        <w:contextualSpacing w:val="0"/>
        <w:rPr>
          <w:rFonts w:ascii="Verdana" w:hAnsi="Verdana"/>
          <w:sz w:val="20"/>
          <w:szCs w:val="20"/>
        </w:rPr>
      </w:pPr>
      <w:r w:rsidRPr="00295F7F">
        <w:rPr>
          <w:rFonts w:ascii="Verdana" w:hAnsi="Verdana"/>
          <w:sz w:val="20"/>
          <w:szCs w:val="20"/>
        </w:rPr>
        <w:t xml:space="preserve">roboty ziemne  </w:t>
      </w:r>
    </w:p>
    <w:p w14:paraId="32CA07BD" w14:textId="77777777" w:rsidR="00226228" w:rsidRPr="0036658B" w:rsidRDefault="00226228" w:rsidP="0036658B">
      <w:pPr>
        <w:pStyle w:val="Akapitzlist"/>
        <w:spacing w:after="0" w:line="360" w:lineRule="auto"/>
        <w:ind w:left="1428"/>
        <w:jc w:val="both"/>
        <w:rPr>
          <w:rFonts w:ascii="Verdana" w:hAnsi="Verdana" w:cstheme="minorHAnsi"/>
          <w:sz w:val="20"/>
          <w:szCs w:val="20"/>
        </w:rPr>
      </w:pPr>
    </w:p>
    <w:p w14:paraId="0B979F3A" w14:textId="77777777" w:rsidR="00500ED8" w:rsidRPr="0036658B" w:rsidRDefault="00500ED8"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t xml:space="preserve">Dokumentacja Zamawiającego </w:t>
      </w:r>
    </w:p>
    <w:p w14:paraId="52C42513" w14:textId="77777777" w:rsidR="006F45AB" w:rsidRPr="0036658B" w:rsidRDefault="006F45AB" w:rsidP="0036658B">
      <w:pPr>
        <w:pStyle w:val="Tekstpodstawowy"/>
        <w:spacing w:line="360" w:lineRule="auto"/>
        <w:ind w:left="720"/>
        <w:jc w:val="both"/>
        <w:rPr>
          <w:rFonts w:ascii="Verdana" w:hAnsi="Verdana"/>
          <w:bCs/>
          <w:sz w:val="20"/>
          <w:szCs w:val="20"/>
        </w:rPr>
      </w:pPr>
      <w:r w:rsidRPr="0036658B">
        <w:rPr>
          <w:rFonts w:ascii="Verdana" w:hAnsi="Verdana"/>
          <w:bCs/>
          <w:sz w:val="20"/>
          <w:szCs w:val="20"/>
        </w:rPr>
        <w:t xml:space="preserve">Zamawiający przekaże </w:t>
      </w:r>
      <w:r w:rsidR="00107D2B" w:rsidRPr="0036658B">
        <w:rPr>
          <w:rFonts w:ascii="Verdana" w:hAnsi="Verdana"/>
          <w:bCs/>
          <w:sz w:val="20"/>
          <w:szCs w:val="20"/>
        </w:rPr>
        <w:t>Kierownikowi Zespołu Nadzoru Inwestorskiego,</w:t>
      </w:r>
      <w:r w:rsidRPr="0036658B">
        <w:rPr>
          <w:rFonts w:ascii="Verdana" w:hAnsi="Verdana"/>
          <w:bCs/>
          <w:sz w:val="20"/>
          <w:szCs w:val="20"/>
        </w:rPr>
        <w:t xml:space="preserve"> na czas pełnienia nadzoru, kopie następujących dokumentów, będących przedmiotem nadzoru:</w:t>
      </w:r>
    </w:p>
    <w:p w14:paraId="49CF1BCC"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Um</w:t>
      </w:r>
      <w:r w:rsidR="007C166B" w:rsidRPr="0036658B">
        <w:rPr>
          <w:rFonts w:ascii="Verdana" w:hAnsi="Verdana"/>
          <w:bCs/>
          <w:sz w:val="20"/>
          <w:szCs w:val="20"/>
        </w:rPr>
        <w:t>owę o roboty budowlane wraz z S</w:t>
      </w:r>
      <w:r w:rsidRPr="0036658B">
        <w:rPr>
          <w:rFonts w:ascii="Verdana" w:hAnsi="Verdana"/>
          <w:bCs/>
          <w:sz w:val="20"/>
          <w:szCs w:val="20"/>
        </w:rPr>
        <w:t xml:space="preserve">WZ, </w:t>
      </w:r>
    </w:p>
    <w:p w14:paraId="296A4F68"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 xml:space="preserve">Ofertę Wykonawcy Robót </w:t>
      </w:r>
    </w:p>
    <w:p w14:paraId="6E750AA4"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 xml:space="preserve">Dokumentację projektową </w:t>
      </w:r>
    </w:p>
    <w:p w14:paraId="1B2628D2"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Decyzje administracyjne pozwalające na realizację umowy na roboty budowlane</w:t>
      </w:r>
    </w:p>
    <w:p w14:paraId="21F8C1DA" w14:textId="77777777" w:rsidR="006F45AB" w:rsidRPr="0036658B" w:rsidRDefault="006F45AB" w:rsidP="0036658B">
      <w:pPr>
        <w:pStyle w:val="Tekstpodstawowy"/>
        <w:numPr>
          <w:ilvl w:val="0"/>
          <w:numId w:val="32"/>
        </w:numPr>
        <w:spacing w:line="360" w:lineRule="auto"/>
        <w:jc w:val="both"/>
        <w:rPr>
          <w:rFonts w:ascii="Verdana" w:hAnsi="Verdana"/>
          <w:bCs/>
          <w:sz w:val="20"/>
          <w:szCs w:val="20"/>
        </w:rPr>
      </w:pPr>
      <w:r w:rsidRPr="0036658B">
        <w:rPr>
          <w:rFonts w:ascii="Verdana" w:hAnsi="Verdana"/>
          <w:bCs/>
          <w:sz w:val="20"/>
          <w:szCs w:val="20"/>
        </w:rPr>
        <w:t xml:space="preserve">Inne dokumenty składające się na realizacje </w:t>
      </w:r>
      <w:proofErr w:type="gramStart"/>
      <w:r w:rsidRPr="0036658B">
        <w:rPr>
          <w:rFonts w:ascii="Verdana" w:hAnsi="Verdana"/>
          <w:bCs/>
          <w:sz w:val="20"/>
          <w:szCs w:val="20"/>
        </w:rPr>
        <w:t>zadania,</w:t>
      </w:r>
      <w:proofErr w:type="gramEnd"/>
      <w:r w:rsidRPr="0036658B">
        <w:rPr>
          <w:rFonts w:ascii="Verdana" w:hAnsi="Verdana"/>
          <w:bCs/>
          <w:sz w:val="20"/>
          <w:szCs w:val="20"/>
        </w:rPr>
        <w:t xml:space="preserve"> oraz poinformuje o umowach cywilno-prawnych i znanych mu wymaganiach prawnych, technicznych i</w:t>
      </w:r>
      <w:r w:rsidR="00216366" w:rsidRPr="0036658B">
        <w:rPr>
          <w:rFonts w:ascii="Verdana" w:hAnsi="Verdana"/>
          <w:bCs/>
          <w:sz w:val="20"/>
          <w:szCs w:val="20"/>
        </w:rPr>
        <w:t> </w:t>
      </w:r>
      <w:r w:rsidRPr="0036658B">
        <w:rPr>
          <w:rFonts w:ascii="Verdana" w:hAnsi="Verdana"/>
          <w:bCs/>
          <w:sz w:val="20"/>
          <w:szCs w:val="20"/>
        </w:rPr>
        <w:t xml:space="preserve">administracyjnych mających wpływ na realizacje tejże umowy. </w:t>
      </w:r>
    </w:p>
    <w:p w14:paraId="5F319F8F" w14:textId="77777777" w:rsidR="00732AFE" w:rsidRPr="0036658B" w:rsidRDefault="00732AFE" w:rsidP="0036658B">
      <w:pPr>
        <w:pStyle w:val="Tekstpodstawowy"/>
        <w:spacing w:line="360" w:lineRule="auto"/>
        <w:ind w:left="1500"/>
        <w:jc w:val="both"/>
        <w:rPr>
          <w:rFonts w:ascii="Verdana" w:hAnsi="Verdana"/>
          <w:bCs/>
          <w:sz w:val="20"/>
          <w:szCs w:val="20"/>
        </w:rPr>
      </w:pPr>
    </w:p>
    <w:p w14:paraId="0DC32936" w14:textId="77777777" w:rsidR="00B74E47" w:rsidRPr="0036658B" w:rsidRDefault="00B74E47" w:rsidP="0036658B">
      <w:pPr>
        <w:pStyle w:val="Tekstpodstawowy"/>
        <w:numPr>
          <w:ilvl w:val="0"/>
          <w:numId w:val="1"/>
        </w:numPr>
        <w:spacing w:line="360" w:lineRule="auto"/>
        <w:jc w:val="both"/>
        <w:rPr>
          <w:rFonts w:ascii="Verdana" w:hAnsi="Verdana"/>
          <w:b/>
          <w:bCs/>
          <w:sz w:val="20"/>
          <w:szCs w:val="20"/>
        </w:rPr>
      </w:pPr>
      <w:r w:rsidRPr="0036658B">
        <w:rPr>
          <w:rFonts w:ascii="Verdana" w:hAnsi="Verdana"/>
          <w:b/>
          <w:bCs/>
          <w:sz w:val="20"/>
          <w:szCs w:val="20"/>
        </w:rPr>
        <w:t xml:space="preserve"> Nadzór Inwestorski</w:t>
      </w:r>
    </w:p>
    <w:p w14:paraId="1310C48D" w14:textId="77777777" w:rsidR="005C5D70" w:rsidRPr="0036658B" w:rsidRDefault="00B74E47" w:rsidP="0036658B">
      <w:pPr>
        <w:pStyle w:val="Tekstpodstawowy"/>
        <w:numPr>
          <w:ilvl w:val="1"/>
          <w:numId w:val="1"/>
        </w:numPr>
        <w:spacing w:line="360" w:lineRule="auto"/>
        <w:jc w:val="both"/>
        <w:rPr>
          <w:rFonts w:ascii="Verdana" w:hAnsi="Verdana"/>
          <w:b/>
          <w:bCs/>
          <w:sz w:val="20"/>
          <w:szCs w:val="20"/>
        </w:rPr>
      </w:pPr>
      <w:r w:rsidRPr="0036658B">
        <w:rPr>
          <w:rFonts w:ascii="Verdana" w:hAnsi="Verdana"/>
          <w:b/>
          <w:bCs/>
          <w:sz w:val="20"/>
          <w:szCs w:val="20"/>
        </w:rPr>
        <w:t xml:space="preserve">Biuro Nadzoru Inwestorskiego </w:t>
      </w:r>
      <w:r w:rsidR="005C5D70" w:rsidRPr="0036658B">
        <w:rPr>
          <w:rFonts w:ascii="Verdana" w:hAnsi="Verdana"/>
          <w:b/>
          <w:bCs/>
          <w:sz w:val="20"/>
          <w:szCs w:val="20"/>
        </w:rPr>
        <w:t xml:space="preserve"> </w:t>
      </w:r>
    </w:p>
    <w:p w14:paraId="05511717" w14:textId="77777777" w:rsidR="00000605" w:rsidRPr="0036658B" w:rsidRDefault="00000605" w:rsidP="0036658B">
      <w:pPr>
        <w:pStyle w:val="Tekstpodstawowy"/>
        <w:spacing w:line="360" w:lineRule="auto"/>
        <w:ind w:left="720"/>
        <w:jc w:val="both"/>
        <w:rPr>
          <w:rFonts w:ascii="Verdana" w:hAnsi="Verdana"/>
          <w:bCs/>
          <w:sz w:val="20"/>
          <w:szCs w:val="20"/>
        </w:rPr>
      </w:pPr>
      <w:r w:rsidRPr="0036658B">
        <w:rPr>
          <w:rFonts w:ascii="Verdana" w:hAnsi="Verdana"/>
          <w:bCs/>
          <w:sz w:val="20"/>
          <w:szCs w:val="20"/>
        </w:rPr>
        <w:t>Zamawiający nie zapewnia Nadzorowi Inwestorskiemu pomieszczeń biurowych ani żadnych elementów zaplecza.</w:t>
      </w:r>
    </w:p>
    <w:p w14:paraId="073CF36E" w14:textId="41E9D8A3" w:rsidR="004A7625" w:rsidRPr="0036658B" w:rsidRDefault="00437DC2" w:rsidP="0036658B">
      <w:pPr>
        <w:pStyle w:val="Default"/>
        <w:spacing w:line="360" w:lineRule="auto"/>
        <w:ind w:left="708"/>
        <w:jc w:val="both"/>
        <w:rPr>
          <w:color w:val="auto"/>
          <w:sz w:val="20"/>
          <w:szCs w:val="20"/>
        </w:rPr>
      </w:pPr>
      <w:r>
        <w:rPr>
          <w:color w:val="auto"/>
          <w:sz w:val="20"/>
          <w:szCs w:val="20"/>
        </w:rPr>
        <w:t>Wykonawca</w:t>
      </w:r>
      <w:r w:rsidR="00000605" w:rsidRPr="0036658B">
        <w:rPr>
          <w:color w:val="auto"/>
          <w:sz w:val="20"/>
          <w:szCs w:val="20"/>
        </w:rPr>
        <w:t xml:space="preserve"> ma zapewnić odpowiednie pomieszczenie, zlokalizowane </w:t>
      </w:r>
      <w:r>
        <w:rPr>
          <w:color w:val="auto"/>
          <w:sz w:val="20"/>
          <w:szCs w:val="20"/>
        </w:rPr>
        <w:t>w pobliżu budowy do 5</w:t>
      </w:r>
      <w:r w:rsidR="00356234">
        <w:rPr>
          <w:color w:val="auto"/>
          <w:sz w:val="20"/>
          <w:szCs w:val="20"/>
        </w:rPr>
        <w:t xml:space="preserve"> </w:t>
      </w:r>
      <w:r>
        <w:rPr>
          <w:color w:val="auto"/>
          <w:sz w:val="20"/>
          <w:szCs w:val="20"/>
        </w:rPr>
        <w:t>km od terenu budowy</w:t>
      </w:r>
      <w:r w:rsidR="00000605" w:rsidRPr="0036658B">
        <w:rPr>
          <w:color w:val="auto"/>
          <w:sz w:val="20"/>
          <w:szCs w:val="20"/>
        </w:rPr>
        <w:t xml:space="preserve"> umożliwiające organizację </w:t>
      </w:r>
      <w:r w:rsidR="00E55CF2" w:rsidRPr="0036658B">
        <w:rPr>
          <w:color w:val="auto"/>
          <w:sz w:val="20"/>
          <w:szCs w:val="20"/>
        </w:rPr>
        <w:t>R</w:t>
      </w:r>
      <w:r w:rsidR="00000605" w:rsidRPr="0036658B">
        <w:rPr>
          <w:color w:val="auto"/>
          <w:sz w:val="20"/>
          <w:szCs w:val="20"/>
        </w:rPr>
        <w:t xml:space="preserve">ad </w:t>
      </w:r>
      <w:r w:rsidR="00E55CF2" w:rsidRPr="0036658B">
        <w:rPr>
          <w:color w:val="auto"/>
          <w:sz w:val="20"/>
          <w:szCs w:val="20"/>
        </w:rPr>
        <w:t>B</w:t>
      </w:r>
      <w:r w:rsidR="00000605" w:rsidRPr="0036658B">
        <w:rPr>
          <w:color w:val="auto"/>
          <w:sz w:val="20"/>
          <w:szCs w:val="20"/>
        </w:rPr>
        <w:t>ud</w:t>
      </w:r>
      <w:r>
        <w:rPr>
          <w:color w:val="auto"/>
          <w:sz w:val="20"/>
          <w:szCs w:val="20"/>
        </w:rPr>
        <w:t>ów</w:t>
      </w:r>
      <w:r w:rsidR="00000605" w:rsidRPr="0036658B">
        <w:rPr>
          <w:color w:val="auto"/>
          <w:sz w:val="20"/>
          <w:szCs w:val="20"/>
        </w:rPr>
        <w:t xml:space="preserve"> i innych spotkań związanych z realizacją zadania dl</w:t>
      </w:r>
      <w:r w:rsidR="001A7D6A" w:rsidRPr="0036658B">
        <w:rPr>
          <w:color w:val="auto"/>
          <w:sz w:val="20"/>
          <w:szCs w:val="20"/>
        </w:rPr>
        <w:t>a min. 1</w:t>
      </w:r>
      <w:r w:rsidR="00875027">
        <w:rPr>
          <w:color w:val="auto"/>
          <w:sz w:val="20"/>
          <w:szCs w:val="20"/>
        </w:rPr>
        <w:t>5</w:t>
      </w:r>
      <w:r w:rsidR="001A7D6A" w:rsidRPr="0036658B">
        <w:rPr>
          <w:color w:val="auto"/>
          <w:sz w:val="20"/>
          <w:szCs w:val="20"/>
        </w:rPr>
        <w:t xml:space="preserve"> osób</w:t>
      </w:r>
      <w:r w:rsidR="001A6ECF" w:rsidRPr="0036658B">
        <w:rPr>
          <w:color w:val="auto"/>
          <w:sz w:val="20"/>
          <w:szCs w:val="20"/>
        </w:rPr>
        <w:t>,</w:t>
      </w:r>
      <w:r w:rsidR="001A7D6A" w:rsidRPr="0036658B">
        <w:rPr>
          <w:color w:val="auto"/>
          <w:sz w:val="20"/>
          <w:szCs w:val="20"/>
        </w:rPr>
        <w:t xml:space="preserve"> </w:t>
      </w:r>
      <w:r w:rsidR="00000605" w:rsidRPr="0036658B">
        <w:rPr>
          <w:color w:val="auto"/>
          <w:sz w:val="20"/>
          <w:szCs w:val="20"/>
        </w:rPr>
        <w:t>wyposażon</w:t>
      </w:r>
      <w:r w:rsidR="00E267F2" w:rsidRPr="0036658B">
        <w:rPr>
          <w:color w:val="auto"/>
          <w:sz w:val="20"/>
          <w:szCs w:val="20"/>
        </w:rPr>
        <w:t>e w rzutnik kom</w:t>
      </w:r>
      <w:r w:rsidR="001A7D6A" w:rsidRPr="0036658B">
        <w:rPr>
          <w:color w:val="auto"/>
          <w:sz w:val="20"/>
          <w:szCs w:val="20"/>
        </w:rPr>
        <w:t xml:space="preserve">puterowy i ekran. </w:t>
      </w:r>
      <w:r w:rsidR="004A7625" w:rsidRPr="0036658B">
        <w:rPr>
          <w:color w:val="auto"/>
          <w:sz w:val="20"/>
          <w:szCs w:val="20"/>
        </w:rPr>
        <w:t>Pomieszczenia powinny posiadać kompletną instalację elektryczną, oświetleniową, wodociągową, kanalizacyjną i grzewczą. Do pomieszczeń doprowadzone będzie stałe łącze internetowe</w:t>
      </w:r>
      <w:r w:rsidR="004B17A5" w:rsidRPr="0036658B">
        <w:rPr>
          <w:color w:val="auto"/>
          <w:sz w:val="20"/>
          <w:szCs w:val="20"/>
        </w:rPr>
        <w:t xml:space="preserve"> (stałe lub bezprzewodowe)</w:t>
      </w:r>
      <w:r w:rsidR="004A7625" w:rsidRPr="0036658B">
        <w:rPr>
          <w:color w:val="auto"/>
          <w:sz w:val="20"/>
          <w:szCs w:val="20"/>
        </w:rPr>
        <w:t xml:space="preserve">. </w:t>
      </w:r>
    </w:p>
    <w:p w14:paraId="68E9B480" w14:textId="419A94C7" w:rsidR="00437DC2" w:rsidRPr="0036658B" w:rsidRDefault="00437DC2" w:rsidP="0036658B">
      <w:pPr>
        <w:pStyle w:val="Default"/>
        <w:spacing w:line="360" w:lineRule="auto"/>
        <w:ind w:left="708"/>
        <w:jc w:val="both"/>
        <w:rPr>
          <w:color w:val="auto"/>
          <w:sz w:val="20"/>
          <w:szCs w:val="20"/>
        </w:rPr>
      </w:pPr>
      <w:r w:rsidRPr="00935499">
        <w:rPr>
          <w:bCs/>
          <w:sz w:val="20"/>
          <w:szCs w:val="20"/>
        </w:rPr>
        <w:t>Zamawiający udostępni, w miarę możliwości, pomieszczenie w swojej siedzibie w Opolu, w celu organizowania Rad Technicznych</w:t>
      </w:r>
    </w:p>
    <w:p w14:paraId="7520A4C1" w14:textId="77777777" w:rsidR="0036658B" w:rsidRPr="0036658B" w:rsidRDefault="0036658B" w:rsidP="005703DC">
      <w:pPr>
        <w:pStyle w:val="Tekstpodstawowy"/>
        <w:spacing w:line="360" w:lineRule="auto"/>
        <w:jc w:val="both"/>
        <w:rPr>
          <w:rFonts w:ascii="Verdana" w:hAnsi="Verdana"/>
          <w:sz w:val="20"/>
          <w:szCs w:val="20"/>
        </w:rPr>
      </w:pPr>
    </w:p>
    <w:p w14:paraId="005D6F63" w14:textId="77777777" w:rsidR="00000605" w:rsidRPr="0036658B" w:rsidRDefault="00000605" w:rsidP="0036658B">
      <w:pPr>
        <w:pStyle w:val="Tekstpodstawowy"/>
        <w:numPr>
          <w:ilvl w:val="1"/>
          <w:numId w:val="1"/>
        </w:numPr>
        <w:spacing w:line="360" w:lineRule="auto"/>
        <w:jc w:val="both"/>
        <w:rPr>
          <w:rFonts w:ascii="Verdana" w:hAnsi="Verdana"/>
          <w:b/>
          <w:bCs/>
          <w:sz w:val="20"/>
          <w:szCs w:val="20"/>
        </w:rPr>
      </w:pPr>
      <w:r w:rsidRPr="0036658B">
        <w:rPr>
          <w:rFonts w:ascii="Verdana" w:hAnsi="Verdana"/>
          <w:b/>
          <w:bCs/>
          <w:sz w:val="20"/>
          <w:szCs w:val="20"/>
        </w:rPr>
        <w:t xml:space="preserve">Personel Nadzoru Inwestorskiego </w:t>
      </w:r>
    </w:p>
    <w:p w14:paraId="1B86D267" w14:textId="77777777" w:rsidR="00000605" w:rsidRPr="0036658B" w:rsidRDefault="00000605" w:rsidP="0036658B">
      <w:pPr>
        <w:pStyle w:val="Tekstpodstawowy"/>
        <w:numPr>
          <w:ilvl w:val="0"/>
          <w:numId w:val="7"/>
        </w:numPr>
        <w:spacing w:line="360" w:lineRule="auto"/>
        <w:ind w:left="284" w:hanging="284"/>
        <w:jc w:val="both"/>
        <w:rPr>
          <w:rFonts w:ascii="Verdana" w:hAnsi="Verdana"/>
          <w:sz w:val="20"/>
          <w:szCs w:val="20"/>
        </w:rPr>
      </w:pPr>
      <w:r w:rsidRPr="0036658B">
        <w:rPr>
          <w:rFonts w:ascii="Verdana" w:hAnsi="Verdana"/>
          <w:sz w:val="20"/>
          <w:szCs w:val="20"/>
        </w:rPr>
        <w:t>Nadzór Inwestorski stanowi Zespół Nadzoru Inwestorskiego, w skład, którego wchodzą:</w:t>
      </w:r>
    </w:p>
    <w:p w14:paraId="788D084B" w14:textId="673433B8" w:rsidR="009F4E8E" w:rsidRPr="00E446C7" w:rsidRDefault="000160B3" w:rsidP="0036658B">
      <w:pPr>
        <w:pStyle w:val="Tekstpodstawowy"/>
        <w:numPr>
          <w:ilvl w:val="1"/>
          <w:numId w:val="8"/>
        </w:numPr>
        <w:spacing w:line="360" w:lineRule="auto"/>
        <w:jc w:val="both"/>
        <w:rPr>
          <w:rFonts w:ascii="Verdana" w:hAnsi="Verdana"/>
          <w:bCs/>
          <w:sz w:val="20"/>
          <w:szCs w:val="20"/>
        </w:rPr>
      </w:pPr>
      <w:r w:rsidRPr="0036658B">
        <w:rPr>
          <w:rFonts w:ascii="Verdana" w:hAnsi="Verdana"/>
          <w:b/>
          <w:bCs/>
          <w:sz w:val="20"/>
          <w:szCs w:val="20"/>
        </w:rPr>
        <w:t>Kierownik Zespołu Nadzoru Inwestorskiego, pełniący również funkcję Inspektora Nadzoru Robót Drogowych</w:t>
      </w:r>
      <w:r w:rsidR="009F4E8E" w:rsidRPr="00E446C7">
        <w:rPr>
          <w:rFonts w:ascii="Verdana" w:hAnsi="Verdana"/>
          <w:b/>
          <w:bCs/>
          <w:sz w:val="20"/>
          <w:szCs w:val="20"/>
          <w:highlight w:val="yellow"/>
        </w:rPr>
        <w:t>*</w:t>
      </w:r>
    </w:p>
    <w:p w14:paraId="1E427E0E" w14:textId="395CE867" w:rsidR="00000605" w:rsidRPr="00597EF6" w:rsidRDefault="009F4E8E" w:rsidP="00E446C7">
      <w:pPr>
        <w:pStyle w:val="Tekstpodstawowy"/>
        <w:spacing w:line="360" w:lineRule="auto"/>
        <w:jc w:val="both"/>
        <w:rPr>
          <w:rFonts w:ascii="Verdana" w:hAnsi="Verdana"/>
          <w:sz w:val="20"/>
          <w:szCs w:val="20"/>
        </w:rPr>
      </w:pPr>
      <w:r w:rsidRPr="00505B7F">
        <w:rPr>
          <w:rFonts w:ascii="Verdana" w:hAnsi="Verdana"/>
          <w:sz w:val="20"/>
          <w:szCs w:val="20"/>
        </w:rPr>
        <w:t>*</w:t>
      </w:r>
      <w:r w:rsidR="004C1870" w:rsidRPr="00505B7F">
        <w:rPr>
          <w:rFonts w:ascii="Verdana" w:hAnsi="Verdana"/>
          <w:sz w:val="20"/>
          <w:szCs w:val="20"/>
        </w:rPr>
        <w:t xml:space="preserve"> (których posiada odpowiednie uprawnienia do </w:t>
      </w:r>
      <w:r w:rsidR="00D52C89" w:rsidRPr="00505B7F">
        <w:rPr>
          <w:rFonts w:ascii="Verdana" w:hAnsi="Verdana"/>
          <w:sz w:val="20"/>
          <w:szCs w:val="20"/>
        </w:rPr>
        <w:t>nadzoru</w:t>
      </w:r>
      <w:r w:rsidR="004C1870" w:rsidRPr="00505B7F">
        <w:rPr>
          <w:rFonts w:ascii="Verdana" w:hAnsi="Verdana"/>
          <w:sz w:val="20"/>
          <w:szCs w:val="20"/>
        </w:rPr>
        <w:t xml:space="preserve"> budowy przepustów o średnicy 1500 </w:t>
      </w:r>
      <w:proofErr w:type="gramStart"/>
      <w:r w:rsidR="004C1870" w:rsidRPr="00505B7F">
        <w:rPr>
          <w:rFonts w:ascii="Verdana" w:hAnsi="Verdana"/>
          <w:sz w:val="20"/>
          <w:szCs w:val="20"/>
        </w:rPr>
        <w:t>mm )</w:t>
      </w:r>
      <w:proofErr w:type="gramEnd"/>
      <w:r w:rsidR="00D4516B" w:rsidRPr="00505B7F">
        <w:rPr>
          <w:rFonts w:ascii="Verdana" w:hAnsi="Verdana"/>
          <w:sz w:val="20"/>
          <w:szCs w:val="20"/>
        </w:rPr>
        <w:t xml:space="preserve"> </w:t>
      </w:r>
      <w:r w:rsidR="00256C57" w:rsidRPr="00505B7F">
        <w:rPr>
          <w:rFonts w:ascii="Verdana" w:hAnsi="Verdana"/>
          <w:sz w:val="20"/>
          <w:szCs w:val="20"/>
        </w:rPr>
        <w:t xml:space="preserve">ew. dodatkowa osoba posiadająca odpowiednie uprawnienia budowlane. </w:t>
      </w:r>
    </w:p>
    <w:p w14:paraId="0CA39903" w14:textId="5D4ABF5C" w:rsidR="00AE2B37" w:rsidRPr="00AE2B37" w:rsidRDefault="00AE2B37" w:rsidP="0036658B">
      <w:pPr>
        <w:pStyle w:val="Tekstpodstawowy"/>
        <w:numPr>
          <w:ilvl w:val="1"/>
          <w:numId w:val="8"/>
        </w:numPr>
        <w:spacing w:line="360" w:lineRule="auto"/>
        <w:jc w:val="both"/>
        <w:rPr>
          <w:rFonts w:ascii="Verdana" w:hAnsi="Verdana"/>
          <w:bCs/>
          <w:sz w:val="20"/>
          <w:szCs w:val="20"/>
        </w:rPr>
      </w:pPr>
      <w:r>
        <w:rPr>
          <w:rFonts w:ascii="Verdana" w:hAnsi="Verdana"/>
          <w:b/>
          <w:bCs/>
          <w:sz w:val="20"/>
          <w:szCs w:val="20"/>
        </w:rPr>
        <w:t xml:space="preserve">Inspektor Nadzoru Inwestorskiego Robót Sanitarnych </w:t>
      </w:r>
    </w:p>
    <w:p w14:paraId="77EAAFA1" w14:textId="77777777" w:rsidR="00000605" w:rsidRPr="0036658B" w:rsidRDefault="00000605" w:rsidP="0036658B">
      <w:pPr>
        <w:pStyle w:val="Tekstpodstawowy"/>
        <w:numPr>
          <w:ilvl w:val="1"/>
          <w:numId w:val="8"/>
        </w:numPr>
        <w:spacing w:line="360" w:lineRule="auto"/>
        <w:jc w:val="both"/>
        <w:rPr>
          <w:rFonts w:ascii="Verdana" w:hAnsi="Verdana"/>
          <w:bCs/>
          <w:sz w:val="20"/>
          <w:szCs w:val="20"/>
        </w:rPr>
      </w:pPr>
      <w:bookmarkStart w:id="0" w:name="_Hlk37404217"/>
      <w:r w:rsidRPr="0036658B">
        <w:rPr>
          <w:rFonts w:ascii="Verdana" w:hAnsi="Verdana"/>
          <w:b/>
          <w:sz w:val="20"/>
          <w:szCs w:val="20"/>
        </w:rPr>
        <w:t>Inspektor Nadzoru Inwestorskiego Robót Elektroenergetycznych i Energetycznych</w:t>
      </w:r>
    </w:p>
    <w:bookmarkEnd w:id="0"/>
    <w:p w14:paraId="775E6DA9" w14:textId="1D0D1FD6" w:rsidR="00792259" w:rsidRPr="00356234" w:rsidRDefault="00000605" w:rsidP="00356234">
      <w:pPr>
        <w:pStyle w:val="Tekstpodstawowy"/>
        <w:numPr>
          <w:ilvl w:val="1"/>
          <w:numId w:val="8"/>
        </w:numPr>
        <w:spacing w:line="360" w:lineRule="auto"/>
        <w:jc w:val="both"/>
        <w:rPr>
          <w:rFonts w:ascii="Verdana" w:hAnsi="Verdana"/>
          <w:b/>
          <w:sz w:val="20"/>
          <w:szCs w:val="20"/>
        </w:rPr>
      </w:pPr>
      <w:r w:rsidRPr="0036658B">
        <w:rPr>
          <w:rFonts w:ascii="Verdana" w:hAnsi="Verdana"/>
          <w:b/>
          <w:bCs/>
          <w:sz w:val="20"/>
          <w:szCs w:val="20"/>
        </w:rPr>
        <w:t>Geodeta</w:t>
      </w:r>
    </w:p>
    <w:p w14:paraId="6A2130C0" w14:textId="77777777" w:rsidR="00B32C2B" w:rsidRPr="0036658B" w:rsidRDefault="00B32C2B" w:rsidP="0036658B">
      <w:pPr>
        <w:pStyle w:val="Tekstpodstawowy"/>
        <w:numPr>
          <w:ilvl w:val="1"/>
          <w:numId w:val="8"/>
        </w:numPr>
        <w:spacing w:line="360" w:lineRule="auto"/>
        <w:jc w:val="both"/>
        <w:rPr>
          <w:rFonts w:ascii="Verdana" w:hAnsi="Verdana"/>
          <w:sz w:val="20"/>
          <w:szCs w:val="20"/>
        </w:rPr>
      </w:pPr>
      <w:r w:rsidRPr="0036658B">
        <w:rPr>
          <w:rFonts w:ascii="Verdana" w:hAnsi="Verdana"/>
          <w:b/>
          <w:bCs/>
          <w:sz w:val="20"/>
          <w:szCs w:val="20"/>
        </w:rPr>
        <w:t>Specjalista ds. obmiarów i rozliczeń</w:t>
      </w:r>
    </w:p>
    <w:p w14:paraId="16581895" w14:textId="77777777" w:rsidR="00D523EE" w:rsidRPr="0036658B" w:rsidRDefault="00D523EE" w:rsidP="0036658B">
      <w:pPr>
        <w:pStyle w:val="Tekstpodstawowy"/>
        <w:numPr>
          <w:ilvl w:val="1"/>
          <w:numId w:val="8"/>
        </w:numPr>
        <w:spacing w:line="360" w:lineRule="auto"/>
        <w:jc w:val="both"/>
        <w:rPr>
          <w:rFonts w:ascii="Verdana" w:hAnsi="Verdana"/>
          <w:sz w:val="20"/>
          <w:szCs w:val="20"/>
        </w:rPr>
      </w:pPr>
      <w:r w:rsidRPr="0036658B">
        <w:rPr>
          <w:rFonts w:ascii="Verdana" w:hAnsi="Verdana"/>
          <w:b/>
          <w:bCs/>
          <w:sz w:val="20"/>
          <w:szCs w:val="20"/>
        </w:rPr>
        <w:t>Inni Eksperci</w:t>
      </w:r>
      <w:r w:rsidRPr="0036658B">
        <w:rPr>
          <w:rFonts w:ascii="Verdana" w:hAnsi="Verdana"/>
          <w:sz w:val="20"/>
          <w:szCs w:val="20"/>
        </w:rPr>
        <w:t xml:space="preserve"> - Nie wymaga się przedłożenia w Ofercie kandydatów na stanowiska Innych Ekspertów ani informacji i dokumentów ich dotyczących. </w:t>
      </w:r>
      <w:proofErr w:type="gramStart"/>
      <w:r w:rsidRPr="0036658B">
        <w:rPr>
          <w:rFonts w:ascii="Verdana" w:hAnsi="Verdana"/>
          <w:sz w:val="20"/>
          <w:szCs w:val="20"/>
        </w:rPr>
        <w:t>Nie mniej jednak</w:t>
      </w:r>
      <w:proofErr w:type="gramEnd"/>
      <w:r w:rsidRPr="0036658B">
        <w:rPr>
          <w:rFonts w:ascii="Verdana" w:hAnsi="Verdana"/>
          <w:sz w:val="20"/>
          <w:szCs w:val="20"/>
        </w:rPr>
        <w:t xml:space="preserve"> Inni Eksperci, których obowiązki zawodowe wymagają posiadania odpowiednich uprawnień zawodowych, przynależności do właściwej Okręgowej Izby Inżynierów Budownictwa czy opłat związanych z ubezpieczeniem </w:t>
      </w:r>
      <w:proofErr w:type="spellStart"/>
      <w:r w:rsidRPr="0036658B">
        <w:rPr>
          <w:rFonts w:ascii="Verdana" w:hAnsi="Verdana"/>
          <w:sz w:val="20"/>
          <w:szCs w:val="20"/>
        </w:rPr>
        <w:t>oc</w:t>
      </w:r>
      <w:proofErr w:type="spellEnd"/>
      <w:r w:rsidRPr="0036658B">
        <w:rPr>
          <w:rFonts w:ascii="Verdana" w:hAnsi="Verdana"/>
          <w:sz w:val="20"/>
          <w:szCs w:val="20"/>
        </w:rPr>
        <w:t xml:space="preserve"> muszą legitymować się takimi dokumentami i być każdorazowo zgłoszeni do Przedstawiciela Zamawiającego co najmniej na dwa dni przed skierowaniem ich do rozpoczęcia pracy wraz z przedstawieniem </w:t>
      </w:r>
      <w:proofErr w:type="gramStart"/>
      <w:r w:rsidRPr="0036658B">
        <w:rPr>
          <w:rFonts w:ascii="Verdana" w:hAnsi="Verdana"/>
          <w:sz w:val="20"/>
          <w:szCs w:val="20"/>
        </w:rPr>
        <w:t>dokumentów</w:t>
      </w:r>
      <w:proofErr w:type="gramEnd"/>
      <w:r w:rsidRPr="0036658B">
        <w:rPr>
          <w:rFonts w:ascii="Verdana" w:hAnsi="Verdana"/>
          <w:sz w:val="20"/>
          <w:szCs w:val="20"/>
        </w:rPr>
        <w:t xml:space="preserve"> o których mowa wyżej.</w:t>
      </w:r>
    </w:p>
    <w:p w14:paraId="4CB3D602" w14:textId="77777777" w:rsidR="00000605" w:rsidRPr="0036658B" w:rsidRDefault="00D523EE" w:rsidP="0036658B">
      <w:pPr>
        <w:pStyle w:val="Tekstpodstawowy"/>
        <w:numPr>
          <w:ilvl w:val="0"/>
          <w:numId w:val="7"/>
        </w:numPr>
        <w:spacing w:line="360" w:lineRule="auto"/>
        <w:ind w:left="284"/>
        <w:jc w:val="both"/>
        <w:rPr>
          <w:rFonts w:ascii="Verdana" w:hAnsi="Verdana"/>
          <w:sz w:val="20"/>
          <w:szCs w:val="20"/>
        </w:rPr>
      </w:pPr>
      <w:r w:rsidRPr="0036658B">
        <w:rPr>
          <w:rFonts w:ascii="Verdana" w:hAnsi="Verdana"/>
          <w:bCs/>
          <w:sz w:val="20"/>
          <w:szCs w:val="20"/>
        </w:rPr>
        <w:t>Kierownik Zespołu Nadzoru Inwestorskiego</w:t>
      </w:r>
      <w:r w:rsidRPr="0036658B">
        <w:rPr>
          <w:rFonts w:ascii="Verdana" w:hAnsi="Verdana"/>
          <w:sz w:val="20"/>
          <w:szCs w:val="20"/>
        </w:rPr>
        <w:t xml:space="preserve"> </w:t>
      </w:r>
      <w:r w:rsidR="00000605" w:rsidRPr="0036658B">
        <w:rPr>
          <w:rFonts w:ascii="Verdana" w:hAnsi="Verdana"/>
          <w:sz w:val="20"/>
          <w:szCs w:val="20"/>
        </w:rPr>
        <w:t xml:space="preserve">zorganizuje pracę Zespołu Nadzoru Inwestorskiego w taki sposób, aby zapewnić stały nadzór nad realizacją zadania </w:t>
      </w:r>
      <w:r w:rsidR="001A3965">
        <w:rPr>
          <w:rFonts w:ascii="Verdana" w:hAnsi="Verdana"/>
          <w:sz w:val="20"/>
          <w:szCs w:val="20"/>
        </w:rPr>
        <w:br/>
      </w:r>
      <w:r w:rsidR="00000605" w:rsidRPr="0036658B">
        <w:rPr>
          <w:rFonts w:ascii="Verdana" w:hAnsi="Verdana"/>
          <w:sz w:val="20"/>
          <w:szCs w:val="20"/>
        </w:rPr>
        <w:t>i występujących poszczególnych branż, w ramach zaoferowanej ceny ofertowej.</w:t>
      </w:r>
    </w:p>
    <w:p w14:paraId="2A25E850" w14:textId="1E093A37" w:rsidR="00000605" w:rsidRPr="0036658B" w:rsidRDefault="00000605" w:rsidP="0036658B">
      <w:pPr>
        <w:pStyle w:val="Tekstpodstawowy"/>
        <w:numPr>
          <w:ilvl w:val="0"/>
          <w:numId w:val="7"/>
        </w:numPr>
        <w:spacing w:line="360" w:lineRule="auto"/>
        <w:ind w:left="284"/>
        <w:jc w:val="both"/>
        <w:rPr>
          <w:rFonts w:ascii="Verdana" w:hAnsi="Verdana"/>
          <w:bCs/>
          <w:sz w:val="20"/>
          <w:szCs w:val="20"/>
        </w:rPr>
      </w:pPr>
      <w:r w:rsidRPr="0036658B">
        <w:rPr>
          <w:rFonts w:ascii="Verdana" w:hAnsi="Verdana"/>
          <w:sz w:val="20"/>
          <w:szCs w:val="20"/>
        </w:rPr>
        <w:t xml:space="preserve">W przypadku zwolnień/urlopów </w:t>
      </w:r>
      <w:r w:rsidR="00D523EE" w:rsidRPr="0036658B">
        <w:rPr>
          <w:rFonts w:ascii="Verdana" w:hAnsi="Verdana"/>
          <w:bCs/>
          <w:sz w:val="20"/>
          <w:szCs w:val="20"/>
        </w:rPr>
        <w:t>Kierownik Zespołu Nadzoru Inwestorskiego</w:t>
      </w:r>
      <w:r w:rsidR="00D523EE" w:rsidRPr="0036658B">
        <w:rPr>
          <w:rFonts w:ascii="Verdana" w:hAnsi="Verdana"/>
          <w:sz w:val="20"/>
          <w:szCs w:val="20"/>
        </w:rPr>
        <w:t xml:space="preserve"> </w:t>
      </w:r>
      <w:r w:rsidRPr="0036658B">
        <w:rPr>
          <w:rFonts w:ascii="Verdana" w:hAnsi="Verdana"/>
          <w:sz w:val="20"/>
          <w:szCs w:val="20"/>
        </w:rPr>
        <w:t xml:space="preserve">zapewni zastępstwa osób wchodzących w skład Zespołu Nadzoru Inwestorskiego, które będą posiadały doświadczenie zawodowe i kwalifikacje co najmniej takie jak wymagano w </w:t>
      </w:r>
      <w:r w:rsidR="00A06360" w:rsidRPr="00A06360">
        <w:rPr>
          <w:rFonts w:ascii="Verdana" w:hAnsi="Verdana"/>
          <w:sz w:val="20"/>
          <w:szCs w:val="20"/>
        </w:rPr>
        <w:t>OPZ</w:t>
      </w:r>
      <w:r w:rsidRPr="00A06360">
        <w:rPr>
          <w:rFonts w:ascii="Verdana" w:hAnsi="Verdana"/>
          <w:sz w:val="20"/>
          <w:szCs w:val="20"/>
        </w:rPr>
        <w:t>.</w:t>
      </w:r>
    </w:p>
    <w:p w14:paraId="0B4E19E3" w14:textId="77777777" w:rsidR="00000605" w:rsidRPr="0036658B" w:rsidRDefault="00D523EE" w:rsidP="0036658B">
      <w:pPr>
        <w:pStyle w:val="Tekstpodstawowy"/>
        <w:numPr>
          <w:ilvl w:val="0"/>
          <w:numId w:val="7"/>
        </w:numPr>
        <w:spacing w:line="360" w:lineRule="auto"/>
        <w:ind w:left="284"/>
        <w:jc w:val="both"/>
        <w:rPr>
          <w:rFonts w:ascii="Verdana" w:hAnsi="Verdana"/>
          <w:sz w:val="20"/>
          <w:szCs w:val="20"/>
        </w:rPr>
      </w:pPr>
      <w:r w:rsidRPr="0036658B">
        <w:rPr>
          <w:rFonts w:ascii="Verdana" w:hAnsi="Verdana"/>
          <w:bCs/>
          <w:sz w:val="20"/>
          <w:szCs w:val="20"/>
        </w:rPr>
        <w:t>Kierownik Zespołu Nadzoru Inwestorskiego</w:t>
      </w:r>
      <w:r w:rsidR="00C94192" w:rsidRPr="0036658B">
        <w:rPr>
          <w:rFonts w:ascii="Verdana" w:hAnsi="Verdana"/>
          <w:sz w:val="20"/>
          <w:szCs w:val="20"/>
        </w:rPr>
        <w:t xml:space="preserve"> </w:t>
      </w:r>
      <w:r w:rsidR="00000605" w:rsidRPr="0036658B">
        <w:rPr>
          <w:rFonts w:ascii="Verdana" w:hAnsi="Verdana"/>
          <w:sz w:val="20"/>
          <w:szCs w:val="20"/>
        </w:rPr>
        <w:t xml:space="preserve">oraz pozostałe osoby wchodzące w skład Zespołu Nadzoru Inwestorskiego powinny być dostępne na każde wezwanie Zamawiającego i zgłoszenie Wykonawcy. </w:t>
      </w:r>
    </w:p>
    <w:p w14:paraId="5997685F" w14:textId="77777777" w:rsidR="00875027" w:rsidRPr="0036658B" w:rsidRDefault="00875027" w:rsidP="0036658B">
      <w:pPr>
        <w:spacing w:after="0" w:line="360" w:lineRule="auto"/>
        <w:jc w:val="both"/>
        <w:rPr>
          <w:rFonts w:ascii="Verdana" w:hAnsi="Verdana"/>
          <w:sz w:val="20"/>
          <w:szCs w:val="20"/>
        </w:rPr>
      </w:pPr>
    </w:p>
    <w:p w14:paraId="05D21C92" w14:textId="77777777" w:rsidR="00FF11D8" w:rsidRPr="0036658B" w:rsidRDefault="00B74E47"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 xml:space="preserve">Obowiązki Nadzoru Inwestorskiego </w:t>
      </w:r>
    </w:p>
    <w:p w14:paraId="689EB220" w14:textId="77777777" w:rsidR="00B74E47" w:rsidRPr="0036658B" w:rsidRDefault="00B74E47" w:rsidP="0036658B">
      <w:pPr>
        <w:pStyle w:val="Tekstpodstawowy"/>
        <w:spacing w:line="360" w:lineRule="auto"/>
        <w:jc w:val="both"/>
        <w:rPr>
          <w:rFonts w:ascii="Verdana" w:hAnsi="Verdana"/>
          <w:bCs/>
          <w:sz w:val="20"/>
          <w:szCs w:val="20"/>
        </w:rPr>
      </w:pPr>
      <w:r w:rsidRPr="0036658B">
        <w:rPr>
          <w:rFonts w:ascii="Verdana" w:hAnsi="Verdana"/>
          <w:bCs/>
          <w:sz w:val="20"/>
          <w:szCs w:val="20"/>
        </w:rPr>
        <w:t>Nadzór inwestorski winien być prowadzony zgodnie z obowiązującymi przepisami ustawy Prawo budowlane.</w:t>
      </w:r>
    </w:p>
    <w:p w14:paraId="2B247275" w14:textId="384EB1A4" w:rsidR="00717A7F" w:rsidRPr="0036658B" w:rsidRDefault="00717A7F" w:rsidP="0036658B">
      <w:pPr>
        <w:pStyle w:val="Tekstpodstawowy"/>
        <w:spacing w:line="360" w:lineRule="auto"/>
        <w:jc w:val="both"/>
        <w:rPr>
          <w:rFonts w:ascii="Verdana" w:hAnsi="Verdana"/>
          <w:sz w:val="20"/>
          <w:szCs w:val="20"/>
        </w:rPr>
      </w:pPr>
      <w:r w:rsidRPr="0036658B">
        <w:rPr>
          <w:rFonts w:ascii="Verdana" w:hAnsi="Verdana"/>
          <w:sz w:val="20"/>
          <w:szCs w:val="20"/>
        </w:rPr>
        <w:t>Rozpoczęcie pełnienia kompleksowego nadzoru inwestorskiego wraz z zarządzeniem nastąpi niezwłocznie po podpisaniu Umowy i będzie składało się z</w:t>
      </w:r>
      <w:r w:rsidR="00356234">
        <w:rPr>
          <w:rFonts w:ascii="Verdana" w:hAnsi="Verdana"/>
          <w:sz w:val="20"/>
          <w:szCs w:val="20"/>
        </w:rPr>
        <w:t>:</w:t>
      </w:r>
    </w:p>
    <w:p w14:paraId="3047BD82" w14:textId="031A1E33" w:rsidR="00FB0C8A" w:rsidRPr="00FB0C8A" w:rsidRDefault="00717A7F" w:rsidP="00FB0C8A">
      <w:pPr>
        <w:pStyle w:val="Tekstpodstawowy"/>
        <w:numPr>
          <w:ilvl w:val="0"/>
          <w:numId w:val="37"/>
        </w:numPr>
        <w:spacing w:line="360" w:lineRule="auto"/>
        <w:jc w:val="both"/>
        <w:rPr>
          <w:rFonts w:ascii="Verdana" w:hAnsi="Verdana"/>
          <w:sz w:val="20"/>
          <w:szCs w:val="20"/>
        </w:rPr>
      </w:pPr>
      <w:r w:rsidRPr="0036658B">
        <w:rPr>
          <w:rFonts w:ascii="Verdana" w:hAnsi="Verdana"/>
          <w:sz w:val="20"/>
          <w:szCs w:val="20"/>
        </w:rPr>
        <w:lastRenderedPageBreak/>
        <w:t xml:space="preserve"> w okresie realizacji robót budowlanych oraz rozliczenia kontraktu objętych Umową na roboty, jak przewidują warunki Kontr</w:t>
      </w:r>
      <w:r w:rsidR="006C0E0B" w:rsidRPr="0036658B">
        <w:rPr>
          <w:rFonts w:ascii="Verdana" w:hAnsi="Verdana"/>
          <w:sz w:val="20"/>
          <w:szCs w:val="20"/>
        </w:rPr>
        <w:t xml:space="preserve">aktu na wykonawstwo zadania pn. </w:t>
      </w:r>
      <w:r w:rsidR="00E6500B" w:rsidRPr="00E6500B">
        <w:rPr>
          <w:rFonts w:ascii="Verdana" w:hAnsi="Verdana"/>
          <w:b/>
          <w:bCs/>
          <w:sz w:val="20"/>
          <w:szCs w:val="20"/>
        </w:rPr>
        <w:t xml:space="preserve">„Poprawa </w:t>
      </w:r>
      <w:proofErr w:type="spellStart"/>
      <w:r w:rsidR="00E6500B" w:rsidRPr="00E6500B">
        <w:rPr>
          <w:rFonts w:ascii="Verdana" w:hAnsi="Verdana"/>
          <w:b/>
          <w:bCs/>
          <w:sz w:val="20"/>
          <w:szCs w:val="20"/>
        </w:rPr>
        <w:t>brd</w:t>
      </w:r>
      <w:proofErr w:type="spellEnd"/>
      <w:r w:rsidR="00E6500B" w:rsidRPr="00E6500B">
        <w:rPr>
          <w:rFonts w:ascii="Verdana" w:hAnsi="Verdana"/>
          <w:b/>
          <w:bCs/>
          <w:sz w:val="20"/>
          <w:szCs w:val="20"/>
        </w:rPr>
        <w:t xml:space="preserve"> w ciągu DK94 w m. Skarbimierz i </w:t>
      </w:r>
      <w:proofErr w:type="gramStart"/>
      <w:r w:rsidR="00E6500B" w:rsidRPr="00E6500B">
        <w:rPr>
          <w:rFonts w:ascii="Verdana" w:hAnsi="Verdana"/>
          <w:b/>
          <w:bCs/>
          <w:sz w:val="20"/>
          <w:szCs w:val="20"/>
        </w:rPr>
        <w:t xml:space="preserve">Żłobizna”  </w:t>
      </w:r>
      <w:r w:rsidRPr="0036658B">
        <w:rPr>
          <w:rFonts w:ascii="Verdana" w:hAnsi="Verdana"/>
          <w:sz w:val="20"/>
          <w:szCs w:val="20"/>
        </w:rPr>
        <w:t>,</w:t>
      </w:r>
      <w:proofErr w:type="gramEnd"/>
      <w:r w:rsidRPr="0036658B">
        <w:rPr>
          <w:rFonts w:ascii="Verdana" w:hAnsi="Verdana"/>
          <w:sz w:val="20"/>
          <w:szCs w:val="20"/>
        </w:rPr>
        <w:t xml:space="preserve"> planowany termin świadczenia usługi </w:t>
      </w:r>
      <w:proofErr w:type="gramStart"/>
      <w:r w:rsidRPr="0036658B">
        <w:rPr>
          <w:rFonts w:ascii="Verdana" w:hAnsi="Verdana"/>
          <w:sz w:val="20"/>
          <w:szCs w:val="20"/>
        </w:rPr>
        <w:t>nadzo</w:t>
      </w:r>
      <w:r w:rsidR="00AF236B" w:rsidRPr="0036658B">
        <w:rPr>
          <w:rFonts w:ascii="Verdana" w:hAnsi="Verdana"/>
          <w:sz w:val="20"/>
          <w:szCs w:val="20"/>
        </w:rPr>
        <w:t>ru  wynosi</w:t>
      </w:r>
      <w:proofErr w:type="gramEnd"/>
      <w:r w:rsidR="00AF236B" w:rsidRPr="0036658B">
        <w:rPr>
          <w:rFonts w:ascii="Verdana" w:hAnsi="Verdana"/>
          <w:sz w:val="20"/>
          <w:szCs w:val="20"/>
        </w:rPr>
        <w:t xml:space="preserve"> </w:t>
      </w:r>
      <w:r w:rsidR="00E6500B">
        <w:rPr>
          <w:rFonts w:ascii="Verdana" w:hAnsi="Verdana"/>
          <w:sz w:val="20"/>
          <w:szCs w:val="20"/>
        </w:rPr>
        <w:t>7</w:t>
      </w:r>
      <w:r w:rsidR="00A22A1D">
        <w:rPr>
          <w:rFonts w:ascii="Verdana" w:hAnsi="Verdana"/>
          <w:sz w:val="20"/>
          <w:szCs w:val="20"/>
        </w:rPr>
        <w:t xml:space="preserve"> miesięcy.</w:t>
      </w:r>
    </w:p>
    <w:p w14:paraId="5EBAF12B" w14:textId="77777777" w:rsidR="0036658B" w:rsidRPr="0036658B" w:rsidRDefault="0036658B" w:rsidP="00356234">
      <w:pPr>
        <w:pStyle w:val="Tekstpodstawowy"/>
        <w:spacing w:line="360" w:lineRule="auto"/>
        <w:jc w:val="both"/>
        <w:rPr>
          <w:rFonts w:ascii="Verdana" w:hAnsi="Verdana"/>
          <w:sz w:val="20"/>
          <w:szCs w:val="20"/>
        </w:rPr>
      </w:pPr>
    </w:p>
    <w:p w14:paraId="44C2F77B" w14:textId="77777777" w:rsidR="00B74E47" w:rsidRPr="0036658B" w:rsidRDefault="00B74E47" w:rsidP="0036658B">
      <w:pPr>
        <w:pStyle w:val="Akapitzlist"/>
        <w:numPr>
          <w:ilvl w:val="2"/>
          <w:numId w:val="1"/>
        </w:numPr>
        <w:spacing w:after="0" w:line="360" w:lineRule="auto"/>
        <w:ind w:left="1276" w:hanging="709"/>
        <w:jc w:val="both"/>
        <w:rPr>
          <w:rFonts w:ascii="Verdana" w:hAnsi="Verdana"/>
          <w:b/>
          <w:sz w:val="20"/>
          <w:szCs w:val="20"/>
        </w:rPr>
      </w:pPr>
      <w:r w:rsidRPr="0036658B">
        <w:rPr>
          <w:rFonts w:ascii="Verdana" w:hAnsi="Verdana"/>
          <w:b/>
          <w:sz w:val="20"/>
          <w:szCs w:val="20"/>
        </w:rPr>
        <w:t xml:space="preserve">Nadzór na realizacją robót i prac </w:t>
      </w:r>
      <w:r w:rsidR="00C94192" w:rsidRPr="0036658B">
        <w:rPr>
          <w:rFonts w:ascii="Verdana" w:hAnsi="Verdana"/>
          <w:b/>
          <w:sz w:val="20"/>
          <w:szCs w:val="20"/>
        </w:rPr>
        <w:t>oraz zarządzanie Kontraktem</w:t>
      </w:r>
    </w:p>
    <w:p w14:paraId="069D0300" w14:textId="77777777" w:rsidR="00B74E47" w:rsidRPr="0036658B" w:rsidRDefault="00B74E47" w:rsidP="0036658B">
      <w:pPr>
        <w:spacing w:after="0" w:line="360" w:lineRule="auto"/>
        <w:jc w:val="both"/>
        <w:rPr>
          <w:rFonts w:ascii="Verdana" w:hAnsi="Verdana"/>
          <w:sz w:val="20"/>
          <w:szCs w:val="20"/>
        </w:rPr>
      </w:pPr>
      <w:r w:rsidRPr="0036658B">
        <w:rPr>
          <w:rFonts w:ascii="Verdana" w:hAnsi="Verdana"/>
          <w:sz w:val="20"/>
          <w:szCs w:val="20"/>
        </w:rPr>
        <w:t>Nadzór nad realizacją robót i prac obejmuje:</w:t>
      </w:r>
    </w:p>
    <w:p w14:paraId="5088DE42"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Stałą obecność na budowie </w:t>
      </w:r>
      <w:r w:rsidR="00067595" w:rsidRPr="0036658B">
        <w:rPr>
          <w:rFonts w:ascii="Verdana" w:hAnsi="Verdana"/>
          <w:bCs/>
          <w:sz w:val="20"/>
          <w:szCs w:val="20"/>
        </w:rPr>
        <w:t>Kierownik</w:t>
      </w:r>
      <w:r w:rsidR="00AF236B" w:rsidRPr="0036658B">
        <w:rPr>
          <w:rFonts w:ascii="Verdana" w:hAnsi="Verdana"/>
          <w:bCs/>
          <w:sz w:val="20"/>
          <w:szCs w:val="20"/>
        </w:rPr>
        <w:t>a</w:t>
      </w:r>
      <w:r w:rsidR="00067595" w:rsidRPr="0036658B">
        <w:rPr>
          <w:rFonts w:ascii="Verdana" w:hAnsi="Verdana"/>
          <w:bCs/>
          <w:sz w:val="20"/>
          <w:szCs w:val="20"/>
        </w:rPr>
        <w:t xml:space="preserve"> Zespołu Nadzoru Inwestorskiego</w:t>
      </w:r>
      <w:r w:rsidR="00067595" w:rsidRPr="0036658B">
        <w:rPr>
          <w:rFonts w:ascii="Verdana" w:hAnsi="Verdana"/>
          <w:sz w:val="20"/>
          <w:szCs w:val="20"/>
        </w:rPr>
        <w:t xml:space="preserve"> </w:t>
      </w:r>
      <w:r w:rsidRPr="0036658B">
        <w:rPr>
          <w:rFonts w:ascii="Verdana" w:hAnsi="Verdana"/>
          <w:sz w:val="20"/>
          <w:szCs w:val="20"/>
        </w:rPr>
        <w:t xml:space="preserve">- codziennie w godzinach pracy Wykonawcy (w tym również w dni robocze, świąteczne i wolne od pracy). Dla pozostałych branż robót wymagana jest obecność stosownego Inspektora Nadzoru w trakcie ich realizacji. Stwierdzenie nieobecności </w:t>
      </w:r>
      <w:r w:rsidR="00AF3D9B" w:rsidRPr="0036658B">
        <w:rPr>
          <w:rFonts w:ascii="Verdana" w:hAnsi="Verdana"/>
          <w:sz w:val="20"/>
          <w:szCs w:val="20"/>
        </w:rPr>
        <w:t>Kierownika Zespołu Nadzoru Inwestorskiego</w:t>
      </w:r>
      <w:r w:rsidRPr="0036658B">
        <w:rPr>
          <w:rFonts w:ascii="Verdana" w:hAnsi="Verdana"/>
          <w:sz w:val="20"/>
          <w:szCs w:val="20"/>
        </w:rPr>
        <w:t xml:space="preserve"> w godzinach pracy Wykonawcy będzie skutkowało naliczaniem kar umownych.</w:t>
      </w:r>
    </w:p>
    <w:p w14:paraId="2DC359DA"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Podejmowanie decyzji i odpowiedzialności za nie we wszystkich sprawach związanych z realizacją robót i prac oraz ich jakością, a ponadto na współpracy z nadzorem autorskim i w sprawach związanych z interpretacją dokumentacji projektowej, technologii robót, </w:t>
      </w:r>
      <w:proofErr w:type="spellStart"/>
      <w:r w:rsidRPr="0036658B">
        <w:rPr>
          <w:rFonts w:ascii="Verdana" w:hAnsi="Verdana"/>
          <w:sz w:val="20"/>
          <w:szCs w:val="20"/>
        </w:rPr>
        <w:t>STWiORB</w:t>
      </w:r>
      <w:proofErr w:type="spellEnd"/>
      <w:r w:rsidRPr="0036658B">
        <w:rPr>
          <w:rFonts w:ascii="Verdana" w:hAnsi="Verdana"/>
          <w:sz w:val="20"/>
          <w:szCs w:val="20"/>
        </w:rPr>
        <w:t xml:space="preserve"> oraz w sprawach dotyczących wypełniania warunków umowy przez Wykonawcę. </w:t>
      </w:r>
    </w:p>
    <w:p w14:paraId="3A5ACBCC"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Sprawdzenie i akceptację wszystkich dokumentów złożonych przez Wykonawcę a wymaganych w SWZ.</w:t>
      </w:r>
    </w:p>
    <w:p w14:paraId="48493583"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Udzielanie Wykonawcy informacji, wyjaśnień i wskazówek dotyczących realizacji zadania.</w:t>
      </w:r>
    </w:p>
    <w:p w14:paraId="3B96CBB7"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Zatwierdzanie tj. podejmowanie decyzji o dopuszczeniu do stosowania lub odrzucenia materiałów, prefabrykatów, mieszanek mineralno-bitumicznych i wszystkich elementów i urządzeń przewidzianych do realizacji w terminie do </w:t>
      </w:r>
      <w:r w:rsidRPr="0036658B">
        <w:rPr>
          <w:rFonts w:ascii="Verdana" w:hAnsi="Verdana"/>
          <w:b/>
          <w:bCs/>
          <w:sz w:val="20"/>
          <w:szCs w:val="20"/>
        </w:rPr>
        <w:t>3 dni</w:t>
      </w:r>
      <w:r w:rsidRPr="0036658B">
        <w:rPr>
          <w:rFonts w:ascii="Verdana" w:hAnsi="Verdana"/>
          <w:sz w:val="20"/>
          <w:szCs w:val="20"/>
        </w:rPr>
        <w:t xml:space="preserve"> od daty przekazania przez Wykonawcę Nadzorowi Inwestorskiemu dokumentów w zakresie poszczególnych materiałów stosowanych do realizacji zadania. Decyzje te muszą być oparte na wymaganiach sformułowanych w warunkach umowy, dokumentacji projektowej technologii robót, </w:t>
      </w:r>
      <w:proofErr w:type="spellStart"/>
      <w:r w:rsidRPr="0036658B">
        <w:rPr>
          <w:rFonts w:ascii="Verdana" w:hAnsi="Verdana"/>
          <w:sz w:val="20"/>
          <w:szCs w:val="20"/>
        </w:rPr>
        <w:t>STWiORB</w:t>
      </w:r>
      <w:proofErr w:type="spellEnd"/>
      <w:r w:rsidRPr="0036658B">
        <w:rPr>
          <w:rFonts w:ascii="Verdana" w:hAnsi="Verdana"/>
          <w:sz w:val="20"/>
          <w:szCs w:val="20"/>
        </w:rPr>
        <w:t xml:space="preserve"> oraz obowiązujących normach i przepisach. </w:t>
      </w:r>
    </w:p>
    <w:p w14:paraId="2311FF41"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Zatwierdzenie Programu Zapewnienia Jakości (PZJ) i Planu Bezpieczeństwa i Ochrony Zdrowia (BIOZ).</w:t>
      </w:r>
    </w:p>
    <w:p w14:paraId="047A16F1" w14:textId="77777777" w:rsidR="00296EE9" w:rsidRPr="0036658B" w:rsidRDefault="00296EE9"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Zatwierdzenie harmonogramu rzeczowo-finansowego robót. </w:t>
      </w:r>
    </w:p>
    <w:p w14:paraId="5ACEC31D"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Kontrolę jakości wykonywanych robót i prac zgodnie z </w:t>
      </w:r>
      <w:proofErr w:type="spellStart"/>
      <w:r w:rsidRPr="0036658B">
        <w:rPr>
          <w:rFonts w:ascii="Verdana" w:hAnsi="Verdana"/>
          <w:sz w:val="20"/>
          <w:szCs w:val="20"/>
        </w:rPr>
        <w:t>STWiORB</w:t>
      </w:r>
      <w:proofErr w:type="spellEnd"/>
      <w:r w:rsidRPr="0036658B">
        <w:rPr>
          <w:rFonts w:ascii="Verdana" w:hAnsi="Verdana"/>
          <w:sz w:val="20"/>
          <w:szCs w:val="20"/>
        </w:rPr>
        <w:t xml:space="preserve"> i obowiązującymi przepisami i normami.</w:t>
      </w:r>
    </w:p>
    <w:p w14:paraId="492005C7"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 xml:space="preserve">Przestrzeganie technologii robót i prac założonej w dokumentacji projektowej i </w:t>
      </w:r>
      <w:proofErr w:type="spellStart"/>
      <w:r w:rsidRPr="0036658B">
        <w:rPr>
          <w:rFonts w:ascii="Verdana" w:hAnsi="Verdana"/>
          <w:sz w:val="20"/>
          <w:szCs w:val="20"/>
        </w:rPr>
        <w:t>STWiORB</w:t>
      </w:r>
      <w:proofErr w:type="spellEnd"/>
      <w:r w:rsidRPr="0036658B">
        <w:rPr>
          <w:rFonts w:ascii="Verdana" w:hAnsi="Verdana"/>
          <w:sz w:val="20"/>
          <w:szCs w:val="20"/>
        </w:rPr>
        <w:t>.</w:t>
      </w:r>
    </w:p>
    <w:p w14:paraId="6C8A7FC1"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Podejmowanie i odpowiadanie za wszelkie decyzje, które dotyczą:</w:t>
      </w:r>
    </w:p>
    <w:p w14:paraId="1853EE80"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lastRenderedPageBreak/>
        <w:t xml:space="preserve">wprowadzania niezbędnych zmian w dokumentacji projektowej i </w:t>
      </w:r>
      <w:proofErr w:type="spellStart"/>
      <w:r w:rsidRPr="0036658B">
        <w:rPr>
          <w:rFonts w:ascii="Verdana" w:hAnsi="Verdana"/>
          <w:sz w:val="20"/>
          <w:szCs w:val="20"/>
        </w:rPr>
        <w:t>STWiORB</w:t>
      </w:r>
      <w:proofErr w:type="spellEnd"/>
      <w:r w:rsidRPr="0036658B">
        <w:rPr>
          <w:rFonts w:ascii="Verdana" w:hAnsi="Verdana"/>
          <w:sz w:val="20"/>
          <w:szCs w:val="20"/>
        </w:rPr>
        <w:t xml:space="preserve"> w zakresie określonym w warunkach umowy, po uprzednim uzgodnieniu z Zamawiającym,</w:t>
      </w:r>
    </w:p>
    <w:p w14:paraId="66F160D1"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żądania usunięcia z placu budowy osób niekompetentnych lub innych osób zatrudnionych przez Wykonawcę,</w:t>
      </w:r>
    </w:p>
    <w:p w14:paraId="551C143B"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 xml:space="preserve">niezwłocznego, lecz nie później niż w terminie </w:t>
      </w:r>
      <w:r w:rsidR="0087621F" w:rsidRPr="0036658B">
        <w:rPr>
          <w:rFonts w:ascii="Verdana" w:hAnsi="Verdana"/>
          <w:b/>
          <w:bCs/>
          <w:sz w:val="20"/>
          <w:szCs w:val="20"/>
        </w:rPr>
        <w:t>3</w:t>
      </w:r>
      <w:r w:rsidRPr="0036658B">
        <w:rPr>
          <w:rFonts w:ascii="Verdana" w:hAnsi="Verdana"/>
          <w:b/>
          <w:bCs/>
          <w:sz w:val="20"/>
          <w:szCs w:val="20"/>
        </w:rPr>
        <w:t xml:space="preserve"> dni</w:t>
      </w:r>
      <w:r w:rsidRPr="0036658B">
        <w:rPr>
          <w:rFonts w:ascii="Verdana" w:hAnsi="Verdana"/>
          <w:sz w:val="20"/>
          <w:szCs w:val="20"/>
        </w:rPr>
        <w:t xml:space="preserve"> roboczych, udzielania Wykonawcy wszelkich dostępnych informacji, wyjaśnień i wskazówek dotyczących robót i prac,</w:t>
      </w:r>
    </w:p>
    <w:p w14:paraId="31410143"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wnioskowanie w sprawie przeprowadzenia niezbędnych ekspertyz i badań,</w:t>
      </w:r>
    </w:p>
    <w:p w14:paraId="25DA3B69"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wnioskowanie o naliczenie Wykonawcy kar przewidzianych zapisami umowy wraz z ich wyliczeniem i uzasadnieniem poprzez przedstawienie stosownych dokumentów potwierdzających zasadność naliczenia kar,</w:t>
      </w:r>
    </w:p>
    <w:p w14:paraId="4025FD57"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wnioskowania i opiniowania wniosków w sprawach spornych, dotyczących robót i prac,</w:t>
      </w:r>
    </w:p>
    <w:p w14:paraId="0C74D66A"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przygotowanie dla robót i prac nieprzewidzianych/dodatkowych, jeżeli zajdzie konieczność ich udzielenia, następujących dokumentów:</w:t>
      </w:r>
    </w:p>
    <w:p w14:paraId="795251E2" w14:textId="77777777" w:rsidR="00B74E47" w:rsidRPr="0036658B" w:rsidRDefault="00B74E47" w:rsidP="0036658B">
      <w:pPr>
        <w:pStyle w:val="Akapitzlist"/>
        <w:numPr>
          <w:ilvl w:val="0"/>
          <w:numId w:val="11"/>
        </w:numPr>
        <w:spacing w:after="0" w:line="360" w:lineRule="auto"/>
        <w:ind w:left="426" w:firstLine="0"/>
        <w:contextualSpacing w:val="0"/>
        <w:jc w:val="both"/>
        <w:rPr>
          <w:rFonts w:ascii="Verdana" w:hAnsi="Verdana"/>
          <w:sz w:val="20"/>
          <w:szCs w:val="20"/>
        </w:rPr>
      </w:pPr>
      <w:r w:rsidRPr="0036658B">
        <w:rPr>
          <w:rFonts w:ascii="Verdana" w:hAnsi="Verdana"/>
          <w:sz w:val="20"/>
          <w:szCs w:val="20"/>
        </w:rPr>
        <w:t xml:space="preserve">protokołów konieczności zawierających opinię i uzasadnienie formalne i </w:t>
      </w:r>
      <w:r w:rsidR="00067595" w:rsidRPr="0036658B">
        <w:rPr>
          <w:rFonts w:ascii="Verdana" w:hAnsi="Verdana"/>
          <w:sz w:val="20"/>
          <w:szCs w:val="20"/>
        </w:rPr>
        <w:t>rzeczowe wykonania robót i prac wraz ze sprawdzeniem i zatwierdzeniem poprawności ich wyceny,</w:t>
      </w:r>
    </w:p>
    <w:p w14:paraId="661C3FD6" w14:textId="77777777" w:rsidR="00B74E47" w:rsidRPr="0036658B" w:rsidRDefault="00B74E47" w:rsidP="0036658B">
      <w:pPr>
        <w:pStyle w:val="Akapitzlist"/>
        <w:numPr>
          <w:ilvl w:val="0"/>
          <w:numId w:val="11"/>
        </w:numPr>
        <w:spacing w:after="0" w:line="360" w:lineRule="auto"/>
        <w:ind w:left="426" w:firstLine="0"/>
        <w:contextualSpacing w:val="0"/>
        <w:jc w:val="both"/>
        <w:rPr>
          <w:rFonts w:ascii="Verdana" w:hAnsi="Verdana"/>
          <w:sz w:val="20"/>
          <w:szCs w:val="20"/>
        </w:rPr>
      </w:pPr>
      <w:r w:rsidRPr="0036658B">
        <w:rPr>
          <w:rFonts w:ascii="Verdana" w:hAnsi="Verdana"/>
          <w:sz w:val="20"/>
          <w:szCs w:val="20"/>
        </w:rPr>
        <w:t xml:space="preserve">rozpoznanie i przedstawienie do akceptacji Zamawiającego zaopiniowanej dokumentacji projektowej i </w:t>
      </w:r>
      <w:proofErr w:type="spellStart"/>
      <w:r w:rsidRPr="0036658B">
        <w:rPr>
          <w:rFonts w:ascii="Verdana" w:hAnsi="Verdana"/>
          <w:sz w:val="20"/>
          <w:szCs w:val="20"/>
        </w:rPr>
        <w:t>S</w:t>
      </w:r>
      <w:r w:rsidR="00296EE9" w:rsidRPr="0036658B">
        <w:rPr>
          <w:rFonts w:ascii="Verdana" w:hAnsi="Verdana"/>
          <w:sz w:val="20"/>
          <w:szCs w:val="20"/>
        </w:rPr>
        <w:t>TWiORB</w:t>
      </w:r>
      <w:proofErr w:type="spellEnd"/>
      <w:r w:rsidRPr="0036658B">
        <w:rPr>
          <w:rFonts w:ascii="Verdana" w:hAnsi="Verdana"/>
          <w:sz w:val="20"/>
          <w:szCs w:val="20"/>
        </w:rPr>
        <w:t xml:space="preserve"> na proponowane przez Wykonawcę roboty i prace nieprzewidziane/dodatkowe. </w:t>
      </w:r>
    </w:p>
    <w:p w14:paraId="64C9F4F1"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Wstrzymania robót i prac w przypadku prowadzenia ich niezgodnie z umową, przepisami BHP, planem BIOZ, wraz z podaniem uzasadnienia,</w:t>
      </w:r>
    </w:p>
    <w:p w14:paraId="32C6B996" w14:textId="77777777" w:rsidR="00B74E47" w:rsidRPr="0036658B" w:rsidRDefault="00B74E47" w:rsidP="0036658B">
      <w:pPr>
        <w:pStyle w:val="Akapitzlist"/>
        <w:numPr>
          <w:ilvl w:val="0"/>
          <w:numId w:val="10"/>
        </w:numPr>
        <w:spacing w:after="0" w:line="360" w:lineRule="auto"/>
        <w:ind w:left="426" w:firstLine="0"/>
        <w:contextualSpacing w:val="0"/>
        <w:jc w:val="both"/>
        <w:rPr>
          <w:rFonts w:ascii="Verdana" w:hAnsi="Verdana"/>
          <w:sz w:val="20"/>
          <w:szCs w:val="20"/>
        </w:rPr>
      </w:pPr>
      <w:r w:rsidRPr="0036658B">
        <w:rPr>
          <w:rFonts w:ascii="Verdana" w:hAnsi="Verdana"/>
          <w:sz w:val="20"/>
          <w:szCs w:val="20"/>
        </w:rPr>
        <w:t>kontrola przestrzegania przez Wykonawcę zasad BHP, zaleceń wynikających z decyzji administracyjnych w zakresie ochrony środowiska oraz bieżący nadzór mający na celu ograniczenie strat w środowisku.</w:t>
      </w:r>
    </w:p>
    <w:p w14:paraId="0CCA88E3" w14:textId="77777777" w:rsidR="00B74E47" w:rsidRPr="0036658B" w:rsidRDefault="00B74E47" w:rsidP="0036658B">
      <w:pPr>
        <w:numPr>
          <w:ilvl w:val="0"/>
          <w:numId w:val="14"/>
        </w:numPr>
        <w:spacing w:after="0" w:line="360" w:lineRule="auto"/>
        <w:ind w:left="426" w:hanging="426"/>
        <w:jc w:val="both"/>
        <w:rPr>
          <w:rFonts w:ascii="Verdana" w:hAnsi="Verdana"/>
          <w:sz w:val="20"/>
          <w:szCs w:val="20"/>
        </w:rPr>
      </w:pPr>
      <w:r w:rsidRPr="0036658B">
        <w:rPr>
          <w:rFonts w:ascii="Verdana" w:hAnsi="Verdana"/>
          <w:sz w:val="20"/>
          <w:szCs w:val="20"/>
        </w:rPr>
        <w:t>Zatwierdzenie zakresu kontroli robót i prac prowadzonych przez Wykonawcę.</w:t>
      </w:r>
    </w:p>
    <w:p w14:paraId="50F21453"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Kontrolę wdrożenia przez Wykonawcę czasowej organizacji ruchu i bieżące sprawdzanie poprawności oznakowania i urządzeń BRD z zatwierdzonym projektem czasowej organizacji ruchu, w tym również wydawania poleceń Wykonawcy w zakresie usuwania stwierdzonych nieprawidłowości oraz usterek w oznakowaniu i urządzeniach BRD. </w:t>
      </w:r>
    </w:p>
    <w:p w14:paraId="7202A644"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Każdorazowy udział w odbiorach czasowej organizacji ruchu zgłaszanych przez Wykonawcę. Nadzór Inwestorski zobligowany jest do potwierdzenia gotowości Wykonawcy do odbioru organizacji ruchu.</w:t>
      </w:r>
    </w:p>
    <w:p w14:paraId="6AB1710B"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Kontrolę usunięcia przez Wykonawcę elementów czasowej organizacji ruchu po dokonaniu odbioru częściowego dla danego odcinka robót i po dokonaniu odbioru końcowego robót i prac. </w:t>
      </w:r>
    </w:p>
    <w:p w14:paraId="344A9407"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lastRenderedPageBreak/>
        <w:t>Uzyskanie zgody Zamawiającego na wszystkie decyzje, które wpływają na wartość zadania.</w:t>
      </w:r>
    </w:p>
    <w:p w14:paraId="2C1DB300"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Wydawanie poleceń, opinii, akceptacji itp. wyłącznie na przekazanych przez Zamawiającego wzorach formularzy.</w:t>
      </w:r>
    </w:p>
    <w:p w14:paraId="0A68D468"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Akceptowanie sprzętu i środków transportowych używanych do robót i prac, co do zgodności ich z warunkami zadania.</w:t>
      </w:r>
    </w:p>
    <w:p w14:paraId="72A93F3E"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Geodezyjny pomiar kontrolny (pomiar w terenie) – sprawdzenie (w zakresie pozwalającym ocenić zgodność wykonywanych robót z dokumentacją projektową oraz prawidłowość funkcjonowania budowanych elementów) poprawności parametrów wynoszonych w teren przez Geodetę Wykonawcy oraz wybudowanych na ich podstawie elementów. </w:t>
      </w:r>
    </w:p>
    <w:p w14:paraId="61EC26D5"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Kontrolę załączonych do faktury Wykonawcy </w:t>
      </w:r>
      <w:r w:rsidRPr="0036658B">
        <w:rPr>
          <w:rFonts w:ascii="Verdana" w:hAnsi="Verdana"/>
          <w:b/>
          <w:bCs/>
          <w:sz w:val="20"/>
          <w:szCs w:val="20"/>
        </w:rPr>
        <w:t xml:space="preserve">zestawień wartości robót wykonanych w okresie rozliczeniowym </w:t>
      </w:r>
      <w:r w:rsidRPr="0036658B">
        <w:rPr>
          <w:rFonts w:ascii="Verdana" w:hAnsi="Verdana"/>
          <w:sz w:val="20"/>
          <w:szCs w:val="20"/>
        </w:rPr>
        <w:t>tj. sprawdzenie:</w:t>
      </w:r>
    </w:p>
    <w:p w14:paraId="3B9A9637" w14:textId="77777777" w:rsidR="00B74E47" w:rsidRPr="0036658B" w:rsidRDefault="00B74E47" w:rsidP="0036658B">
      <w:pPr>
        <w:pStyle w:val="Akapitzlist"/>
        <w:numPr>
          <w:ilvl w:val="0"/>
          <w:numId w:val="9"/>
        </w:numPr>
        <w:spacing w:after="0" w:line="360" w:lineRule="auto"/>
        <w:ind w:left="709" w:hanging="425"/>
        <w:contextualSpacing w:val="0"/>
        <w:jc w:val="both"/>
        <w:rPr>
          <w:rFonts w:ascii="Verdana" w:hAnsi="Verdana"/>
          <w:sz w:val="20"/>
          <w:szCs w:val="20"/>
        </w:rPr>
      </w:pPr>
      <w:r w:rsidRPr="0036658B">
        <w:rPr>
          <w:rFonts w:ascii="Verdana" w:hAnsi="Verdana"/>
          <w:sz w:val="20"/>
          <w:szCs w:val="20"/>
        </w:rPr>
        <w:t>ilości wykonanych i odebranych robót i prac (również sprawdzenie obmiarów geodezyjnych przez Geodetę oraz wykonanie własnych geodezyjnych pomiarów kontrolnych w ilości pozwalającej na weryfikację poprawności obmiaru),</w:t>
      </w:r>
    </w:p>
    <w:p w14:paraId="348197D8" w14:textId="77777777" w:rsidR="00B74E47" w:rsidRPr="0036658B" w:rsidRDefault="00B74E47" w:rsidP="0036658B">
      <w:pPr>
        <w:pStyle w:val="Akapitzlist"/>
        <w:numPr>
          <w:ilvl w:val="0"/>
          <w:numId w:val="9"/>
        </w:numPr>
        <w:spacing w:after="0" w:line="360" w:lineRule="auto"/>
        <w:ind w:left="709" w:hanging="425"/>
        <w:contextualSpacing w:val="0"/>
        <w:jc w:val="both"/>
        <w:rPr>
          <w:rFonts w:ascii="Verdana" w:hAnsi="Verdana"/>
          <w:sz w:val="20"/>
          <w:szCs w:val="20"/>
        </w:rPr>
      </w:pPr>
      <w:r w:rsidRPr="0036658B">
        <w:rPr>
          <w:rFonts w:ascii="Verdana" w:hAnsi="Verdana"/>
          <w:sz w:val="20"/>
          <w:szCs w:val="20"/>
        </w:rPr>
        <w:t>wartości wykonanych i odebranych robót i prac,</w:t>
      </w:r>
    </w:p>
    <w:p w14:paraId="6AAB0778" w14:textId="77777777" w:rsidR="00B74E47" w:rsidRPr="0036658B" w:rsidRDefault="00B74E47" w:rsidP="0036658B">
      <w:pPr>
        <w:pStyle w:val="Akapitzlist"/>
        <w:numPr>
          <w:ilvl w:val="0"/>
          <w:numId w:val="9"/>
        </w:numPr>
        <w:spacing w:after="0" w:line="360" w:lineRule="auto"/>
        <w:ind w:left="709" w:hanging="425"/>
        <w:contextualSpacing w:val="0"/>
        <w:jc w:val="both"/>
        <w:rPr>
          <w:rFonts w:ascii="Verdana" w:hAnsi="Verdana"/>
          <w:sz w:val="20"/>
          <w:szCs w:val="20"/>
        </w:rPr>
      </w:pPr>
      <w:r w:rsidRPr="0036658B">
        <w:rPr>
          <w:rFonts w:ascii="Verdana" w:hAnsi="Verdana"/>
          <w:sz w:val="20"/>
          <w:szCs w:val="20"/>
        </w:rPr>
        <w:t>potwierdzenie kwot do zapłaty.</w:t>
      </w:r>
    </w:p>
    <w:p w14:paraId="3E4A63CE" w14:textId="77777777" w:rsidR="00B74E47" w:rsidRPr="0036658B" w:rsidRDefault="00B74E47" w:rsidP="0036658B">
      <w:pPr>
        <w:spacing w:after="0" w:line="360" w:lineRule="auto"/>
        <w:ind w:left="426"/>
        <w:jc w:val="both"/>
        <w:rPr>
          <w:rFonts w:ascii="Verdana" w:hAnsi="Verdana"/>
          <w:sz w:val="20"/>
          <w:szCs w:val="20"/>
        </w:rPr>
      </w:pPr>
      <w:r w:rsidRPr="0036658B">
        <w:rPr>
          <w:rFonts w:ascii="Verdana" w:hAnsi="Verdana"/>
          <w:sz w:val="20"/>
          <w:szCs w:val="20"/>
        </w:rPr>
        <w:t xml:space="preserve">Powyższe należy wykonać w terminie </w:t>
      </w:r>
      <w:r w:rsidRPr="0036658B">
        <w:rPr>
          <w:rFonts w:ascii="Verdana" w:hAnsi="Verdana"/>
          <w:b/>
          <w:bCs/>
          <w:sz w:val="20"/>
          <w:szCs w:val="20"/>
        </w:rPr>
        <w:t>6 dni</w:t>
      </w:r>
      <w:r w:rsidRPr="0036658B">
        <w:rPr>
          <w:rFonts w:ascii="Verdana" w:hAnsi="Verdana"/>
          <w:sz w:val="20"/>
          <w:szCs w:val="20"/>
        </w:rPr>
        <w:t xml:space="preserve"> roboczych od daty przedstawienia zestawienia przez Wykonawcę.</w:t>
      </w:r>
    </w:p>
    <w:p w14:paraId="46E3AE2D" w14:textId="77777777" w:rsidR="00B74E47" w:rsidRPr="0036658B" w:rsidRDefault="002D0A6D"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Kontrola p</w:t>
      </w:r>
      <w:r w:rsidR="00B74E47" w:rsidRPr="0036658B">
        <w:rPr>
          <w:rFonts w:ascii="Verdana" w:hAnsi="Verdana"/>
          <w:sz w:val="20"/>
          <w:szCs w:val="20"/>
        </w:rPr>
        <w:t>rowadzeni</w:t>
      </w:r>
      <w:r w:rsidR="0080534B" w:rsidRPr="0036658B">
        <w:rPr>
          <w:rFonts w:ascii="Verdana" w:hAnsi="Verdana"/>
          <w:sz w:val="20"/>
          <w:szCs w:val="20"/>
        </w:rPr>
        <w:t>a</w:t>
      </w:r>
      <w:r w:rsidR="00B74E47" w:rsidRPr="0036658B">
        <w:rPr>
          <w:rFonts w:ascii="Verdana" w:hAnsi="Verdana"/>
          <w:sz w:val="20"/>
          <w:szCs w:val="20"/>
        </w:rPr>
        <w:t xml:space="preserve"> dziennika budowy oraz w razie potrzeby prowadzenie osobnego dziennego rejestru warunków atmosferycznych. </w:t>
      </w:r>
    </w:p>
    <w:p w14:paraId="279DD41C"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Kontrolę sposobu składowania, przechowywania materiałów oraz związaną z tym dokumentacją (dotyczy również materiałów z rozbiórki).</w:t>
      </w:r>
    </w:p>
    <w:p w14:paraId="6CDEEEE4" w14:textId="69B244DF"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 xml:space="preserve">Ustalenie zasad współpracy Nadzoru Inwestorskiego z </w:t>
      </w:r>
      <w:r w:rsidRPr="0036658B">
        <w:rPr>
          <w:rFonts w:ascii="Verdana" w:hAnsi="Verdana"/>
          <w:b/>
          <w:sz w:val="20"/>
          <w:szCs w:val="20"/>
        </w:rPr>
        <w:t>Wydziałem Technologii Zamawiającego</w:t>
      </w:r>
      <w:r w:rsidRPr="0036658B">
        <w:rPr>
          <w:rFonts w:ascii="Verdana" w:hAnsi="Verdana"/>
          <w:sz w:val="20"/>
          <w:szCs w:val="20"/>
        </w:rPr>
        <w:t>, w tym m.in. wzorów druków protokołów komisyjnego pobierania próbek do badań laboratoryjnych oraz w celu bieżącej kontroli jakości robót i prac.</w:t>
      </w:r>
    </w:p>
    <w:p w14:paraId="3F7F8DED"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Żądanie badań dodatkowych, a przede wszystkim:</w:t>
      </w:r>
    </w:p>
    <w:p w14:paraId="1B74828F" w14:textId="77777777" w:rsidR="00B74E47" w:rsidRPr="0036658B" w:rsidRDefault="00B74E47" w:rsidP="0036658B">
      <w:pPr>
        <w:pStyle w:val="Akapitzlist"/>
        <w:numPr>
          <w:ilvl w:val="0"/>
          <w:numId w:val="12"/>
        </w:numPr>
        <w:spacing w:after="0" w:line="360" w:lineRule="auto"/>
        <w:ind w:left="426" w:hanging="426"/>
        <w:contextualSpacing w:val="0"/>
        <w:jc w:val="both"/>
        <w:rPr>
          <w:rFonts w:ascii="Verdana" w:hAnsi="Verdana"/>
          <w:sz w:val="20"/>
          <w:szCs w:val="20"/>
        </w:rPr>
      </w:pPr>
      <w:r w:rsidRPr="0036658B">
        <w:rPr>
          <w:rFonts w:ascii="Verdana" w:hAnsi="Verdana"/>
          <w:sz w:val="20"/>
          <w:szCs w:val="20"/>
        </w:rPr>
        <w:t xml:space="preserve">akceptowanie receptur i technologii zgodnie z wymaganiami </w:t>
      </w:r>
      <w:proofErr w:type="spellStart"/>
      <w:r w:rsidRPr="0036658B">
        <w:rPr>
          <w:rFonts w:ascii="Verdana" w:hAnsi="Verdana"/>
          <w:sz w:val="20"/>
          <w:szCs w:val="20"/>
        </w:rPr>
        <w:t>STWiORB</w:t>
      </w:r>
      <w:proofErr w:type="spellEnd"/>
      <w:r w:rsidRPr="0036658B">
        <w:rPr>
          <w:rFonts w:ascii="Verdana" w:hAnsi="Verdana"/>
          <w:sz w:val="20"/>
          <w:szCs w:val="20"/>
        </w:rPr>
        <w:t xml:space="preserve">, </w:t>
      </w:r>
    </w:p>
    <w:p w14:paraId="5FC16A09" w14:textId="77777777" w:rsidR="00B74E47" w:rsidRPr="0036658B" w:rsidRDefault="00B74E47" w:rsidP="0036658B">
      <w:pPr>
        <w:pStyle w:val="Akapitzlist"/>
        <w:numPr>
          <w:ilvl w:val="0"/>
          <w:numId w:val="12"/>
        </w:numPr>
        <w:spacing w:after="0" w:line="360" w:lineRule="auto"/>
        <w:ind w:left="426" w:hanging="426"/>
        <w:contextualSpacing w:val="0"/>
        <w:jc w:val="both"/>
        <w:rPr>
          <w:rFonts w:ascii="Verdana" w:hAnsi="Verdana"/>
          <w:sz w:val="20"/>
          <w:szCs w:val="20"/>
        </w:rPr>
      </w:pPr>
      <w:r w:rsidRPr="0036658B">
        <w:rPr>
          <w:rFonts w:ascii="Verdana" w:hAnsi="Verdana"/>
          <w:sz w:val="20"/>
          <w:szCs w:val="20"/>
        </w:rPr>
        <w:t>kontrolowanie wytwórni materiałów, prefabrykatów, mas bitumicznych w celu:</w:t>
      </w:r>
    </w:p>
    <w:p w14:paraId="1A0DBD0E" w14:textId="77777777" w:rsidR="00B74E47" w:rsidRPr="0036658B" w:rsidRDefault="00B74E47" w:rsidP="0036658B">
      <w:pPr>
        <w:pStyle w:val="Akapitzlist"/>
        <w:numPr>
          <w:ilvl w:val="0"/>
          <w:numId w:val="13"/>
        </w:numPr>
        <w:spacing w:after="0" w:line="360" w:lineRule="auto"/>
        <w:ind w:left="426" w:firstLine="425"/>
        <w:contextualSpacing w:val="0"/>
        <w:jc w:val="both"/>
        <w:rPr>
          <w:rFonts w:ascii="Verdana" w:hAnsi="Verdana"/>
          <w:sz w:val="20"/>
          <w:szCs w:val="20"/>
        </w:rPr>
      </w:pPr>
      <w:r w:rsidRPr="0036658B">
        <w:rPr>
          <w:rFonts w:ascii="Verdana" w:hAnsi="Verdana"/>
          <w:sz w:val="20"/>
          <w:szCs w:val="20"/>
        </w:rPr>
        <w:t xml:space="preserve">sprawdzenia zgodności i akceptacji stosowanych metod wytwarzania, </w:t>
      </w:r>
    </w:p>
    <w:p w14:paraId="1C1A7723" w14:textId="77777777" w:rsidR="00B74E47" w:rsidRPr="0036658B" w:rsidRDefault="00B74E47" w:rsidP="0036658B">
      <w:pPr>
        <w:pStyle w:val="Akapitzlist"/>
        <w:numPr>
          <w:ilvl w:val="0"/>
          <w:numId w:val="13"/>
        </w:numPr>
        <w:spacing w:after="0" w:line="360" w:lineRule="auto"/>
        <w:ind w:left="426" w:firstLine="425"/>
        <w:contextualSpacing w:val="0"/>
        <w:jc w:val="both"/>
        <w:rPr>
          <w:rFonts w:ascii="Verdana" w:hAnsi="Verdana"/>
          <w:sz w:val="20"/>
          <w:szCs w:val="20"/>
        </w:rPr>
      </w:pPr>
      <w:r w:rsidRPr="0036658B">
        <w:rPr>
          <w:rFonts w:ascii="Verdana" w:hAnsi="Verdana"/>
          <w:sz w:val="20"/>
          <w:szCs w:val="20"/>
        </w:rPr>
        <w:t xml:space="preserve">kontrolowania sposobu składowania i przechowywania materiałów. </w:t>
      </w:r>
    </w:p>
    <w:p w14:paraId="3E594445" w14:textId="77777777" w:rsidR="00B74E47" w:rsidRPr="0036658B" w:rsidRDefault="00B74E47" w:rsidP="0036658B">
      <w:pPr>
        <w:pStyle w:val="Akapitzlist"/>
        <w:numPr>
          <w:ilvl w:val="0"/>
          <w:numId w:val="12"/>
        </w:numPr>
        <w:spacing w:after="0" w:line="360" w:lineRule="auto"/>
        <w:ind w:left="426" w:hanging="426"/>
        <w:contextualSpacing w:val="0"/>
        <w:jc w:val="both"/>
        <w:rPr>
          <w:rFonts w:ascii="Verdana" w:hAnsi="Verdana"/>
          <w:sz w:val="20"/>
          <w:szCs w:val="20"/>
        </w:rPr>
      </w:pPr>
      <w:r w:rsidRPr="0036658B">
        <w:rPr>
          <w:rFonts w:ascii="Verdana" w:hAnsi="Verdana"/>
          <w:sz w:val="20"/>
          <w:szCs w:val="20"/>
        </w:rPr>
        <w:t>uporządkowania miejsc składowania i przechowywania materiałów.</w:t>
      </w:r>
    </w:p>
    <w:p w14:paraId="019CDAA5" w14:textId="77777777" w:rsidR="00B74E47"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t>Wykonywanie pomiarów lub badań oraz pobieranie próbek, zlecania na piśmie tych czynności Wydziałowi Technologii Zamawiającego (ewentualnie niezależnemu laboratorium, uprzednio zaakceptowanemu przez Zamawiającego) i dokonania oceny wyników badań i pomiarów, itp.</w:t>
      </w:r>
    </w:p>
    <w:p w14:paraId="797C9BAB" w14:textId="77777777" w:rsidR="00732AFE" w:rsidRPr="0036658B" w:rsidRDefault="00B74E47" w:rsidP="0036658B">
      <w:pPr>
        <w:numPr>
          <w:ilvl w:val="0"/>
          <w:numId w:val="14"/>
        </w:numPr>
        <w:spacing w:after="0" w:line="360" w:lineRule="auto"/>
        <w:jc w:val="both"/>
        <w:rPr>
          <w:rFonts w:ascii="Verdana" w:hAnsi="Verdana"/>
          <w:sz w:val="20"/>
          <w:szCs w:val="20"/>
        </w:rPr>
      </w:pPr>
      <w:r w:rsidRPr="0036658B">
        <w:rPr>
          <w:rFonts w:ascii="Verdana" w:hAnsi="Verdana"/>
          <w:sz w:val="20"/>
          <w:szCs w:val="20"/>
        </w:rPr>
        <w:lastRenderedPageBreak/>
        <w:t xml:space="preserve">Przygotowywanie pisemnej opinii Nadzoru Inwestorskiego dotyczącej Monitoringu </w:t>
      </w:r>
      <w:r w:rsidR="002D0A6D" w:rsidRPr="0036658B">
        <w:rPr>
          <w:rFonts w:ascii="Verdana" w:hAnsi="Verdana"/>
          <w:sz w:val="20"/>
          <w:szCs w:val="20"/>
        </w:rPr>
        <w:t xml:space="preserve">Zapewnienia </w:t>
      </w:r>
      <w:r w:rsidRPr="0036658B">
        <w:rPr>
          <w:rFonts w:ascii="Verdana" w:hAnsi="Verdana"/>
          <w:sz w:val="20"/>
          <w:szCs w:val="20"/>
        </w:rPr>
        <w:t xml:space="preserve">Jakości Robót – w terminie </w:t>
      </w:r>
      <w:r w:rsidRPr="0036658B">
        <w:rPr>
          <w:rFonts w:ascii="Verdana" w:hAnsi="Verdana"/>
          <w:b/>
          <w:bCs/>
          <w:sz w:val="20"/>
          <w:szCs w:val="20"/>
        </w:rPr>
        <w:t>3 dni</w:t>
      </w:r>
      <w:r w:rsidRPr="0036658B">
        <w:rPr>
          <w:rFonts w:ascii="Verdana" w:hAnsi="Verdana"/>
          <w:sz w:val="20"/>
          <w:szCs w:val="20"/>
        </w:rPr>
        <w:t xml:space="preserve"> od wezwania Zamawiającego, w zakresie podjętych działań naprawczych, w tym ich efektywności oraz innych nieprawidłowości jakościowych.</w:t>
      </w:r>
    </w:p>
    <w:p w14:paraId="2577049D" w14:textId="77777777" w:rsidR="00B74E47" w:rsidRPr="0036658B" w:rsidRDefault="00B74E47" w:rsidP="0036658B">
      <w:pPr>
        <w:spacing w:after="0" w:line="360" w:lineRule="auto"/>
        <w:jc w:val="both"/>
        <w:rPr>
          <w:rFonts w:ascii="Verdana" w:hAnsi="Verdana"/>
          <w:sz w:val="20"/>
          <w:szCs w:val="20"/>
        </w:rPr>
      </w:pPr>
    </w:p>
    <w:p w14:paraId="61F8CA4F" w14:textId="77777777" w:rsidR="00FF11D8" w:rsidRPr="0036658B" w:rsidRDefault="00B74E47" w:rsidP="0036658B">
      <w:pPr>
        <w:pStyle w:val="Akapitzlist"/>
        <w:numPr>
          <w:ilvl w:val="2"/>
          <w:numId w:val="1"/>
        </w:numPr>
        <w:spacing w:after="0" w:line="360" w:lineRule="auto"/>
        <w:jc w:val="both"/>
        <w:rPr>
          <w:rFonts w:ascii="Verdana" w:hAnsi="Verdana"/>
          <w:b/>
          <w:sz w:val="20"/>
          <w:szCs w:val="20"/>
        </w:rPr>
      </w:pPr>
      <w:r w:rsidRPr="0036658B">
        <w:rPr>
          <w:rFonts w:ascii="Verdana" w:hAnsi="Verdana"/>
          <w:b/>
          <w:sz w:val="20"/>
          <w:szCs w:val="20"/>
        </w:rPr>
        <w:t>Monitoring podwykonawców</w:t>
      </w:r>
    </w:p>
    <w:p w14:paraId="20763049" w14:textId="77777777" w:rsidR="00B74E47" w:rsidRPr="0036658B" w:rsidRDefault="00B74E47" w:rsidP="0036658B">
      <w:pPr>
        <w:spacing w:after="0" w:line="360" w:lineRule="auto"/>
        <w:jc w:val="both"/>
        <w:rPr>
          <w:rFonts w:ascii="Verdana" w:hAnsi="Verdana"/>
          <w:sz w:val="20"/>
          <w:szCs w:val="20"/>
        </w:rPr>
      </w:pPr>
      <w:r w:rsidRPr="0036658B">
        <w:rPr>
          <w:rFonts w:ascii="Verdana" w:hAnsi="Verdana"/>
          <w:sz w:val="20"/>
          <w:szCs w:val="20"/>
        </w:rPr>
        <w:t>Obowiązki Nadzoru Inwestorskiego w tym obszarze obejmują:</w:t>
      </w:r>
    </w:p>
    <w:p w14:paraId="71273676" w14:textId="77777777" w:rsidR="00B74E47" w:rsidRPr="0036658B" w:rsidRDefault="002D0A6D" w:rsidP="0036658B">
      <w:pPr>
        <w:numPr>
          <w:ilvl w:val="0"/>
          <w:numId w:val="15"/>
        </w:numPr>
        <w:spacing w:after="0" w:line="360" w:lineRule="auto"/>
        <w:jc w:val="both"/>
        <w:rPr>
          <w:rFonts w:ascii="Verdana" w:hAnsi="Verdana"/>
          <w:sz w:val="20"/>
          <w:szCs w:val="20"/>
        </w:rPr>
      </w:pPr>
      <w:r w:rsidRPr="0036658B">
        <w:rPr>
          <w:rFonts w:ascii="Verdana" w:hAnsi="Verdana"/>
          <w:sz w:val="20"/>
          <w:szCs w:val="20"/>
        </w:rPr>
        <w:t>Zatwierdzanie zgodnie z wymaganymi Zamawiającego projektów oraz umów z podwykonawcami (na roboty, usługi i dostawy oraz p</w:t>
      </w:r>
      <w:r w:rsidR="00B74E47" w:rsidRPr="0036658B">
        <w:rPr>
          <w:rFonts w:ascii="Verdana" w:hAnsi="Verdana"/>
          <w:sz w:val="20"/>
          <w:szCs w:val="20"/>
        </w:rPr>
        <w:t>rowadzenie rejestru Podwykonawców Wykonawcy w układzie uzgodnionym z Zamawiającym oraz działania kontrolne i monitoring Podwykonawców Wykonawcy w zakresie wskazanym w Warunkach Kontraktu w tym wstrzymanie robót i prac oraz natychmiastowe (pisemne) informowanie Zamawiającego w przypadku zaistnienia uzasadnionego podejrzenia, że dane roboty lub prace są wykonywane przez podmioty lub osoby, które nie są Wykonawcą lub dalszym podwykonawcą (jego personelem) ani też nie są prawidłowo zgłoszonymi uprzednio Zamawiającemu podwykonawcami (personelem takich zatwierdzonych podwykonawców lub dalszych podwykonawców).</w:t>
      </w:r>
    </w:p>
    <w:p w14:paraId="086133D3" w14:textId="77777777" w:rsidR="00B74E47" w:rsidRPr="0036658B" w:rsidRDefault="00B74E47" w:rsidP="0036658B">
      <w:pPr>
        <w:numPr>
          <w:ilvl w:val="0"/>
          <w:numId w:val="15"/>
        </w:numPr>
        <w:spacing w:after="0" w:line="360" w:lineRule="auto"/>
        <w:jc w:val="both"/>
        <w:rPr>
          <w:rFonts w:ascii="Verdana" w:hAnsi="Verdana"/>
          <w:sz w:val="20"/>
          <w:szCs w:val="20"/>
        </w:rPr>
      </w:pPr>
      <w:r w:rsidRPr="0036658B">
        <w:rPr>
          <w:rFonts w:ascii="Verdana" w:hAnsi="Verdana"/>
          <w:sz w:val="20"/>
          <w:szCs w:val="20"/>
        </w:rPr>
        <w:t>Prowadzenie czynności kontrolnych i składania Zamawiającemu okresowych sprawozdań w zakresie podmiotów i osób faktycznie realizujących poszczególne prace i roboty obejmowane kolejnymi odbiorami i rozliczeniami częściowymi i końcowymi oraz na podstawie jakich umów, upoważnień lub zleceń takie prace i roboty są przez te podmioty wykonywane.</w:t>
      </w:r>
    </w:p>
    <w:p w14:paraId="140DC8F2" w14:textId="77777777" w:rsidR="00B74E47" w:rsidRPr="0036658B" w:rsidRDefault="00B74E47" w:rsidP="0036658B">
      <w:pPr>
        <w:numPr>
          <w:ilvl w:val="0"/>
          <w:numId w:val="15"/>
        </w:numPr>
        <w:spacing w:after="0" w:line="360" w:lineRule="auto"/>
        <w:jc w:val="both"/>
        <w:rPr>
          <w:rFonts w:ascii="Verdana" w:hAnsi="Verdana"/>
          <w:sz w:val="20"/>
          <w:szCs w:val="20"/>
        </w:rPr>
      </w:pPr>
      <w:r w:rsidRPr="0036658B">
        <w:rPr>
          <w:rFonts w:ascii="Verdana" w:hAnsi="Verdana"/>
          <w:sz w:val="20"/>
          <w:szCs w:val="20"/>
        </w:rPr>
        <w:t>Weryfikacja oświadczeń Wykonawcy o braku zaległości finansowych w zapłacie wynagrodzenia wobec jakichkolwiek podwykonawców i dalszych podwykonawców - dowodów zapłaty wymagalnego wynagrodzenia podwykonawcom i dalszym podwykonawcom biorącym udział w realizacji robót budowlanych odebranych protokołem odbioru załączonych do faktury.</w:t>
      </w:r>
    </w:p>
    <w:p w14:paraId="6FE2B498" w14:textId="77777777" w:rsidR="00B74E47" w:rsidRPr="0036658B" w:rsidRDefault="00B74E47" w:rsidP="0036658B">
      <w:pPr>
        <w:pStyle w:val="Akapitzlist"/>
        <w:spacing w:after="0" w:line="360" w:lineRule="auto"/>
        <w:ind w:left="1800"/>
        <w:jc w:val="both"/>
        <w:rPr>
          <w:rFonts w:ascii="Verdana" w:hAnsi="Verdana"/>
          <w:sz w:val="20"/>
          <w:szCs w:val="20"/>
        </w:rPr>
      </w:pPr>
    </w:p>
    <w:p w14:paraId="67370C66" w14:textId="77777777" w:rsidR="00B74E47" w:rsidRPr="0036658B" w:rsidRDefault="00B74E47" w:rsidP="0036658B">
      <w:pPr>
        <w:pStyle w:val="Akapitzlist"/>
        <w:numPr>
          <w:ilvl w:val="2"/>
          <w:numId w:val="1"/>
        </w:numPr>
        <w:spacing w:after="0" w:line="360" w:lineRule="auto"/>
        <w:jc w:val="both"/>
        <w:rPr>
          <w:rFonts w:ascii="Verdana" w:hAnsi="Verdana"/>
          <w:b/>
          <w:sz w:val="20"/>
          <w:szCs w:val="20"/>
        </w:rPr>
      </w:pPr>
      <w:r w:rsidRPr="0036658B">
        <w:rPr>
          <w:rFonts w:ascii="Verdana" w:hAnsi="Verdana"/>
          <w:b/>
          <w:sz w:val="20"/>
          <w:szCs w:val="20"/>
        </w:rPr>
        <w:t xml:space="preserve">Pozostałe obowiązki Nadzoru Inwestorskiego </w:t>
      </w:r>
    </w:p>
    <w:p w14:paraId="45E39586" w14:textId="77777777" w:rsidR="00B74E47" w:rsidRPr="0036658B" w:rsidRDefault="00E55CF2" w:rsidP="0036658B">
      <w:pPr>
        <w:pStyle w:val="Tekstpodstawowy"/>
        <w:numPr>
          <w:ilvl w:val="0"/>
          <w:numId w:val="16"/>
        </w:numPr>
        <w:spacing w:line="360" w:lineRule="auto"/>
        <w:jc w:val="both"/>
        <w:rPr>
          <w:rFonts w:ascii="Verdana" w:hAnsi="Verdana"/>
          <w:sz w:val="20"/>
          <w:szCs w:val="20"/>
        </w:rPr>
      </w:pPr>
      <w:r w:rsidRPr="0036658B">
        <w:rPr>
          <w:rFonts w:ascii="Verdana" w:hAnsi="Verdana"/>
          <w:sz w:val="20"/>
          <w:szCs w:val="20"/>
        </w:rPr>
        <w:t>Organizacja i prowadzenie Rad t</w:t>
      </w:r>
      <w:r w:rsidR="00B74E47" w:rsidRPr="0036658B">
        <w:rPr>
          <w:rFonts w:ascii="Verdana" w:hAnsi="Verdana"/>
          <w:sz w:val="20"/>
          <w:szCs w:val="20"/>
        </w:rPr>
        <w:t xml:space="preserve">echnicznych, Rad Budowy i innych spotkań związanych z realizacją zadania – </w:t>
      </w:r>
      <w:r w:rsidR="00AF3D9B" w:rsidRPr="0036658B">
        <w:rPr>
          <w:rFonts w:ascii="Verdana" w:hAnsi="Verdana"/>
          <w:sz w:val="20"/>
          <w:szCs w:val="20"/>
        </w:rPr>
        <w:t>Kierownik Zespołu Nadzoru Inwestorskiego</w:t>
      </w:r>
      <w:r w:rsidR="002D0A6D" w:rsidRPr="0036658B">
        <w:rPr>
          <w:rFonts w:ascii="Verdana" w:hAnsi="Verdana"/>
          <w:sz w:val="20"/>
          <w:szCs w:val="20"/>
        </w:rPr>
        <w:t xml:space="preserve"> </w:t>
      </w:r>
      <w:r w:rsidR="00B74E47" w:rsidRPr="0036658B">
        <w:rPr>
          <w:rFonts w:ascii="Verdana" w:hAnsi="Verdana"/>
          <w:sz w:val="20"/>
          <w:szCs w:val="20"/>
        </w:rPr>
        <w:t>sporządza protokoły z rad oraz wszelkich spotkań i przekazuje Wykonawcy i Zam</w:t>
      </w:r>
      <w:r w:rsidR="00530297" w:rsidRPr="0036658B">
        <w:rPr>
          <w:rFonts w:ascii="Verdana" w:hAnsi="Verdana"/>
          <w:sz w:val="20"/>
          <w:szCs w:val="20"/>
        </w:rPr>
        <w:t xml:space="preserve">awiającemu w terminie do </w:t>
      </w:r>
      <w:r w:rsidR="00FB0C8A">
        <w:rPr>
          <w:rFonts w:ascii="Verdana" w:hAnsi="Verdana"/>
          <w:b/>
          <w:sz w:val="20"/>
          <w:szCs w:val="20"/>
        </w:rPr>
        <w:t>7</w:t>
      </w:r>
      <w:r w:rsidR="00B74E47" w:rsidRPr="0036658B">
        <w:rPr>
          <w:rFonts w:ascii="Verdana" w:hAnsi="Verdana"/>
          <w:b/>
          <w:sz w:val="20"/>
          <w:szCs w:val="20"/>
        </w:rPr>
        <w:t xml:space="preserve"> dni</w:t>
      </w:r>
      <w:r w:rsidR="00B74E47" w:rsidRPr="0036658B">
        <w:rPr>
          <w:rFonts w:ascii="Verdana" w:hAnsi="Verdana"/>
          <w:sz w:val="20"/>
          <w:szCs w:val="20"/>
        </w:rPr>
        <w:t xml:space="preserve"> po spotkaniu (Radzie technicznej, Radzie Budowy).</w:t>
      </w:r>
    </w:p>
    <w:p w14:paraId="46EC01CF"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Opiniowanie i rekomendacje Zamawiającemu harmonogramu rzeczowo – finansowego opracowanego przez Wykonawcę w terminie </w:t>
      </w:r>
      <w:r w:rsidRPr="0036658B">
        <w:rPr>
          <w:rFonts w:ascii="Verdana" w:hAnsi="Verdana"/>
          <w:b/>
          <w:bCs/>
          <w:sz w:val="20"/>
          <w:szCs w:val="20"/>
        </w:rPr>
        <w:t>5 dni</w:t>
      </w:r>
      <w:r w:rsidRPr="0036658B">
        <w:rPr>
          <w:rFonts w:ascii="Verdana" w:hAnsi="Verdana"/>
          <w:bCs/>
          <w:sz w:val="20"/>
          <w:szCs w:val="20"/>
        </w:rPr>
        <w:t xml:space="preserve"> od daty jego otrzymania. Nadzór Inwestorski kontroluje zgodność postępu prac z zatwierdzonym harmonogramem i w razie stwierdzenia opóźnienia lub innych nieprawidłowości informuje o tym </w:t>
      </w:r>
      <w:r w:rsidRPr="0036658B">
        <w:rPr>
          <w:rFonts w:ascii="Verdana" w:hAnsi="Verdana"/>
          <w:bCs/>
          <w:sz w:val="20"/>
          <w:szCs w:val="20"/>
        </w:rPr>
        <w:lastRenderedPageBreak/>
        <w:t xml:space="preserve">Zamawiającego oraz wzywa Wykonawcę do przedstawienia programu naprawczego niwelującego niezgodności, zatwierdza go i kontroluje jego wykonanie. </w:t>
      </w:r>
    </w:p>
    <w:p w14:paraId="670E2AA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Ustalanie metod i zasad obmiaru robót i prac oraz uczestniczenia przy dokonywaniu obmiarów robót i prac przez Wykonawcę. </w:t>
      </w:r>
    </w:p>
    <w:p w14:paraId="25873B4F"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Bieżąca kontrola jakości i ilości wykonywanych robót </w:t>
      </w:r>
      <w:r w:rsidRPr="0036658B">
        <w:rPr>
          <w:rFonts w:ascii="Verdana" w:hAnsi="Verdana"/>
          <w:sz w:val="20"/>
          <w:szCs w:val="20"/>
        </w:rPr>
        <w:t>i prac</w:t>
      </w:r>
      <w:r w:rsidRPr="0036658B">
        <w:rPr>
          <w:rFonts w:ascii="Verdana" w:hAnsi="Verdana"/>
          <w:bCs/>
          <w:sz w:val="20"/>
          <w:szCs w:val="20"/>
        </w:rPr>
        <w:t>.</w:t>
      </w:r>
    </w:p>
    <w:p w14:paraId="4FFB1C1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Akceptowanie urządzeń i sprzętu pomiarowego stosowanego w czasie prowadzenia robót i prac i ich obmiaru.</w:t>
      </w:r>
    </w:p>
    <w:p w14:paraId="6F7188C0" w14:textId="77777777" w:rsidR="00B74E47" w:rsidRPr="0036658B" w:rsidRDefault="00B74E47" w:rsidP="0036658B">
      <w:pPr>
        <w:pStyle w:val="Akapitzlist"/>
        <w:numPr>
          <w:ilvl w:val="0"/>
          <w:numId w:val="16"/>
        </w:numPr>
        <w:spacing w:after="0" w:line="360" w:lineRule="auto"/>
        <w:contextualSpacing w:val="0"/>
        <w:jc w:val="both"/>
        <w:rPr>
          <w:rFonts w:ascii="Verdana" w:hAnsi="Verdana"/>
          <w:sz w:val="20"/>
          <w:szCs w:val="20"/>
          <w:lang w:eastAsia="pl-PL"/>
        </w:rPr>
      </w:pPr>
      <w:r w:rsidRPr="0036658B">
        <w:rPr>
          <w:rFonts w:ascii="Verdana" w:hAnsi="Verdana"/>
          <w:sz w:val="20"/>
          <w:szCs w:val="20"/>
          <w:lang w:eastAsia="pl-PL"/>
        </w:rPr>
        <w:t>Sprawdzanie wykonanych robót i prac i powiadamiania Wykonawcy o wykrytych wadach oraz poświadczenia usunięcia wad przez Wykonawcę, a także ustalenia rodzaju i zakresu koniecznych do wykonania robót i prac poprawkowych.</w:t>
      </w:r>
    </w:p>
    <w:p w14:paraId="71982B41" w14:textId="77777777" w:rsidR="00B74E47" w:rsidRPr="0036658B" w:rsidRDefault="00B74E47" w:rsidP="0036658B">
      <w:pPr>
        <w:pStyle w:val="Tekstpodstawowy"/>
        <w:numPr>
          <w:ilvl w:val="0"/>
          <w:numId w:val="16"/>
        </w:numPr>
        <w:spacing w:line="360" w:lineRule="auto"/>
        <w:jc w:val="both"/>
        <w:rPr>
          <w:rFonts w:ascii="Verdana" w:hAnsi="Verdana"/>
          <w:sz w:val="20"/>
          <w:szCs w:val="20"/>
        </w:rPr>
      </w:pPr>
      <w:r w:rsidRPr="0036658B">
        <w:rPr>
          <w:rFonts w:ascii="Verdana" w:hAnsi="Verdana"/>
          <w:sz w:val="20"/>
          <w:szCs w:val="20"/>
        </w:rPr>
        <w:t>Wnioskowanie do Zamawiającego o zlecenie usunięcia stwierdzonych wad stronie trzeciej (w przypadku, gdy Wykonawca nie usunie tych w narzuconym terminie) wraz z przygotowaniem szacunkowej wyceny kosztów usunięcia wad.</w:t>
      </w:r>
    </w:p>
    <w:p w14:paraId="75C0400A" w14:textId="77777777" w:rsidR="00B74E47" w:rsidRPr="0036658B" w:rsidRDefault="00B74E47" w:rsidP="0036658B">
      <w:pPr>
        <w:pStyle w:val="Akapitzlist"/>
        <w:numPr>
          <w:ilvl w:val="0"/>
          <w:numId w:val="16"/>
        </w:numPr>
        <w:spacing w:after="0" w:line="360" w:lineRule="auto"/>
        <w:contextualSpacing w:val="0"/>
        <w:jc w:val="both"/>
        <w:rPr>
          <w:rFonts w:ascii="Verdana" w:hAnsi="Verdana"/>
          <w:bCs/>
          <w:sz w:val="20"/>
          <w:szCs w:val="20"/>
          <w:lang w:eastAsia="pl-PL"/>
        </w:rPr>
      </w:pPr>
      <w:r w:rsidRPr="0036658B">
        <w:rPr>
          <w:rFonts w:ascii="Verdana" w:hAnsi="Verdana"/>
          <w:bCs/>
          <w:sz w:val="20"/>
          <w:szCs w:val="20"/>
          <w:lang w:eastAsia="pl-PL"/>
        </w:rPr>
        <w:t xml:space="preserve">Wnioskowanie o dokonanie zmian (wydłużenia) terminu wykonania robót i prac i przedstawienia ich do akceptacji Zamawiającego w ciągu </w:t>
      </w:r>
      <w:r w:rsidR="0002732F" w:rsidRPr="0036658B">
        <w:rPr>
          <w:rFonts w:ascii="Verdana" w:hAnsi="Verdana"/>
          <w:b/>
          <w:sz w:val="20"/>
          <w:szCs w:val="20"/>
          <w:lang w:eastAsia="pl-PL"/>
        </w:rPr>
        <w:t>5</w:t>
      </w:r>
      <w:r w:rsidRPr="0036658B">
        <w:rPr>
          <w:rFonts w:ascii="Verdana" w:hAnsi="Verdana"/>
          <w:b/>
          <w:sz w:val="20"/>
          <w:szCs w:val="20"/>
          <w:lang w:eastAsia="pl-PL"/>
        </w:rPr>
        <w:t xml:space="preserve"> dni</w:t>
      </w:r>
      <w:r w:rsidRPr="0036658B">
        <w:rPr>
          <w:rFonts w:ascii="Verdana" w:hAnsi="Verdana"/>
          <w:bCs/>
          <w:i/>
          <w:iCs/>
          <w:sz w:val="20"/>
          <w:szCs w:val="20"/>
          <w:lang w:eastAsia="pl-PL"/>
        </w:rPr>
        <w:t xml:space="preserve"> </w:t>
      </w:r>
      <w:r w:rsidRPr="0036658B">
        <w:rPr>
          <w:rFonts w:ascii="Verdana" w:hAnsi="Verdana"/>
          <w:bCs/>
          <w:sz w:val="20"/>
          <w:szCs w:val="20"/>
          <w:lang w:eastAsia="pl-PL"/>
        </w:rPr>
        <w:t>od daty zgłoszenia propozycji przez Wykonawcę.</w:t>
      </w:r>
    </w:p>
    <w:p w14:paraId="6B65C155"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Przedstawienie Zamawiającemu opinii i uzasadnień ewentualnej potrzeby wykonania robót i prac dodatkowych wraz z wykonaniem kosztorysu inwestorskiego celem weryfikacji oferty Wykonawcy.</w:t>
      </w:r>
    </w:p>
    <w:p w14:paraId="39B6C3E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Ocena przedstawionych przez Wykonawcę wniosków o wprowadzenie zmian, wycen kosztów zmian w umowie i przedstawieniu do akceptacji Zamawiającego w ciągu </w:t>
      </w:r>
      <w:r w:rsidR="0002732F" w:rsidRPr="0036658B">
        <w:rPr>
          <w:rFonts w:ascii="Verdana" w:hAnsi="Verdana"/>
          <w:b/>
          <w:bCs/>
          <w:sz w:val="20"/>
          <w:szCs w:val="20"/>
        </w:rPr>
        <w:t>5</w:t>
      </w:r>
      <w:r w:rsidRPr="0036658B">
        <w:rPr>
          <w:rFonts w:ascii="Verdana" w:hAnsi="Verdana"/>
          <w:b/>
          <w:sz w:val="20"/>
          <w:szCs w:val="20"/>
        </w:rPr>
        <w:t xml:space="preserve"> dni</w:t>
      </w:r>
      <w:r w:rsidRPr="0036658B">
        <w:rPr>
          <w:rFonts w:ascii="Verdana" w:hAnsi="Verdana"/>
          <w:bCs/>
          <w:sz w:val="20"/>
          <w:szCs w:val="20"/>
        </w:rPr>
        <w:t xml:space="preserve"> od daty ich zgłoszenia. </w:t>
      </w:r>
    </w:p>
    <w:p w14:paraId="33864FA8"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Ocena przedstawionych przez Wykonawcę kosztów, które zgodnie z umową podlegają dodatkowej zapłacie, bądź własnej wyceny tych kosztów i przedłożenia ich do akceptacji Zamawiającego. </w:t>
      </w:r>
    </w:p>
    <w:p w14:paraId="42AAB899" w14:textId="77777777" w:rsidR="00B74E47" w:rsidRPr="0036658B" w:rsidRDefault="00B74E47" w:rsidP="0036658B">
      <w:pPr>
        <w:pStyle w:val="Akapitzlist"/>
        <w:numPr>
          <w:ilvl w:val="0"/>
          <w:numId w:val="16"/>
        </w:numPr>
        <w:spacing w:after="0" w:line="360" w:lineRule="auto"/>
        <w:contextualSpacing w:val="0"/>
        <w:jc w:val="both"/>
        <w:rPr>
          <w:rFonts w:ascii="Verdana" w:hAnsi="Verdana"/>
          <w:bCs/>
          <w:sz w:val="20"/>
          <w:szCs w:val="20"/>
          <w:lang w:eastAsia="pl-PL"/>
        </w:rPr>
      </w:pPr>
      <w:r w:rsidRPr="0036658B">
        <w:rPr>
          <w:rFonts w:ascii="Verdana" w:hAnsi="Verdana"/>
          <w:bCs/>
          <w:sz w:val="20"/>
          <w:szCs w:val="20"/>
          <w:lang w:eastAsia="pl-PL"/>
        </w:rPr>
        <w:t>Dokonywanie odbioru technicznego: gotowych elementów, robót i prac zanikających, robót i prac ulegających zakryciu, odbioru częściowego robót i prac, oznakowania robót i prac oraz prac z zakresu obsługi geodezyjnej.</w:t>
      </w:r>
    </w:p>
    <w:p w14:paraId="2A7893E2"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weryfikację zobowiązań Wykonawcy wobec Podwykonawców, Usługodawców i Dostawców.</w:t>
      </w:r>
    </w:p>
    <w:p w14:paraId="6ECE17D2"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Reprezentowanie interesów Zamawiającego na budowie i podejmowanie stosownych działań zapobiegających powstaniu ewentualnych roszczeń Wykonawcy.</w:t>
      </w:r>
    </w:p>
    <w:p w14:paraId="7374C181" w14:textId="77777777" w:rsidR="00B74E47" w:rsidRPr="0036658B" w:rsidRDefault="00B74E47" w:rsidP="0036658B">
      <w:pPr>
        <w:pStyle w:val="Tekstpodstawowy"/>
        <w:numPr>
          <w:ilvl w:val="0"/>
          <w:numId w:val="16"/>
        </w:numPr>
        <w:spacing w:line="360" w:lineRule="auto"/>
        <w:jc w:val="both"/>
        <w:rPr>
          <w:rFonts w:ascii="Verdana" w:hAnsi="Verdana"/>
          <w:sz w:val="20"/>
          <w:szCs w:val="20"/>
        </w:rPr>
      </w:pPr>
      <w:r w:rsidRPr="0036658B">
        <w:rPr>
          <w:rFonts w:ascii="Verdana" w:hAnsi="Verdana"/>
          <w:sz w:val="20"/>
          <w:szCs w:val="20"/>
        </w:rPr>
        <w:t xml:space="preserve">Identyfikacja, wszędzie tam, gdzie jest to możliwe, ryzyka powstania potencjalnych roszczeń ze strony Wykonawcy i stron trzecich oraz informowanie o tym </w:t>
      </w:r>
      <w:r w:rsidR="00825D64" w:rsidRPr="0036658B">
        <w:rPr>
          <w:rFonts w:ascii="Verdana" w:hAnsi="Verdana"/>
          <w:bCs/>
          <w:sz w:val="20"/>
          <w:szCs w:val="20"/>
        </w:rPr>
        <w:t>Przedstawiciela Zamawiającego</w:t>
      </w:r>
      <w:r w:rsidRPr="0036658B">
        <w:rPr>
          <w:rFonts w:ascii="Verdana" w:hAnsi="Verdana"/>
          <w:sz w:val="20"/>
          <w:szCs w:val="20"/>
        </w:rPr>
        <w:t xml:space="preserve"> wraz z przedstawieniem propozycji i sposobów zapobiegania tym roszczeniom niezwłocznie, lecz nie później niż w ciągu </w:t>
      </w:r>
      <w:r w:rsidR="0002732F" w:rsidRPr="0036658B">
        <w:rPr>
          <w:rFonts w:ascii="Verdana" w:hAnsi="Verdana"/>
          <w:b/>
          <w:sz w:val="20"/>
          <w:szCs w:val="20"/>
        </w:rPr>
        <w:t>3</w:t>
      </w:r>
      <w:r w:rsidRPr="0036658B">
        <w:rPr>
          <w:rFonts w:ascii="Verdana" w:hAnsi="Verdana"/>
          <w:b/>
          <w:bCs/>
          <w:sz w:val="20"/>
          <w:szCs w:val="20"/>
        </w:rPr>
        <w:t xml:space="preserve"> dni</w:t>
      </w:r>
      <w:r w:rsidRPr="0036658B">
        <w:rPr>
          <w:rFonts w:ascii="Verdana" w:hAnsi="Verdana"/>
          <w:sz w:val="20"/>
          <w:szCs w:val="20"/>
        </w:rPr>
        <w:t xml:space="preserve"> od powzięcia informacji.</w:t>
      </w:r>
    </w:p>
    <w:p w14:paraId="6130798F"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Informowanie </w:t>
      </w:r>
      <w:r w:rsidR="00825D64" w:rsidRPr="0036658B">
        <w:rPr>
          <w:rFonts w:ascii="Verdana" w:hAnsi="Verdana"/>
          <w:bCs/>
          <w:sz w:val="20"/>
          <w:szCs w:val="20"/>
        </w:rPr>
        <w:t>Przedstawiciela Zamawiającego</w:t>
      </w:r>
      <w:r w:rsidRPr="0036658B">
        <w:rPr>
          <w:rFonts w:ascii="Verdana" w:hAnsi="Verdana"/>
          <w:bCs/>
          <w:sz w:val="20"/>
          <w:szCs w:val="20"/>
        </w:rPr>
        <w:t xml:space="preserve"> o wszelkich roszczeniach Wykonawcy oraz rozbieżnościach pomiędzy dokumentacją a stanem faktycznym na placu budowy </w:t>
      </w:r>
      <w:r w:rsidRPr="0036658B">
        <w:rPr>
          <w:rFonts w:ascii="Verdana" w:hAnsi="Verdana"/>
          <w:bCs/>
          <w:sz w:val="20"/>
          <w:szCs w:val="20"/>
        </w:rPr>
        <w:lastRenderedPageBreak/>
        <w:t xml:space="preserve">– niezwłocznie, lecz nie później niż w ciągu </w:t>
      </w:r>
      <w:r w:rsidR="0002732F" w:rsidRPr="0036658B">
        <w:rPr>
          <w:rFonts w:ascii="Verdana" w:hAnsi="Verdana"/>
          <w:b/>
          <w:sz w:val="20"/>
          <w:szCs w:val="20"/>
        </w:rPr>
        <w:t>3</w:t>
      </w:r>
      <w:r w:rsidRPr="0036658B">
        <w:rPr>
          <w:rFonts w:ascii="Verdana" w:hAnsi="Verdana"/>
          <w:b/>
          <w:sz w:val="20"/>
          <w:szCs w:val="20"/>
        </w:rPr>
        <w:t xml:space="preserve"> dni</w:t>
      </w:r>
      <w:r w:rsidRPr="0036658B">
        <w:rPr>
          <w:rFonts w:ascii="Verdana" w:hAnsi="Verdana"/>
          <w:bCs/>
          <w:sz w:val="20"/>
          <w:szCs w:val="20"/>
        </w:rPr>
        <w:t xml:space="preserve"> roboczych od powzięcia takiej informacji.</w:t>
      </w:r>
    </w:p>
    <w:p w14:paraId="1BB43AFE"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Weryfikowanie, analizowanie i ocena ewentualnych roszczeń Wykonawcy oraz przedłożenie ich wysokości Zamawiającemu wraz z merytorycznym uzasadnieniem popartym szczegółową analizą w świetle warunków kontraktu i obowiązującego prawa oraz dokumentacjami w sprawie roszczenia (w szczególności wyczerpującymi analizami przeprowadzonym przez Nadzór Inwestorski).</w:t>
      </w:r>
    </w:p>
    <w:p w14:paraId="6C47E628"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sz w:val="20"/>
          <w:szCs w:val="20"/>
        </w:rPr>
        <w:t xml:space="preserve">Sprawdzenie ostatecznej kwoty należnej wykonawcy, ustalenie i wnioskowanie zakresu koniecznych korekt wyliczeń Wykonawcy i przedstawienie Zamawiającemu do podjęcia decyzji o ostatecznej wartości tej kwoty (w terminie </w:t>
      </w:r>
      <w:r w:rsidRPr="0036658B">
        <w:rPr>
          <w:rFonts w:ascii="Verdana" w:hAnsi="Verdana"/>
          <w:b/>
          <w:bCs/>
          <w:sz w:val="20"/>
          <w:szCs w:val="20"/>
        </w:rPr>
        <w:t>7 dni</w:t>
      </w:r>
      <w:r w:rsidRPr="0036658B">
        <w:rPr>
          <w:rFonts w:ascii="Verdana" w:hAnsi="Verdana"/>
          <w:sz w:val="20"/>
          <w:szCs w:val="20"/>
        </w:rPr>
        <w:t xml:space="preserve"> od daty otrzymania rozliczenia Wykonawcy).</w:t>
      </w:r>
    </w:p>
    <w:p w14:paraId="1D557C1A"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 Dostarczanie Zamawiającemu dokumentów i informacji w terminach przez niego ustalonych, w przypadku sporów sądowych i innych wynikających z realizacji zadania.</w:t>
      </w:r>
    </w:p>
    <w:p w14:paraId="7386B6C0"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Sprawdzenie i weryfikacja ubezpieczenia zadania, przedłożonego przez Wykonawcę, pod względem zgodności z warunkami umowy. </w:t>
      </w:r>
    </w:p>
    <w:p w14:paraId="121DE4A1"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Udział na wniosek Zamawiającego w udostępnianiu informacji publicznej związanej z realizacją zadania w zakresie i terminie wskazanym przez Zamawiającego.</w:t>
      </w:r>
    </w:p>
    <w:p w14:paraId="1FD8B827" w14:textId="77777777" w:rsidR="00B74E47" w:rsidRPr="0036658B" w:rsidRDefault="00B74E47" w:rsidP="0036658B">
      <w:pPr>
        <w:pStyle w:val="Tekstpodstawowy"/>
        <w:numPr>
          <w:ilvl w:val="0"/>
          <w:numId w:val="16"/>
        </w:numPr>
        <w:spacing w:line="360" w:lineRule="auto"/>
        <w:jc w:val="both"/>
        <w:rPr>
          <w:rFonts w:ascii="Verdana" w:hAnsi="Verdana"/>
          <w:bCs/>
          <w:sz w:val="20"/>
          <w:szCs w:val="20"/>
        </w:rPr>
      </w:pPr>
      <w:r w:rsidRPr="0036658B">
        <w:rPr>
          <w:rFonts w:ascii="Verdana" w:hAnsi="Verdana"/>
          <w:bCs/>
          <w:sz w:val="20"/>
          <w:szCs w:val="20"/>
        </w:rPr>
        <w:t xml:space="preserve">Kontrola ilościowa materiałów, w tym z rozbiórek, które powinny być usunięte z terenu budowy/robót w sposób i w terminie nie kolidującym z wykonywaniem innych robót </w:t>
      </w:r>
      <w:r w:rsidRPr="0036658B">
        <w:rPr>
          <w:rFonts w:ascii="Verdana" w:hAnsi="Verdana"/>
          <w:sz w:val="20"/>
          <w:szCs w:val="20"/>
        </w:rPr>
        <w:t>i prac</w:t>
      </w:r>
      <w:r w:rsidRPr="0036658B">
        <w:rPr>
          <w:rFonts w:ascii="Verdana" w:hAnsi="Verdana"/>
          <w:bCs/>
          <w:sz w:val="20"/>
          <w:szCs w:val="20"/>
        </w:rPr>
        <w:t xml:space="preserve"> i z zachowaniem przepisów ustawy o odpadach. </w:t>
      </w:r>
    </w:p>
    <w:p w14:paraId="581D6477" w14:textId="77777777" w:rsidR="00B74E47" w:rsidRPr="0036658B" w:rsidRDefault="00B74E47" w:rsidP="0036658B">
      <w:pPr>
        <w:pStyle w:val="Akapitzlist"/>
        <w:spacing w:after="0" w:line="360" w:lineRule="auto"/>
        <w:ind w:left="1800"/>
        <w:jc w:val="both"/>
        <w:rPr>
          <w:rFonts w:ascii="Verdana" w:hAnsi="Verdana"/>
          <w:b/>
          <w:sz w:val="20"/>
          <w:szCs w:val="20"/>
        </w:rPr>
      </w:pPr>
    </w:p>
    <w:p w14:paraId="7AA42130" w14:textId="77777777" w:rsidR="00FF11D8" w:rsidRPr="0036658B" w:rsidRDefault="00825D64"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Kierownik Zespołu Nadzoru Inwestorskiego</w:t>
      </w:r>
    </w:p>
    <w:p w14:paraId="059A273A" w14:textId="77777777" w:rsidR="00C806BD" w:rsidRPr="0036658B" w:rsidRDefault="00825D64" w:rsidP="0036658B">
      <w:pPr>
        <w:pStyle w:val="Tekstpodstawowy"/>
        <w:spacing w:line="360" w:lineRule="auto"/>
        <w:jc w:val="both"/>
        <w:rPr>
          <w:rFonts w:ascii="Verdana" w:hAnsi="Verdana"/>
          <w:sz w:val="20"/>
          <w:szCs w:val="20"/>
        </w:rPr>
      </w:pPr>
      <w:r w:rsidRPr="0036658B">
        <w:rPr>
          <w:rFonts w:ascii="Verdana" w:hAnsi="Verdana"/>
          <w:sz w:val="20"/>
          <w:szCs w:val="20"/>
        </w:rPr>
        <w:t xml:space="preserve">Kierownik Zespołu Nadzoru Inwestorskiego </w:t>
      </w:r>
      <w:r w:rsidR="00C806BD" w:rsidRPr="0036658B">
        <w:rPr>
          <w:rFonts w:ascii="Verdana" w:hAnsi="Verdana"/>
          <w:sz w:val="20"/>
          <w:szCs w:val="20"/>
        </w:rPr>
        <w:t>wypełnia swoje obowiązki wydając polecenia, decyzje, opinie, zgody, akceptacje i wnioski na piśmie (formą równoważną jest kwalifikowany podpis elektroniczny), lub (po uzgodnieniu z Zamawiającym) poprzez wiadomości e-mail.</w:t>
      </w:r>
    </w:p>
    <w:p w14:paraId="05DF880F" w14:textId="77777777" w:rsidR="00C806BD" w:rsidRPr="0036658B" w:rsidRDefault="00C806BD" w:rsidP="0036658B">
      <w:pPr>
        <w:pStyle w:val="Tekstpodstawowy"/>
        <w:spacing w:line="360" w:lineRule="auto"/>
        <w:jc w:val="both"/>
        <w:rPr>
          <w:rFonts w:ascii="Verdana" w:hAnsi="Verdana"/>
          <w:sz w:val="20"/>
          <w:szCs w:val="20"/>
        </w:rPr>
      </w:pPr>
    </w:p>
    <w:p w14:paraId="6B734C76" w14:textId="77777777" w:rsidR="00C806BD" w:rsidRPr="0036658B" w:rsidRDefault="00C806BD" w:rsidP="0036658B">
      <w:pPr>
        <w:pStyle w:val="Tekstpodstawowy"/>
        <w:spacing w:line="360" w:lineRule="auto"/>
        <w:jc w:val="both"/>
        <w:rPr>
          <w:rFonts w:ascii="Verdana" w:hAnsi="Verdana"/>
          <w:bCs/>
          <w:sz w:val="20"/>
          <w:szCs w:val="20"/>
        </w:rPr>
      </w:pPr>
      <w:r w:rsidRPr="0036658B">
        <w:rPr>
          <w:rFonts w:ascii="Verdana" w:hAnsi="Verdana"/>
          <w:bCs/>
          <w:sz w:val="20"/>
          <w:szCs w:val="20"/>
        </w:rPr>
        <w:t xml:space="preserve">Do zadań </w:t>
      </w:r>
      <w:r w:rsidR="00825D64" w:rsidRPr="0036658B">
        <w:rPr>
          <w:rFonts w:ascii="Verdana" w:hAnsi="Verdana"/>
          <w:sz w:val="20"/>
          <w:szCs w:val="20"/>
        </w:rPr>
        <w:t xml:space="preserve">Kierownika Zespołu Nadzoru Inwestorskiego </w:t>
      </w:r>
      <w:r w:rsidRPr="0036658B">
        <w:rPr>
          <w:rFonts w:ascii="Verdana" w:hAnsi="Verdana"/>
          <w:bCs/>
          <w:sz w:val="20"/>
          <w:szCs w:val="20"/>
        </w:rPr>
        <w:t>należy:</w:t>
      </w:r>
    </w:p>
    <w:p w14:paraId="414940BB"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 xml:space="preserve">Zorganizowanie prac każdego z członków Zespołu Nadzoru Inwestorskiego w sposób zapewniający Zamawiającemu i Wykonawcy w każdym czasie kontakt telefoniczny, mailowy. </w:t>
      </w:r>
    </w:p>
    <w:p w14:paraId="32451522"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Koordynację prac Zespołu Nadzoru Inwestorskiego w taki sposób, aby z tego tytułu nie było zbędnych przerw w realizacji robót przez Wykonawcę.</w:t>
      </w:r>
    </w:p>
    <w:p w14:paraId="1F4892F8"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kierowanie pracą</w:t>
      </w:r>
      <w:bookmarkStart w:id="1" w:name="_Hlk60308140"/>
      <w:r w:rsidRPr="0036658B">
        <w:rPr>
          <w:rFonts w:ascii="Verdana" w:hAnsi="Verdana"/>
          <w:bCs/>
          <w:sz w:val="20"/>
          <w:szCs w:val="20"/>
        </w:rPr>
        <w:t xml:space="preserve"> Zespołu </w:t>
      </w:r>
      <w:bookmarkEnd w:id="1"/>
      <w:r w:rsidRPr="0036658B">
        <w:rPr>
          <w:rFonts w:ascii="Verdana" w:hAnsi="Verdana"/>
          <w:bCs/>
          <w:sz w:val="20"/>
          <w:szCs w:val="20"/>
        </w:rPr>
        <w:t>Nadzoru – jest on odpowiedzialny za pracę całego Zespołu</w:t>
      </w:r>
    </w:p>
    <w:p w14:paraId="3E3AF0DC"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 xml:space="preserve">sprawdzenie kompletności i zawartości merytorycznej przygotowanego przez Wykonawcę operatu kolaudacyjnego i przedłożenia go do akceptacji </w:t>
      </w:r>
      <w:r w:rsidR="00825D64" w:rsidRPr="0036658B">
        <w:rPr>
          <w:rFonts w:ascii="Verdana" w:hAnsi="Verdana"/>
          <w:bCs/>
          <w:sz w:val="20"/>
          <w:szCs w:val="20"/>
        </w:rPr>
        <w:t xml:space="preserve">Przedstawicielowi Zamawiającego </w:t>
      </w:r>
      <w:r w:rsidRPr="0036658B">
        <w:rPr>
          <w:rFonts w:ascii="Verdana" w:hAnsi="Verdana"/>
          <w:bCs/>
          <w:sz w:val="20"/>
          <w:szCs w:val="20"/>
        </w:rPr>
        <w:t xml:space="preserve">w celu ustalenia terminu końcowego odbioru robót i prac oraz </w:t>
      </w:r>
      <w:r w:rsidRPr="0036658B">
        <w:rPr>
          <w:rFonts w:ascii="Verdana" w:hAnsi="Verdana"/>
          <w:bCs/>
          <w:sz w:val="20"/>
          <w:szCs w:val="20"/>
        </w:rPr>
        <w:lastRenderedPageBreak/>
        <w:t>przygotowanie Sprawozdania technicznego Nadzoru Inwestorskiego (część dokumentacji kolaudacyjnej sporządzana przez Nadzór Inwestorski),</w:t>
      </w:r>
    </w:p>
    <w:p w14:paraId="76370DAC"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przygotowanie i wypełnienie protokołu odbioru końcowego wraz z tabelaryczną listą wad i usterek i innymi dokumentami niezbędnymi do sporządzenia przedmiotowego protokołu,</w:t>
      </w:r>
    </w:p>
    <w:p w14:paraId="391472F3"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 xml:space="preserve">uczestniczenie w pracach Komisji Odbioru Robót zgodnie z regulaminem określającym zasady jej pracy, </w:t>
      </w:r>
    </w:p>
    <w:p w14:paraId="608AAAAB"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dopilnowanie zabezpieczenia przez Wykonawcę terenu budowy w przypadku wypowiedzenia przez niego umowy,</w:t>
      </w:r>
    </w:p>
    <w:p w14:paraId="42C24C85" w14:textId="77777777" w:rsidR="00C806BD" w:rsidRPr="0036658B"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rozliczenie umów w przypadku jej wypowiedzenia przez Wykonawcę,</w:t>
      </w:r>
    </w:p>
    <w:p w14:paraId="32FE6176" w14:textId="77777777" w:rsidR="00C806BD" w:rsidRDefault="00C806BD" w:rsidP="0036658B">
      <w:pPr>
        <w:pStyle w:val="Tekstpodstawowy"/>
        <w:numPr>
          <w:ilvl w:val="0"/>
          <w:numId w:val="17"/>
        </w:numPr>
        <w:spacing w:line="360" w:lineRule="auto"/>
        <w:jc w:val="both"/>
        <w:rPr>
          <w:rFonts w:ascii="Verdana" w:hAnsi="Verdana"/>
          <w:bCs/>
          <w:sz w:val="20"/>
          <w:szCs w:val="20"/>
        </w:rPr>
      </w:pPr>
      <w:r w:rsidRPr="0036658B">
        <w:rPr>
          <w:rFonts w:ascii="Verdana" w:hAnsi="Verdana"/>
          <w:bCs/>
          <w:sz w:val="20"/>
          <w:szCs w:val="20"/>
        </w:rPr>
        <w:t>sporządzenia sprawozdania technicznego po zakończeniu budowy.</w:t>
      </w:r>
    </w:p>
    <w:p w14:paraId="1D0D2604" w14:textId="77777777" w:rsidR="00356234" w:rsidRPr="0036658B" w:rsidRDefault="00356234" w:rsidP="00356234">
      <w:pPr>
        <w:pStyle w:val="Tekstpodstawowy"/>
        <w:spacing w:line="360" w:lineRule="auto"/>
        <w:ind w:left="360"/>
        <w:jc w:val="both"/>
        <w:rPr>
          <w:rFonts w:ascii="Verdana" w:hAnsi="Verdana"/>
          <w:bCs/>
          <w:sz w:val="20"/>
          <w:szCs w:val="20"/>
        </w:rPr>
      </w:pPr>
    </w:p>
    <w:p w14:paraId="2F73D438" w14:textId="77777777" w:rsidR="00C806BD" w:rsidRPr="0036658B" w:rsidRDefault="00C806BD" w:rsidP="0036658B">
      <w:pPr>
        <w:pStyle w:val="Akapitzlist"/>
        <w:numPr>
          <w:ilvl w:val="2"/>
          <w:numId w:val="1"/>
        </w:numPr>
        <w:spacing w:after="0" w:line="360" w:lineRule="auto"/>
        <w:jc w:val="both"/>
        <w:rPr>
          <w:rFonts w:ascii="Verdana" w:hAnsi="Verdana"/>
          <w:b/>
          <w:sz w:val="20"/>
          <w:szCs w:val="20"/>
        </w:rPr>
      </w:pPr>
      <w:r w:rsidRPr="0036658B">
        <w:rPr>
          <w:rFonts w:ascii="Verdana" w:hAnsi="Verdana"/>
          <w:b/>
          <w:sz w:val="20"/>
          <w:szCs w:val="20"/>
        </w:rPr>
        <w:t xml:space="preserve">Sprawozdawczość </w:t>
      </w:r>
    </w:p>
    <w:p w14:paraId="09A12916" w14:textId="77777777" w:rsidR="00C806BD" w:rsidRPr="0036658B" w:rsidRDefault="00C806BD" w:rsidP="0036658B">
      <w:pPr>
        <w:spacing w:after="0" w:line="360" w:lineRule="auto"/>
        <w:jc w:val="both"/>
        <w:rPr>
          <w:rFonts w:ascii="Verdana" w:hAnsi="Verdana"/>
          <w:sz w:val="20"/>
          <w:szCs w:val="20"/>
        </w:rPr>
      </w:pPr>
      <w:r w:rsidRPr="0036658B">
        <w:rPr>
          <w:rFonts w:ascii="Verdana" w:hAnsi="Verdana"/>
          <w:sz w:val="20"/>
          <w:szCs w:val="20"/>
        </w:rPr>
        <w:t>Ponadto do zadań Kierownika Zespołu Nadzoru należy sporządzanie:</w:t>
      </w:r>
    </w:p>
    <w:p w14:paraId="06B1E213" w14:textId="7BB70CAE" w:rsidR="00825D64" w:rsidRPr="0036658B" w:rsidRDefault="00C806BD" w:rsidP="0036658B">
      <w:pPr>
        <w:numPr>
          <w:ilvl w:val="0"/>
          <w:numId w:val="18"/>
        </w:numPr>
        <w:spacing w:after="0" w:line="360" w:lineRule="auto"/>
        <w:jc w:val="both"/>
        <w:rPr>
          <w:rFonts w:ascii="Verdana" w:hAnsi="Verdana"/>
          <w:sz w:val="20"/>
          <w:szCs w:val="20"/>
        </w:rPr>
      </w:pPr>
      <w:r w:rsidRPr="0036658B">
        <w:rPr>
          <w:rFonts w:ascii="Verdana" w:hAnsi="Verdana"/>
          <w:b/>
          <w:sz w:val="20"/>
          <w:szCs w:val="20"/>
        </w:rPr>
        <w:t>Raportu otwarcia</w:t>
      </w:r>
      <w:r w:rsidRPr="0036658B">
        <w:rPr>
          <w:rFonts w:ascii="Verdana" w:hAnsi="Verdana"/>
          <w:sz w:val="20"/>
          <w:szCs w:val="20"/>
        </w:rPr>
        <w:t xml:space="preserve"> </w:t>
      </w:r>
      <w:r w:rsidR="00967BC6" w:rsidRPr="00967BC6">
        <w:rPr>
          <w:rFonts w:ascii="Verdana" w:hAnsi="Verdana"/>
          <w:sz w:val="20"/>
          <w:szCs w:val="20"/>
        </w:rPr>
        <w:t>wykonany w terminie 1 miesiąca od podpisania Umowy i przekazany Zamawiającemu (również w wersji papierowej),</w:t>
      </w:r>
    </w:p>
    <w:p w14:paraId="5646E72C" w14:textId="77777777" w:rsidR="00C806BD" w:rsidRPr="0036658B" w:rsidRDefault="00C806BD" w:rsidP="0036658B">
      <w:pPr>
        <w:numPr>
          <w:ilvl w:val="0"/>
          <w:numId w:val="18"/>
        </w:numPr>
        <w:spacing w:after="0" w:line="360" w:lineRule="auto"/>
        <w:jc w:val="both"/>
        <w:rPr>
          <w:rFonts w:ascii="Verdana" w:eastAsiaTheme="minorEastAsia" w:hAnsi="Verdana"/>
          <w:sz w:val="20"/>
          <w:szCs w:val="20"/>
        </w:rPr>
      </w:pPr>
      <w:r w:rsidRPr="0036658B">
        <w:rPr>
          <w:rFonts w:ascii="Verdana" w:hAnsi="Verdana"/>
          <w:b/>
          <w:bCs/>
          <w:sz w:val="20"/>
          <w:szCs w:val="20"/>
        </w:rPr>
        <w:t>Raportu tygodniowego</w:t>
      </w:r>
      <w:r w:rsidRPr="0036658B">
        <w:rPr>
          <w:rFonts w:ascii="Verdana" w:hAnsi="Verdana"/>
          <w:sz w:val="20"/>
          <w:szCs w:val="20"/>
        </w:rPr>
        <w:t xml:space="preserve"> Nadzoru Inwestorskiego z pracy Wykonawcy (stan na ostatni dzień tygodnia sprawozdawczego, należy dostarczać Zamawiającemu nie później niż w </w:t>
      </w:r>
      <w:r w:rsidRPr="0036658B">
        <w:rPr>
          <w:rFonts w:ascii="Verdana" w:hAnsi="Verdana"/>
          <w:bCs/>
          <w:sz w:val="20"/>
          <w:szCs w:val="20"/>
        </w:rPr>
        <w:t>pierwszy dzień roboczy tygodnia następnego</w:t>
      </w:r>
      <w:r w:rsidR="00530297" w:rsidRPr="0036658B">
        <w:rPr>
          <w:rFonts w:ascii="Verdana" w:hAnsi="Verdana"/>
          <w:bCs/>
          <w:sz w:val="20"/>
          <w:szCs w:val="20"/>
        </w:rPr>
        <w:t xml:space="preserve"> do godz. 12:00</w:t>
      </w:r>
      <w:r w:rsidRPr="0036658B">
        <w:rPr>
          <w:rFonts w:ascii="Verdana" w:hAnsi="Verdana"/>
          <w:sz w:val="20"/>
          <w:szCs w:val="20"/>
        </w:rPr>
        <w:t>) - zawierającego m. in.:</w:t>
      </w:r>
    </w:p>
    <w:p w14:paraId="791F64D6"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Ilość zasobów kadrowych Wykonawcy realizującego roboty,</w:t>
      </w:r>
    </w:p>
    <w:p w14:paraId="446C6E7D"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Ilość zasobów sprzętowych na budowie,</w:t>
      </w:r>
    </w:p>
    <w:p w14:paraId="0ED777EC"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Warunki atmosferyczne,</w:t>
      </w:r>
    </w:p>
    <w:p w14:paraId="7B204949" w14:textId="77777777" w:rsidR="00C806BD" w:rsidRPr="0036658B" w:rsidRDefault="00C806BD" w:rsidP="0036658B">
      <w:pPr>
        <w:numPr>
          <w:ilvl w:val="0"/>
          <w:numId w:val="19"/>
        </w:numPr>
        <w:spacing w:after="0" w:line="360" w:lineRule="auto"/>
        <w:jc w:val="both"/>
        <w:rPr>
          <w:rFonts w:ascii="Verdana" w:hAnsi="Verdana"/>
          <w:sz w:val="20"/>
          <w:szCs w:val="20"/>
        </w:rPr>
      </w:pPr>
      <w:r w:rsidRPr="0036658B">
        <w:rPr>
          <w:rFonts w:ascii="Verdana" w:hAnsi="Verdana"/>
          <w:sz w:val="20"/>
          <w:szCs w:val="20"/>
        </w:rPr>
        <w:t>zaawansowania (w %) robót w układzie tabelarycznym - scalonych elementów robót (przygotowanym przez wykonawcę robót) z krótkim opisem robót zrealizowanych od poprzedniego raportu,</w:t>
      </w:r>
    </w:p>
    <w:p w14:paraId="20A86A56" w14:textId="4B3302D6" w:rsidR="00C806BD" w:rsidRPr="0036658B" w:rsidRDefault="00C806BD" w:rsidP="0036658B">
      <w:pPr>
        <w:numPr>
          <w:ilvl w:val="0"/>
          <w:numId w:val="18"/>
        </w:numPr>
        <w:spacing w:after="0" w:line="360" w:lineRule="auto"/>
        <w:jc w:val="both"/>
        <w:rPr>
          <w:rFonts w:ascii="Verdana" w:hAnsi="Verdana"/>
          <w:sz w:val="20"/>
          <w:szCs w:val="20"/>
        </w:rPr>
      </w:pPr>
      <w:r w:rsidRPr="0036658B">
        <w:rPr>
          <w:rFonts w:ascii="Verdana" w:hAnsi="Verdana"/>
          <w:b/>
          <w:sz w:val="20"/>
          <w:szCs w:val="20"/>
        </w:rPr>
        <w:t>Raportu miesięcznego</w:t>
      </w:r>
      <w:r w:rsidRPr="0036658B">
        <w:rPr>
          <w:rFonts w:ascii="Verdana" w:hAnsi="Verdana"/>
          <w:sz w:val="20"/>
          <w:szCs w:val="20"/>
        </w:rPr>
        <w:t xml:space="preserve"> </w:t>
      </w:r>
      <w:r w:rsidR="00967BC6" w:rsidRPr="00F3344E">
        <w:rPr>
          <w:rFonts w:ascii="Verdana" w:hAnsi="Verdana"/>
          <w:sz w:val="20"/>
          <w:szCs w:val="20"/>
        </w:rPr>
        <w:t>(również w wersji papierowej).</w:t>
      </w:r>
      <w:r w:rsidR="00967BC6">
        <w:rPr>
          <w:rFonts w:ascii="Verdana" w:hAnsi="Verdana"/>
          <w:sz w:val="20"/>
          <w:szCs w:val="20"/>
        </w:rPr>
        <w:t xml:space="preserve"> </w:t>
      </w:r>
      <w:r w:rsidRPr="0036658B">
        <w:rPr>
          <w:rFonts w:ascii="Verdana" w:hAnsi="Verdana"/>
          <w:sz w:val="20"/>
          <w:szCs w:val="20"/>
        </w:rPr>
        <w:t xml:space="preserve">Nadzoru Inwestorskiego z pracy Wykonawcy - stanowiącego podsumowanie i oceną zaawansowania finansowego i rzeczowego robót i prac narastająco w układzie ogólnym i branżowym, ilości faktycznie wykonanych badań kontrolnych, ocenę jakości robót i prac, wyspecyfikowanie wszystkich występujących w danym okresie problemów wraz z opisaniem przyjętych dla tych problemów rozwiązań, identyfikacja występujących zagrożeń oraz ryzyka dla realizacji zadania wraz z propozycją ich wyeliminowania, itp. Raport miesięczny należy dostarczać Zamawiającemu nie później niż do </w:t>
      </w:r>
      <w:r w:rsidRPr="0036658B">
        <w:rPr>
          <w:rFonts w:ascii="Verdana" w:hAnsi="Verdana"/>
          <w:b/>
          <w:sz w:val="20"/>
          <w:szCs w:val="20"/>
        </w:rPr>
        <w:t>10 dnia miesiąca</w:t>
      </w:r>
      <w:r w:rsidRPr="0036658B">
        <w:rPr>
          <w:rFonts w:ascii="Verdana" w:hAnsi="Verdana"/>
          <w:sz w:val="20"/>
          <w:szCs w:val="20"/>
        </w:rPr>
        <w:t xml:space="preserve"> następującego po miesiącu, za który raport jest sporządzany.  </w:t>
      </w:r>
    </w:p>
    <w:p w14:paraId="78041F9C" w14:textId="77777777" w:rsidR="00C806BD" w:rsidRPr="0036658B" w:rsidRDefault="00FB2AF3" w:rsidP="0036658B">
      <w:pPr>
        <w:numPr>
          <w:ilvl w:val="0"/>
          <w:numId w:val="18"/>
        </w:numPr>
        <w:spacing w:after="0" w:line="360" w:lineRule="auto"/>
        <w:jc w:val="both"/>
        <w:rPr>
          <w:rFonts w:ascii="Verdana" w:hAnsi="Verdana"/>
          <w:sz w:val="20"/>
          <w:szCs w:val="20"/>
        </w:rPr>
      </w:pPr>
      <w:r w:rsidRPr="0036658B">
        <w:rPr>
          <w:rFonts w:ascii="Verdana" w:hAnsi="Verdana"/>
          <w:b/>
          <w:sz w:val="20"/>
          <w:szCs w:val="20"/>
        </w:rPr>
        <w:t>Raportu</w:t>
      </w:r>
      <w:r w:rsidR="000541B8" w:rsidRPr="0036658B">
        <w:rPr>
          <w:rFonts w:ascii="Verdana" w:hAnsi="Verdana"/>
          <w:b/>
          <w:sz w:val="20"/>
          <w:szCs w:val="20"/>
        </w:rPr>
        <w:t xml:space="preserve"> Końcowego/Sprawozdania</w:t>
      </w:r>
      <w:r w:rsidR="00C806BD" w:rsidRPr="0036658B">
        <w:rPr>
          <w:rFonts w:ascii="Verdana" w:hAnsi="Verdana"/>
          <w:b/>
          <w:sz w:val="20"/>
          <w:szCs w:val="20"/>
        </w:rPr>
        <w:t xml:space="preserve"> techniczne</w:t>
      </w:r>
      <w:r w:rsidR="000541B8" w:rsidRPr="0036658B">
        <w:rPr>
          <w:rFonts w:ascii="Verdana" w:hAnsi="Verdana"/>
          <w:b/>
          <w:sz w:val="20"/>
          <w:szCs w:val="20"/>
        </w:rPr>
        <w:t>go</w:t>
      </w:r>
      <w:r w:rsidR="00C806BD" w:rsidRPr="0036658B">
        <w:rPr>
          <w:rFonts w:ascii="Verdana" w:hAnsi="Verdana"/>
          <w:b/>
          <w:sz w:val="20"/>
          <w:szCs w:val="20"/>
        </w:rPr>
        <w:t xml:space="preserve"> Nadzoru Inwestorskiego</w:t>
      </w:r>
      <w:r w:rsidR="00C806BD" w:rsidRPr="0036658B">
        <w:rPr>
          <w:rFonts w:ascii="Verdana" w:hAnsi="Verdana"/>
          <w:sz w:val="20"/>
          <w:szCs w:val="20"/>
        </w:rPr>
        <w:t xml:space="preserve"> (część dokumentacji kolaudacyjnej sporządzana przez Nadzór Inwestorski) – zawierającego m. in.:</w:t>
      </w:r>
    </w:p>
    <w:p w14:paraId="513D909E"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Dane kontaktowe Nadzoru Inwestorskiego</w:t>
      </w:r>
    </w:p>
    <w:p w14:paraId="41E1DB6F"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lastRenderedPageBreak/>
        <w:t>Schemat organizacyjny Nadzoru Inwestorskiego</w:t>
      </w:r>
    </w:p>
    <w:p w14:paraId="10AC0998"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Podstawę wykonania zadania</w:t>
      </w:r>
    </w:p>
    <w:p w14:paraId="32F8BEA6"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Lokalizację zadania</w:t>
      </w:r>
    </w:p>
    <w:p w14:paraId="0BB6A326"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Stan istniejący</w:t>
      </w:r>
    </w:p>
    <w:p w14:paraId="789DAF29"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Zakres prac objęty kontraktem</w:t>
      </w:r>
    </w:p>
    <w:p w14:paraId="5455A73D" w14:textId="77777777" w:rsidR="00C806BD" w:rsidRPr="0036658B" w:rsidRDefault="00C806BD" w:rsidP="0036658B">
      <w:pPr>
        <w:numPr>
          <w:ilvl w:val="0"/>
          <w:numId w:val="20"/>
        </w:numPr>
        <w:spacing w:after="0" w:line="360" w:lineRule="auto"/>
        <w:jc w:val="both"/>
        <w:rPr>
          <w:rFonts w:ascii="Verdana" w:hAnsi="Verdana"/>
          <w:sz w:val="20"/>
          <w:szCs w:val="20"/>
        </w:rPr>
      </w:pPr>
      <w:r w:rsidRPr="0036658B">
        <w:rPr>
          <w:rFonts w:ascii="Verdana" w:hAnsi="Verdana"/>
          <w:sz w:val="20"/>
          <w:szCs w:val="20"/>
        </w:rPr>
        <w:t>Charakterystykę obiektu</w:t>
      </w:r>
    </w:p>
    <w:p w14:paraId="74FDA600"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System kontroli jakości</w:t>
      </w:r>
    </w:p>
    <w:p w14:paraId="41D63BD8"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Materiały</w:t>
      </w:r>
    </w:p>
    <w:p w14:paraId="52C2B265"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 xml:space="preserve">Opinię technologiczną Kierownika Zespołu Nadzoru opracowaną na podstawie wszystkich wyników badań i pomiarów kontrolnych </w:t>
      </w:r>
    </w:p>
    <w:p w14:paraId="1242C03C"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Roboty dodatkowe i zamienne</w:t>
      </w:r>
    </w:p>
    <w:p w14:paraId="25D574B9" w14:textId="77777777" w:rsidR="00C806BD" w:rsidRPr="0036658B" w:rsidRDefault="00C806BD" w:rsidP="0036658B">
      <w:pPr>
        <w:pStyle w:val="Akapitzlist"/>
        <w:numPr>
          <w:ilvl w:val="0"/>
          <w:numId w:val="20"/>
        </w:numPr>
        <w:tabs>
          <w:tab w:val="left" w:pos="284"/>
        </w:tabs>
        <w:spacing w:after="0" w:line="360" w:lineRule="auto"/>
        <w:jc w:val="both"/>
        <w:rPr>
          <w:rFonts w:ascii="Verdana" w:hAnsi="Verdana"/>
          <w:sz w:val="20"/>
          <w:szCs w:val="20"/>
        </w:rPr>
      </w:pPr>
      <w:r w:rsidRPr="0036658B">
        <w:rPr>
          <w:rFonts w:ascii="Verdana" w:hAnsi="Verdana"/>
          <w:sz w:val="20"/>
          <w:szCs w:val="20"/>
        </w:rPr>
        <w:t>Ocenę końcową - Sprawozdanie Kierownika Zespołu Nadzoru z realizacji zadania</w:t>
      </w:r>
    </w:p>
    <w:p w14:paraId="08EB9628" w14:textId="48F54532" w:rsidR="00C806BD" w:rsidRPr="0036658B" w:rsidRDefault="00C806BD" w:rsidP="0036658B">
      <w:pPr>
        <w:tabs>
          <w:tab w:val="left" w:pos="0"/>
          <w:tab w:val="left" w:pos="284"/>
        </w:tabs>
        <w:spacing w:after="0" w:line="360" w:lineRule="auto"/>
        <w:jc w:val="both"/>
        <w:rPr>
          <w:rFonts w:ascii="Verdana" w:hAnsi="Verdana"/>
          <w:sz w:val="20"/>
          <w:szCs w:val="20"/>
        </w:rPr>
      </w:pPr>
      <w:r w:rsidRPr="0036658B">
        <w:rPr>
          <w:rFonts w:ascii="Verdana" w:hAnsi="Verdana"/>
          <w:sz w:val="20"/>
          <w:szCs w:val="20"/>
        </w:rPr>
        <w:tab/>
        <w:t xml:space="preserve">Raport końcowy powinien być dostarczony do </w:t>
      </w:r>
      <w:r w:rsidR="00825D64" w:rsidRPr="0036658B">
        <w:rPr>
          <w:rFonts w:ascii="Verdana" w:hAnsi="Verdana"/>
          <w:bCs/>
          <w:sz w:val="20"/>
          <w:szCs w:val="20"/>
        </w:rPr>
        <w:t>Przedstawicielowi Zamawiającego</w:t>
      </w:r>
      <w:r w:rsidRPr="0036658B">
        <w:rPr>
          <w:rFonts w:ascii="Verdana" w:hAnsi="Verdana"/>
          <w:sz w:val="20"/>
          <w:szCs w:val="20"/>
        </w:rPr>
        <w:t xml:space="preserve"> w 2 egzemplarzach</w:t>
      </w:r>
      <w:r w:rsidR="00967BC6">
        <w:rPr>
          <w:rFonts w:ascii="Verdana" w:hAnsi="Verdana"/>
          <w:sz w:val="20"/>
          <w:szCs w:val="20"/>
        </w:rPr>
        <w:t xml:space="preserve"> </w:t>
      </w:r>
      <w:r w:rsidR="00967BC6" w:rsidRPr="00F3344E">
        <w:rPr>
          <w:rFonts w:ascii="Verdana" w:hAnsi="Verdana"/>
          <w:sz w:val="20"/>
          <w:szCs w:val="20"/>
        </w:rPr>
        <w:t>(również w wersji papierowej).</w:t>
      </w:r>
    </w:p>
    <w:p w14:paraId="50EC31CE" w14:textId="77777777" w:rsidR="00C806BD" w:rsidRPr="0036658B" w:rsidRDefault="00C806BD" w:rsidP="0036658B">
      <w:pPr>
        <w:pStyle w:val="Akapitzlist"/>
        <w:spacing w:after="0" w:line="360" w:lineRule="auto"/>
        <w:ind w:left="1800"/>
        <w:jc w:val="both"/>
        <w:rPr>
          <w:rFonts w:ascii="Verdana" w:hAnsi="Verdana"/>
          <w:sz w:val="20"/>
          <w:szCs w:val="20"/>
        </w:rPr>
      </w:pPr>
    </w:p>
    <w:p w14:paraId="103F8B4C" w14:textId="77777777" w:rsidR="00C806BD" w:rsidRPr="0036658B" w:rsidRDefault="0095670E"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 xml:space="preserve">Wynagrodzenie Nadzoru Inwestorskiego </w:t>
      </w:r>
    </w:p>
    <w:p w14:paraId="70CFA5D1" w14:textId="4FC17391" w:rsidR="0095670E" w:rsidRPr="0036658B" w:rsidRDefault="0095670E" w:rsidP="0036658B">
      <w:pPr>
        <w:pStyle w:val="Tekstpodstawowy"/>
        <w:spacing w:line="360" w:lineRule="auto"/>
        <w:jc w:val="both"/>
        <w:rPr>
          <w:rFonts w:ascii="Verdana" w:hAnsi="Verdana"/>
          <w:bCs/>
          <w:sz w:val="20"/>
          <w:szCs w:val="20"/>
        </w:rPr>
      </w:pPr>
      <w:r w:rsidRPr="0036658B">
        <w:rPr>
          <w:rFonts w:ascii="Verdana" w:hAnsi="Verdana"/>
          <w:bCs/>
          <w:sz w:val="20"/>
          <w:szCs w:val="20"/>
        </w:rPr>
        <w:t>Wynagrodzenie Nadzoru Inwestorskiego, zaoferowane w Ofercie, winno obejmować wszystkie czynności związane z kompleksowym pełnieniem nadzoru inwestorskiego nad realizacją zadania i zawierać wszelkie koszty związane z pełnieniem tej usługi tj. m.in. wynagrodzeniem wszystkich członków Zespołu Nadzoru Inwestorskiego w okresie realizacji zadania, zorganizowaniem</w:t>
      </w:r>
      <w:r w:rsidR="00037F0E">
        <w:rPr>
          <w:rFonts w:ascii="Verdana" w:hAnsi="Verdana"/>
          <w:bCs/>
          <w:sz w:val="20"/>
          <w:szCs w:val="20"/>
        </w:rPr>
        <w:t xml:space="preserve"> Rad Technicznych,</w:t>
      </w:r>
      <w:r w:rsidRPr="0036658B">
        <w:rPr>
          <w:rFonts w:ascii="Verdana" w:hAnsi="Verdana"/>
          <w:bCs/>
          <w:sz w:val="20"/>
          <w:szCs w:val="20"/>
        </w:rPr>
        <w:t xml:space="preserve"> </w:t>
      </w:r>
      <w:r w:rsidR="00CC52E9">
        <w:rPr>
          <w:rFonts w:ascii="Verdana" w:hAnsi="Verdana"/>
          <w:bCs/>
          <w:sz w:val="20"/>
          <w:szCs w:val="20"/>
        </w:rPr>
        <w:t>Rad Budów oraz innych spotkań</w:t>
      </w:r>
      <w:r w:rsidRPr="0036658B">
        <w:rPr>
          <w:rFonts w:ascii="Verdana" w:hAnsi="Verdana"/>
          <w:bCs/>
          <w:sz w:val="20"/>
          <w:szCs w:val="20"/>
        </w:rPr>
        <w:t>, używanym</w:t>
      </w:r>
      <w:r w:rsidR="002D0A6D" w:rsidRPr="0036658B">
        <w:rPr>
          <w:rFonts w:ascii="Verdana" w:hAnsi="Verdana"/>
          <w:bCs/>
          <w:sz w:val="20"/>
          <w:szCs w:val="20"/>
        </w:rPr>
        <w:t xml:space="preserve"> i użyczonym</w:t>
      </w:r>
      <w:r w:rsidRPr="0036658B">
        <w:rPr>
          <w:rFonts w:ascii="Verdana" w:hAnsi="Verdana"/>
          <w:bCs/>
          <w:sz w:val="20"/>
          <w:szCs w:val="20"/>
        </w:rPr>
        <w:t xml:space="preserve"> sprzętem, obsługę ewentualnych badań dodatkowych</w:t>
      </w:r>
      <w:r w:rsidR="00825D64" w:rsidRPr="0036658B">
        <w:rPr>
          <w:rFonts w:ascii="Verdana" w:hAnsi="Verdana"/>
          <w:bCs/>
          <w:sz w:val="20"/>
          <w:szCs w:val="20"/>
        </w:rPr>
        <w:t>,</w:t>
      </w:r>
      <w:r w:rsidRPr="0036658B">
        <w:rPr>
          <w:rFonts w:ascii="Verdana" w:hAnsi="Verdana"/>
          <w:bCs/>
          <w:sz w:val="20"/>
          <w:szCs w:val="20"/>
        </w:rPr>
        <w:t xml:space="preserve"> posiłkowaniem się osobami trzecimi, w tym ekspertami oraz wszystkie opłaty </w:t>
      </w:r>
      <w:r w:rsidR="00CD110F" w:rsidRPr="0036658B">
        <w:rPr>
          <w:rFonts w:ascii="Verdana" w:hAnsi="Verdana"/>
          <w:bCs/>
          <w:sz w:val="20"/>
          <w:szCs w:val="20"/>
        </w:rPr>
        <w:t>administracyjne, ubezpieczenia,</w:t>
      </w:r>
      <w:r w:rsidRPr="0036658B">
        <w:rPr>
          <w:rFonts w:ascii="Verdana" w:hAnsi="Verdana"/>
          <w:bCs/>
          <w:sz w:val="20"/>
          <w:szCs w:val="20"/>
        </w:rPr>
        <w:t xml:space="preserve"> opłaty za paliwo, wyposażenie BHP, niezbędne do prawidłowej realizacji przedmiotu zamówienia, jak również pracę w nadgodzinach, a także ma uwzględniać zysk Nadzoru Inwestorskiego. </w:t>
      </w:r>
    </w:p>
    <w:p w14:paraId="69194081" w14:textId="77777777" w:rsidR="0095670E" w:rsidRPr="0036658B" w:rsidRDefault="0095670E" w:rsidP="0036658B">
      <w:pPr>
        <w:pStyle w:val="Akapitzlist"/>
        <w:spacing w:after="0" w:line="360" w:lineRule="auto"/>
        <w:jc w:val="both"/>
        <w:rPr>
          <w:rFonts w:ascii="Verdana" w:hAnsi="Verdana"/>
          <w:b/>
          <w:sz w:val="20"/>
          <w:szCs w:val="20"/>
        </w:rPr>
      </w:pPr>
    </w:p>
    <w:p w14:paraId="08CC7F31" w14:textId="77777777" w:rsidR="0095670E" w:rsidRPr="0036658B" w:rsidRDefault="0095670E" w:rsidP="0036658B">
      <w:pPr>
        <w:pStyle w:val="Akapitzlist"/>
        <w:numPr>
          <w:ilvl w:val="1"/>
          <w:numId w:val="1"/>
        </w:numPr>
        <w:spacing w:after="0" w:line="360" w:lineRule="auto"/>
        <w:jc w:val="both"/>
        <w:rPr>
          <w:rFonts w:ascii="Verdana" w:hAnsi="Verdana"/>
          <w:b/>
          <w:sz w:val="20"/>
          <w:szCs w:val="20"/>
        </w:rPr>
      </w:pPr>
      <w:r w:rsidRPr="0036658B">
        <w:rPr>
          <w:rFonts w:ascii="Verdana" w:hAnsi="Verdana"/>
          <w:b/>
          <w:sz w:val="20"/>
          <w:szCs w:val="20"/>
        </w:rPr>
        <w:t xml:space="preserve">Dodatkowe wymagania wobec Nadzoru Inwestorskiego </w:t>
      </w:r>
    </w:p>
    <w:p w14:paraId="2838249D"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Warunkiem zat</w:t>
      </w:r>
      <w:r w:rsidR="00FE2407" w:rsidRPr="0036658B">
        <w:rPr>
          <w:rFonts w:ascii="Verdana" w:hAnsi="Verdana"/>
          <w:bCs/>
          <w:sz w:val="20"/>
          <w:szCs w:val="20"/>
        </w:rPr>
        <w:t xml:space="preserve">rudnienia osób pełniące funkcję </w:t>
      </w:r>
      <w:r w:rsidR="00FE2407" w:rsidRPr="0036658B">
        <w:rPr>
          <w:rFonts w:ascii="Verdana" w:hAnsi="Verdana"/>
          <w:sz w:val="20"/>
          <w:szCs w:val="20"/>
        </w:rPr>
        <w:t xml:space="preserve">Kierownika Zespołu Nadzoru Inwestorskiego </w:t>
      </w:r>
      <w:r w:rsidRPr="0036658B">
        <w:rPr>
          <w:rFonts w:ascii="Verdana" w:hAnsi="Verdana"/>
          <w:bCs/>
          <w:sz w:val="20"/>
          <w:szCs w:val="20"/>
        </w:rPr>
        <w:t xml:space="preserve">w całym okresie realizacji zadania w jakiejkolwiek formie, równolegle na innym zadaniu, wymaga uzyskania pisemnej zgody Zamawiającego. </w:t>
      </w:r>
    </w:p>
    <w:p w14:paraId="0CE15C27" w14:textId="2702D79F"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Dla </w:t>
      </w:r>
      <w:r w:rsidR="00FE2407" w:rsidRPr="0036658B">
        <w:rPr>
          <w:rFonts w:ascii="Verdana" w:hAnsi="Verdana"/>
          <w:sz w:val="20"/>
          <w:szCs w:val="20"/>
        </w:rPr>
        <w:t>Kierownika Zespołu Nadzoru Inwestorskiego</w:t>
      </w:r>
      <w:r w:rsidR="002D0A6D" w:rsidRPr="0036658B">
        <w:rPr>
          <w:rFonts w:ascii="Verdana" w:hAnsi="Verdana"/>
          <w:sz w:val="20"/>
          <w:szCs w:val="20"/>
        </w:rPr>
        <w:t xml:space="preserve"> </w:t>
      </w:r>
      <w:r w:rsidRPr="0036658B">
        <w:rPr>
          <w:rFonts w:ascii="Verdana" w:hAnsi="Verdana"/>
          <w:bCs/>
          <w:sz w:val="20"/>
          <w:szCs w:val="20"/>
        </w:rPr>
        <w:t xml:space="preserve">stroną bezpośrednią do kontaktu </w:t>
      </w:r>
      <w:r w:rsidR="00121E22">
        <w:rPr>
          <w:rFonts w:ascii="Verdana" w:hAnsi="Verdana"/>
          <w:bCs/>
          <w:sz w:val="20"/>
          <w:szCs w:val="20"/>
        </w:rPr>
        <w:br/>
      </w:r>
      <w:r w:rsidRPr="0036658B">
        <w:rPr>
          <w:rFonts w:ascii="Verdana" w:hAnsi="Verdana"/>
          <w:bCs/>
          <w:sz w:val="20"/>
          <w:szCs w:val="20"/>
        </w:rPr>
        <w:t xml:space="preserve">w sprawie realizacji zadania jest </w:t>
      </w:r>
      <w:r w:rsidR="00825D64" w:rsidRPr="0036658B">
        <w:rPr>
          <w:rFonts w:ascii="Verdana" w:hAnsi="Verdana"/>
          <w:bCs/>
          <w:sz w:val="20"/>
          <w:szCs w:val="20"/>
        </w:rPr>
        <w:t>Przedstawiciel Zamawiającego</w:t>
      </w:r>
      <w:r w:rsidRPr="0036658B">
        <w:rPr>
          <w:rFonts w:ascii="Verdana" w:hAnsi="Verdana"/>
          <w:bCs/>
          <w:sz w:val="20"/>
          <w:szCs w:val="20"/>
        </w:rPr>
        <w:t xml:space="preserve">, który reprezentuje Zamawiającego. </w:t>
      </w:r>
    </w:p>
    <w:p w14:paraId="3C98F1BA"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Wszelkie kontakty z innymi podmiotami muszą się odbywać za wiedzą </w:t>
      </w:r>
      <w:r w:rsidR="00825D64" w:rsidRPr="0036658B">
        <w:rPr>
          <w:rFonts w:ascii="Verdana" w:hAnsi="Verdana"/>
          <w:bCs/>
          <w:sz w:val="20"/>
          <w:szCs w:val="20"/>
        </w:rPr>
        <w:t xml:space="preserve">Przedstawiciela Zamawiającego </w:t>
      </w:r>
      <w:r w:rsidRPr="0036658B">
        <w:rPr>
          <w:rFonts w:ascii="Verdana" w:hAnsi="Verdana"/>
          <w:bCs/>
          <w:sz w:val="20"/>
          <w:szCs w:val="20"/>
        </w:rPr>
        <w:t>i w sposób z nim uzgodniony.</w:t>
      </w:r>
    </w:p>
    <w:p w14:paraId="527E30D4"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lastRenderedPageBreak/>
        <w:t xml:space="preserve">Na każdym etapie realizacji zadania Wykonawca niniejszego zamówienia (usługi nadzoru) </w:t>
      </w:r>
      <w:r w:rsidR="00FE2407" w:rsidRPr="0036658B">
        <w:rPr>
          <w:rFonts w:ascii="Verdana" w:hAnsi="Verdana"/>
          <w:sz w:val="20"/>
          <w:szCs w:val="20"/>
        </w:rPr>
        <w:t>Kierownik Zespołu Nadzoru Inwestorskiego</w:t>
      </w:r>
      <w:r w:rsidR="002D0A6D" w:rsidRPr="0036658B">
        <w:rPr>
          <w:rFonts w:ascii="Verdana" w:hAnsi="Verdana"/>
          <w:sz w:val="20"/>
          <w:szCs w:val="20"/>
        </w:rPr>
        <w:t xml:space="preserve"> </w:t>
      </w:r>
      <w:r w:rsidRPr="0036658B">
        <w:rPr>
          <w:rFonts w:ascii="Verdana" w:hAnsi="Verdana"/>
          <w:bCs/>
          <w:sz w:val="20"/>
          <w:szCs w:val="20"/>
        </w:rPr>
        <w:t xml:space="preserve">zapewni </w:t>
      </w:r>
      <w:r w:rsidR="00825D64" w:rsidRPr="0036658B">
        <w:rPr>
          <w:rFonts w:ascii="Verdana" w:hAnsi="Verdana"/>
          <w:bCs/>
          <w:sz w:val="20"/>
          <w:szCs w:val="20"/>
        </w:rPr>
        <w:t>Przedstawiciel</w:t>
      </w:r>
      <w:r w:rsidR="00FE2407" w:rsidRPr="0036658B">
        <w:rPr>
          <w:rFonts w:ascii="Verdana" w:hAnsi="Verdana"/>
          <w:bCs/>
          <w:sz w:val="20"/>
          <w:szCs w:val="20"/>
        </w:rPr>
        <w:t>owi</w:t>
      </w:r>
      <w:r w:rsidR="00825D64" w:rsidRPr="0036658B">
        <w:rPr>
          <w:rFonts w:ascii="Verdana" w:hAnsi="Verdana"/>
          <w:bCs/>
          <w:sz w:val="20"/>
          <w:szCs w:val="20"/>
        </w:rPr>
        <w:t xml:space="preserve"> Zamawiającego </w:t>
      </w:r>
      <w:r w:rsidRPr="0036658B">
        <w:rPr>
          <w:rFonts w:ascii="Verdana" w:hAnsi="Verdana"/>
          <w:bCs/>
          <w:sz w:val="20"/>
          <w:szCs w:val="20"/>
        </w:rPr>
        <w:t xml:space="preserve">wszelką niezbędną pomoc w zakresie zarządzania zadaniem.  </w:t>
      </w:r>
    </w:p>
    <w:p w14:paraId="4E242110" w14:textId="77777777" w:rsidR="0095670E" w:rsidRPr="0036658B" w:rsidRDefault="00FE2407"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sz w:val="20"/>
          <w:szCs w:val="20"/>
        </w:rPr>
        <w:t>Kierownik Zespołu Nadzoru Inwestorskiego</w:t>
      </w:r>
      <w:r w:rsidR="002D0A6D" w:rsidRPr="0036658B">
        <w:rPr>
          <w:rFonts w:ascii="Verdana" w:hAnsi="Verdana"/>
          <w:sz w:val="20"/>
          <w:szCs w:val="20"/>
        </w:rPr>
        <w:t xml:space="preserve"> </w:t>
      </w:r>
      <w:r w:rsidR="0095670E" w:rsidRPr="0036658B">
        <w:rPr>
          <w:rFonts w:ascii="Verdana" w:hAnsi="Verdana"/>
          <w:bCs/>
          <w:sz w:val="20"/>
          <w:szCs w:val="20"/>
        </w:rPr>
        <w:t xml:space="preserve">nie może zwolnić którejkolwiek ze stron </w:t>
      </w:r>
      <w:r w:rsidR="0095670E" w:rsidRPr="0036658B">
        <w:rPr>
          <w:rFonts w:ascii="Verdana" w:hAnsi="Verdana"/>
          <w:bCs/>
          <w:sz w:val="20"/>
          <w:szCs w:val="20"/>
        </w:rPr>
        <w:br/>
        <w:t xml:space="preserve">z jakichkolwiek obowiązków, zobowiązań lub odpowiedzialności wynikających z umowy </w:t>
      </w:r>
      <w:r w:rsidR="0095670E" w:rsidRPr="0036658B">
        <w:rPr>
          <w:rFonts w:ascii="Verdana" w:hAnsi="Verdana"/>
          <w:bCs/>
          <w:sz w:val="20"/>
          <w:szCs w:val="20"/>
        </w:rPr>
        <w:br/>
        <w:t>o roboty budowlane.</w:t>
      </w:r>
    </w:p>
    <w:p w14:paraId="5B1539CE"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Nadzór Inwestorski zapewni we własnym zakresie pomieszczenia biurowe oraz zaplecze dla Personelu, a także wyposaży swój Personel w środki transportu i łączności zapewniające sprawne prowadzenie usługi nadzoru oraz odzież BHP. </w:t>
      </w:r>
    </w:p>
    <w:p w14:paraId="58576941"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 xml:space="preserve">Nadzór Inwestorski musi dysponować sprzętem i wyposażeniem w asortymencie i ilości umożliwiającej należyte wykonanie czynności wynikających z umowy. Personel Nadzoru Inwestorskiego będzie dysponować sprzętem komputerowym wraz z oprogramowaniem i dostępem do Internetu, a także sprzętem biurowym takim jak drukarki, telefony, skanery, aparaty cyfrowe i kamery cyfrowe w ilości i jakości niezbędnej do prowadzenia nadzoru rzetelnie, należycie i terminowo, zgodnie z wymaganiami Zamawiającego. </w:t>
      </w:r>
    </w:p>
    <w:p w14:paraId="2C6DBF27"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Nadzór Inwestorski musi również dysponować środkami transportu umożliwiającymi pełnienie prawidłowego nadzoru nad robotami i pracami.</w:t>
      </w:r>
    </w:p>
    <w:p w14:paraId="094AFB29" w14:textId="77777777" w:rsidR="0095670E" w:rsidRPr="0036658B" w:rsidRDefault="0095670E" w:rsidP="0036658B">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Nadzór Inwestorski odpowiada za zakres wyposażenia i powinien zapewnić wyposażenie zgodnie z własnymi potrzebami w ramach ceny umowy, bez dodatkowego wynagrodzenia.</w:t>
      </w:r>
    </w:p>
    <w:p w14:paraId="29E3D12B" w14:textId="3740E4D1" w:rsidR="0095670E" w:rsidRDefault="0095670E" w:rsidP="004A7B00">
      <w:pPr>
        <w:pStyle w:val="Tekstpodstawowy"/>
        <w:numPr>
          <w:ilvl w:val="0"/>
          <w:numId w:val="21"/>
        </w:numPr>
        <w:spacing w:line="360" w:lineRule="auto"/>
        <w:ind w:left="284" w:hanging="284"/>
        <w:jc w:val="both"/>
        <w:rPr>
          <w:rFonts w:ascii="Verdana" w:hAnsi="Verdana"/>
          <w:bCs/>
          <w:sz w:val="20"/>
          <w:szCs w:val="20"/>
        </w:rPr>
      </w:pPr>
      <w:r w:rsidRPr="0036658B">
        <w:rPr>
          <w:rFonts w:ascii="Verdana" w:hAnsi="Verdana"/>
          <w:bCs/>
          <w:sz w:val="20"/>
          <w:szCs w:val="20"/>
        </w:rPr>
        <w:t>Wszelka korespondencja z Zamawiającym, przedkładane mu dokumenty, może odbywać się drogą elektroniczną pod warunkiem ich autoryzacji podpisem kwalifikowanym, dokumenty i korespondencja przesyłana e-mailem ma być dostarczona Zamawiającemu w oryginale o ile nie zostanie to inaczej uzgodnione przez Zamawiającego</w:t>
      </w:r>
    </w:p>
    <w:p w14:paraId="149BA5A0" w14:textId="77777777" w:rsidR="00597EF6" w:rsidRPr="004A7B00" w:rsidRDefault="00597EF6" w:rsidP="00597EF6">
      <w:pPr>
        <w:pStyle w:val="Tekstpodstawowy"/>
        <w:spacing w:line="360" w:lineRule="auto"/>
        <w:ind w:left="284"/>
        <w:jc w:val="both"/>
        <w:rPr>
          <w:rFonts w:ascii="Verdana" w:hAnsi="Verdana"/>
          <w:bCs/>
          <w:sz w:val="20"/>
          <w:szCs w:val="20"/>
        </w:rPr>
      </w:pPr>
    </w:p>
    <w:p w14:paraId="23DC1EB0" w14:textId="77777777" w:rsidR="0095670E" w:rsidRPr="00966957" w:rsidRDefault="0095670E" w:rsidP="00144F6B">
      <w:pPr>
        <w:pStyle w:val="Akapitzlist"/>
        <w:numPr>
          <w:ilvl w:val="1"/>
          <w:numId w:val="1"/>
        </w:numPr>
        <w:spacing w:after="0" w:line="360" w:lineRule="auto"/>
        <w:ind w:left="993" w:hanging="709"/>
        <w:jc w:val="both"/>
        <w:rPr>
          <w:rFonts w:ascii="Verdana" w:hAnsi="Verdana"/>
          <w:b/>
          <w:sz w:val="20"/>
          <w:szCs w:val="20"/>
        </w:rPr>
      </w:pPr>
      <w:r w:rsidRPr="00966957">
        <w:rPr>
          <w:rFonts w:ascii="Verdana" w:hAnsi="Verdana"/>
          <w:b/>
          <w:sz w:val="20"/>
          <w:szCs w:val="20"/>
        </w:rPr>
        <w:t>Załączniki do OPZ</w:t>
      </w:r>
    </w:p>
    <w:p w14:paraId="6DC8E260" w14:textId="77777777" w:rsidR="00BE6A39" w:rsidRPr="00BE6A39" w:rsidRDefault="00BE6A39" w:rsidP="00BE6A39">
      <w:pPr>
        <w:pStyle w:val="Tekstpodstawowy"/>
        <w:numPr>
          <w:ilvl w:val="0"/>
          <w:numId w:val="25"/>
        </w:numPr>
        <w:spacing w:line="360" w:lineRule="auto"/>
        <w:ind w:left="567" w:hanging="567"/>
        <w:jc w:val="both"/>
        <w:rPr>
          <w:rFonts w:ascii="Verdana" w:hAnsi="Verdana"/>
          <w:bCs/>
          <w:sz w:val="20"/>
          <w:szCs w:val="20"/>
        </w:rPr>
      </w:pPr>
      <w:r w:rsidRPr="00BE6A39">
        <w:rPr>
          <w:rFonts w:ascii="Verdana" w:hAnsi="Verdana"/>
          <w:bCs/>
          <w:sz w:val="20"/>
          <w:szCs w:val="20"/>
        </w:rPr>
        <w:t xml:space="preserve">Dokumentacja techniczna (PB + PT/W). </w:t>
      </w:r>
    </w:p>
    <w:p w14:paraId="4EA16B2B" w14:textId="77777777" w:rsidR="00BE6A39" w:rsidRPr="00BE6A39" w:rsidRDefault="00BE6A39" w:rsidP="00BE6A39">
      <w:pPr>
        <w:pStyle w:val="Tekstpodstawowy"/>
        <w:numPr>
          <w:ilvl w:val="0"/>
          <w:numId w:val="25"/>
        </w:numPr>
        <w:spacing w:line="360" w:lineRule="auto"/>
        <w:ind w:left="567" w:hanging="567"/>
        <w:jc w:val="both"/>
        <w:rPr>
          <w:rFonts w:ascii="Verdana" w:hAnsi="Verdana"/>
          <w:bCs/>
          <w:sz w:val="20"/>
          <w:szCs w:val="20"/>
        </w:rPr>
      </w:pPr>
      <w:r w:rsidRPr="00BE6A39">
        <w:rPr>
          <w:rFonts w:ascii="Verdana" w:hAnsi="Verdana"/>
          <w:bCs/>
          <w:sz w:val="20"/>
          <w:szCs w:val="20"/>
        </w:rPr>
        <w:t>Decyzja Wojewody Opolskiego nr IN.I.7820.28.2025.WP z dnia 16.12.2025 r. o zezwoleniu na realizację inwestycji drogowej.</w:t>
      </w:r>
    </w:p>
    <w:p w14:paraId="219938D9" w14:textId="5A43B059" w:rsidR="00BE6A39" w:rsidRPr="00BE6A39" w:rsidRDefault="00BE6A39" w:rsidP="00BE6A39">
      <w:pPr>
        <w:pStyle w:val="Tekstpodstawowy"/>
        <w:numPr>
          <w:ilvl w:val="0"/>
          <w:numId w:val="25"/>
        </w:numPr>
        <w:spacing w:line="360" w:lineRule="auto"/>
        <w:ind w:left="567" w:hanging="567"/>
        <w:jc w:val="both"/>
        <w:rPr>
          <w:rFonts w:ascii="Verdana" w:hAnsi="Verdana"/>
          <w:bCs/>
          <w:sz w:val="20"/>
          <w:szCs w:val="20"/>
        </w:rPr>
      </w:pPr>
      <w:r w:rsidRPr="00BE6A39">
        <w:rPr>
          <w:rFonts w:ascii="Verdana" w:hAnsi="Verdana"/>
          <w:bCs/>
          <w:sz w:val="20"/>
          <w:szCs w:val="20"/>
        </w:rPr>
        <w:t>Przedmiar robót / kosztorys ofertowy.</w:t>
      </w:r>
    </w:p>
    <w:p w14:paraId="0E26A9B6" w14:textId="77777777" w:rsidR="00BE6A39" w:rsidRPr="00BE6A39" w:rsidRDefault="00BE6A39" w:rsidP="00BE6A39">
      <w:pPr>
        <w:pStyle w:val="Tekstpodstawowy"/>
        <w:numPr>
          <w:ilvl w:val="0"/>
          <w:numId w:val="25"/>
        </w:numPr>
        <w:spacing w:line="360" w:lineRule="auto"/>
        <w:ind w:left="567" w:hanging="567"/>
        <w:jc w:val="both"/>
        <w:rPr>
          <w:rFonts w:ascii="Verdana" w:hAnsi="Verdana"/>
          <w:bCs/>
          <w:sz w:val="20"/>
          <w:szCs w:val="20"/>
        </w:rPr>
      </w:pPr>
      <w:r w:rsidRPr="00BE6A39">
        <w:rPr>
          <w:rFonts w:ascii="Verdana" w:hAnsi="Verdana"/>
          <w:bCs/>
          <w:sz w:val="20"/>
          <w:szCs w:val="20"/>
        </w:rPr>
        <w:t>Decyzja Wójta Gminy Skarbimierz   o środowiskowych uwarunkowaniach bez oceny oddziaływania na środowisko – pismo znak RI.6220.05.2024 z dnia 02.12.</w:t>
      </w:r>
      <w:proofErr w:type="gramStart"/>
      <w:r w:rsidRPr="00BE6A39">
        <w:rPr>
          <w:rFonts w:ascii="Verdana" w:hAnsi="Verdana"/>
          <w:bCs/>
          <w:sz w:val="20"/>
          <w:szCs w:val="20"/>
        </w:rPr>
        <w:t>2024r.</w:t>
      </w:r>
      <w:proofErr w:type="gramEnd"/>
      <w:r w:rsidRPr="00BE6A39">
        <w:rPr>
          <w:rFonts w:ascii="Verdana" w:hAnsi="Verdana"/>
          <w:bCs/>
          <w:sz w:val="20"/>
          <w:szCs w:val="20"/>
        </w:rPr>
        <w:t xml:space="preserve"> </w:t>
      </w:r>
    </w:p>
    <w:p w14:paraId="7C496C87" w14:textId="77777777" w:rsidR="00BE6A39" w:rsidRPr="00BE6A39" w:rsidRDefault="00BE6A39" w:rsidP="00BE6A39">
      <w:pPr>
        <w:pStyle w:val="Tekstpodstawowy"/>
        <w:numPr>
          <w:ilvl w:val="0"/>
          <w:numId w:val="25"/>
        </w:numPr>
        <w:spacing w:line="360" w:lineRule="auto"/>
        <w:ind w:left="567" w:hanging="567"/>
        <w:jc w:val="both"/>
        <w:rPr>
          <w:rFonts w:ascii="Verdana" w:hAnsi="Verdana"/>
          <w:bCs/>
          <w:sz w:val="20"/>
          <w:szCs w:val="20"/>
        </w:rPr>
      </w:pPr>
      <w:r w:rsidRPr="00BE6A39">
        <w:rPr>
          <w:rFonts w:ascii="Verdana" w:hAnsi="Verdana"/>
          <w:bCs/>
          <w:sz w:val="20"/>
          <w:szCs w:val="20"/>
        </w:rPr>
        <w:t>Decyzja pozwolenie wodnoprawne nr VC.ZUZ.4210.98.2025.MG z dnia 15.05.</w:t>
      </w:r>
      <w:proofErr w:type="gramStart"/>
      <w:r w:rsidRPr="00BE6A39">
        <w:rPr>
          <w:rFonts w:ascii="Verdana" w:hAnsi="Verdana"/>
          <w:bCs/>
          <w:sz w:val="20"/>
          <w:szCs w:val="20"/>
        </w:rPr>
        <w:t>2025r.</w:t>
      </w:r>
      <w:proofErr w:type="gramEnd"/>
      <w:r w:rsidRPr="00BE6A39">
        <w:rPr>
          <w:rFonts w:ascii="Verdana" w:hAnsi="Verdana"/>
          <w:bCs/>
          <w:sz w:val="20"/>
          <w:szCs w:val="20"/>
        </w:rPr>
        <w:t xml:space="preserve"> </w:t>
      </w:r>
    </w:p>
    <w:p w14:paraId="08AB0521" w14:textId="48070C65" w:rsidR="004A7B00" w:rsidRPr="00E446C7" w:rsidRDefault="004A7B00" w:rsidP="00BE6A39">
      <w:pPr>
        <w:pStyle w:val="Tekstpodstawowy"/>
        <w:spacing w:line="360" w:lineRule="auto"/>
        <w:jc w:val="both"/>
        <w:rPr>
          <w:rFonts w:ascii="Verdana" w:hAnsi="Verdana"/>
          <w:bCs/>
          <w:sz w:val="20"/>
          <w:szCs w:val="20"/>
          <w:highlight w:val="yellow"/>
        </w:rPr>
      </w:pPr>
    </w:p>
    <w:sectPr w:rsidR="004A7B00" w:rsidRPr="00E446C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3EE7" w14:textId="77777777" w:rsidR="00A831E7" w:rsidRDefault="00A831E7" w:rsidP="00452D22">
      <w:pPr>
        <w:spacing w:after="0" w:line="240" w:lineRule="auto"/>
      </w:pPr>
      <w:r>
        <w:separator/>
      </w:r>
    </w:p>
  </w:endnote>
  <w:endnote w:type="continuationSeparator" w:id="0">
    <w:p w14:paraId="1775A9EB" w14:textId="77777777" w:rsidR="00A831E7" w:rsidRDefault="00A831E7" w:rsidP="0045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37856"/>
      <w:docPartObj>
        <w:docPartGallery w:val="Page Numbers (Bottom of Page)"/>
        <w:docPartUnique/>
      </w:docPartObj>
    </w:sdtPr>
    <w:sdtEndPr/>
    <w:sdtContent>
      <w:sdt>
        <w:sdtPr>
          <w:id w:val="1728636285"/>
          <w:docPartObj>
            <w:docPartGallery w:val="Page Numbers (Top of Page)"/>
            <w:docPartUnique/>
          </w:docPartObj>
        </w:sdtPr>
        <w:sdtEndPr/>
        <w:sdtContent>
          <w:p w14:paraId="3D87B2DE" w14:textId="77777777" w:rsidR="006C0E0B" w:rsidRDefault="006C0E0B">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EC634A">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C634A">
              <w:rPr>
                <w:b/>
                <w:bCs/>
                <w:noProof/>
              </w:rPr>
              <w:t>15</w:t>
            </w:r>
            <w:r>
              <w:rPr>
                <w:b/>
                <w:bCs/>
                <w:sz w:val="24"/>
                <w:szCs w:val="24"/>
              </w:rPr>
              <w:fldChar w:fldCharType="end"/>
            </w:r>
          </w:p>
        </w:sdtContent>
      </w:sdt>
    </w:sdtContent>
  </w:sdt>
  <w:p w14:paraId="19E5C09F" w14:textId="77777777" w:rsidR="006C0E0B" w:rsidRDefault="006C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CA41" w14:textId="77777777" w:rsidR="00A831E7" w:rsidRDefault="00A831E7" w:rsidP="00452D22">
      <w:pPr>
        <w:spacing w:after="0" w:line="240" w:lineRule="auto"/>
      </w:pPr>
      <w:r>
        <w:separator/>
      </w:r>
    </w:p>
  </w:footnote>
  <w:footnote w:type="continuationSeparator" w:id="0">
    <w:p w14:paraId="3E901071" w14:textId="77777777" w:rsidR="00A831E7" w:rsidRDefault="00A831E7" w:rsidP="0045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BEB" w14:textId="77777777" w:rsidR="00452D22" w:rsidRPr="00B44DE8" w:rsidRDefault="00452D22" w:rsidP="00452D22">
    <w:pPr>
      <w:pStyle w:val="Nagwek"/>
      <w:jc w:val="center"/>
      <w:rPr>
        <w:i/>
      </w:rPr>
    </w:pPr>
  </w:p>
  <w:p w14:paraId="133A3ADC" w14:textId="77777777" w:rsidR="00452D22" w:rsidRDefault="00452D22">
    <w:pPr>
      <w:pStyle w:val="Nagwek"/>
    </w:pPr>
  </w:p>
  <w:p w14:paraId="3BF0BE26" w14:textId="77777777" w:rsidR="00452D22" w:rsidRDefault="00452D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561"/>
    <w:multiLevelType w:val="multilevel"/>
    <w:tmpl w:val="C6482EF6"/>
    <w:lvl w:ilvl="0">
      <w:start w:val="1"/>
      <w:numFmt w:val="decimal"/>
      <w:lvlText w:val="%1)"/>
      <w:lvlJc w:val="left"/>
      <w:pPr>
        <w:ind w:left="360" w:hanging="360"/>
      </w:p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D5E133B"/>
    <w:multiLevelType w:val="hybridMultilevel"/>
    <w:tmpl w:val="71403E1A"/>
    <w:lvl w:ilvl="0" w:tplc="FFFFFFFF">
      <w:start w:val="14"/>
      <w:numFmt w:val="bullet"/>
      <w:lvlText w:val="-"/>
      <w:lvlJc w:val="left"/>
      <w:pPr>
        <w:ind w:left="2148" w:hanging="360"/>
      </w:pPr>
      <w:rPr>
        <w:rFonts w:ascii="Times New Roman" w:eastAsia="Times New Roman" w:hAnsi="Times New Roman" w:cs="Times New Roman"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 w15:restartNumberingAfterBreak="0">
    <w:nsid w:val="111A3C42"/>
    <w:multiLevelType w:val="hybridMultilevel"/>
    <w:tmpl w:val="63226B2E"/>
    <w:lvl w:ilvl="0" w:tplc="0415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770B1"/>
    <w:multiLevelType w:val="hybridMultilevel"/>
    <w:tmpl w:val="1C0C655C"/>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5FE61F5"/>
    <w:multiLevelType w:val="hybridMultilevel"/>
    <w:tmpl w:val="87F6783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3132FF"/>
    <w:multiLevelType w:val="hybridMultilevel"/>
    <w:tmpl w:val="2236F6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EC770F5"/>
    <w:multiLevelType w:val="hybridMultilevel"/>
    <w:tmpl w:val="F09E62B0"/>
    <w:lvl w:ilvl="0" w:tplc="04150001">
      <w:start w:val="1"/>
      <w:numFmt w:val="bullet"/>
      <w:lvlText w:val=""/>
      <w:lvlJc w:val="left"/>
      <w:pPr>
        <w:ind w:left="610" w:hanging="360"/>
      </w:pPr>
      <w:rPr>
        <w:rFonts w:ascii="Symbol" w:hAnsi="Symbol" w:hint="default"/>
      </w:rPr>
    </w:lvl>
    <w:lvl w:ilvl="1" w:tplc="04150003">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7" w15:restartNumberingAfterBreak="0">
    <w:nsid w:val="20B8681D"/>
    <w:multiLevelType w:val="multilevel"/>
    <w:tmpl w:val="E7A683FA"/>
    <w:lvl w:ilvl="0">
      <w:start w:val="1"/>
      <w:numFmt w:val="decimal"/>
      <w:lvlText w:val="%1"/>
      <w:lvlJc w:val="left"/>
      <w:pPr>
        <w:ind w:left="525" w:hanging="525"/>
      </w:pPr>
      <w:rPr>
        <w:rFonts w:hint="default"/>
        <w:b/>
      </w:rPr>
    </w:lvl>
    <w:lvl w:ilvl="1">
      <w:start w:val="1"/>
      <w:numFmt w:val="decimal"/>
      <w:lvlText w:val="%1.%2.0"/>
      <w:lvlJc w:val="left"/>
      <w:pPr>
        <w:ind w:left="1712" w:hanging="720"/>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10096" w:hanging="2160"/>
      </w:pPr>
      <w:rPr>
        <w:rFonts w:hint="default"/>
        <w:b/>
      </w:rPr>
    </w:lvl>
  </w:abstractNum>
  <w:abstractNum w:abstractNumId="8" w15:restartNumberingAfterBreak="0">
    <w:nsid w:val="21B97AD8"/>
    <w:multiLevelType w:val="multilevel"/>
    <w:tmpl w:val="161C77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2A3004F"/>
    <w:multiLevelType w:val="hybridMultilevel"/>
    <w:tmpl w:val="8422A198"/>
    <w:lvl w:ilvl="0" w:tplc="2BA00E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3AC4448"/>
    <w:multiLevelType w:val="hybridMultilevel"/>
    <w:tmpl w:val="7BFCE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15D4F"/>
    <w:multiLevelType w:val="hybridMultilevel"/>
    <w:tmpl w:val="A89864E0"/>
    <w:lvl w:ilvl="0" w:tplc="A2F40B6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2" w15:restartNumberingAfterBreak="0">
    <w:nsid w:val="2EC97FB8"/>
    <w:multiLevelType w:val="hybridMultilevel"/>
    <w:tmpl w:val="065E9E26"/>
    <w:lvl w:ilvl="0" w:tplc="95E4C2D4">
      <w:start w:val="1"/>
      <w:numFmt w:val="lowerLetter"/>
      <w:lvlText w:val="%1)"/>
      <w:lvlJc w:val="left"/>
      <w:pPr>
        <w:ind w:left="720" w:hanging="360"/>
      </w:pPr>
      <w:rPr>
        <w:rFonts w:hint="default"/>
      </w:rPr>
    </w:lvl>
    <w:lvl w:ilvl="1" w:tplc="EF4864C0" w:tentative="1">
      <w:start w:val="1"/>
      <w:numFmt w:val="lowerLetter"/>
      <w:lvlText w:val="%2."/>
      <w:lvlJc w:val="left"/>
      <w:pPr>
        <w:ind w:left="1440" w:hanging="360"/>
      </w:pPr>
    </w:lvl>
    <w:lvl w:ilvl="2" w:tplc="98D00404" w:tentative="1">
      <w:start w:val="1"/>
      <w:numFmt w:val="lowerRoman"/>
      <w:lvlText w:val="%3."/>
      <w:lvlJc w:val="right"/>
      <w:pPr>
        <w:ind w:left="2160" w:hanging="180"/>
      </w:pPr>
    </w:lvl>
    <w:lvl w:ilvl="3" w:tplc="756E6448" w:tentative="1">
      <w:start w:val="1"/>
      <w:numFmt w:val="decimal"/>
      <w:lvlText w:val="%4."/>
      <w:lvlJc w:val="left"/>
      <w:pPr>
        <w:ind w:left="2880" w:hanging="360"/>
      </w:pPr>
    </w:lvl>
    <w:lvl w:ilvl="4" w:tplc="A11651DC" w:tentative="1">
      <w:start w:val="1"/>
      <w:numFmt w:val="lowerLetter"/>
      <w:lvlText w:val="%5."/>
      <w:lvlJc w:val="left"/>
      <w:pPr>
        <w:ind w:left="3600" w:hanging="360"/>
      </w:pPr>
    </w:lvl>
    <w:lvl w:ilvl="5" w:tplc="E2FA3DD0" w:tentative="1">
      <w:start w:val="1"/>
      <w:numFmt w:val="lowerRoman"/>
      <w:lvlText w:val="%6."/>
      <w:lvlJc w:val="right"/>
      <w:pPr>
        <w:ind w:left="4320" w:hanging="180"/>
      </w:pPr>
    </w:lvl>
    <w:lvl w:ilvl="6" w:tplc="CF6E4E1E" w:tentative="1">
      <w:start w:val="1"/>
      <w:numFmt w:val="decimal"/>
      <w:lvlText w:val="%7."/>
      <w:lvlJc w:val="left"/>
      <w:pPr>
        <w:ind w:left="5040" w:hanging="360"/>
      </w:pPr>
    </w:lvl>
    <w:lvl w:ilvl="7" w:tplc="5AB093B0" w:tentative="1">
      <w:start w:val="1"/>
      <w:numFmt w:val="lowerLetter"/>
      <w:lvlText w:val="%8."/>
      <w:lvlJc w:val="left"/>
      <w:pPr>
        <w:ind w:left="5760" w:hanging="360"/>
      </w:pPr>
    </w:lvl>
    <w:lvl w:ilvl="8" w:tplc="70CA5750" w:tentative="1">
      <w:start w:val="1"/>
      <w:numFmt w:val="lowerRoman"/>
      <w:lvlText w:val="%9."/>
      <w:lvlJc w:val="right"/>
      <w:pPr>
        <w:ind w:left="6480" w:hanging="180"/>
      </w:pPr>
    </w:lvl>
  </w:abstractNum>
  <w:abstractNum w:abstractNumId="13" w15:restartNumberingAfterBreak="0">
    <w:nsid w:val="2ED862C6"/>
    <w:multiLevelType w:val="hybridMultilevel"/>
    <w:tmpl w:val="39AA8C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26049C"/>
    <w:multiLevelType w:val="hybridMultilevel"/>
    <w:tmpl w:val="5B9E1F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3CF4B8E"/>
    <w:multiLevelType w:val="hybridMultilevel"/>
    <w:tmpl w:val="9F84351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473763"/>
    <w:multiLevelType w:val="hybridMultilevel"/>
    <w:tmpl w:val="03B0D288"/>
    <w:lvl w:ilvl="0" w:tplc="041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66707"/>
    <w:multiLevelType w:val="hybridMultilevel"/>
    <w:tmpl w:val="AB96118C"/>
    <w:lvl w:ilvl="0" w:tplc="A198D42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51629D0"/>
    <w:multiLevelType w:val="hybridMultilevel"/>
    <w:tmpl w:val="7174E4AC"/>
    <w:lvl w:ilvl="0" w:tplc="D796553E">
      <w:numFmt w:val="bullet"/>
      <w:lvlText w:val="-"/>
      <w:lvlJc w:val="left"/>
      <w:pPr>
        <w:tabs>
          <w:tab w:val="num" w:pos="644"/>
        </w:tabs>
        <w:ind w:left="644" w:hanging="360"/>
      </w:pPr>
      <w:rPr>
        <w:rFonts w:ascii="Verdana" w:eastAsia="Times New Roman" w:hAnsi="Verdana" w:cs="Times New Roman" w:hint="default"/>
      </w:rPr>
    </w:lvl>
    <w:lvl w:ilvl="1" w:tplc="D796553E">
      <w:numFmt w:val="bullet"/>
      <w:lvlText w:val="-"/>
      <w:lvlJc w:val="left"/>
      <w:pPr>
        <w:ind w:left="44" w:hanging="360"/>
      </w:pPr>
      <w:rPr>
        <w:rFonts w:ascii="Verdana" w:eastAsia="Times New Roman" w:hAnsi="Verdana" w:cs="Times New Roman" w:hint="default"/>
      </w:rPr>
    </w:lvl>
    <w:lvl w:ilvl="2" w:tplc="A4E6BBE2">
      <w:numFmt w:val="bullet"/>
      <w:lvlText w:val="•"/>
      <w:lvlJc w:val="left"/>
      <w:pPr>
        <w:ind w:left="944" w:hanging="360"/>
      </w:pPr>
      <w:rPr>
        <w:rFonts w:ascii="Verdana" w:eastAsia="Times New Roman" w:hAnsi="Verdana" w:cs="Times New Roman" w:hint="default"/>
      </w:rPr>
    </w:lvl>
    <w:lvl w:ilvl="3" w:tplc="7C7060EC">
      <w:start w:val="1"/>
      <w:numFmt w:val="lowerLetter"/>
      <w:lvlText w:val="%4)"/>
      <w:lvlJc w:val="left"/>
      <w:pPr>
        <w:ind w:left="1484" w:hanging="360"/>
      </w:pPr>
      <w:rPr>
        <w:rFonts w:hint="default"/>
      </w:rPr>
    </w:lvl>
    <w:lvl w:ilvl="4" w:tplc="4AC25196">
      <w:start w:val="1"/>
      <w:numFmt w:val="decimal"/>
      <w:lvlText w:val="%5."/>
      <w:lvlJc w:val="left"/>
      <w:pPr>
        <w:ind w:left="2204" w:hanging="360"/>
      </w:pPr>
      <w:rPr>
        <w:rFonts w:hint="default"/>
      </w:rPr>
    </w:lvl>
    <w:lvl w:ilvl="5" w:tplc="0415001B" w:tentative="1">
      <w:start w:val="1"/>
      <w:numFmt w:val="lowerRoman"/>
      <w:lvlText w:val="%6."/>
      <w:lvlJc w:val="right"/>
      <w:pPr>
        <w:tabs>
          <w:tab w:val="num" w:pos="2924"/>
        </w:tabs>
        <w:ind w:left="2924" w:hanging="180"/>
      </w:pPr>
    </w:lvl>
    <w:lvl w:ilvl="6" w:tplc="0415000F" w:tentative="1">
      <w:start w:val="1"/>
      <w:numFmt w:val="decimal"/>
      <w:lvlText w:val="%7."/>
      <w:lvlJc w:val="left"/>
      <w:pPr>
        <w:tabs>
          <w:tab w:val="num" w:pos="3644"/>
        </w:tabs>
        <w:ind w:left="3644" w:hanging="360"/>
      </w:pPr>
    </w:lvl>
    <w:lvl w:ilvl="7" w:tplc="04150019" w:tentative="1">
      <w:start w:val="1"/>
      <w:numFmt w:val="lowerLetter"/>
      <w:lvlText w:val="%8."/>
      <w:lvlJc w:val="left"/>
      <w:pPr>
        <w:tabs>
          <w:tab w:val="num" w:pos="4364"/>
        </w:tabs>
        <w:ind w:left="4364" w:hanging="360"/>
      </w:pPr>
    </w:lvl>
    <w:lvl w:ilvl="8" w:tplc="0415001B" w:tentative="1">
      <w:start w:val="1"/>
      <w:numFmt w:val="lowerRoman"/>
      <w:lvlText w:val="%9."/>
      <w:lvlJc w:val="right"/>
      <w:pPr>
        <w:tabs>
          <w:tab w:val="num" w:pos="5084"/>
        </w:tabs>
        <w:ind w:left="5084" w:hanging="180"/>
      </w:pPr>
    </w:lvl>
  </w:abstractNum>
  <w:abstractNum w:abstractNumId="19" w15:restartNumberingAfterBreak="0">
    <w:nsid w:val="4821662C"/>
    <w:multiLevelType w:val="hybridMultilevel"/>
    <w:tmpl w:val="C9821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CE0761"/>
    <w:multiLevelType w:val="hybridMultilevel"/>
    <w:tmpl w:val="69A450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4F6050D2"/>
    <w:multiLevelType w:val="multilevel"/>
    <w:tmpl w:val="C6482EF6"/>
    <w:lvl w:ilvl="0">
      <w:start w:val="1"/>
      <w:numFmt w:val="decimal"/>
      <w:lvlText w:val="%1)"/>
      <w:lvlJc w:val="left"/>
      <w:pPr>
        <w:ind w:left="360" w:hanging="360"/>
      </w:p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511E3B5F"/>
    <w:multiLevelType w:val="hybridMultilevel"/>
    <w:tmpl w:val="B5004C2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3" w15:restartNumberingAfterBreak="0">
    <w:nsid w:val="548526CB"/>
    <w:multiLevelType w:val="hybridMultilevel"/>
    <w:tmpl w:val="EEAE49CC"/>
    <w:lvl w:ilvl="0" w:tplc="D796553E">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5F31F1D"/>
    <w:multiLevelType w:val="hybridMultilevel"/>
    <w:tmpl w:val="C74A0E40"/>
    <w:lvl w:ilvl="0" w:tplc="D796553E">
      <w:numFmt w:val="bullet"/>
      <w:lvlText w:val="-"/>
      <w:lvlJc w:val="left"/>
      <w:pPr>
        <w:ind w:left="720" w:hanging="360"/>
      </w:pPr>
      <w:rPr>
        <w:rFonts w:ascii="Verdana" w:eastAsia="Times New Roman" w:hAnsi="Verdan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753080"/>
    <w:multiLevelType w:val="hybridMultilevel"/>
    <w:tmpl w:val="A34C23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D7D5F9B"/>
    <w:multiLevelType w:val="hybridMultilevel"/>
    <w:tmpl w:val="63226B2E"/>
    <w:lvl w:ilvl="0" w:tplc="0415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6768F4"/>
    <w:multiLevelType w:val="multilevel"/>
    <w:tmpl w:val="54DE5534"/>
    <w:lvl w:ilvl="0">
      <w:start w:val="1"/>
      <w:numFmt w:val="decimal"/>
      <w:lvlText w:val="%1."/>
      <w:lvlJc w:val="left"/>
      <w:pPr>
        <w:ind w:left="644" w:hanging="360"/>
      </w:pPr>
    </w:lvl>
    <w:lvl w:ilvl="1">
      <w:start w:val="1"/>
      <w:numFmt w:val="decimal"/>
      <w:lvlText w:val="%1.%2."/>
      <w:lvlJc w:val="left"/>
      <w:pPr>
        <w:ind w:left="1076" w:hanging="432"/>
      </w:pPr>
      <w:rPr>
        <w:b w:val="0"/>
        <w:bCs/>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60444D04"/>
    <w:multiLevelType w:val="hybridMultilevel"/>
    <w:tmpl w:val="B4FA6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654E01"/>
    <w:multiLevelType w:val="hybridMultilevel"/>
    <w:tmpl w:val="867A89EE"/>
    <w:lvl w:ilvl="0" w:tplc="3D5C3C8C">
      <w:start w:val="1"/>
      <w:numFmt w:val="bullet"/>
      <w:lvlText w:val="-"/>
      <w:lvlJc w:val="left"/>
      <w:pPr>
        <w:ind w:left="720" w:hanging="360"/>
      </w:pPr>
      <w:rPr>
        <w:rFonts w:ascii="Courier New" w:hAnsi="Courier New"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B21E97"/>
    <w:multiLevelType w:val="hybridMultilevel"/>
    <w:tmpl w:val="28A4658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64AB4335"/>
    <w:multiLevelType w:val="hybridMultilevel"/>
    <w:tmpl w:val="18C835D4"/>
    <w:lvl w:ilvl="0" w:tplc="A2F40B64">
      <w:start w:val="1"/>
      <w:numFmt w:val="bullet"/>
      <w:lvlText w:val=""/>
      <w:lvlJc w:val="left"/>
      <w:pPr>
        <w:ind w:left="4356" w:hanging="360"/>
      </w:pPr>
      <w:rPr>
        <w:rFonts w:ascii="Symbol" w:hAnsi="Symbol" w:hint="default"/>
      </w:rPr>
    </w:lvl>
    <w:lvl w:ilvl="1" w:tplc="04150003" w:tentative="1">
      <w:start w:val="1"/>
      <w:numFmt w:val="bullet"/>
      <w:lvlText w:val="o"/>
      <w:lvlJc w:val="left"/>
      <w:pPr>
        <w:ind w:left="5076" w:hanging="360"/>
      </w:pPr>
      <w:rPr>
        <w:rFonts w:ascii="Courier New" w:hAnsi="Courier New" w:cs="Courier New" w:hint="default"/>
      </w:rPr>
    </w:lvl>
    <w:lvl w:ilvl="2" w:tplc="04150005" w:tentative="1">
      <w:start w:val="1"/>
      <w:numFmt w:val="bullet"/>
      <w:lvlText w:val=""/>
      <w:lvlJc w:val="left"/>
      <w:pPr>
        <w:ind w:left="5796" w:hanging="360"/>
      </w:pPr>
      <w:rPr>
        <w:rFonts w:ascii="Wingdings" w:hAnsi="Wingdings" w:hint="default"/>
      </w:rPr>
    </w:lvl>
    <w:lvl w:ilvl="3" w:tplc="04150001" w:tentative="1">
      <w:start w:val="1"/>
      <w:numFmt w:val="bullet"/>
      <w:lvlText w:val=""/>
      <w:lvlJc w:val="left"/>
      <w:pPr>
        <w:ind w:left="6516" w:hanging="360"/>
      </w:pPr>
      <w:rPr>
        <w:rFonts w:ascii="Symbol" w:hAnsi="Symbol" w:hint="default"/>
      </w:rPr>
    </w:lvl>
    <w:lvl w:ilvl="4" w:tplc="04150003" w:tentative="1">
      <w:start w:val="1"/>
      <w:numFmt w:val="bullet"/>
      <w:lvlText w:val="o"/>
      <w:lvlJc w:val="left"/>
      <w:pPr>
        <w:ind w:left="7236" w:hanging="360"/>
      </w:pPr>
      <w:rPr>
        <w:rFonts w:ascii="Courier New" w:hAnsi="Courier New" w:cs="Courier New" w:hint="default"/>
      </w:rPr>
    </w:lvl>
    <w:lvl w:ilvl="5" w:tplc="04150005" w:tentative="1">
      <w:start w:val="1"/>
      <w:numFmt w:val="bullet"/>
      <w:lvlText w:val=""/>
      <w:lvlJc w:val="left"/>
      <w:pPr>
        <w:ind w:left="7956" w:hanging="360"/>
      </w:pPr>
      <w:rPr>
        <w:rFonts w:ascii="Wingdings" w:hAnsi="Wingdings" w:hint="default"/>
      </w:rPr>
    </w:lvl>
    <w:lvl w:ilvl="6" w:tplc="04150001" w:tentative="1">
      <w:start w:val="1"/>
      <w:numFmt w:val="bullet"/>
      <w:lvlText w:val=""/>
      <w:lvlJc w:val="left"/>
      <w:pPr>
        <w:ind w:left="8676" w:hanging="360"/>
      </w:pPr>
      <w:rPr>
        <w:rFonts w:ascii="Symbol" w:hAnsi="Symbol" w:hint="default"/>
      </w:rPr>
    </w:lvl>
    <w:lvl w:ilvl="7" w:tplc="04150003" w:tentative="1">
      <w:start w:val="1"/>
      <w:numFmt w:val="bullet"/>
      <w:lvlText w:val="o"/>
      <w:lvlJc w:val="left"/>
      <w:pPr>
        <w:ind w:left="9396" w:hanging="360"/>
      </w:pPr>
      <w:rPr>
        <w:rFonts w:ascii="Courier New" w:hAnsi="Courier New" w:cs="Courier New" w:hint="default"/>
      </w:rPr>
    </w:lvl>
    <w:lvl w:ilvl="8" w:tplc="04150005" w:tentative="1">
      <w:start w:val="1"/>
      <w:numFmt w:val="bullet"/>
      <w:lvlText w:val=""/>
      <w:lvlJc w:val="left"/>
      <w:pPr>
        <w:ind w:left="10116" w:hanging="360"/>
      </w:pPr>
      <w:rPr>
        <w:rFonts w:ascii="Wingdings" w:hAnsi="Wingdings" w:hint="default"/>
      </w:rPr>
    </w:lvl>
  </w:abstractNum>
  <w:abstractNum w:abstractNumId="32" w15:restartNumberingAfterBreak="0">
    <w:nsid w:val="6A046B46"/>
    <w:multiLevelType w:val="hybridMultilevel"/>
    <w:tmpl w:val="F92CB4E4"/>
    <w:lvl w:ilvl="0" w:tplc="5D68D93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6A1B61A6"/>
    <w:multiLevelType w:val="hybridMultilevel"/>
    <w:tmpl w:val="29169592"/>
    <w:lvl w:ilvl="0" w:tplc="04150001">
      <w:start w:val="1"/>
      <w:numFmt w:val="bullet"/>
      <w:lvlText w:val=""/>
      <w:lvlJc w:val="left"/>
      <w:pPr>
        <w:ind w:left="716" w:hanging="360"/>
      </w:pPr>
      <w:rPr>
        <w:rFonts w:ascii="Symbol" w:hAnsi="Symbol" w:hint="default"/>
      </w:rPr>
    </w:lvl>
    <w:lvl w:ilvl="1" w:tplc="538ECE46">
      <w:start w:val="1"/>
      <w:numFmt w:val="bullet"/>
      <w:lvlText w:val=""/>
      <w:lvlJc w:val="left"/>
      <w:pPr>
        <w:ind w:left="1436" w:hanging="360"/>
      </w:pPr>
      <w:rPr>
        <w:rFonts w:ascii="Symbol" w:hAnsi="Symbol"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cs="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cs="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34" w15:restartNumberingAfterBreak="0">
    <w:nsid w:val="6AB72A71"/>
    <w:multiLevelType w:val="hybridMultilevel"/>
    <w:tmpl w:val="D0888816"/>
    <w:lvl w:ilvl="0" w:tplc="04150017">
      <w:start w:val="1"/>
      <w:numFmt w:val="lowerLetter"/>
      <w:lvlText w:val="%1)"/>
      <w:lvlJc w:val="left"/>
      <w:pPr>
        <w:ind w:left="1758" w:hanging="69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70C61F3A"/>
    <w:multiLevelType w:val="hybridMultilevel"/>
    <w:tmpl w:val="1688A6AC"/>
    <w:lvl w:ilvl="0" w:tplc="590EFFE0">
      <w:start w:val="1"/>
      <w:numFmt w:val="lowerLetter"/>
      <w:lvlText w:val="%1)"/>
      <w:lvlJc w:val="left"/>
      <w:pPr>
        <w:tabs>
          <w:tab w:val="num" w:pos="720"/>
        </w:tabs>
        <w:ind w:left="720" w:hanging="360"/>
      </w:pPr>
      <w:rPr>
        <w:rFonts w:hint="default"/>
        <w:b/>
        <w:i w:val="0"/>
      </w:rPr>
    </w:lvl>
    <w:lvl w:ilvl="1" w:tplc="5B58C7D8">
      <w:start w:val="1"/>
      <w:numFmt w:val="bullet"/>
      <w:lvlText w:val="-"/>
      <w:lvlJc w:val="left"/>
      <w:pPr>
        <w:tabs>
          <w:tab w:val="num" w:pos="1440"/>
        </w:tabs>
        <w:ind w:left="1440" w:hanging="360"/>
      </w:pPr>
      <w:rPr>
        <w:rFonts w:ascii="Courier New" w:hAnsi="Courier New" w:hint="default"/>
        <w:b/>
        <w:i w:val="0"/>
      </w:rPr>
    </w:lvl>
    <w:lvl w:ilvl="2" w:tplc="590EFFE0">
      <w:start w:val="1"/>
      <w:numFmt w:val="lowerLetter"/>
      <w:lvlText w:val="%3)"/>
      <w:lvlJc w:val="left"/>
      <w:pPr>
        <w:tabs>
          <w:tab w:val="num" w:pos="720"/>
        </w:tabs>
        <w:ind w:left="720" w:hanging="360"/>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188392A"/>
    <w:multiLevelType w:val="hybridMultilevel"/>
    <w:tmpl w:val="97D2B7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1A87C5B"/>
    <w:multiLevelType w:val="hybridMultilevel"/>
    <w:tmpl w:val="25CC6D7A"/>
    <w:lvl w:ilvl="0" w:tplc="04150005">
      <w:start w:val="1"/>
      <w:numFmt w:val="bullet"/>
      <w:lvlText w:val=""/>
      <w:lvlJc w:val="left"/>
      <w:pPr>
        <w:tabs>
          <w:tab w:val="num" w:pos="1622"/>
        </w:tabs>
        <w:ind w:left="1622" w:hanging="360"/>
      </w:pPr>
      <w:rPr>
        <w:rFonts w:ascii="Wingdings" w:hAnsi="Wingdings" w:hint="default"/>
      </w:rPr>
    </w:lvl>
    <w:lvl w:ilvl="1" w:tplc="04150003" w:tentative="1">
      <w:start w:val="1"/>
      <w:numFmt w:val="bullet"/>
      <w:lvlText w:val="o"/>
      <w:lvlJc w:val="left"/>
      <w:pPr>
        <w:tabs>
          <w:tab w:val="num" w:pos="2342"/>
        </w:tabs>
        <w:ind w:left="2342" w:hanging="360"/>
      </w:pPr>
      <w:rPr>
        <w:rFonts w:ascii="Courier New" w:hAnsi="Courier New" w:cs="Courier New" w:hint="default"/>
      </w:rPr>
    </w:lvl>
    <w:lvl w:ilvl="2" w:tplc="04150005" w:tentative="1">
      <w:start w:val="1"/>
      <w:numFmt w:val="bullet"/>
      <w:lvlText w:val=""/>
      <w:lvlJc w:val="left"/>
      <w:pPr>
        <w:tabs>
          <w:tab w:val="num" w:pos="3062"/>
        </w:tabs>
        <w:ind w:left="3062" w:hanging="360"/>
      </w:pPr>
      <w:rPr>
        <w:rFonts w:ascii="Wingdings" w:hAnsi="Wingdings" w:hint="default"/>
      </w:rPr>
    </w:lvl>
    <w:lvl w:ilvl="3" w:tplc="04150001" w:tentative="1">
      <w:start w:val="1"/>
      <w:numFmt w:val="bullet"/>
      <w:lvlText w:val=""/>
      <w:lvlJc w:val="left"/>
      <w:pPr>
        <w:tabs>
          <w:tab w:val="num" w:pos="3782"/>
        </w:tabs>
        <w:ind w:left="3782" w:hanging="360"/>
      </w:pPr>
      <w:rPr>
        <w:rFonts w:ascii="Symbol" w:hAnsi="Symbol" w:hint="default"/>
      </w:rPr>
    </w:lvl>
    <w:lvl w:ilvl="4" w:tplc="04150003" w:tentative="1">
      <w:start w:val="1"/>
      <w:numFmt w:val="bullet"/>
      <w:lvlText w:val="o"/>
      <w:lvlJc w:val="left"/>
      <w:pPr>
        <w:tabs>
          <w:tab w:val="num" w:pos="4502"/>
        </w:tabs>
        <w:ind w:left="4502" w:hanging="360"/>
      </w:pPr>
      <w:rPr>
        <w:rFonts w:ascii="Courier New" w:hAnsi="Courier New" w:cs="Courier New" w:hint="default"/>
      </w:rPr>
    </w:lvl>
    <w:lvl w:ilvl="5" w:tplc="04150005" w:tentative="1">
      <w:start w:val="1"/>
      <w:numFmt w:val="bullet"/>
      <w:lvlText w:val=""/>
      <w:lvlJc w:val="left"/>
      <w:pPr>
        <w:tabs>
          <w:tab w:val="num" w:pos="5222"/>
        </w:tabs>
        <w:ind w:left="5222" w:hanging="360"/>
      </w:pPr>
      <w:rPr>
        <w:rFonts w:ascii="Wingdings" w:hAnsi="Wingdings" w:hint="default"/>
      </w:rPr>
    </w:lvl>
    <w:lvl w:ilvl="6" w:tplc="04150001" w:tentative="1">
      <w:start w:val="1"/>
      <w:numFmt w:val="bullet"/>
      <w:lvlText w:val=""/>
      <w:lvlJc w:val="left"/>
      <w:pPr>
        <w:tabs>
          <w:tab w:val="num" w:pos="5942"/>
        </w:tabs>
        <w:ind w:left="5942" w:hanging="360"/>
      </w:pPr>
      <w:rPr>
        <w:rFonts w:ascii="Symbol" w:hAnsi="Symbol" w:hint="default"/>
      </w:rPr>
    </w:lvl>
    <w:lvl w:ilvl="7" w:tplc="04150003" w:tentative="1">
      <w:start w:val="1"/>
      <w:numFmt w:val="bullet"/>
      <w:lvlText w:val="o"/>
      <w:lvlJc w:val="left"/>
      <w:pPr>
        <w:tabs>
          <w:tab w:val="num" w:pos="6662"/>
        </w:tabs>
        <w:ind w:left="6662" w:hanging="360"/>
      </w:pPr>
      <w:rPr>
        <w:rFonts w:ascii="Courier New" w:hAnsi="Courier New" w:cs="Courier New" w:hint="default"/>
      </w:rPr>
    </w:lvl>
    <w:lvl w:ilvl="8" w:tplc="04150005" w:tentative="1">
      <w:start w:val="1"/>
      <w:numFmt w:val="bullet"/>
      <w:lvlText w:val=""/>
      <w:lvlJc w:val="left"/>
      <w:pPr>
        <w:tabs>
          <w:tab w:val="num" w:pos="7382"/>
        </w:tabs>
        <w:ind w:left="7382" w:hanging="360"/>
      </w:pPr>
      <w:rPr>
        <w:rFonts w:ascii="Wingdings" w:hAnsi="Wingdings" w:hint="default"/>
      </w:rPr>
    </w:lvl>
  </w:abstractNum>
  <w:abstractNum w:abstractNumId="38" w15:restartNumberingAfterBreak="0">
    <w:nsid w:val="73C807F6"/>
    <w:multiLevelType w:val="hybridMultilevel"/>
    <w:tmpl w:val="4E708C20"/>
    <w:lvl w:ilvl="0" w:tplc="3D5C3C8C">
      <w:start w:val="1"/>
      <w:numFmt w:val="bullet"/>
      <w:lvlText w:val="-"/>
      <w:lvlJc w:val="left"/>
      <w:pPr>
        <w:ind w:left="720" w:hanging="360"/>
      </w:pPr>
      <w:rPr>
        <w:rFonts w:ascii="Courier New" w:hAnsi="Courier New"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E51BCA"/>
    <w:multiLevelType w:val="hybridMultilevel"/>
    <w:tmpl w:val="B83C6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ED4A43"/>
    <w:multiLevelType w:val="hybridMultilevel"/>
    <w:tmpl w:val="BBD2F980"/>
    <w:lvl w:ilvl="0" w:tplc="908E2B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7D6ACD"/>
    <w:multiLevelType w:val="hybridMultilevel"/>
    <w:tmpl w:val="BBD2F980"/>
    <w:lvl w:ilvl="0" w:tplc="908E2B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3A1360"/>
    <w:multiLevelType w:val="hybridMultilevel"/>
    <w:tmpl w:val="63226B2E"/>
    <w:lvl w:ilvl="0" w:tplc="0415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DA056C"/>
    <w:multiLevelType w:val="hybridMultilevel"/>
    <w:tmpl w:val="4CEA29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7BFE1096"/>
    <w:multiLevelType w:val="hybridMultilevel"/>
    <w:tmpl w:val="1AB86C82"/>
    <w:lvl w:ilvl="0" w:tplc="ACB2B9BE">
      <w:start w:val="1"/>
      <w:numFmt w:val="bullet"/>
      <w:lvlText w:val="-"/>
      <w:lvlJc w:val="left"/>
      <w:pPr>
        <w:ind w:left="2148" w:hanging="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num w:numId="1" w16cid:durableId="1435436210">
    <w:abstractNumId w:val="8"/>
  </w:num>
  <w:num w:numId="2" w16cid:durableId="666131735">
    <w:abstractNumId w:val="3"/>
  </w:num>
  <w:num w:numId="3" w16cid:durableId="499274225">
    <w:abstractNumId w:val="23"/>
  </w:num>
  <w:num w:numId="4" w16cid:durableId="1735276611">
    <w:abstractNumId w:val="24"/>
  </w:num>
  <w:num w:numId="5" w16cid:durableId="24798443">
    <w:abstractNumId w:val="18"/>
  </w:num>
  <w:num w:numId="6" w16cid:durableId="5717763">
    <w:abstractNumId w:val="15"/>
  </w:num>
  <w:num w:numId="7" w16cid:durableId="556550637">
    <w:abstractNumId w:val="40"/>
  </w:num>
  <w:num w:numId="8" w16cid:durableId="65149338">
    <w:abstractNumId w:val="27"/>
  </w:num>
  <w:num w:numId="9" w16cid:durableId="670761485">
    <w:abstractNumId w:val="34"/>
  </w:num>
  <w:num w:numId="10" w16cid:durableId="1094060413">
    <w:abstractNumId w:val="25"/>
  </w:num>
  <w:num w:numId="11" w16cid:durableId="297540786">
    <w:abstractNumId w:val="11"/>
  </w:num>
  <w:num w:numId="12" w16cid:durableId="919867394">
    <w:abstractNumId w:val="5"/>
  </w:num>
  <w:num w:numId="13" w16cid:durableId="1795631399">
    <w:abstractNumId w:val="31"/>
  </w:num>
  <w:num w:numId="14" w16cid:durableId="2141798523">
    <w:abstractNumId w:val="26"/>
  </w:num>
  <w:num w:numId="15" w16cid:durableId="1454056487">
    <w:abstractNumId w:val="2"/>
  </w:num>
  <w:num w:numId="16" w16cid:durableId="84618803">
    <w:abstractNumId w:val="0"/>
  </w:num>
  <w:num w:numId="17" w16cid:durableId="799615089">
    <w:abstractNumId w:val="21"/>
  </w:num>
  <w:num w:numId="18" w16cid:durableId="1714619178">
    <w:abstractNumId w:val="42"/>
  </w:num>
  <w:num w:numId="19" w16cid:durableId="781342208">
    <w:abstractNumId w:val="16"/>
  </w:num>
  <w:num w:numId="20" w16cid:durableId="1113093791">
    <w:abstractNumId w:val="19"/>
  </w:num>
  <w:num w:numId="21" w16cid:durableId="1768382470">
    <w:abstractNumId w:val="41"/>
  </w:num>
  <w:num w:numId="22" w16cid:durableId="1786383720">
    <w:abstractNumId w:val="4"/>
  </w:num>
  <w:num w:numId="23" w16cid:durableId="1525558573">
    <w:abstractNumId w:val="32"/>
  </w:num>
  <w:num w:numId="24" w16cid:durableId="913783296">
    <w:abstractNumId w:val="39"/>
  </w:num>
  <w:num w:numId="25" w16cid:durableId="764351852">
    <w:abstractNumId w:val="9"/>
  </w:num>
  <w:num w:numId="26" w16cid:durableId="798719526">
    <w:abstractNumId w:val="35"/>
  </w:num>
  <w:num w:numId="27" w16cid:durableId="1720546509">
    <w:abstractNumId w:val="37"/>
  </w:num>
  <w:num w:numId="28" w16cid:durableId="947813961">
    <w:abstractNumId w:val="20"/>
  </w:num>
  <w:num w:numId="29" w16cid:durableId="1639065540">
    <w:abstractNumId w:val="1"/>
  </w:num>
  <w:num w:numId="30" w16cid:durableId="1577938550">
    <w:abstractNumId w:val="44"/>
  </w:num>
  <w:num w:numId="31" w16cid:durableId="813914020">
    <w:abstractNumId w:val="43"/>
  </w:num>
  <w:num w:numId="32" w16cid:durableId="2017923425">
    <w:abstractNumId w:val="22"/>
  </w:num>
  <w:num w:numId="33" w16cid:durableId="1933272738">
    <w:abstractNumId w:val="10"/>
  </w:num>
  <w:num w:numId="34" w16cid:durableId="2008440013">
    <w:abstractNumId w:val="13"/>
  </w:num>
  <w:num w:numId="35" w16cid:durableId="684330802">
    <w:abstractNumId w:val="7"/>
  </w:num>
  <w:num w:numId="36" w16cid:durableId="1636570432">
    <w:abstractNumId w:val="17"/>
  </w:num>
  <w:num w:numId="37" w16cid:durableId="1766686700">
    <w:abstractNumId w:val="12"/>
  </w:num>
  <w:num w:numId="38" w16cid:durableId="265355894">
    <w:abstractNumId w:val="14"/>
  </w:num>
  <w:num w:numId="39" w16cid:durableId="932402148">
    <w:abstractNumId w:val="30"/>
  </w:num>
  <w:num w:numId="40" w16cid:durableId="1028872445">
    <w:abstractNumId w:val="33"/>
  </w:num>
  <w:num w:numId="41" w16cid:durableId="1149902031">
    <w:abstractNumId w:val="6"/>
  </w:num>
  <w:num w:numId="42" w16cid:durableId="1487041772">
    <w:abstractNumId w:val="28"/>
  </w:num>
  <w:num w:numId="43" w16cid:durableId="1209076105">
    <w:abstractNumId w:val="36"/>
  </w:num>
  <w:num w:numId="44" w16cid:durableId="1197962183">
    <w:abstractNumId w:val="29"/>
  </w:num>
  <w:num w:numId="45" w16cid:durableId="3384308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08"/>
    <w:rsid w:val="00000605"/>
    <w:rsid w:val="0001086D"/>
    <w:rsid w:val="000160B3"/>
    <w:rsid w:val="0002732F"/>
    <w:rsid w:val="00037F0E"/>
    <w:rsid w:val="000413B5"/>
    <w:rsid w:val="000449C1"/>
    <w:rsid w:val="000541B8"/>
    <w:rsid w:val="0006107F"/>
    <w:rsid w:val="00067595"/>
    <w:rsid w:val="00091CD0"/>
    <w:rsid w:val="000A3684"/>
    <w:rsid w:val="000A54DE"/>
    <w:rsid w:val="00107D2B"/>
    <w:rsid w:val="00107F1C"/>
    <w:rsid w:val="00113C7B"/>
    <w:rsid w:val="00121E22"/>
    <w:rsid w:val="00144F6B"/>
    <w:rsid w:val="0014590E"/>
    <w:rsid w:val="0014673A"/>
    <w:rsid w:val="00154E4E"/>
    <w:rsid w:val="00167B4A"/>
    <w:rsid w:val="00186B55"/>
    <w:rsid w:val="00193EF4"/>
    <w:rsid w:val="001A1287"/>
    <w:rsid w:val="001A3965"/>
    <w:rsid w:val="001A6ECF"/>
    <w:rsid w:val="001A6F18"/>
    <w:rsid w:val="001A7D6A"/>
    <w:rsid w:val="001C1B1C"/>
    <w:rsid w:val="00216366"/>
    <w:rsid w:val="00226228"/>
    <w:rsid w:val="00256C57"/>
    <w:rsid w:val="00277DE0"/>
    <w:rsid w:val="00296EE9"/>
    <w:rsid w:val="002D0A6D"/>
    <w:rsid w:val="002D1A17"/>
    <w:rsid w:val="003000B0"/>
    <w:rsid w:val="00306087"/>
    <w:rsid w:val="003232D6"/>
    <w:rsid w:val="00326708"/>
    <w:rsid w:val="00356234"/>
    <w:rsid w:val="0036658B"/>
    <w:rsid w:val="003C3FEF"/>
    <w:rsid w:val="003F73B4"/>
    <w:rsid w:val="00405497"/>
    <w:rsid w:val="00437DC2"/>
    <w:rsid w:val="00452260"/>
    <w:rsid w:val="00452A4F"/>
    <w:rsid w:val="00452D22"/>
    <w:rsid w:val="00461136"/>
    <w:rsid w:val="004A7625"/>
    <w:rsid w:val="004A7B00"/>
    <w:rsid w:val="004B17A5"/>
    <w:rsid w:val="004B729B"/>
    <w:rsid w:val="004C1395"/>
    <w:rsid w:val="004C1870"/>
    <w:rsid w:val="004C6F6C"/>
    <w:rsid w:val="004D3EDE"/>
    <w:rsid w:val="00500ED8"/>
    <w:rsid w:val="00505B7F"/>
    <w:rsid w:val="00510185"/>
    <w:rsid w:val="00514AA7"/>
    <w:rsid w:val="00516B35"/>
    <w:rsid w:val="00530297"/>
    <w:rsid w:val="00537E62"/>
    <w:rsid w:val="00544977"/>
    <w:rsid w:val="005703DC"/>
    <w:rsid w:val="00577A91"/>
    <w:rsid w:val="00597EF6"/>
    <w:rsid w:val="005A350B"/>
    <w:rsid w:val="005C5D70"/>
    <w:rsid w:val="005D1D16"/>
    <w:rsid w:val="005D6364"/>
    <w:rsid w:val="005D7F08"/>
    <w:rsid w:val="00612FA1"/>
    <w:rsid w:val="00636E3B"/>
    <w:rsid w:val="006C0E0B"/>
    <w:rsid w:val="006D01E7"/>
    <w:rsid w:val="006F45AB"/>
    <w:rsid w:val="006F4B70"/>
    <w:rsid w:val="00712053"/>
    <w:rsid w:val="00717A7F"/>
    <w:rsid w:val="0072443A"/>
    <w:rsid w:val="00724944"/>
    <w:rsid w:val="00732AFE"/>
    <w:rsid w:val="00733AAF"/>
    <w:rsid w:val="007707B2"/>
    <w:rsid w:val="007850EE"/>
    <w:rsid w:val="00792259"/>
    <w:rsid w:val="007A2A48"/>
    <w:rsid w:val="007C166B"/>
    <w:rsid w:val="007C3A45"/>
    <w:rsid w:val="007F355E"/>
    <w:rsid w:val="0080534B"/>
    <w:rsid w:val="00807207"/>
    <w:rsid w:val="0082462E"/>
    <w:rsid w:val="00825D64"/>
    <w:rsid w:val="00831036"/>
    <w:rsid w:val="0084039B"/>
    <w:rsid w:val="00860A28"/>
    <w:rsid w:val="00861589"/>
    <w:rsid w:val="008641B8"/>
    <w:rsid w:val="00875027"/>
    <w:rsid w:val="0087621F"/>
    <w:rsid w:val="008F502C"/>
    <w:rsid w:val="009171D3"/>
    <w:rsid w:val="0092288D"/>
    <w:rsid w:val="00937832"/>
    <w:rsid w:val="0095670E"/>
    <w:rsid w:val="0096623E"/>
    <w:rsid w:val="00966957"/>
    <w:rsid w:val="00967BC6"/>
    <w:rsid w:val="009752BF"/>
    <w:rsid w:val="009776EB"/>
    <w:rsid w:val="009C6235"/>
    <w:rsid w:val="009D0064"/>
    <w:rsid w:val="009D2163"/>
    <w:rsid w:val="009E2FAE"/>
    <w:rsid w:val="009F4E8E"/>
    <w:rsid w:val="00A06360"/>
    <w:rsid w:val="00A22A1D"/>
    <w:rsid w:val="00A248A9"/>
    <w:rsid w:val="00A37DDB"/>
    <w:rsid w:val="00A75C64"/>
    <w:rsid w:val="00A8205D"/>
    <w:rsid w:val="00A831E7"/>
    <w:rsid w:val="00A91407"/>
    <w:rsid w:val="00AC3330"/>
    <w:rsid w:val="00AE2B37"/>
    <w:rsid w:val="00AE6659"/>
    <w:rsid w:val="00AF236B"/>
    <w:rsid w:val="00AF3D9B"/>
    <w:rsid w:val="00B32C2B"/>
    <w:rsid w:val="00B74E47"/>
    <w:rsid w:val="00B76E14"/>
    <w:rsid w:val="00BB707F"/>
    <w:rsid w:val="00BD5114"/>
    <w:rsid w:val="00BD5261"/>
    <w:rsid w:val="00BE2AD2"/>
    <w:rsid w:val="00BE6A39"/>
    <w:rsid w:val="00BF6954"/>
    <w:rsid w:val="00C31CD9"/>
    <w:rsid w:val="00C3641E"/>
    <w:rsid w:val="00C37112"/>
    <w:rsid w:val="00C428DD"/>
    <w:rsid w:val="00C50BCD"/>
    <w:rsid w:val="00C70AEE"/>
    <w:rsid w:val="00C8048B"/>
    <w:rsid w:val="00C806BD"/>
    <w:rsid w:val="00C8358C"/>
    <w:rsid w:val="00C94192"/>
    <w:rsid w:val="00C959ED"/>
    <w:rsid w:val="00C97287"/>
    <w:rsid w:val="00CA32A6"/>
    <w:rsid w:val="00CC52E9"/>
    <w:rsid w:val="00CD110F"/>
    <w:rsid w:val="00CF78C1"/>
    <w:rsid w:val="00D22434"/>
    <w:rsid w:val="00D36339"/>
    <w:rsid w:val="00D4516B"/>
    <w:rsid w:val="00D523EE"/>
    <w:rsid w:val="00D52C89"/>
    <w:rsid w:val="00D94137"/>
    <w:rsid w:val="00DE7997"/>
    <w:rsid w:val="00E106E9"/>
    <w:rsid w:val="00E129B8"/>
    <w:rsid w:val="00E267F2"/>
    <w:rsid w:val="00E35750"/>
    <w:rsid w:val="00E36D35"/>
    <w:rsid w:val="00E446C7"/>
    <w:rsid w:val="00E47AF8"/>
    <w:rsid w:val="00E534EF"/>
    <w:rsid w:val="00E55CF2"/>
    <w:rsid w:val="00E567AE"/>
    <w:rsid w:val="00E60BA4"/>
    <w:rsid w:val="00E61E9B"/>
    <w:rsid w:val="00E6500B"/>
    <w:rsid w:val="00E8049B"/>
    <w:rsid w:val="00EC1CCE"/>
    <w:rsid w:val="00EC634A"/>
    <w:rsid w:val="00F371CF"/>
    <w:rsid w:val="00FB0C8A"/>
    <w:rsid w:val="00FB2AF3"/>
    <w:rsid w:val="00FE1B88"/>
    <w:rsid w:val="00FE2407"/>
    <w:rsid w:val="00FF1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F202"/>
  <w15:chartTrackingRefBased/>
  <w15:docId w15:val="{C1FA5792-9707-440F-9199-965D1249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F11D8"/>
    <w:pPr>
      <w:ind w:left="720"/>
      <w:contextualSpacing/>
    </w:p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uiPriority w:val="99"/>
    <w:rsid w:val="00FF11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basedOn w:val="Domylnaczcionkaakapitu"/>
    <w:link w:val="Nagwek"/>
    <w:uiPriority w:val="99"/>
    <w:rsid w:val="00FF11D8"/>
    <w:rPr>
      <w:rFonts w:ascii="Times New Roman" w:eastAsia="Times New Roman" w:hAnsi="Times New Roman" w:cs="Times New Roman"/>
      <w:sz w:val="24"/>
      <w:szCs w:val="24"/>
      <w:lang w:eastAsia="pl-PL"/>
    </w:rPr>
  </w:style>
  <w:style w:type="paragraph" w:styleId="Tekstpodstawowy">
    <w:name w:val="Body Text"/>
    <w:aliases w:val="a2,Znak Znak,Znak,Znak Znak Znak Znak Znak, Znak,Tekst podstawowy1,LOAN,body text"/>
    <w:basedOn w:val="Normalny"/>
    <w:link w:val="TekstpodstawowyZnak"/>
    <w:qFormat/>
    <w:rsid w:val="00FF11D8"/>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Znak Znak Znak,Znak Znak1,Znak Znak Znak Znak Znak Znak, Znak Znak,Tekst podstawowy1 Znak,LOAN Znak,body text Znak"/>
    <w:basedOn w:val="Domylnaczcionkaakapitu"/>
    <w:link w:val="Tekstpodstawowy"/>
    <w:rsid w:val="00FF11D8"/>
    <w:rPr>
      <w:rFonts w:ascii="Arial" w:eastAsia="Times New Roman" w:hAnsi="Arial" w:cs="Arial"/>
      <w:sz w:val="24"/>
      <w:szCs w:val="24"/>
      <w:lang w:eastAsia="pl-PL"/>
    </w:rPr>
  </w:style>
  <w:style w:type="character" w:customStyle="1" w:styleId="AkapitzlistZnak">
    <w:name w:val="Akapit z listą Znak"/>
    <w:link w:val="Akapitzlist"/>
    <w:uiPriority w:val="34"/>
    <w:rsid w:val="00B74E47"/>
  </w:style>
  <w:style w:type="paragraph" w:styleId="Stopka">
    <w:name w:val="footer"/>
    <w:basedOn w:val="Normalny"/>
    <w:link w:val="StopkaZnak"/>
    <w:uiPriority w:val="99"/>
    <w:unhideWhenUsed/>
    <w:rsid w:val="00452D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D22"/>
  </w:style>
  <w:style w:type="paragraph" w:customStyle="1" w:styleId="Default">
    <w:name w:val="Default"/>
    <w:rsid w:val="00E61E9B"/>
    <w:pPr>
      <w:autoSpaceDE w:val="0"/>
      <w:autoSpaceDN w:val="0"/>
      <w:adjustRightInd w:val="0"/>
      <w:spacing w:after="0" w:line="240" w:lineRule="auto"/>
    </w:pPr>
    <w:rPr>
      <w:rFonts w:ascii="Verdana" w:hAnsi="Verdana" w:cs="Verdana"/>
      <w:color w:val="000000"/>
      <w:sz w:val="24"/>
      <w:szCs w:val="24"/>
    </w:rPr>
  </w:style>
  <w:style w:type="paragraph" w:styleId="Poprawka">
    <w:name w:val="Revision"/>
    <w:hidden/>
    <w:uiPriority w:val="99"/>
    <w:semiHidden/>
    <w:rsid w:val="00A82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9B19-A582-4AA5-BB14-5794682A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4275</Words>
  <Characters>25656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Gumieniak Paulina</dc:creator>
  <cp:keywords/>
  <dc:description/>
  <cp:lastModifiedBy>Lellek Artur</cp:lastModifiedBy>
  <cp:revision>3</cp:revision>
  <cp:lastPrinted>2026-02-19T14:01:00Z</cp:lastPrinted>
  <dcterms:created xsi:type="dcterms:W3CDTF">2026-02-24T09:27:00Z</dcterms:created>
  <dcterms:modified xsi:type="dcterms:W3CDTF">2026-02-24T09:30:00Z</dcterms:modified>
</cp:coreProperties>
</file>