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0A4DB" w14:textId="77777777" w:rsidR="006D686C" w:rsidRDefault="006D686C" w:rsidP="00433E5C">
      <w:pPr>
        <w:widowControl w:val="0"/>
        <w:spacing w:after="0" w:line="240" w:lineRule="auto"/>
        <w:rPr>
          <w:rFonts w:ascii="Times New Roman" w:eastAsia="Times New Roman" w:hAnsi="Times New Roman" w:cs="Times New Roman"/>
          <w:sz w:val="24"/>
          <w:szCs w:val="20"/>
          <w:lang w:eastAsia="pl-PL"/>
        </w:rPr>
      </w:pPr>
    </w:p>
    <w:p w14:paraId="5661313C" w14:textId="77777777" w:rsidR="00433E5C" w:rsidRPr="00433E5C" w:rsidRDefault="00B77554" w:rsidP="00433E5C">
      <w:pPr>
        <w:widowControl w:val="0"/>
        <w:spacing w:after="0" w:line="240" w:lineRule="auto"/>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t xml:space="preserve">  </w:t>
      </w:r>
    </w:p>
    <w:p w14:paraId="69AAB62B" w14:textId="77777777" w:rsidR="00433E5C" w:rsidRPr="00433E5C" w:rsidRDefault="00433E5C" w:rsidP="00433E5C">
      <w:pPr>
        <w:widowControl w:val="0"/>
        <w:spacing w:after="0" w:line="240" w:lineRule="auto"/>
        <w:ind w:firstLine="1134"/>
        <w:rPr>
          <w:rFonts w:ascii="Arial" w:eastAsia="Times New Roman" w:hAnsi="Arial" w:cs="Arial"/>
          <w:lang w:eastAsia="pl-PL"/>
        </w:rPr>
      </w:pPr>
      <w:r w:rsidRPr="00433E5C">
        <w:rPr>
          <w:rFonts w:ascii="Arial" w:eastAsia="Times New Roman" w:hAnsi="Arial" w:cs="Arial"/>
          <w:lang w:eastAsia="pl-PL"/>
        </w:rPr>
        <w:object w:dxaOrig="852" w:dyaOrig="914" w14:anchorId="2419C3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5.75pt" o:ole="" fillcolor="window">
            <v:imagedata r:id="rId8" o:title=""/>
          </v:shape>
          <o:OLEObject Type="Embed" ProgID="Word.Picture.8" ShapeID="_x0000_i1025" DrawAspect="Content" ObjectID="_1792311177" r:id="rId9"/>
        </w:object>
      </w:r>
    </w:p>
    <w:p w14:paraId="551B74A0" w14:textId="77777777" w:rsidR="00433E5C" w:rsidRPr="00433E5C" w:rsidRDefault="00433E5C" w:rsidP="00433E5C">
      <w:pPr>
        <w:widowControl w:val="0"/>
        <w:spacing w:after="0" w:line="240" w:lineRule="auto"/>
        <w:rPr>
          <w:rFonts w:ascii="Arial" w:eastAsia="Times New Roman" w:hAnsi="Arial" w:cs="Arial"/>
          <w:lang w:eastAsia="pl-PL"/>
        </w:rPr>
      </w:pPr>
    </w:p>
    <w:tbl>
      <w:tblPr>
        <w:tblW w:w="9923" w:type="dxa"/>
        <w:tblInd w:w="-781" w:type="dxa"/>
        <w:tblLayout w:type="fixed"/>
        <w:tblCellMar>
          <w:left w:w="70" w:type="dxa"/>
          <w:right w:w="70" w:type="dxa"/>
        </w:tblCellMar>
        <w:tblLook w:val="0000" w:firstRow="0" w:lastRow="0" w:firstColumn="0" w:lastColumn="0" w:noHBand="0" w:noVBand="0"/>
      </w:tblPr>
      <w:tblGrid>
        <w:gridCol w:w="4961"/>
        <w:gridCol w:w="4962"/>
      </w:tblGrid>
      <w:tr w:rsidR="00433E5C" w:rsidRPr="00433E5C" w14:paraId="49C7291E" w14:textId="77777777" w:rsidTr="00433E5C">
        <w:trPr>
          <w:cantSplit/>
          <w:trHeight w:val="349"/>
        </w:trPr>
        <w:tc>
          <w:tcPr>
            <w:tcW w:w="4961" w:type="dxa"/>
          </w:tcPr>
          <w:p w14:paraId="1955F246" w14:textId="77777777" w:rsidR="00433E5C" w:rsidRPr="00306FFA" w:rsidRDefault="00433E5C" w:rsidP="00433E5C">
            <w:pPr>
              <w:widowControl w:val="0"/>
              <w:tabs>
                <w:tab w:val="left" w:pos="781"/>
              </w:tabs>
              <w:spacing w:after="0" w:line="240" w:lineRule="auto"/>
              <w:jc w:val="center"/>
              <w:rPr>
                <w:rFonts w:ascii="Arial" w:eastAsia="Times New Roman" w:hAnsi="Arial" w:cs="Arial"/>
                <w:b/>
                <w:sz w:val="24"/>
                <w:szCs w:val="24"/>
                <w:lang w:eastAsia="pl-PL"/>
              </w:rPr>
            </w:pPr>
            <w:r w:rsidRPr="00306FFA">
              <w:rPr>
                <w:rFonts w:ascii="Arial" w:eastAsia="Times New Roman" w:hAnsi="Arial" w:cs="Arial"/>
                <w:b/>
                <w:sz w:val="24"/>
                <w:szCs w:val="24"/>
                <w:lang w:eastAsia="pl-PL"/>
              </w:rPr>
              <w:t>WOJEWODA PODKARPACKI</w:t>
            </w:r>
          </w:p>
        </w:tc>
        <w:tc>
          <w:tcPr>
            <w:tcW w:w="4962" w:type="dxa"/>
          </w:tcPr>
          <w:p w14:paraId="113C1A3C" w14:textId="77777777" w:rsidR="00433E5C" w:rsidRPr="00433E5C" w:rsidRDefault="00433E5C" w:rsidP="00433E5C">
            <w:pPr>
              <w:widowControl w:val="0"/>
              <w:spacing w:after="0" w:line="240" w:lineRule="auto"/>
              <w:jc w:val="right"/>
              <w:rPr>
                <w:rFonts w:ascii="Arial" w:eastAsia="Times New Roman" w:hAnsi="Arial" w:cs="Arial"/>
                <w:lang w:eastAsia="pl-PL"/>
              </w:rPr>
            </w:pPr>
          </w:p>
        </w:tc>
      </w:tr>
      <w:tr w:rsidR="00433E5C" w:rsidRPr="00433E5C" w14:paraId="36920BDC" w14:textId="77777777" w:rsidTr="00433E5C">
        <w:trPr>
          <w:cantSplit/>
          <w:trHeight w:val="349"/>
        </w:trPr>
        <w:tc>
          <w:tcPr>
            <w:tcW w:w="4961" w:type="dxa"/>
          </w:tcPr>
          <w:p w14:paraId="78813C03" w14:textId="77777777" w:rsidR="00433E5C" w:rsidRPr="00433E5C" w:rsidRDefault="00433E5C" w:rsidP="00433E5C">
            <w:pPr>
              <w:widowControl w:val="0"/>
              <w:tabs>
                <w:tab w:val="left" w:pos="0"/>
              </w:tabs>
              <w:spacing w:after="0" w:line="240" w:lineRule="auto"/>
              <w:jc w:val="center"/>
              <w:rPr>
                <w:rFonts w:ascii="Arial" w:eastAsia="Times New Roman" w:hAnsi="Arial" w:cs="Arial"/>
                <w:lang w:eastAsia="pl-PL"/>
              </w:rPr>
            </w:pPr>
            <w:r w:rsidRPr="00433E5C">
              <w:rPr>
                <w:rFonts w:ascii="Arial" w:eastAsia="Times New Roman" w:hAnsi="Arial" w:cs="Arial"/>
                <w:lang w:eastAsia="pl-PL"/>
              </w:rPr>
              <w:t>ul. Grunwaldzka 15, 35-959 Rzeszów</w:t>
            </w:r>
          </w:p>
        </w:tc>
        <w:tc>
          <w:tcPr>
            <w:tcW w:w="4962" w:type="dxa"/>
          </w:tcPr>
          <w:p w14:paraId="10E8304F" w14:textId="77777777" w:rsidR="00433E5C" w:rsidRPr="00433E5C" w:rsidRDefault="00433E5C" w:rsidP="003822D6">
            <w:pPr>
              <w:widowControl w:val="0"/>
              <w:tabs>
                <w:tab w:val="left" w:pos="4609"/>
              </w:tabs>
              <w:spacing w:after="0" w:line="240" w:lineRule="auto"/>
              <w:ind w:right="-70"/>
              <w:rPr>
                <w:rFonts w:ascii="Arial" w:eastAsia="Times New Roman" w:hAnsi="Arial" w:cs="Arial"/>
                <w:b/>
                <w:lang w:eastAsia="pl-PL"/>
              </w:rPr>
            </w:pPr>
            <w:r w:rsidRPr="00433E5C">
              <w:rPr>
                <w:rFonts w:ascii="Arial" w:eastAsia="Times New Roman" w:hAnsi="Arial" w:cs="Arial"/>
                <w:lang w:eastAsia="pl-PL"/>
              </w:rPr>
              <w:t xml:space="preserve">  </w:t>
            </w:r>
            <w:r w:rsidR="00444D20">
              <w:rPr>
                <w:rFonts w:ascii="Arial" w:eastAsia="Times New Roman" w:hAnsi="Arial" w:cs="Arial"/>
                <w:lang w:eastAsia="pl-PL"/>
              </w:rPr>
              <w:t xml:space="preserve">                </w:t>
            </w:r>
            <w:r w:rsidR="001C7508">
              <w:rPr>
                <w:rFonts w:ascii="Arial" w:eastAsia="Times New Roman" w:hAnsi="Arial" w:cs="Arial"/>
                <w:lang w:eastAsia="pl-PL"/>
              </w:rPr>
              <w:t xml:space="preserve">  </w:t>
            </w:r>
            <w:r w:rsidR="000B1800">
              <w:rPr>
                <w:rFonts w:ascii="Arial" w:eastAsia="Times New Roman" w:hAnsi="Arial" w:cs="Arial"/>
                <w:lang w:eastAsia="pl-PL"/>
              </w:rPr>
              <w:t xml:space="preserve"> </w:t>
            </w:r>
            <w:r w:rsidR="003A3D28">
              <w:rPr>
                <w:rFonts w:ascii="Arial" w:eastAsia="Times New Roman" w:hAnsi="Arial" w:cs="Arial"/>
                <w:lang w:eastAsia="pl-PL"/>
              </w:rPr>
              <w:t xml:space="preserve">   </w:t>
            </w:r>
            <w:r w:rsidRPr="00433E5C">
              <w:rPr>
                <w:rFonts w:ascii="Arial" w:eastAsia="Times New Roman" w:hAnsi="Arial" w:cs="Arial"/>
                <w:lang w:eastAsia="pl-PL"/>
              </w:rPr>
              <w:t>Rzeszów,</w:t>
            </w:r>
            <w:r w:rsidR="000A23BE">
              <w:rPr>
                <w:rFonts w:ascii="Arial" w:eastAsia="Times New Roman" w:hAnsi="Arial" w:cs="Arial"/>
                <w:lang w:eastAsia="pl-PL"/>
              </w:rPr>
              <w:t xml:space="preserve"> </w:t>
            </w:r>
            <w:r w:rsidR="003A3D28">
              <w:rPr>
                <w:rFonts w:ascii="Arial" w:eastAsia="Times New Roman" w:hAnsi="Arial" w:cs="Arial"/>
                <w:lang w:eastAsia="pl-PL"/>
              </w:rPr>
              <w:t xml:space="preserve">30 </w:t>
            </w:r>
            <w:r w:rsidR="003D16A4">
              <w:rPr>
                <w:rFonts w:ascii="Arial" w:eastAsia="Times New Roman" w:hAnsi="Arial" w:cs="Arial"/>
                <w:lang w:eastAsia="pl-PL"/>
              </w:rPr>
              <w:t>października</w:t>
            </w:r>
            <w:r w:rsidR="000A23BE">
              <w:rPr>
                <w:rFonts w:ascii="Arial" w:eastAsia="Times New Roman" w:hAnsi="Arial" w:cs="Arial"/>
                <w:lang w:eastAsia="pl-PL"/>
              </w:rPr>
              <w:t xml:space="preserve"> 2024</w:t>
            </w:r>
            <w:r w:rsidRPr="00433E5C">
              <w:rPr>
                <w:rFonts w:ascii="Arial" w:eastAsia="Times New Roman" w:hAnsi="Arial" w:cs="Arial"/>
                <w:lang w:eastAsia="pl-PL"/>
              </w:rPr>
              <w:t xml:space="preserve"> r.</w:t>
            </w:r>
            <w:r w:rsidRPr="00433E5C">
              <w:rPr>
                <w:rFonts w:ascii="Arial" w:eastAsia="Times New Roman" w:hAnsi="Arial" w:cs="Arial"/>
                <w:color w:val="FFFFFF"/>
                <w:lang w:eastAsia="pl-PL"/>
              </w:rPr>
              <w:t>5</w:t>
            </w:r>
          </w:p>
        </w:tc>
      </w:tr>
    </w:tbl>
    <w:p w14:paraId="1BDDC380" w14:textId="77777777" w:rsidR="00433E5C" w:rsidRPr="00433E5C" w:rsidRDefault="00433E5C" w:rsidP="00433E5C">
      <w:pPr>
        <w:widowControl w:val="0"/>
        <w:tabs>
          <w:tab w:val="left" w:pos="6379"/>
        </w:tabs>
        <w:spacing w:after="0" w:line="240" w:lineRule="auto"/>
        <w:ind w:left="426"/>
        <w:rPr>
          <w:rFonts w:ascii="Arial" w:eastAsia="Times New Roman" w:hAnsi="Arial" w:cs="Arial"/>
          <w:lang w:eastAsia="pl-PL"/>
        </w:rPr>
      </w:pPr>
      <w:r w:rsidRPr="00433E5C">
        <w:rPr>
          <w:rFonts w:ascii="Arial" w:eastAsia="Times New Roman" w:hAnsi="Arial" w:cs="Arial"/>
          <w:b/>
          <w:lang w:eastAsia="pl-PL"/>
        </w:rPr>
        <w:t>N-VIII.7820.1.</w:t>
      </w:r>
      <w:r w:rsidR="003D16A4">
        <w:rPr>
          <w:rFonts w:ascii="Arial" w:eastAsia="Times New Roman" w:hAnsi="Arial" w:cs="Arial"/>
          <w:b/>
          <w:lang w:eastAsia="pl-PL"/>
        </w:rPr>
        <w:t>1</w:t>
      </w:r>
      <w:r w:rsidR="003822D6">
        <w:rPr>
          <w:rFonts w:ascii="Arial" w:eastAsia="Times New Roman" w:hAnsi="Arial" w:cs="Arial"/>
          <w:b/>
          <w:lang w:eastAsia="pl-PL"/>
        </w:rPr>
        <w:t>2</w:t>
      </w:r>
      <w:r w:rsidRPr="00433E5C">
        <w:rPr>
          <w:rFonts w:ascii="Arial" w:eastAsia="Times New Roman" w:hAnsi="Arial" w:cs="Arial"/>
          <w:b/>
          <w:lang w:eastAsia="pl-PL"/>
        </w:rPr>
        <w:t>.202</w:t>
      </w:r>
      <w:r w:rsidR="009D7E01">
        <w:rPr>
          <w:rFonts w:ascii="Arial" w:eastAsia="Times New Roman" w:hAnsi="Arial" w:cs="Arial"/>
          <w:b/>
          <w:lang w:eastAsia="pl-PL"/>
        </w:rPr>
        <w:t>4</w:t>
      </w:r>
    </w:p>
    <w:p w14:paraId="25A1D167" w14:textId="77777777" w:rsidR="00433E5C" w:rsidRPr="00433E5C" w:rsidRDefault="00433E5C" w:rsidP="00433E5C">
      <w:pPr>
        <w:widowControl w:val="0"/>
        <w:spacing w:after="0" w:line="360" w:lineRule="auto"/>
        <w:rPr>
          <w:rFonts w:ascii="Times New Roman" w:eastAsia="Times New Roman" w:hAnsi="Times New Roman" w:cs="Times New Roman"/>
          <w:b/>
          <w:sz w:val="24"/>
          <w:szCs w:val="20"/>
          <w:lang w:eastAsia="pl-PL"/>
        </w:rPr>
      </w:pPr>
    </w:p>
    <w:p w14:paraId="4BEB3655" w14:textId="77777777" w:rsidR="008139C3" w:rsidRPr="00433E5C" w:rsidRDefault="008139C3" w:rsidP="00433E5C">
      <w:pPr>
        <w:widowControl w:val="0"/>
        <w:spacing w:after="0" w:line="360" w:lineRule="auto"/>
        <w:rPr>
          <w:rFonts w:ascii="Arial" w:eastAsia="Times New Roman" w:hAnsi="Arial" w:cs="Arial"/>
          <w:b/>
          <w:sz w:val="24"/>
          <w:szCs w:val="20"/>
          <w:lang w:eastAsia="pl-PL"/>
        </w:rPr>
      </w:pPr>
    </w:p>
    <w:p w14:paraId="19903386" w14:textId="77777777" w:rsidR="00433E5C" w:rsidRPr="00433E5C" w:rsidRDefault="00433E5C" w:rsidP="00433E5C">
      <w:pPr>
        <w:widowControl w:val="0"/>
        <w:spacing w:after="240" w:line="360" w:lineRule="auto"/>
        <w:jc w:val="center"/>
        <w:rPr>
          <w:rFonts w:ascii="Arial" w:eastAsia="Times New Roman" w:hAnsi="Arial" w:cs="Arial"/>
          <w:b/>
          <w:sz w:val="24"/>
          <w:szCs w:val="20"/>
          <w:lang w:eastAsia="pl-PL"/>
        </w:rPr>
      </w:pPr>
      <w:r w:rsidRPr="00433E5C">
        <w:rPr>
          <w:rFonts w:ascii="Arial" w:eastAsia="Times New Roman" w:hAnsi="Arial" w:cs="Arial"/>
          <w:b/>
          <w:sz w:val="24"/>
          <w:szCs w:val="20"/>
          <w:lang w:eastAsia="pl-PL"/>
        </w:rPr>
        <w:t>DECYZJA</w:t>
      </w:r>
    </w:p>
    <w:p w14:paraId="4C154A96" w14:textId="77777777" w:rsidR="00433E5C" w:rsidRPr="00433E5C" w:rsidRDefault="00433E5C" w:rsidP="00433E5C">
      <w:pPr>
        <w:widowControl w:val="0"/>
        <w:spacing w:after="240" w:line="240" w:lineRule="auto"/>
        <w:jc w:val="center"/>
        <w:rPr>
          <w:rFonts w:ascii="Arial" w:eastAsia="Times New Roman" w:hAnsi="Arial" w:cs="Arial"/>
          <w:b/>
          <w:bCs/>
          <w:sz w:val="24"/>
          <w:szCs w:val="20"/>
          <w:lang w:eastAsia="pl-PL"/>
        </w:rPr>
      </w:pPr>
      <w:r w:rsidRPr="00433E5C">
        <w:rPr>
          <w:rFonts w:ascii="Arial" w:eastAsia="Times New Roman" w:hAnsi="Arial" w:cs="Arial"/>
          <w:b/>
          <w:bCs/>
          <w:sz w:val="24"/>
          <w:szCs w:val="20"/>
          <w:lang w:eastAsia="pl-PL"/>
        </w:rPr>
        <w:t>o zezwoleniu na realizację inwestycji drogowej</w:t>
      </w:r>
    </w:p>
    <w:p w14:paraId="67DB2B17" w14:textId="77777777" w:rsidR="008139C3" w:rsidRPr="00433E5C" w:rsidRDefault="008139C3" w:rsidP="00B903D0">
      <w:pPr>
        <w:widowControl w:val="0"/>
        <w:spacing w:after="0" w:line="240" w:lineRule="auto"/>
        <w:rPr>
          <w:rFonts w:ascii="Times New Roman" w:eastAsia="Times New Roman" w:hAnsi="Times New Roman" w:cs="Times New Roman"/>
          <w:b/>
          <w:bCs/>
          <w:spacing w:val="20"/>
          <w:sz w:val="24"/>
          <w:szCs w:val="20"/>
          <w:lang w:eastAsia="pl-PL"/>
        </w:rPr>
      </w:pPr>
    </w:p>
    <w:p w14:paraId="5E10FFF3" w14:textId="77777777" w:rsidR="00433E5C" w:rsidRPr="00433E5C" w:rsidRDefault="00433E5C" w:rsidP="00433E5C">
      <w:pPr>
        <w:tabs>
          <w:tab w:val="left" w:pos="426"/>
        </w:tabs>
        <w:spacing w:after="120" w:line="360" w:lineRule="auto"/>
        <w:jc w:val="both"/>
        <w:rPr>
          <w:rFonts w:ascii="Arial" w:hAnsi="Arial" w:cs="Arial"/>
          <w:color w:val="000000" w:themeColor="text1"/>
          <w:lang w:eastAsia="pl-PL"/>
        </w:rPr>
      </w:pPr>
      <w:r w:rsidRPr="00433E5C">
        <w:rPr>
          <w:rFonts w:ascii="Arial" w:hAnsi="Arial" w:cs="Arial"/>
          <w:lang w:eastAsia="pl-PL"/>
        </w:rPr>
        <w:t xml:space="preserve">Na podstawie art. 11a ust. 1, art. 11f ust. 1 i ust. 2 oraz art. 17 ust. 1 ustawy </w:t>
      </w:r>
      <w:r w:rsidRPr="00433E5C">
        <w:rPr>
          <w:rFonts w:ascii="Arial" w:hAnsi="Arial" w:cs="Arial"/>
          <w:lang w:eastAsia="pl-PL"/>
        </w:rPr>
        <w:br/>
        <w:t>z dnia 10 kwietnia 2003 r. o szczególnych zasadach przygotowania i realizacji inwestycji                w zakresie dróg publicznych (</w:t>
      </w:r>
      <w:r w:rsidRPr="00433E5C">
        <w:rPr>
          <w:rFonts w:ascii="Arial" w:hAnsi="Arial" w:cs="Arial"/>
          <w:color w:val="000000"/>
          <w:lang w:eastAsia="pl-PL"/>
        </w:rPr>
        <w:t>Dz. U. z 20</w:t>
      </w:r>
      <w:r w:rsidR="00347352">
        <w:rPr>
          <w:rFonts w:ascii="Arial" w:hAnsi="Arial" w:cs="Arial"/>
          <w:color w:val="000000"/>
          <w:lang w:eastAsia="pl-PL"/>
        </w:rPr>
        <w:t>24</w:t>
      </w:r>
      <w:r w:rsidRPr="00433E5C">
        <w:rPr>
          <w:rFonts w:ascii="Arial" w:hAnsi="Arial" w:cs="Arial"/>
          <w:color w:val="000000"/>
          <w:lang w:eastAsia="pl-PL"/>
        </w:rPr>
        <w:t xml:space="preserve"> r., poz. </w:t>
      </w:r>
      <w:r w:rsidR="00347352">
        <w:rPr>
          <w:rFonts w:ascii="Arial" w:hAnsi="Arial" w:cs="Arial"/>
          <w:color w:val="000000"/>
          <w:lang w:eastAsia="pl-PL"/>
        </w:rPr>
        <w:t>311</w:t>
      </w:r>
      <w:r w:rsidRPr="00433E5C">
        <w:rPr>
          <w:rFonts w:ascii="Arial" w:hAnsi="Arial" w:cs="Arial"/>
          <w:iCs/>
          <w:color w:val="000000"/>
          <w:lang w:eastAsia="pl-PL"/>
        </w:rPr>
        <w:t xml:space="preserve">) </w:t>
      </w:r>
      <w:r w:rsidRPr="00433E5C">
        <w:rPr>
          <w:rFonts w:ascii="Arial" w:hAnsi="Arial" w:cs="Arial"/>
          <w:lang w:eastAsia="pl-PL"/>
        </w:rPr>
        <w:t>oraz art.</w:t>
      </w:r>
      <w:r w:rsidRPr="00433E5C">
        <w:rPr>
          <w:rFonts w:ascii="Arial" w:hAnsi="Arial" w:cs="Arial"/>
          <w:bCs/>
          <w:lang w:eastAsia="pl-PL"/>
        </w:rPr>
        <w:t xml:space="preserve"> </w:t>
      </w:r>
      <w:r w:rsidRPr="00433E5C">
        <w:rPr>
          <w:rFonts w:ascii="Arial" w:hAnsi="Arial" w:cs="Arial"/>
          <w:lang w:eastAsia="pl-PL"/>
        </w:rPr>
        <w:t>104 §</w:t>
      </w:r>
      <w:r w:rsidR="00251B66">
        <w:rPr>
          <w:rFonts w:ascii="Arial" w:hAnsi="Arial" w:cs="Arial"/>
          <w:lang w:eastAsia="pl-PL"/>
        </w:rPr>
        <w:t xml:space="preserve"> 1 i § 2 ustawy</w:t>
      </w:r>
      <w:r w:rsidR="00251B66">
        <w:rPr>
          <w:rFonts w:ascii="Arial" w:hAnsi="Arial" w:cs="Arial"/>
          <w:lang w:eastAsia="pl-PL"/>
        </w:rPr>
        <w:br/>
      </w:r>
      <w:r w:rsidRPr="00433E5C">
        <w:rPr>
          <w:rFonts w:ascii="Arial" w:hAnsi="Arial" w:cs="Arial"/>
          <w:lang w:eastAsia="pl-PL"/>
        </w:rPr>
        <w:t>z dnia 14 czerwca 1960 r. - Kodeks postępowania administracyjneg</w:t>
      </w:r>
      <w:r w:rsidR="002E7A4B">
        <w:rPr>
          <w:rFonts w:ascii="Arial" w:hAnsi="Arial" w:cs="Arial"/>
          <w:lang w:eastAsia="pl-PL"/>
        </w:rPr>
        <w:t xml:space="preserve">o (Dz. U. </w:t>
      </w:r>
      <w:r>
        <w:rPr>
          <w:rFonts w:ascii="Arial" w:hAnsi="Arial" w:cs="Arial"/>
          <w:lang w:eastAsia="pl-PL"/>
        </w:rPr>
        <w:t>z 202</w:t>
      </w:r>
      <w:r w:rsidR="00E12372">
        <w:rPr>
          <w:rFonts w:ascii="Arial" w:hAnsi="Arial" w:cs="Arial"/>
          <w:lang w:eastAsia="pl-PL"/>
        </w:rPr>
        <w:t>4</w:t>
      </w:r>
      <w:r>
        <w:rPr>
          <w:rFonts w:ascii="Arial" w:hAnsi="Arial" w:cs="Arial"/>
          <w:lang w:eastAsia="pl-PL"/>
        </w:rPr>
        <w:t xml:space="preserve"> r., poz. </w:t>
      </w:r>
      <w:r w:rsidR="00E12372">
        <w:rPr>
          <w:rFonts w:ascii="Arial" w:hAnsi="Arial" w:cs="Arial"/>
          <w:lang w:eastAsia="pl-PL"/>
        </w:rPr>
        <w:t>572</w:t>
      </w:r>
      <w:r w:rsidRPr="00433E5C">
        <w:rPr>
          <w:rFonts w:ascii="Arial" w:hAnsi="Arial" w:cs="Arial"/>
          <w:lang w:eastAsia="pl-PL"/>
        </w:rPr>
        <w:t>)</w:t>
      </w:r>
      <w:r w:rsidR="00A70870">
        <w:rPr>
          <w:rFonts w:ascii="Arial" w:hAnsi="Arial" w:cs="Arial"/>
          <w:lang w:eastAsia="pl-PL"/>
        </w:rPr>
        <w:t xml:space="preserve">, po rozpatrzeniu wniosku złożonego </w:t>
      </w:r>
      <w:r w:rsidR="00A84DFC">
        <w:rPr>
          <w:rFonts w:ascii="Arial" w:hAnsi="Arial" w:cs="Arial"/>
          <w:lang w:eastAsia="pl-PL"/>
        </w:rPr>
        <w:t>31 lipca</w:t>
      </w:r>
      <w:r w:rsidR="002E7A4B">
        <w:rPr>
          <w:rFonts w:ascii="Arial" w:hAnsi="Arial" w:cs="Arial"/>
          <w:lang w:eastAsia="pl-PL"/>
        </w:rPr>
        <w:t xml:space="preserve"> </w:t>
      </w:r>
      <w:r w:rsidR="00E24DF6">
        <w:rPr>
          <w:rFonts w:ascii="Arial" w:hAnsi="Arial" w:cs="Arial"/>
          <w:lang w:eastAsia="pl-PL"/>
        </w:rPr>
        <w:t>202</w:t>
      </w:r>
      <w:r w:rsidR="00501775">
        <w:rPr>
          <w:rFonts w:ascii="Arial" w:hAnsi="Arial" w:cs="Arial"/>
          <w:lang w:eastAsia="pl-PL"/>
        </w:rPr>
        <w:t>4</w:t>
      </w:r>
      <w:r w:rsidR="00E24DF6">
        <w:rPr>
          <w:rFonts w:ascii="Arial" w:hAnsi="Arial" w:cs="Arial"/>
          <w:lang w:eastAsia="pl-PL"/>
        </w:rPr>
        <w:t xml:space="preserve"> r., przez </w:t>
      </w:r>
      <w:r w:rsidR="00464DF6">
        <w:rPr>
          <w:rFonts w:ascii="Arial" w:hAnsi="Arial" w:cs="Arial"/>
          <w:lang w:eastAsia="pl-PL"/>
        </w:rPr>
        <w:t xml:space="preserve">Pana </w:t>
      </w:r>
      <w:r w:rsidR="00766A4F">
        <w:rPr>
          <w:rFonts w:ascii="Arial" w:hAnsi="Arial" w:cs="Arial"/>
          <w:lang w:eastAsia="pl-PL"/>
        </w:rPr>
        <w:t>Mariusza Błyskala</w:t>
      </w:r>
      <w:r w:rsidR="00501775">
        <w:rPr>
          <w:rFonts w:ascii="Arial" w:hAnsi="Arial" w:cs="Arial"/>
          <w:lang w:eastAsia="pl-PL"/>
        </w:rPr>
        <w:t>,</w:t>
      </w:r>
      <w:r w:rsidR="00766A4F">
        <w:rPr>
          <w:rFonts w:ascii="Arial" w:hAnsi="Arial" w:cs="Arial"/>
          <w:color w:val="000000" w:themeColor="text1"/>
          <w:lang w:eastAsia="pl-PL"/>
        </w:rPr>
        <w:t xml:space="preserve"> </w:t>
      </w:r>
      <w:r w:rsidR="006B1AB2">
        <w:rPr>
          <w:rFonts w:ascii="Arial" w:hAnsi="Arial" w:cs="Arial"/>
          <w:color w:val="000000" w:themeColor="text1"/>
          <w:lang w:eastAsia="pl-PL"/>
        </w:rPr>
        <w:t xml:space="preserve">reprezentującego </w:t>
      </w:r>
      <w:r w:rsidR="00766A4F">
        <w:rPr>
          <w:rFonts w:ascii="Arial" w:hAnsi="Arial" w:cs="Arial"/>
          <w:color w:val="000000" w:themeColor="text1"/>
          <w:lang w:eastAsia="pl-PL"/>
        </w:rPr>
        <w:t>Generalnego Dyrektora Dróg Krajowych i</w:t>
      </w:r>
      <w:r w:rsidR="007145DD">
        <w:rPr>
          <w:rFonts w:ascii="Arial" w:hAnsi="Arial" w:cs="Arial"/>
          <w:color w:val="000000" w:themeColor="text1"/>
          <w:lang w:eastAsia="pl-PL"/>
        </w:rPr>
        <w:t xml:space="preserve"> Autostrad, ul. Wronia 53,</w:t>
      </w:r>
      <w:r w:rsidR="007145DD">
        <w:rPr>
          <w:rFonts w:ascii="Arial" w:hAnsi="Arial" w:cs="Arial"/>
          <w:color w:val="000000" w:themeColor="text1"/>
          <w:lang w:eastAsia="pl-PL"/>
        </w:rPr>
        <w:br/>
      </w:r>
      <w:r w:rsidR="00766A4F">
        <w:rPr>
          <w:rFonts w:ascii="Arial" w:hAnsi="Arial" w:cs="Arial"/>
          <w:color w:val="000000" w:themeColor="text1"/>
          <w:lang w:eastAsia="pl-PL"/>
        </w:rPr>
        <w:t>00-874 Warszawa</w:t>
      </w:r>
      <w:r w:rsidR="00501775">
        <w:rPr>
          <w:rFonts w:ascii="Arial" w:hAnsi="Arial" w:cs="Arial"/>
          <w:color w:val="000000" w:themeColor="text1"/>
          <w:lang w:eastAsia="pl-PL"/>
        </w:rPr>
        <w:t xml:space="preserve"> </w:t>
      </w:r>
      <w:r w:rsidRPr="00433E5C">
        <w:rPr>
          <w:rFonts w:ascii="Arial" w:hAnsi="Arial" w:cs="Arial"/>
          <w:lang w:eastAsia="pl-PL"/>
        </w:rPr>
        <w:t>w sprawie wydania decyzji</w:t>
      </w:r>
      <w:r w:rsidR="006B1AB2">
        <w:rPr>
          <w:rFonts w:ascii="Arial" w:hAnsi="Arial" w:cs="Arial"/>
          <w:lang w:eastAsia="pl-PL"/>
        </w:rPr>
        <w:t xml:space="preserve"> </w:t>
      </w:r>
      <w:r w:rsidRPr="00433E5C">
        <w:rPr>
          <w:rFonts w:ascii="Arial" w:hAnsi="Arial" w:cs="Arial"/>
          <w:lang w:eastAsia="pl-PL"/>
        </w:rPr>
        <w:t xml:space="preserve">o zezwoleniu na realizację inwestycji drogowej pn.: </w:t>
      </w:r>
      <w:r w:rsidR="00766A4F">
        <w:rPr>
          <w:rFonts w:ascii="Arial" w:hAnsi="Arial" w:cs="Arial"/>
          <w:color w:val="000000" w:themeColor="text1"/>
          <w:lang w:eastAsia="pl-PL"/>
        </w:rPr>
        <w:t>„</w:t>
      </w:r>
      <w:r w:rsidR="007145DD">
        <w:rPr>
          <w:rFonts w:ascii="Arial" w:hAnsi="Arial" w:cs="Arial"/>
          <w:color w:val="000000" w:themeColor="text1"/>
          <w:lang w:eastAsia="pl-PL"/>
        </w:rPr>
        <w:t>Rozbudowa drogi krajowej nr 77 w km 108+810 – 109+339 polegająca na budowie chodnika w m. Tryńcza</w:t>
      </w:r>
      <w:r w:rsidR="00766A4F">
        <w:rPr>
          <w:rFonts w:ascii="Arial" w:hAnsi="Arial" w:cs="Arial"/>
          <w:color w:val="000000" w:themeColor="text1"/>
          <w:lang w:eastAsia="pl-PL"/>
        </w:rPr>
        <w:t>”</w:t>
      </w:r>
      <w:r w:rsidRPr="00433E5C">
        <w:rPr>
          <w:rFonts w:ascii="Arial" w:hAnsi="Arial" w:cs="Arial"/>
          <w:color w:val="000000" w:themeColor="text1"/>
          <w:lang w:eastAsia="pl-PL"/>
        </w:rPr>
        <w:t>,</w:t>
      </w:r>
    </w:p>
    <w:p w14:paraId="4D37EB03" w14:textId="77777777" w:rsidR="00433E5C" w:rsidRPr="00433E5C" w:rsidRDefault="00433E5C" w:rsidP="00433E5C">
      <w:pPr>
        <w:tabs>
          <w:tab w:val="left" w:pos="426"/>
        </w:tabs>
        <w:spacing w:after="120" w:line="360" w:lineRule="auto"/>
        <w:jc w:val="center"/>
        <w:rPr>
          <w:rFonts w:ascii="Arial" w:hAnsi="Arial" w:cs="Arial"/>
          <w:b/>
          <w:lang w:eastAsia="pl-PL"/>
        </w:rPr>
      </w:pPr>
      <w:r w:rsidRPr="00433E5C">
        <w:rPr>
          <w:rFonts w:ascii="Arial" w:hAnsi="Arial" w:cs="Arial"/>
          <w:b/>
          <w:lang w:eastAsia="pl-PL"/>
        </w:rPr>
        <w:t>o r z e k a m:</w:t>
      </w:r>
    </w:p>
    <w:p w14:paraId="753FB4D8" w14:textId="77777777" w:rsidR="001F21FE" w:rsidRPr="007C3343" w:rsidRDefault="00433E5C" w:rsidP="007C3343">
      <w:pPr>
        <w:tabs>
          <w:tab w:val="left" w:pos="426"/>
        </w:tabs>
        <w:spacing w:after="120" w:line="360" w:lineRule="auto"/>
        <w:jc w:val="both"/>
        <w:rPr>
          <w:rFonts w:ascii="Arial" w:hAnsi="Arial" w:cs="Arial"/>
          <w:lang w:eastAsia="pl-PL"/>
        </w:rPr>
      </w:pPr>
      <w:r w:rsidRPr="0020672B">
        <w:rPr>
          <w:rFonts w:ascii="Arial" w:hAnsi="Arial" w:cs="Arial"/>
          <w:b/>
          <w:lang w:eastAsia="pl-PL"/>
        </w:rPr>
        <w:t>zezwalam na realizację inwestycji drogowej pn</w:t>
      </w:r>
      <w:r w:rsidRPr="0020672B">
        <w:rPr>
          <w:rFonts w:ascii="Arial" w:hAnsi="Arial" w:cs="Arial"/>
          <w:b/>
          <w:bCs/>
          <w:lang w:eastAsia="pl-PL"/>
        </w:rPr>
        <w:t xml:space="preserve">.: </w:t>
      </w:r>
      <w:r w:rsidR="00C81735">
        <w:rPr>
          <w:rFonts w:ascii="Arial" w:hAnsi="Arial" w:cs="Arial"/>
          <w:b/>
          <w:color w:val="000000" w:themeColor="text1"/>
          <w:lang w:eastAsia="pl-PL"/>
        </w:rPr>
        <w:t>„</w:t>
      </w:r>
      <w:r w:rsidR="007145DD">
        <w:rPr>
          <w:rFonts w:ascii="Arial" w:hAnsi="Arial" w:cs="Arial"/>
          <w:b/>
          <w:color w:val="000000" w:themeColor="text1"/>
          <w:lang w:eastAsia="pl-PL"/>
        </w:rPr>
        <w:t>Rozbudowa drogi krajowej nr 77</w:t>
      </w:r>
      <w:r w:rsidR="007145DD">
        <w:rPr>
          <w:rFonts w:ascii="Arial" w:hAnsi="Arial" w:cs="Arial"/>
          <w:b/>
          <w:color w:val="000000" w:themeColor="text1"/>
          <w:lang w:eastAsia="pl-PL"/>
        </w:rPr>
        <w:br/>
        <w:t>w km 108+810 – 109+339 polegająca na budowie chodnika w m. Tryńcza</w:t>
      </w:r>
      <w:r w:rsidR="00147730">
        <w:rPr>
          <w:rFonts w:ascii="Arial" w:hAnsi="Arial" w:cs="Arial"/>
          <w:b/>
          <w:color w:val="000000" w:themeColor="text1"/>
          <w:lang w:eastAsia="pl-PL"/>
        </w:rPr>
        <w:t>”</w:t>
      </w:r>
      <w:r w:rsidRPr="00433E5C">
        <w:rPr>
          <w:rFonts w:ascii="Arial" w:hAnsi="Arial" w:cs="Arial"/>
          <w:color w:val="000000" w:themeColor="text1"/>
          <w:lang w:eastAsia="pl-PL"/>
        </w:rPr>
        <w:t xml:space="preserve">, </w:t>
      </w:r>
      <w:r w:rsidRPr="00433E5C">
        <w:rPr>
          <w:rFonts w:ascii="Arial" w:hAnsi="Arial" w:cs="Arial"/>
          <w:lang w:eastAsia="pl-PL"/>
        </w:rPr>
        <w:t>na rzecz</w:t>
      </w:r>
      <w:r w:rsidR="00286617">
        <w:rPr>
          <w:rFonts w:ascii="Arial" w:hAnsi="Arial" w:cs="Arial"/>
          <w:lang w:eastAsia="pl-PL"/>
        </w:rPr>
        <w:t xml:space="preserve"> </w:t>
      </w:r>
      <w:r w:rsidR="00305090">
        <w:rPr>
          <w:rFonts w:ascii="Arial" w:hAnsi="Arial" w:cs="Arial"/>
          <w:lang w:eastAsia="pl-PL"/>
        </w:rPr>
        <w:t>Generalnego Dyrektora Dróg Krajowych i Autostrad,</w:t>
      </w:r>
      <w:r w:rsidR="00023082">
        <w:rPr>
          <w:rFonts w:ascii="Arial" w:hAnsi="Arial" w:cs="Arial"/>
          <w:lang w:eastAsia="pl-PL"/>
        </w:rPr>
        <w:t xml:space="preserve"> ul. Wronia 53, 00-874 Warszawa, </w:t>
      </w:r>
      <w:r w:rsidR="007C3343">
        <w:rPr>
          <w:rFonts w:ascii="Arial" w:hAnsi="Arial" w:cs="Arial"/>
          <w:lang w:eastAsia="pl-PL"/>
        </w:rPr>
        <w:t xml:space="preserve">zlokalizowanej na działkach </w:t>
      </w:r>
      <w:r w:rsidRPr="00433E5C">
        <w:rPr>
          <w:rFonts w:ascii="Arial" w:hAnsi="Arial" w:cs="Arial"/>
          <w:lang w:eastAsia="pl-PL"/>
        </w:rPr>
        <w:t xml:space="preserve">objętych liniami rozgraniczającymi teren inwestycji </w:t>
      </w:r>
      <w:r w:rsidR="00205471">
        <w:rPr>
          <w:rFonts w:ascii="Arial" w:hAnsi="Arial" w:cs="Arial"/>
          <w:lang w:eastAsia="zh-CN"/>
        </w:rPr>
        <w:t>(linia</w:t>
      </w:r>
      <w:r w:rsidRPr="00433E5C">
        <w:rPr>
          <w:rFonts w:ascii="Arial" w:hAnsi="Arial" w:cs="Arial"/>
          <w:lang w:eastAsia="zh-CN"/>
        </w:rPr>
        <w:t xml:space="preserve"> </w:t>
      </w:r>
      <w:r w:rsidR="004D4C8D">
        <w:rPr>
          <w:rFonts w:ascii="Arial" w:hAnsi="Arial" w:cs="Arial"/>
          <w:lang w:eastAsia="zh-CN"/>
        </w:rPr>
        <w:t>przerywan</w:t>
      </w:r>
      <w:r w:rsidR="00205471">
        <w:rPr>
          <w:rFonts w:ascii="Arial" w:hAnsi="Arial" w:cs="Arial"/>
          <w:lang w:eastAsia="zh-CN"/>
        </w:rPr>
        <w:t>a</w:t>
      </w:r>
      <w:r w:rsidR="00EE44F7">
        <w:rPr>
          <w:rFonts w:ascii="Arial" w:hAnsi="Arial" w:cs="Arial"/>
          <w:lang w:eastAsia="zh-CN"/>
        </w:rPr>
        <w:t xml:space="preserve"> </w:t>
      </w:r>
      <w:r w:rsidR="004D4C8D">
        <w:rPr>
          <w:rFonts w:ascii="Arial" w:hAnsi="Arial" w:cs="Arial"/>
          <w:lang w:eastAsia="zh-CN"/>
        </w:rPr>
        <w:t>koloru czerwonego</w:t>
      </w:r>
      <w:r w:rsidRPr="00433E5C">
        <w:rPr>
          <w:rFonts w:ascii="Arial" w:hAnsi="Arial" w:cs="Arial"/>
          <w:lang w:eastAsia="zh-CN"/>
        </w:rPr>
        <w:t xml:space="preserve"> na Załączniku nr 1 do niniej</w:t>
      </w:r>
      <w:r w:rsidR="007D5ED2">
        <w:rPr>
          <w:rFonts w:ascii="Arial" w:hAnsi="Arial" w:cs="Arial"/>
          <w:lang w:eastAsia="zh-CN"/>
        </w:rPr>
        <w:t>szej decyzji),</w:t>
      </w:r>
      <w:r w:rsidR="007D5ED2">
        <w:rPr>
          <w:rFonts w:ascii="Arial" w:hAnsi="Arial" w:cs="Arial"/>
          <w:lang w:eastAsia="zh-CN"/>
        </w:rPr>
        <w:br/>
      </w:r>
      <w:r w:rsidR="00A36ED9">
        <w:rPr>
          <w:rFonts w:ascii="Arial" w:hAnsi="Arial" w:cs="Arial"/>
          <w:lang w:eastAsia="zh-CN"/>
        </w:rPr>
        <w:t>o numerach ewid.:</w:t>
      </w:r>
    </w:p>
    <w:p w14:paraId="2809ABBF" w14:textId="77777777" w:rsidR="00433E5C" w:rsidRPr="00433E5C" w:rsidRDefault="001F21FE" w:rsidP="00AC4CEB">
      <w:pPr>
        <w:widowControl w:val="0"/>
        <w:spacing w:before="240" w:after="0" w:line="240" w:lineRule="auto"/>
        <w:contextualSpacing/>
        <w:jc w:val="both"/>
        <w:rPr>
          <w:rFonts w:ascii="Arial" w:eastAsia="Times New Roman" w:hAnsi="Arial" w:cs="Arial"/>
          <w:b/>
          <w:lang w:eastAsia="pl-PL"/>
        </w:rPr>
      </w:pPr>
      <w:r>
        <w:rPr>
          <w:rFonts w:ascii="Arial" w:eastAsia="Times New Roman" w:hAnsi="Arial" w:cs="Arial"/>
          <w:b/>
          <w:bCs/>
          <w:lang w:eastAsia="pl-PL"/>
        </w:rPr>
        <w:t xml:space="preserve">powiat </w:t>
      </w:r>
      <w:r w:rsidR="00A63FEA">
        <w:rPr>
          <w:rFonts w:ascii="Arial" w:eastAsia="Times New Roman" w:hAnsi="Arial" w:cs="Arial"/>
          <w:b/>
          <w:bCs/>
          <w:lang w:eastAsia="pl-PL"/>
        </w:rPr>
        <w:t>przeworski</w:t>
      </w:r>
      <w:r w:rsidR="00433E5C" w:rsidRPr="00433E5C">
        <w:rPr>
          <w:rFonts w:ascii="Arial" w:eastAsia="Times New Roman" w:hAnsi="Arial" w:cs="Arial"/>
          <w:b/>
          <w:bCs/>
          <w:lang w:eastAsia="pl-PL"/>
        </w:rPr>
        <w:t xml:space="preserve">, </w:t>
      </w:r>
      <w:r>
        <w:rPr>
          <w:rFonts w:ascii="Arial" w:eastAsia="Times New Roman" w:hAnsi="Arial" w:cs="Arial"/>
          <w:b/>
          <w:lang w:eastAsia="pl-PL"/>
        </w:rPr>
        <w:t xml:space="preserve">gmina </w:t>
      </w:r>
      <w:r w:rsidR="00A63FEA">
        <w:rPr>
          <w:rFonts w:ascii="Arial" w:eastAsia="Times New Roman" w:hAnsi="Arial" w:cs="Arial"/>
          <w:b/>
          <w:lang w:eastAsia="pl-PL"/>
        </w:rPr>
        <w:t>Tryńcza</w:t>
      </w:r>
      <w:r w:rsidR="00F31BE9">
        <w:rPr>
          <w:rFonts w:ascii="Arial" w:eastAsia="Times New Roman" w:hAnsi="Arial" w:cs="Arial"/>
          <w:b/>
          <w:lang w:eastAsia="pl-PL"/>
        </w:rPr>
        <w:t>, obręb</w:t>
      </w:r>
      <w:r w:rsidR="00433E5C" w:rsidRPr="00433E5C">
        <w:rPr>
          <w:rFonts w:ascii="Arial" w:eastAsia="Times New Roman" w:hAnsi="Arial" w:cs="Arial"/>
          <w:b/>
          <w:lang w:eastAsia="pl-PL"/>
        </w:rPr>
        <w:t xml:space="preserve"> </w:t>
      </w:r>
      <w:r w:rsidR="00A63FEA">
        <w:rPr>
          <w:rFonts w:ascii="Arial" w:eastAsia="Times New Roman" w:hAnsi="Arial" w:cs="Arial"/>
          <w:b/>
          <w:lang w:eastAsia="pl-PL"/>
        </w:rPr>
        <w:t>0006 Tryńcza</w:t>
      </w:r>
      <w:r w:rsidR="00433E5C" w:rsidRPr="00433E5C">
        <w:rPr>
          <w:rFonts w:ascii="Arial" w:eastAsia="Times New Roman" w:hAnsi="Arial" w:cs="Arial"/>
          <w:b/>
          <w:lang w:eastAsia="pl-PL"/>
        </w:rPr>
        <w:t>:</w:t>
      </w:r>
    </w:p>
    <w:p w14:paraId="160E79CF" w14:textId="77777777" w:rsidR="001F2669" w:rsidRDefault="001F2669" w:rsidP="00E75E3C">
      <w:pPr>
        <w:widowControl w:val="0"/>
        <w:spacing w:after="0" w:line="240" w:lineRule="auto"/>
        <w:contextualSpacing/>
        <w:jc w:val="both"/>
        <w:rPr>
          <w:rFonts w:ascii="Arial" w:eastAsia="Calibri" w:hAnsi="Arial" w:cs="Arial"/>
          <w:b/>
          <w:bCs/>
          <w:szCs w:val="24"/>
        </w:rPr>
      </w:pPr>
    </w:p>
    <w:p w14:paraId="4463AF40" w14:textId="77777777" w:rsidR="001F21FE" w:rsidRDefault="00EA49EA" w:rsidP="00AD0F09">
      <w:pPr>
        <w:widowControl w:val="0"/>
        <w:spacing w:after="0" w:line="360" w:lineRule="auto"/>
        <w:contextualSpacing/>
        <w:jc w:val="both"/>
        <w:rPr>
          <w:rFonts w:ascii="Arial" w:eastAsia="Calibri" w:hAnsi="Arial" w:cs="Arial"/>
          <w:bCs/>
          <w:szCs w:val="24"/>
        </w:rPr>
      </w:pPr>
      <w:r>
        <w:rPr>
          <w:rFonts w:ascii="Arial" w:eastAsia="Calibri" w:hAnsi="Arial" w:cs="Arial"/>
          <w:b/>
          <w:bCs/>
          <w:szCs w:val="24"/>
        </w:rPr>
        <w:t>1365</w:t>
      </w:r>
      <w:r w:rsidR="006B1296">
        <w:rPr>
          <w:rFonts w:ascii="Arial" w:eastAsia="Calibri" w:hAnsi="Arial" w:cs="Arial"/>
          <w:bCs/>
          <w:szCs w:val="24"/>
        </w:rPr>
        <w:t xml:space="preserve">, </w:t>
      </w:r>
      <w:r w:rsidR="003E72CA">
        <w:rPr>
          <w:rFonts w:ascii="Arial" w:eastAsia="Calibri" w:hAnsi="Arial" w:cs="Arial"/>
          <w:b/>
          <w:bCs/>
          <w:szCs w:val="24"/>
        </w:rPr>
        <w:t>1383/3</w:t>
      </w:r>
      <w:r w:rsidR="006B1296">
        <w:rPr>
          <w:rFonts w:ascii="Arial" w:eastAsia="Calibri" w:hAnsi="Arial" w:cs="Arial"/>
          <w:bCs/>
          <w:szCs w:val="24"/>
        </w:rPr>
        <w:t>,</w:t>
      </w:r>
      <w:r w:rsidR="003E72CA">
        <w:rPr>
          <w:rFonts w:ascii="Arial" w:eastAsia="Calibri" w:hAnsi="Arial" w:cs="Arial"/>
          <w:bCs/>
          <w:szCs w:val="24"/>
        </w:rPr>
        <w:t xml:space="preserve"> </w:t>
      </w:r>
      <w:r w:rsidR="003E72CA" w:rsidRPr="003E72CA">
        <w:rPr>
          <w:rFonts w:ascii="Arial" w:eastAsia="Calibri" w:hAnsi="Arial" w:cs="Arial"/>
          <w:b/>
          <w:bCs/>
          <w:szCs w:val="24"/>
        </w:rPr>
        <w:t>1382/1</w:t>
      </w:r>
      <w:r w:rsidR="003E72CA">
        <w:rPr>
          <w:rFonts w:ascii="Arial" w:eastAsia="Calibri" w:hAnsi="Arial" w:cs="Arial"/>
          <w:bCs/>
          <w:szCs w:val="24"/>
        </w:rPr>
        <w:t xml:space="preserve">, </w:t>
      </w:r>
      <w:r w:rsidR="003E72CA" w:rsidRPr="003E72CA">
        <w:rPr>
          <w:rFonts w:ascii="Arial" w:eastAsia="Calibri" w:hAnsi="Arial" w:cs="Arial"/>
          <w:b/>
          <w:bCs/>
          <w:szCs w:val="24"/>
        </w:rPr>
        <w:t>1362/3</w:t>
      </w:r>
      <w:r w:rsidR="003E72CA">
        <w:rPr>
          <w:rFonts w:ascii="Arial" w:eastAsia="Calibri" w:hAnsi="Arial" w:cs="Arial"/>
          <w:bCs/>
          <w:szCs w:val="24"/>
        </w:rPr>
        <w:t xml:space="preserve">, </w:t>
      </w:r>
      <w:r w:rsidR="003E72CA" w:rsidRPr="003E72CA">
        <w:rPr>
          <w:rFonts w:ascii="Arial" w:eastAsia="Calibri" w:hAnsi="Arial" w:cs="Arial"/>
          <w:b/>
          <w:bCs/>
          <w:szCs w:val="24"/>
        </w:rPr>
        <w:t>1367/14</w:t>
      </w:r>
      <w:r w:rsidR="003E72CA">
        <w:rPr>
          <w:rFonts w:ascii="Arial" w:eastAsia="Calibri" w:hAnsi="Arial" w:cs="Arial"/>
          <w:bCs/>
          <w:szCs w:val="24"/>
        </w:rPr>
        <w:t xml:space="preserve">, </w:t>
      </w:r>
      <w:r w:rsidR="003E72CA" w:rsidRPr="003E72CA">
        <w:rPr>
          <w:rFonts w:ascii="Arial" w:eastAsia="Calibri" w:hAnsi="Arial" w:cs="Arial"/>
          <w:b/>
          <w:bCs/>
          <w:szCs w:val="24"/>
        </w:rPr>
        <w:t>1366/3</w:t>
      </w:r>
      <w:r w:rsidR="003E72CA">
        <w:rPr>
          <w:rFonts w:ascii="Arial" w:eastAsia="Calibri" w:hAnsi="Arial" w:cs="Arial"/>
          <w:bCs/>
          <w:szCs w:val="24"/>
        </w:rPr>
        <w:t>,</w:t>
      </w:r>
      <w:r w:rsidR="006B1296">
        <w:rPr>
          <w:rFonts w:ascii="Arial" w:eastAsia="Calibri" w:hAnsi="Arial" w:cs="Arial"/>
          <w:bCs/>
          <w:szCs w:val="24"/>
        </w:rPr>
        <w:t xml:space="preserve"> </w:t>
      </w:r>
      <w:r w:rsidR="00A26363">
        <w:rPr>
          <w:rFonts w:ascii="Arial" w:eastAsia="Calibri" w:hAnsi="Arial" w:cs="Arial"/>
          <w:bCs/>
          <w:szCs w:val="24"/>
        </w:rPr>
        <w:t>1383/2</w:t>
      </w:r>
      <w:r w:rsidR="006B1296">
        <w:rPr>
          <w:rFonts w:ascii="Arial" w:eastAsia="Calibri" w:hAnsi="Arial" w:cs="Arial"/>
          <w:bCs/>
          <w:szCs w:val="24"/>
        </w:rPr>
        <w:t xml:space="preserve"> (</w:t>
      </w:r>
      <w:r w:rsidR="00A25C5D">
        <w:rPr>
          <w:rFonts w:ascii="Arial" w:eastAsia="Calibri" w:hAnsi="Arial" w:cs="Arial"/>
          <w:b/>
          <w:bCs/>
          <w:szCs w:val="24"/>
        </w:rPr>
        <w:t>1383/7</w:t>
      </w:r>
      <w:r w:rsidR="006B1296">
        <w:rPr>
          <w:rFonts w:ascii="Arial" w:eastAsia="Calibri" w:hAnsi="Arial" w:cs="Arial"/>
          <w:bCs/>
          <w:szCs w:val="24"/>
        </w:rPr>
        <w:t xml:space="preserve">, </w:t>
      </w:r>
      <w:r w:rsidR="00A25C5D">
        <w:rPr>
          <w:rFonts w:ascii="Arial" w:eastAsia="Calibri" w:hAnsi="Arial" w:cs="Arial"/>
          <w:bCs/>
          <w:szCs w:val="24"/>
        </w:rPr>
        <w:t>1383/8</w:t>
      </w:r>
      <w:r w:rsidR="006B1296">
        <w:rPr>
          <w:rFonts w:ascii="Arial" w:eastAsia="Calibri" w:hAnsi="Arial" w:cs="Arial"/>
          <w:bCs/>
          <w:szCs w:val="24"/>
        </w:rPr>
        <w:t xml:space="preserve">), </w:t>
      </w:r>
      <w:r w:rsidR="00A25C5D">
        <w:rPr>
          <w:rFonts w:ascii="Arial" w:eastAsia="Calibri" w:hAnsi="Arial" w:cs="Arial"/>
          <w:bCs/>
          <w:szCs w:val="24"/>
        </w:rPr>
        <w:t>1383/6</w:t>
      </w:r>
      <w:r w:rsidR="006B1296">
        <w:rPr>
          <w:rFonts w:ascii="Arial" w:eastAsia="Calibri" w:hAnsi="Arial" w:cs="Arial"/>
          <w:bCs/>
          <w:szCs w:val="24"/>
        </w:rPr>
        <w:t xml:space="preserve"> (</w:t>
      </w:r>
      <w:r w:rsidR="00A25C5D">
        <w:rPr>
          <w:rFonts w:ascii="Arial" w:eastAsia="Calibri" w:hAnsi="Arial" w:cs="Arial"/>
          <w:b/>
          <w:bCs/>
          <w:szCs w:val="24"/>
        </w:rPr>
        <w:t>1383/9</w:t>
      </w:r>
      <w:r w:rsidR="00A25C5D" w:rsidRPr="00A25C5D">
        <w:rPr>
          <w:rFonts w:ascii="Arial" w:eastAsia="Calibri" w:hAnsi="Arial" w:cs="Arial"/>
          <w:bCs/>
          <w:szCs w:val="24"/>
        </w:rPr>
        <w:t xml:space="preserve">, </w:t>
      </w:r>
      <w:r w:rsidR="00A25C5D">
        <w:rPr>
          <w:rFonts w:ascii="Arial" w:eastAsia="Calibri" w:hAnsi="Arial" w:cs="Arial"/>
          <w:b/>
          <w:bCs/>
          <w:szCs w:val="24"/>
        </w:rPr>
        <w:t>1383/10</w:t>
      </w:r>
      <w:r w:rsidR="00A25C5D" w:rsidRPr="00A25C5D">
        <w:rPr>
          <w:rFonts w:ascii="Arial" w:eastAsia="Calibri" w:hAnsi="Arial" w:cs="Arial"/>
          <w:bCs/>
          <w:szCs w:val="24"/>
        </w:rPr>
        <w:t>,</w:t>
      </w:r>
      <w:r w:rsidR="00A25C5D">
        <w:rPr>
          <w:rFonts w:ascii="Arial" w:eastAsia="Calibri" w:hAnsi="Arial" w:cs="Arial"/>
          <w:b/>
          <w:bCs/>
          <w:szCs w:val="24"/>
        </w:rPr>
        <w:t xml:space="preserve"> </w:t>
      </w:r>
      <w:r w:rsidR="00A25C5D" w:rsidRPr="00A25C5D">
        <w:rPr>
          <w:rFonts w:ascii="Arial" w:eastAsia="Calibri" w:hAnsi="Arial" w:cs="Arial"/>
          <w:bCs/>
          <w:szCs w:val="24"/>
        </w:rPr>
        <w:t xml:space="preserve">1383/11), </w:t>
      </w:r>
      <w:r w:rsidR="00A25C5D">
        <w:rPr>
          <w:rFonts w:ascii="Arial" w:eastAsia="Calibri" w:hAnsi="Arial" w:cs="Arial"/>
          <w:bCs/>
          <w:szCs w:val="24"/>
        </w:rPr>
        <w:t>1382/2 (</w:t>
      </w:r>
      <w:r w:rsidR="00A25C5D" w:rsidRPr="00A25C5D">
        <w:rPr>
          <w:rFonts w:ascii="Arial" w:eastAsia="Calibri" w:hAnsi="Arial" w:cs="Arial"/>
          <w:b/>
          <w:bCs/>
          <w:szCs w:val="24"/>
        </w:rPr>
        <w:t>1382/3</w:t>
      </w:r>
      <w:r w:rsidR="00A25C5D">
        <w:rPr>
          <w:rFonts w:ascii="Arial" w:eastAsia="Calibri" w:hAnsi="Arial" w:cs="Arial"/>
          <w:bCs/>
          <w:szCs w:val="24"/>
        </w:rPr>
        <w:t xml:space="preserve">, 1382/4), </w:t>
      </w:r>
      <w:r w:rsidR="00752642">
        <w:rPr>
          <w:rFonts w:ascii="Arial" w:eastAsia="Calibri" w:hAnsi="Arial" w:cs="Arial"/>
          <w:bCs/>
          <w:szCs w:val="24"/>
        </w:rPr>
        <w:t>1360 (</w:t>
      </w:r>
      <w:r w:rsidR="00752642" w:rsidRPr="00752642">
        <w:rPr>
          <w:rFonts w:ascii="Arial" w:eastAsia="Calibri" w:hAnsi="Arial" w:cs="Arial"/>
          <w:b/>
          <w:bCs/>
          <w:szCs w:val="24"/>
        </w:rPr>
        <w:t>1360/1</w:t>
      </w:r>
      <w:r w:rsidR="00752642">
        <w:rPr>
          <w:rFonts w:ascii="Arial" w:eastAsia="Calibri" w:hAnsi="Arial" w:cs="Arial"/>
          <w:bCs/>
          <w:szCs w:val="24"/>
        </w:rPr>
        <w:t>, 1360/2), 1361 (</w:t>
      </w:r>
      <w:r w:rsidR="00752642" w:rsidRPr="00752642">
        <w:rPr>
          <w:rFonts w:ascii="Arial" w:eastAsia="Calibri" w:hAnsi="Arial" w:cs="Arial"/>
          <w:b/>
          <w:bCs/>
          <w:szCs w:val="24"/>
        </w:rPr>
        <w:t>1361/1</w:t>
      </w:r>
      <w:r w:rsidR="00752642">
        <w:rPr>
          <w:rFonts w:ascii="Arial" w:eastAsia="Calibri" w:hAnsi="Arial" w:cs="Arial"/>
          <w:bCs/>
          <w:szCs w:val="24"/>
        </w:rPr>
        <w:t>, 1361/2), 1362/1 (</w:t>
      </w:r>
      <w:r w:rsidR="00752642" w:rsidRPr="00752642">
        <w:rPr>
          <w:rFonts w:ascii="Arial" w:eastAsia="Calibri" w:hAnsi="Arial" w:cs="Arial"/>
          <w:b/>
          <w:bCs/>
          <w:szCs w:val="24"/>
        </w:rPr>
        <w:t>1362/5</w:t>
      </w:r>
      <w:r w:rsidR="00752642">
        <w:rPr>
          <w:rFonts w:ascii="Arial" w:eastAsia="Calibri" w:hAnsi="Arial" w:cs="Arial"/>
          <w:bCs/>
          <w:szCs w:val="24"/>
        </w:rPr>
        <w:t xml:space="preserve">, </w:t>
      </w:r>
      <w:r w:rsidR="00752642" w:rsidRPr="00752642">
        <w:rPr>
          <w:rFonts w:ascii="Arial" w:eastAsia="Calibri" w:hAnsi="Arial" w:cs="Arial"/>
          <w:b/>
          <w:bCs/>
          <w:szCs w:val="24"/>
        </w:rPr>
        <w:t>1362/6</w:t>
      </w:r>
      <w:r w:rsidR="00752642">
        <w:rPr>
          <w:rFonts w:ascii="Arial" w:eastAsia="Calibri" w:hAnsi="Arial" w:cs="Arial"/>
          <w:bCs/>
          <w:szCs w:val="24"/>
        </w:rPr>
        <w:t>, 1362/7), 1362/4 (</w:t>
      </w:r>
      <w:r w:rsidR="00752642" w:rsidRPr="00752642">
        <w:rPr>
          <w:rFonts w:ascii="Arial" w:eastAsia="Calibri" w:hAnsi="Arial" w:cs="Arial"/>
          <w:b/>
          <w:bCs/>
          <w:szCs w:val="24"/>
        </w:rPr>
        <w:t>1362/8</w:t>
      </w:r>
      <w:r w:rsidR="00752642">
        <w:rPr>
          <w:rFonts w:ascii="Arial" w:eastAsia="Calibri" w:hAnsi="Arial" w:cs="Arial"/>
          <w:bCs/>
          <w:szCs w:val="24"/>
        </w:rPr>
        <w:t xml:space="preserve">, 1362/9), </w:t>
      </w:r>
      <w:r w:rsidR="0023320C">
        <w:rPr>
          <w:rFonts w:ascii="Arial" w:eastAsia="Calibri" w:hAnsi="Arial" w:cs="Arial"/>
          <w:bCs/>
          <w:szCs w:val="24"/>
        </w:rPr>
        <w:t>1363 (</w:t>
      </w:r>
      <w:r w:rsidR="0023320C" w:rsidRPr="0023320C">
        <w:rPr>
          <w:rFonts w:ascii="Arial" w:eastAsia="Calibri" w:hAnsi="Arial" w:cs="Arial"/>
          <w:b/>
          <w:bCs/>
          <w:szCs w:val="24"/>
        </w:rPr>
        <w:t>1363/1</w:t>
      </w:r>
      <w:r w:rsidR="0023320C">
        <w:rPr>
          <w:rFonts w:ascii="Arial" w:eastAsia="Calibri" w:hAnsi="Arial" w:cs="Arial"/>
          <w:bCs/>
          <w:szCs w:val="24"/>
        </w:rPr>
        <w:t xml:space="preserve">, 1362/2), </w:t>
      </w:r>
      <w:r w:rsidR="00387D9F">
        <w:rPr>
          <w:rFonts w:ascii="Arial" w:eastAsia="Calibri" w:hAnsi="Arial" w:cs="Arial"/>
          <w:bCs/>
          <w:szCs w:val="24"/>
        </w:rPr>
        <w:t>1364/6 (</w:t>
      </w:r>
      <w:r w:rsidR="00387D9F" w:rsidRPr="00387D9F">
        <w:rPr>
          <w:rFonts w:ascii="Arial" w:eastAsia="Calibri" w:hAnsi="Arial" w:cs="Arial"/>
          <w:b/>
          <w:bCs/>
          <w:szCs w:val="24"/>
        </w:rPr>
        <w:t>1364/11</w:t>
      </w:r>
      <w:r w:rsidR="00387D9F">
        <w:rPr>
          <w:rFonts w:ascii="Arial" w:eastAsia="Calibri" w:hAnsi="Arial" w:cs="Arial"/>
          <w:bCs/>
          <w:szCs w:val="24"/>
        </w:rPr>
        <w:t xml:space="preserve">, 1364/12), </w:t>
      </w:r>
      <w:r w:rsidR="00A655D1">
        <w:rPr>
          <w:rFonts w:ascii="Arial" w:eastAsia="Calibri" w:hAnsi="Arial" w:cs="Arial"/>
          <w:bCs/>
          <w:szCs w:val="24"/>
        </w:rPr>
        <w:t>1364/10 (</w:t>
      </w:r>
      <w:r w:rsidR="00A655D1" w:rsidRPr="00A655D1">
        <w:rPr>
          <w:rFonts w:ascii="Arial" w:eastAsia="Calibri" w:hAnsi="Arial" w:cs="Arial"/>
          <w:b/>
          <w:bCs/>
          <w:szCs w:val="24"/>
        </w:rPr>
        <w:t>1364/13</w:t>
      </w:r>
      <w:r w:rsidR="00A655D1">
        <w:rPr>
          <w:rFonts w:ascii="Arial" w:eastAsia="Calibri" w:hAnsi="Arial" w:cs="Arial"/>
          <w:bCs/>
          <w:szCs w:val="24"/>
        </w:rPr>
        <w:t>, 1364/14).</w:t>
      </w:r>
      <w:r w:rsidR="0023320C">
        <w:rPr>
          <w:rFonts w:ascii="Arial" w:eastAsia="Calibri" w:hAnsi="Arial" w:cs="Arial"/>
          <w:bCs/>
          <w:szCs w:val="24"/>
        </w:rPr>
        <w:t xml:space="preserve"> </w:t>
      </w:r>
    </w:p>
    <w:p w14:paraId="3F46F4CE" w14:textId="77777777" w:rsidR="001C43B1" w:rsidRDefault="001C43B1" w:rsidP="000A03F8">
      <w:pPr>
        <w:widowControl w:val="0"/>
        <w:tabs>
          <w:tab w:val="left" w:pos="142"/>
          <w:tab w:val="left" w:pos="284"/>
          <w:tab w:val="left" w:pos="426"/>
          <w:tab w:val="left" w:pos="567"/>
          <w:tab w:val="left" w:pos="993"/>
        </w:tabs>
        <w:spacing w:after="0" w:line="120" w:lineRule="auto"/>
        <w:jc w:val="both"/>
        <w:rPr>
          <w:rFonts w:ascii="Arial" w:eastAsia="Times New Roman" w:hAnsi="Arial" w:cs="Arial"/>
          <w:i/>
          <w:iCs/>
          <w:sz w:val="20"/>
          <w:szCs w:val="20"/>
          <w:lang w:eastAsia="pl-PL"/>
        </w:rPr>
      </w:pPr>
    </w:p>
    <w:p w14:paraId="202A5269" w14:textId="77777777" w:rsidR="00433E5C" w:rsidRPr="00433E5C" w:rsidRDefault="00433E5C" w:rsidP="00433E5C">
      <w:pPr>
        <w:widowControl w:val="0"/>
        <w:tabs>
          <w:tab w:val="left" w:pos="142"/>
          <w:tab w:val="left" w:pos="284"/>
          <w:tab w:val="left" w:pos="426"/>
          <w:tab w:val="left" w:pos="567"/>
          <w:tab w:val="left" w:pos="993"/>
        </w:tabs>
        <w:spacing w:after="0" w:line="240" w:lineRule="auto"/>
        <w:jc w:val="both"/>
        <w:rPr>
          <w:rFonts w:ascii="Arial" w:eastAsia="Times New Roman" w:hAnsi="Arial" w:cs="Arial"/>
          <w:i/>
          <w:iCs/>
          <w:sz w:val="20"/>
          <w:szCs w:val="20"/>
          <w:lang w:eastAsia="pl-PL"/>
        </w:rPr>
      </w:pPr>
      <w:r w:rsidRPr="00433E5C">
        <w:rPr>
          <w:rFonts w:ascii="Arial" w:eastAsia="Times New Roman" w:hAnsi="Arial" w:cs="Arial"/>
          <w:i/>
          <w:iCs/>
          <w:sz w:val="20"/>
          <w:szCs w:val="20"/>
          <w:lang w:eastAsia="pl-PL"/>
        </w:rPr>
        <w:t>* Pogrubioną czcionką zaznaczono działki przeznaczone pod inwestycję, w nawiasach wskazano numery działek po podziale.</w:t>
      </w:r>
    </w:p>
    <w:p w14:paraId="12A85C3D" w14:textId="77777777" w:rsidR="00433E5C" w:rsidRPr="00FE7C63" w:rsidRDefault="00433E5C" w:rsidP="001C43B1">
      <w:pPr>
        <w:widowControl w:val="0"/>
        <w:spacing w:after="0" w:line="120" w:lineRule="auto"/>
        <w:contextualSpacing/>
        <w:jc w:val="both"/>
        <w:rPr>
          <w:rFonts w:ascii="Arial" w:hAnsi="Arial" w:cs="Arial"/>
          <w:color w:val="000000"/>
          <w:sz w:val="23"/>
          <w:szCs w:val="23"/>
        </w:rPr>
      </w:pPr>
      <w:r w:rsidRPr="00433E5C">
        <w:rPr>
          <w:rFonts w:ascii="Arial" w:hAnsi="Arial" w:cs="Arial"/>
          <w:color w:val="000000"/>
          <w:sz w:val="23"/>
          <w:szCs w:val="23"/>
        </w:rPr>
        <w:t xml:space="preserve"> </w:t>
      </w:r>
    </w:p>
    <w:p w14:paraId="5FE75EAF" w14:textId="77777777" w:rsidR="00112328" w:rsidRDefault="00433E5C" w:rsidP="00112328">
      <w:pPr>
        <w:autoSpaceDE w:val="0"/>
        <w:autoSpaceDN w:val="0"/>
        <w:adjustRightInd w:val="0"/>
        <w:spacing w:before="240" w:after="0" w:line="360" w:lineRule="auto"/>
        <w:jc w:val="both"/>
        <w:rPr>
          <w:rFonts w:ascii="Arial" w:hAnsi="Arial" w:cs="Arial"/>
          <w:color w:val="000000"/>
        </w:rPr>
      </w:pPr>
      <w:r w:rsidRPr="00433E5C">
        <w:rPr>
          <w:rFonts w:ascii="Arial" w:hAnsi="Arial" w:cs="Arial"/>
          <w:color w:val="000000"/>
        </w:rPr>
        <w:lastRenderedPageBreak/>
        <w:t>Zgodnie z art. 12 ust. 2 ustawy z dnia 10 kwietnia 2003 r. o szczególnych zasadach przygotowania i realizacji inwestycji w zakresie dróg publicznych, linie rozgraniczające teren, w tym granice pasów drogowych, ustalone decyzją o zezwoleniu na realizację inwestycji drogowej stanowią linie podziału nieruchomości.</w:t>
      </w:r>
    </w:p>
    <w:p w14:paraId="4A284733" w14:textId="77777777" w:rsidR="00112328" w:rsidRPr="00550DAB" w:rsidRDefault="00112328" w:rsidP="00112328">
      <w:pPr>
        <w:autoSpaceDE w:val="0"/>
        <w:autoSpaceDN w:val="0"/>
        <w:adjustRightInd w:val="0"/>
        <w:spacing w:before="240" w:after="0" w:line="120" w:lineRule="auto"/>
        <w:jc w:val="both"/>
        <w:rPr>
          <w:rFonts w:ascii="Arial" w:hAnsi="Arial" w:cs="Arial"/>
          <w:color w:val="000000"/>
        </w:rPr>
      </w:pPr>
    </w:p>
    <w:p w14:paraId="06405163" w14:textId="77777777" w:rsidR="00433E5C" w:rsidRPr="00433E5C" w:rsidRDefault="00433E5C" w:rsidP="00433E5C">
      <w:pPr>
        <w:autoSpaceDE w:val="0"/>
        <w:autoSpaceDN w:val="0"/>
        <w:adjustRightInd w:val="0"/>
        <w:spacing w:after="240" w:line="360" w:lineRule="auto"/>
        <w:ind w:left="426" w:hanging="142"/>
        <w:jc w:val="both"/>
        <w:rPr>
          <w:rFonts w:ascii="Arial" w:hAnsi="Arial" w:cs="Arial"/>
          <w:b/>
          <w:color w:val="000000"/>
        </w:rPr>
      </w:pPr>
      <w:r w:rsidRPr="00433E5C">
        <w:rPr>
          <w:rFonts w:ascii="Arial" w:hAnsi="Arial" w:cs="Arial"/>
          <w:b/>
          <w:color w:val="000000"/>
        </w:rPr>
        <w:t>W ramach niniejszego zezwolenia na realizację inwestycji drogowej:</w:t>
      </w:r>
    </w:p>
    <w:p w14:paraId="6C7EFEFB" w14:textId="77777777" w:rsidR="00433E5C" w:rsidRPr="00433E5C" w:rsidRDefault="00433E5C" w:rsidP="00433E5C">
      <w:pPr>
        <w:widowControl w:val="0"/>
        <w:numPr>
          <w:ilvl w:val="0"/>
          <w:numId w:val="1"/>
        </w:numPr>
        <w:tabs>
          <w:tab w:val="left" w:pos="426"/>
        </w:tabs>
        <w:spacing w:after="240" w:line="360" w:lineRule="auto"/>
        <w:jc w:val="both"/>
        <w:rPr>
          <w:rFonts w:ascii="Arial" w:hAnsi="Arial" w:cs="Arial"/>
          <w:bCs/>
          <w:lang w:eastAsia="pl-PL"/>
        </w:rPr>
      </w:pPr>
      <w:r w:rsidRPr="00433E5C">
        <w:rPr>
          <w:rFonts w:ascii="Arial" w:hAnsi="Arial" w:cs="Arial"/>
          <w:b/>
          <w:bCs/>
          <w:lang w:eastAsia="pl-PL"/>
        </w:rPr>
        <w:t>Zatwierdzam projekt zagospodarowania terenu oraz projekt architektoniczno-budowlany</w:t>
      </w:r>
      <w:r w:rsidRPr="00433E5C">
        <w:rPr>
          <w:rFonts w:ascii="Arial" w:hAnsi="Arial" w:cs="Arial"/>
          <w:lang w:eastAsia="pl-PL"/>
        </w:rPr>
        <w:t xml:space="preserve"> </w:t>
      </w:r>
      <w:r w:rsidRPr="00433E5C">
        <w:rPr>
          <w:rFonts w:ascii="Arial" w:hAnsi="Arial" w:cs="Arial"/>
          <w:b/>
          <w:lang w:eastAsia="pl-PL"/>
        </w:rPr>
        <w:t>pn</w:t>
      </w:r>
      <w:r w:rsidRPr="00433E5C">
        <w:rPr>
          <w:rFonts w:ascii="Arial" w:hAnsi="Arial" w:cs="Arial"/>
          <w:b/>
          <w:bCs/>
          <w:lang w:eastAsia="pl-PL"/>
        </w:rPr>
        <w:t>.:</w:t>
      </w:r>
      <w:r w:rsidRPr="00433E5C">
        <w:rPr>
          <w:rFonts w:ascii="Arial" w:hAnsi="Arial" w:cs="Arial"/>
          <w:bCs/>
          <w:lang w:eastAsia="pl-PL"/>
        </w:rPr>
        <w:t xml:space="preserve"> </w:t>
      </w:r>
      <w:r w:rsidR="009E59E7">
        <w:rPr>
          <w:rFonts w:ascii="Arial" w:hAnsi="Arial" w:cs="Arial"/>
          <w:b/>
          <w:color w:val="000000" w:themeColor="text1"/>
          <w:lang w:eastAsia="pl-PL"/>
        </w:rPr>
        <w:t>„</w:t>
      </w:r>
      <w:r w:rsidR="009F4A0A">
        <w:rPr>
          <w:rFonts w:ascii="Arial" w:hAnsi="Arial" w:cs="Arial"/>
          <w:b/>
          <w:color w:val="000000" w:themeColor="text1"/>
          <w:lang w:eastAsia="pl-PL"/>
        </w:rPr>
        <w:t>Rozbudowa drogi krajowej nr 77 w km 108+810 – 109+339 polegająca na budowie chodnika w m. Tryńcza</w:t>
      </w:r>
      <w:r w:rsidRPr="00433E5C">
        <w:rPr>
          <w:rFonts w:ascii="Arial" w:hAnsi="Arial" w:cs="Arial"/>
          <w:b/>
          <w:color w:val="000000" w:themeColor="text1"/>
          <w:lang w:eastAsia="pl-PL"/>
        </w:rPr>
        <w:t>”</w:t>
      </w:r>
      <w:r w:rsidRPr="00433E5C">
        <w:rPr>
          <w:rFonts w:ascii="Arial" w:hAnsi="Arial" w:cs="Arial"/>
          <w:color w:val="000000" w:themeColor="text1"/>
          <w:lang w:eastAsia="pl-PL"/>
        </w:rPr>
        <w:t xml:space="preserve">, </w:t>
      </w:r>
      <w:r w:rsidR="005B094D">
        <w:rPr>
          <w:rFonts w:ascii="Arial" w:hAnsi="Arial" w:cs="Arial"/>
          <w:lang w:eastAsia="pl-PL"/>
        </w:rPr>
        <w:t xml:space="preserve">opracowany przez mgr inż. </w:t>
      </w:r>
      <w:r w:rsidR="00990E9A">
        <w:rPr>
          <w:rFonts w:ascii="Arial" w:hAnsi="Arial" w:cs="Arial"/>
          <w:lang w:eastAsia="pl-PL"/>
        </w:rPr>
        <w:t>Jana Gajowego</w:t>
      </w:r>
      <w:r w:rsidR="00D36176">
        <w:rPr>
          <w:rFonts w:ascii="Arial" w:hAnsi="Arial" w:cs="Arial"/>
          <w:lang w:eastAsia="pl-PL"/>
        </w:rPr>
        <w:t xml:space="preserve"> </w:t>
      </w:r>
      <w:r w:rsidR="00D36176">
        <w:rPr>
          <w:rFonts w:ascii="Arial" w:hAnsi="Arial" w:cs="Arial"/>
          <w:lang w:eastAsia="pl-PL"/>
        </w:rPr>
        <w:softHyphen/>
      </w:r>
      <w:r w:rsidR="00D36176">
        <w:rPr>
          <w:rFonts w:ascii="Arial" w:hAnsi="Arial" w:cs="Arial"/>
          <w:lang w:eastAsia="pl-PL"/>
        </w:rPr>
        <w:softHyphen/>
        <w:t>– posiadającego</w:t>
      </w:r>
      <w:r w:rsidRPr="00433E5C">
        <w:rPr>
          <w:rFonts w:ascii="Arial" w:hAnsi="Arial" w:cs="Arial"/>
          <w:lang w:eastAsia="pl-PL"/>
        </w:rPr>
        <w:t xml:space="preserve"> uprawnienia</w:t>
      </w:r>
      <w:r w:rsidR="00D36176">
        <w:rPr>
          <w:rFonts w:ascii="Arial" w:hAnsi="Arial" w:cs="Arial"/>
          <w:lang w:eastAsia="pl-PL"/>
        </w:rPr>
        <w:t xml:space="preserve"> budowlane numer ewidencyjny                             </w:t>
      </w:r>
      <w:r w:rsidR="00990E9A">
        <w:rPr>
          <w:rFonts w:ascii="Arial" w:hAnsi="Arial" w:cs="Arial"/>
          <w:lang w:eastAsia="pl-PL"/>
        </w:rPr>
        <w:t>PDK/0091/PWOD/15</w:t>
      </w:r>
      <w:r w:rsidRPr="00433E5C">
        <w:rPr>
          <w:rFonts w:ascii="Arial" w:hAnsi="Arial" w:cs="Arial"/>
          <w:lang w:eastAsia="pl-PL"/>
        </w:rPr>
        <w:t>, upoważniające do proje</w:t>
      </w:r>
      <w:r w:rsidR="00D36176">
        <w:rPr>
          <w:rFonts w:ascii="Arial" w:hAnsi="Arial" w:cs="Arial"/>
          <w:lang w:eastAsia="pl-PL"/>
        </w:rPr>
        <w:t xml:space="preserve">ktowania w specjalności </w:t>
      </w:r>
      <w:r w:rsidR="005E1658">
        <w:rPr>
          <w:rFonts w:ascii="Arial" w:hAnsi="Arial" w:cs="Arial"/>
          <w:lang w:eastAsia="pl-PL"/>
        </w:rPr>
        <w:t>drogowej</w:t>
      </w:r>
      <w:r w:rsidR="00D36176">
        <w:rPr>
          <w:rFonts w:ascii="Arial" w:hAnsi="Arial" w:cs="Arial"/>
          <w:lang w:eastAsia="pl-PL"/>
        </w:rPr>
        <w:t>, będącego</w:t>
      </w:r>
      <w:r w:rsidR="00C0140B">
        <w:rPr>
          <w:rFonts w:ascii="Arial" w:hAnsi="Arial" w:cs="Arial"/>
          <w:lang w:eastAsia="pl-PL"/>
        </w:rPr>
        <w:t xml:space="preserve"> członkiem Podkarpackiej</w:t>
      </w:r>
      <w:r w:rsidRPr="00433E5C">
        <w:rPr>
          <w:rFonts w:ascii="Arial" w:hAnsi="Arial" w:cs="Arial"/>
          <w:lang w:eastAsia="pl-PL"/>
        </w:rPr>
        <w:t xml:space="preserve"> Okręgowej Izby Inżynierów Budownictwa o </w:t>
      </w:r>
      <w:r w:rsidR="00C0140B">
        <w:rPr>
          <w:rFonts w:ascii="Arial" w:hAnsi="Arial" w:cs="Arial"/>
          <w:lang w:eastAsia="pl-PL"/>
        </w:rPr>
        <w:t>numerze ewidencyjnym PDK/B</w:t>
      </w:r>
      <w:r w:rsidR="005E1658">
        <w:rPr>
          <w:rFonts w:ascii="Arial" w:hAnsi="Arial" w:cs="Arial"/>
          <w:lang w:eastAsia="pl-PL"/>
        </w:rPr>
        <w:t>D</w:t>
      </w:r>
      <w:r w:rsidR="00C0140B">
        <w:rPr>
          <w:rFonts w:ascii="Arial" w:hAnsi="Arial" w:cs="Arial"/>
          <w:lang w:eastAsia="pl-PL"/>
        </w:rPr>
        <w:t>/</w:t>
      </w:r>
      <w:r w:rsidR="00990E9A">
        <w:rPr>
          <w:rFonts w:ascii="Arial" w:hAnsi="Arial" w:cs="Arial"/>
          <w:lang w:eastAsia="pl-PL"/>
        </w:rPr>
        <w:t>0182/15</w:t>
      </w:r>
      <w:r w:rsidRPr="00433E5C">
        <w:rPr>
          <w:rFonts w:ascii="Arial" w:hAnsi="Arial" w:cs="Arial"/>
          <w:lang w:eastAsia="pl-PL"/>
        </w:rPr>
        <w:t>, wraz z zespołem.</w:t>
      </w:r>
    </w:p>
    <w:p w14:paraId="5F08CFFA" w14:textId="77777777" w:rsidR="00433E5C" w:rsidRPr="00433E5C" w:rsidRDefault="00433E5C" w:rsidP="00433E5C">
      <w:pPr>
        <w:widowControl w:val="0"/>
        <w:numPr>
          <w:ilvl w:val="0"/>
          <w:numId w:val="1"/>
        </w:numPr>
        <w:spacing w:after="0" w:line="360" w:lineRule="auto"/>
        <w:ind w:left="284" w:hanging="284"/>
        <w:jc w:val="both"/>
        <w:rPr>
          <w:rFonts w:ascii="Arial" w:hAnsi="Arial" w:cs="Arial"/>
          <w:lang w:eastAsia="pl-PL"/>
        </w:rPr>
      </w:pPr>
      <w:r w:rsidRPr="00433E5C">
        <w:rPr>
          <w:rFonts w:ascii="Arial" w:hAnsi="Arial" w:cs="Arial"/>
          <w:b/>
          <w:bCs/>
          <w:lang w:eastAsia="pl-PL"/>
        </w:rPr>
        <w:t>Zatwierdzam</w:t>
      </w:r>
      <w:r w:rsidRPr="00433E5C">
        <w:rPr>
          <w:rFonts w:ascii="Arial" w:hAnsi="Arial" w:cs="Arial"/>
          <w:b/>
          <w:lang w:eastAsia="pl-PL"/>
        </w:rPr>
        <w:t xml:space="preserve"> na potrzeby ww. inwestycji poniższe podziały nieruchomości:</w:t>
      </w:r>
    </w:p>
    <w:p w14:paraId="701FA021" w14:textId="77777777" w:rsidR="00433E5C" w:rsidRPr="00C30EF5" w:rsidRDefault="00C30EF5" w:rsidP="00E9353C">
      <w:pPr>
        <w:pStyle w:val="Akapitzlist"/>
        <w:spacing w:line="360" w:lineRule="auto"/>
        <w:ind w:left="284"/>
        <w:jc w:val="both"/>
        <w:rPr>
          <w:rFonts w:ascii="Arial" w:hAnsi="Arial" w:cs="Arial"/>
          <w:sz w:val="22"/>
          <w:szCs w:val="22"/>
        </w:rPr>
      </w:pPr>
      <w:r w:rsidRPr="00C30EF5">
        <w:rPr>
          <w:rFonts w:ascii="Arial" w:hAnsi="Arial" w:cs="Arial"/>
          <w:b/>
          <w:bCs/>
          <w:sz w:val="22"/>
          <w:szCs w:val="22"/>
        </w:rPr>
        <w:t xml:space="preserve">powiat </w:t>
      </w:r>
      <w:r w:rsidR="009A2CEC">
        <w:rPr>
          <w:rFonts w:ascii="Arial" w:hAnsi="Arial" w:cs="Arial"/>
          <w:b/>
          <w:bCs/>
          <w:sz w:val="22"/>
          <w:szCs w:val="22"/>
        </w:rPr>
        <w:t>przeworski</w:t>
      </w:r>
      <w:r w:rsidR="00433E5C" w:rsidRPr="00C30EF5">
        <w:rPr>
          <w:rFonts w:ascii="Arial" w:hAnsi="Arial" w:cs="Arial"/>
          <w:b/>
          <w:bCs/>
          <w:sz w:val="22"/>
          <w:szCs w:val="22"/>
        </w:rPr>
        <w:t xml:space="preserve">, </w:t>
      </w:r>
      <w:r>
        <w:rPr>
          <w:rFonts w:ascii="Arial" w:hAnsi="Arial" w:cs="Arial"/>
          <w:b/>
          <w:sz w:val="22"/>
          <w:szCs w:val="22"/>
        </w:rPr>
        <w:t>gmina</w:t>
      </w:r>
      <w:r w:rsidR="009A2CEC">
        <w:rPr>
          <w:rFonts w:ascii="Arial" w:hAnsi="Arial" w:cs="Arial"/>
          <w:b/>
          <w:sz w:val="22"/>
          <w:szCs w:val="22"/>
        </w:rPr>
        <w:t xml:space="preserve"> Tryńcza</w:t>
      </w:r>
      <w:r w:rsidR="004315E1">
        <w:rPr>
          <w:rFonts w:ascii="Arial" w:hAnsi="Arial" w:cs="Arial"/>
          <w:b/>
          <w:sz w:val="22"/>
          <w:szCs w:val="22"/>
        </w:rPr>
        <w:t>, obręb 00</w:t>
      </w:r>
      <w:r w:rsidR="00903F31">
        <w:rPr>
          <w:rFonts w:ascii="Arial" w:hAnsi="Arial" w:cs="Arial"/>
          <w:b/>
          <w:sz w:val="22"/>
          <w:szCs w:val="22"/>
        </w:rPr>
        <w:t>0</w:t>
      </w:r>
      <w:r w:rsidR="009A2CEC">
        <w:rPr>
          <w:rFonts w:ascii="Arial" w:hAnsi="Arial" w:cs="Arial"/>
          <w:b/>
          <w:sz w:val="22"/>
          <w:szCs w:val="22"/>
        </w:rPr>
        <w:t>6</w:t>
      </w:r>
      <w:r w:rsidR="00903F31">
        <w:rPr>
          <w:rFonts w:ascii="Arial" w:hAnsi="Arial" w:cs="Arial"/>
          <w:b/>
          <w:sz w:val="22"/>
          <w:szCs w:val="22"/>
        </w:rPr>
        <w:t xml:space="preserve"> </w:t>
      </w:r>
      <w:r w:rsidR="009A2CEC">
        <w:rPr>
          <w:rFonts w:ascii="Arial" w:hAnsi="Arial" w:cs="Arial"/>
          <w:b/>
          <w:sz w:val="22"/>
          <w:szCs w:val="22"/>
        </w:rPr>
        <w:t>Tryńcza</w:t>
      </w:r>
      <w:r w:rsidR="00433E5C" w:rsidRPr="00C30EF5">
        <w:rPr>
          <w:rFonts w:ascii="Arial" w:hAnsi="Arial" w:cs="Arial"/>
          <w:b/>
          <w:sz w:val="22"/>
          <w:szCs w:val="22"/>
        </w:rPr>
        <w:t>:</w:t>
      </w:r>
    </w:p>
    <w:p w14:paraId="084F0AED" w14:textId="77777777" w:rsidR="00433E5C" w:rsidRPr="00433E5C" w:rsidRDefault="008C59B1" w:rsidP="00F01202">
      <w:pPr>
        <w:widowControl w:val="0"/>
        <w:numPr>
          <w:ilvl w:val="1"/>
          <w:numId w:val="28"/>
        </w:numPr>
        <w:tabs>
          <w:tab w:val="clear" w:pos="1440"/>
        </w:tabs>
        <w:spacing w:after="240" w:line="360" w:lineRule="auto"/>
        <w:ind w:left="567" w:hanging="283"/>
        <w:contextualSpacing/>
        <w:jc w:val="both"/>
        <w:rPr>
          <w:rFonts w:ascii="Arial" w:eastAsia="Times New Roman" w:hAnsi="Arial" w:cs="Arial"/>
          <w:bCs/>
          <w:lang w:eastAsia="pl-PL"/>
        </w:rPr>
      </w:pPr>
      <w:r>
        <w:rPr>
          <w:rFonts w:ascii="Arial" w:eastAsia="Times New Roman" w:hAnsi="Arial" w:cs="Arial"/>
          <w:bCs/>
          <w:lang w:eastAsia="pl-PL"/>
        </w:rPr>
        <w:t xml:space="preserve">działka ewid. nr </w:t>
      </w:r>
      <w:r w:rsidR="006E1CD9">
        <w:rPr>
          <w:rFonts w:ascii="Arial" w:eastAsia="Times New Roman" w:hAnsi="Arial" w:cs="Arial"/>
          <w:bCs/>
          <w:lang w:eastAsia="pl-PL"/>
        </w:rPr>
        <w:t>1383/2</w:t>
      </w:r>
      <w:r w:rsidR="00433E5C" w:rsidRPr="00433E5C">
        <w:rPr>
          <w:rFonts w:ascii="Arial" w:eastAsia="Times New Roman" w:hAnsi="Arial" w:cs="Arial"/>
          <w:bCs/>
          <w:lang w:eastAsia="pl-PL"/>
        </w:rPr>
        <w:t xml:space="preserve"> dzieli się na działki nr </w:t>
      </w:r>
      <w:r w:rsidR="006E1CD9">
        <w:rPr>
          <w:rFonts w:ascii="Arial" w:eastAsia="Calibri" w:hAnsi="Arial" w:cs="Arial"/>
          <w:b/>
          <w:lang w:eastAsia="pl-PL"/>
        </w:rPr>
        <w:t>1383/7</w:t>
      </w:r>
      <w:r w:rsidR="00FE275D">
        <w:rPr>
          <w:rFonts w:ascii="Arial" w:eastAsia="Calibri" w:hAnsi="Arial" w:cs="Arial"/>
          <w:lang w:eastAsia="pl-PL"/>
        </w:rPr>
        <w:t xml:space="preserve"> i </w:t>
      </w:r>
      <w:r w:rsidR="006E1CD9">
        <w:rPr>
          <w:rFonts w:ascii="Arial" w:eastAsia="Calibri" w:hAnsi="Arial" w:cs="Arial"/>
          <w:lang w:eastAsia="pl-PL"/>
        </w:rPr>
        <w:t>1383/8</w:t>
      </w:r>
      <w:r w:rsidR="00FE275D">
        <w:rPr>
          <w:rFonts w:ascii="Arial" w:eastAsia="Calibri" w:hAnsi="Arial" w:cs="Arial"/>
          <w:lang w:eastAsia="pl-PL"/>
        </w:rPr>
        <w:t>,</w:t>
      </w:r>
    </w:p>
    <w:p w14:paraId="5B62E02A" w14:textId="77777777" w:rsidR="000E6A90" w:rsidRPr="000E6A90" w:rsidRDefault="008C59B1" w:rsidP="00F01202">
      <w:pPr>
        <w:widowControl w:val="0"/>
        <w:numPr>
          <w:ilvl w:val="1"/>
          <w:numId w:val="28"/>
        </w:numPr>
        <w:tabs>
          <w:tab w:val="clear" w:pos="1440"/>
        </w:tabs>
        <w:spacing w:after="240" w:line="360" w:lineRule="auto"/>
        <w:ind w:left="567" w:hanging="283"/>
        <w:contextualSpacing/>
        <w:jc w:val="both"/>
        <w:rPr>
          <w:rFonts w:ascii="Arial" w:eastAsia="Times New Roman" w:hAnsi="Arial" w:cs="Arial"/>
          <w:bCs/>
          <w:lang w:eastAsia="pl-PL"/>
        </w:rPr>
      </w:pPr>
      <w:r>
        <w:rPr>
          <w:rFonts w:ascii="Arial" w:eastAsia="Times New Roman" w:hAnsi="Arial" w:cs="Arial"/>
          <w:bCs/>
          <w:lang w:eastAsia="pl-PL"/>
        </w:rPr>
        <w:t xml:space="preserve">działka ewid. nr </w:t>
      </w:r>
      <w:r w:rsidR="006E1CD9">
        <w:rPr>
          <w:rFonts w:ascii="Arial" w:eastAsia="Times New Roman" w:hAnsi="Arial" w:cs="Arial"/>
          <w:bCs/>
          <w:lang w:eastAsia="pl-PL"/>
        </w:rPr>
        <w:t>1383/6</w:t>
      </w:r>
      <w:r w:rsidR="00433E5C" w:rsidRPr="00433E5C">
        <w:rPr>
          <w:rFonts w:ascii="Arial" w:eastAsia="Times New Roman" w:hAnsi="Arial" w:cs="Arial"/>
          <w:bCs/>
          <w:lang w:eastAsia="pl-PL"/>
        </w:rPr>
        <w:t xml:space="preserve"> dzieli się na działki nr </w:t>
      </w:r>
      <w:r w:rsidR="006E1CD9">
        <w:rPr>
          <w:rFonts w:ascii="Arial" w:eastAsia="Calibri" w:hAnsi="Arial" w:cs="Arial"/>
          <w:b/>
          <w:lang w:eastAsia="pl-PL"/>
        </w:rPr>
        <w:t>1383/9, 1383/10</w:t>
      </w:r>
      <w:r w:rsidR="00477830">
        <w:rPr>
          <w:rFonts w:ascii="Arial" w:eastAsia="Calibri" w:hAnsi="Arial" w:cs="Arial"/>
          <w:lang w:eastAsia="pl-PL"/>
        </w:rPr>
        <w:t xml:space="preserve"> i</w:t>
      </w:r>
      <w:r>
        <w:rPr>
          <w:rFonts w:ascii="Arial" w:eastAsia="Calibri" w:hAnsi="Arial" w:cs="Arial"/>
          <w:lang w:eastAsia="pl-PL"/>
        </w:rPr>
        <w:t xml:space="preserve"> </w:t>
      </w:r>
      <w:r w:rsidR="006E1CD9">
        <w:rPr>
          <w:rFonts w:ascii="Arial" w:eastAsia="Calibri" w:hAnsi="Arial" w:cs="Arial"/>
          <w:lang w:eastAsia="pl-PL"/>
        </w:rPr>
        <w:t>1383/11</w:t>
      </w:r>
      <w:r w:rsidR="000E6A90">
        <w:rPr>
          <w:rFonts w:ascii="Arial" w:eastAsia="Calibri" w:hAnsi="Arial" w:cs="Arial"/>
          <w:lang w:eastAsia="pl-PL"/>
        </w:rPr>
        <w:t>,</w:t>
      </w:r>
    </w:p>
    <w:p w14:paraId="7B3EA2B1" w14:textId="77777777" w:rsidR="000E6A90" w:rsidRPr="000E6A90" w:rsidRDefault="000E6A90" w:rsidP="00F01202">
      <w:pPr>
        <w:widowControl w:val="0"/>
        <w:numPr>
          <w:ilvl w:val="1"/>
          <w:numId w:val="28"/>
        </w:numPr>
        <w:tabs>
          <w:tab w:val="clear" w:pos="1440"/>
        </w:tabs>
        <w:spacing w:after="240" w:line="360" w:lineRule="auto"/>
        <w:ind w:left="567" w:hanging="283"/>
        <w:contextualSpacing/>
        <w:jc w:val="both"/>
        <w:rPr>
          <w:rFonts w:ascii="Arial" w:eastAsia="Times New Roman" w:hAnsi="Arial" w:cs="Arial"/>
          <w:bCs/>
          <w:lang w:eastAsia="pl-PL"/>
        </w:rPr>
      </w:pPr>
      <w:r>
        <w:rPr>
          <w:rFonts w:ascii="Arial" w:eastAsia="Calibri" w:hAnsi="Arial" w:cs="Arial"/>
          <w:lang w:eastAsia="pl-PL"/>
        </w:rPr>
        <w:t>dział</w:t>
      </w:r>
      <w:r w:rsidR="005B36EB">
        <w:rPr>
          <w:rFonts w:ascii="Arial" w:eastAsia="Calibri" w:hAnsi="Arial" w:cs="Arial"/>
          <w:lang w:eastAsia="pl-PL"/>
        </w:rPr>
        <w:t>k</w:t>
      </w:r>
      <w:r>
        <w:rPr>
          <w:rFonts w:ascii="Arial" w:eastAsia="Calibri" w:hAnsi="Arial" w:cs="Arial"/>
          <w:lang w:eastAsia="pl-PL"/>
        </w:rPr>
        <w:t xml:space="preserve">a ewid. nr </w:t>
      </w:r>
      <w:r w:rsidR="006E1CD9">
        <w:rPr>
          <w:rFonts w:ascii="Arial" w:eastAsia="Calibri" w:hAnsi="Arial" w:cs="Arial"/>
          <w:lang w:eastAsia="pl-PL"/>
        </w:rPr>
        <w:t>1382/2</w:t>
      </w:r>
      <w:r>
        <w:rPr>
          <w:rFonts w:ascii="Arial" w:eastAsia="Calibri" w:hAnsi="Arial" w:cs="Arial"/>
          <w:lang w:eastAsia="pl-PL"/>
        </w:rPr>
        <w:t xml:space="preserve"> dzieli się na działki </w:t>
      </w:r>
      <w:r w:rsidR="006E1CD9">
        <w:rPr>
          <w:rFonts w:ascii="Arial" w:eastAsia="Calibri" w:hAnsi="Arial" w:cs="Arial"/>
          <w:b/>
          <w:lang w:eastAsia="pl-PL"/>
        </w:rPr>
        <w:t>1382/3</w:t>
      </w:r>
      <w:r>
        <w:rPr>
          <w:rFonts w:ascii="Arial" w:eastAsia="Calibri" w:hAnsi="Arial" w:cs="Arial"/>
          <w:lang w:eastAsia="pl-PL"/>
        </w:rPr>
        <w:t xml:space="preserve"> i </w:t>
      </w:r>
      <w:r w:rsidR="006E1CD9">
        <w:rPr>
          <w:rFonts w:ascii="Arial" w:eastAsia="Calibri" w:hAnsi="Arial" w:cs="Arial"/>
          <w:lang w:eastAsia="pl-PL"/>
        </w:rPr>
        <w:t>1383/4</w:t>
      </w:r>
      <w:r>
        <w:rPr>
          <w:rFonts w:ascii="Arial" w:eastAsia="Calibri" w:hAnsi="Arial" w:cs="Arial"/>
          <w:lang w:eastAsia="pl-PL"/>
        </w:rPr>
        <w:t>,</w:t>
      </w:r>
    </w:p>
    <w:p w14:paraId="2CF44EAC" w14:textId="77777777" w:rsidR="000E6A90" w:rsidRPr="000E6A90" w:rsidRDefault="000E6A90" w:rsidP="00F01202">
      <w:pPr>
        <w:widowControl w:val="0"/>
        <w:numPr>
          <w:ilvl w:val="1"/>
          <w:numId w:val="28"/>
        </w:numPr>
        <w:tabs>
          <w:tab w:val="clear" w:pos="1440"/>
        </w:tabs>
        <w:spacing w:after="240" w:line="360" w:lineRule="auto"/>
        <w:ind w:left="567" w:hanging="283"/>
        <w:contextualSpacing/>
        <w:jc w:val="both"/>
        <w:rPr>
          <w:rFonts w:ascii="Arial" w:eastAsia="Times New Roman" w:hAnsi="Arial" w:cs="Arial"/>
          <w:bCs/>
          <w:lang w:eastAsia="pl-PL"/>
        </w:rPr>
      </w:pPr>
      <w:r>
        <w:rPr>
          <w:rFonts w:ascii="Arial" w:eastAsia="Calibri" w:hAnsi="Arial" w:cs="Arial"/>
          <w:lang w:eastAsia="pl-PL"/>
        </w:rPr>
        <w:t xml:space="preserve">działka ewid. nr </w:t>
      </w:r>
      <w:r w:rsidR="006E1CD9">
        <w:rPr>
          <w:rFonts w:ascii="Arial" w:eastAsia="Calibri" w:hAnsi="Arial" w:cs="Arial"/>
          <w:lang w:eastAsia="pl-PL"/>
        </w:rPr>
        <w:t xml:space="preserve">1360 </w:t>
      </w:r>
      <w:r>
        <w:rPr>
          <w:rFonts w:ascii="Arial" w:eastAsia="Calibri" w:hAnsi="Arial" w:cs="Arial"/>
          <w:lang w:eastAsia="pl-PL"/>
        </w:rPr>
        <w:t xml:space="preserve">dzieli się na działki </w:t>
      </w:r>
      <w:r w:rsidR="006E1CD9">
        <w:rPr>
          <w:rFonts w:ascii="Arial" w:eastAsia="Calibri" w:hAnsi="Arial" w:cs="Arial"/>
          <w:b/>
          <w:lang w:eastAsia="pl-PL"/>
        </w:rPr>
        <w:t>1360/1</w:t>
      </w:r>
      <w:r>
        <w:rPr>
          <w:rFonts w:ascii="Arial" w:eastAsia="Calibri" w:hAnsi="Arial" w:cs="Arial"/>
          <w:lang w:eastAsia="pl-PL"/>
        </w:rPr>
        <w:t xml:space="preserve"> i </w:t>
      </w:r>
      <w:r w:rsidR="006E1CD9">
        <w:rPr>
          <w:rFonts w:ascii="Arial" w:eastAsia="Calibri" w:hAnsi="Arial" w:cs="Arial"/>
          <w:lang w:eastAsia="pl-PL"/>
        </w:rPr>
        <w:t>1360/2</w:t>
      </w:r>
      <w:r>
        <w:rPr>
          <w:rFonts w:ascii="Arial" w:eastAsia="Calibri" w:hAnsi="Arial" w:cs="Arial"/>
          <w:lang w:eastAsia="pl-PL"/>
        </w:rPr>
        <w:t>,</w:t>
      </w:r>
    </w:p>
    <w:p w14:paraId="337AE564" w14:textId="77777777" w:rsidR="006E1CD9" w:rsidRPr="006E1CD9" w:rsidRDefault="000E6A90" w:rsidP="00F01202">
      <w:pPr>
        <w:widowControl w:val="0"/>
        <w:numPr>
          <w:ilvl w:val="1"/>
          <w:numId w:val="28"/>
        </w:numPr>
        <w:tabs>
          <w:tab w:val="clear" w:pos="1440"/>
        </w:tabs>
        <w:spacing w:after="240" w:line="360" w:lineRule="auto"/>
        <w:ind w:left="567" w:hanging="283"/>
        <w:contextualSpacing/>
        <w:jc w:val="both"/>
        <w:rPr>
          <w:rFonts w:ascii="Arial" w:eastAsia="Times New Roman" w:hAnsi="Arial" w:cs="Arial"/>
          <w:bCs/>
          <w:lang w:eastAsia="pl-PL"/>
        </w:rPr>
      </w:pPr>
      <w:r>
        <w:rPr>
          <w:rFonts w:ascii="Arial" w:eastAsia="Calibri" w:hAnsi="Arial" w:cs="Arial"/>
          <w:lang w:eastAsia="pl-PL"/>
        </w:rPr>
        <w:t xml:space="preserve">działka ewid. nr </w:t>
      </w:r>
      <w:r w:rsidR="006E1CD9">
        <w:rPr>
          <w:rFonts w:ascii="Arial" w:eastAsia="Calibri" w:hAnsi="Arial" w:cs="Arial"/>
          <w:lang w:eastAsia="pl-PL"/>
        </w:rPr>
        <w:t>1361</w:t>
      </w:r>
      <w:r>
        <w:rPr>
          <w:rFonts w:ascii="Arial" w:eastAsia="Calibri" w:hAnsi="Arial" w:cs="Arial"/>
          <w:lang w:eastAsia="pl-PL"/>
        </w:rPr>
        <w:t xml:space="preserve"> dzieli się na działki </w:t>
      </w:r>
      <w:r w:rsidR="006E1CD9">
        <w:rPr>
          <w:rFonts w:ascii="Arial" w:eastAsia="Calibri" w:hAnsi="Arial" w:cs="Arial"/>
          <w:b/>
          <w:lang w:eastAsia="pl-PL"/>
        </w:rPr>
        <w:t>1361/1</w:t>
      </w:r>
      <w:r>
        <w:rPr>
          <w:rFonts w:ascii="Arial" w:eastAsia="Calibri" w:hAnsi="Arial" w:cs="Arial"/>
          <w:lang w:eastAsia="pl-PL"/>
        </w:rPr>
        <w:t xml:space="preserve"> i </w:t>
      </w:r>
      <w:r w:rsidR="006E1CD9">
        <w:rPr>
          <w:rFonts w:ascii="Arial" w:eastAsia="Calibri" w:hAnsi="Arial" w:cs="Arial"/>
          <w:lang w:eastAsia="pl-PL"/>
        </w:rPr>
        <w:t>1361/2,</w:t>
      </w:r>
    </w:p>
    <w:p w14:paraId="0CBEFD0E" w14:textId="77777777" w:rsidR="00433E5C" w:rsidRPr="006E1CD9" w:rsidRDefault="006E1CD9" w:rsidP="00F01202">
      <w:pPr>
        <w:widowControl w:val="0"/>
        <w:numPr>
          <w:ilvl w:val="1"/>
          <w:numId w:val="28"/>
        </w:numPr>
        <w:tabs>
          <w:tab w:val="clear" w:pos="1440"/>
        </w:tabs>
        <w:spacing w:after="240" w:line="360" w:lineRule="auto"/>
        <w:ind w:left="567" w:hanging="283"/>
        <w:contextualSpacing/>
        <w:jc w:val="both"/>
        <w:rPr>
          <w:rFonts w:ascii="Arial" w:eastAsia="Times New Roman" w:hAnsi="Arial" w:cs="Arial"/>
          <w:bCs/>
          <w:lang w:eastAsia="pl-PL"/>
        </w:rPr>
      </w:pPr>
      <w:r>
        <w:rPr>
          <w:rFonts w:ascii="Arial" w:eastAsia="Calibri" w:hAnsi="Arial" w:cs="Arial"/>
          <w:lang w:eastAsia="pl-PL"/>
        </w:rPr>
        <w:t xml:space="preserve">działka ewid. nr 1362/1 dzieli się na działki </w:t>
      </w:r>
      <w:r w:rsidRPr="006E1CD9">
        <w:rPr>
          <w:rFonts w:ascii="Arial" w:eastAsia="Calibri" w:hAnsi="Arial" w:cs="Arial"/>
          <w:b/>
          <w:lang w:eastAsia="pl-PL"/>
        </w:rPr>
        <w:t>1362/5</w:t>
      </w:r>
      <w:r>
        <w:rPr>
          <w:rFonts w:ascii="Arial" w:eastAsia="Calibri" w:hAnsi="Arial" w:cs="Arial"/>
          <w:lang w:eastAsia="pl-PL"/>
        </w:rPr>
        <w:t xml:space="preserve">, </w:t>
      </w:r>
      <w:r w:rsidRPr="006E1CD9">
        <w:rPr>
          <w:rFonts w:ascii="Arial" w:eastAsia="Calibri" w:hAnsi="Arial" w:cs="Arial"/>
          <w:b/>
          <w:lang w:eastAsia="pl-PL"/>
        </w:rPr>
        <w:t>1362/6</w:t>
      </w:r>
      <w:r>
        <w:rPr>
          <w:rFonts w:ascii="Arial" w:eastAsia="Calibri" w:hAnsi="Arial" w:cs="Arial"/>
          <w:lang w:eastAsia="pl-PL"/>
        </w:rPr>
        <w:t xml:space="preserve"> i 1362/7,</w:t>
      </w:r>
      <w:r w:rsidR="00433E5C" w:rsidRPr="00433E5C">
        <w:rPr>
          <w:rFonts w:ascii="Arial" w:eastAsia="Calibri" w:hAnsi="Arial" w:cs="Arial"/>
          <w:lang w:eastAsia="pl-PL"/>
        </w:rPr>
        <w:t xml:space="preserve"> </w:t>
      </w:r>
    </w:p>
    <w:p w14:paraId="15FEBFC1" w14:textId="77777777" w:rsidR="006E1CD9" w:rsidRPr="006E1CD9" w:rsidRDefault="006E1CD9" w:rsidP="00F01202">
      <w:pPr>
        <w:widowControl w:val="0"/>
        <w:numPr>
          <w:ilvl w:val="1"/>
          <w:numId w:val="28"/>
        </w:numPr>
        <w:tabs>
          <w:tab w:val="clear" w:pos="1440"/>
        </w:tabs>
        <w:spacing w:after="240" w:line="360" w:lineRule="auto"/>
        <w:ind w:left="567" w:hanging="283"/>
        <w:contextualSpacing/>
        <w:jc w:val="both"/>
        <w:rPr>
          <w:rFonts w:ascii="Arial" w:eastAsia="Times New Roman" w:hAnsi="Arial" w:cs="Arial"/>
          <w:bCs/>
          <w:lang w:eastAsia="pl-PL"/>
        </w:rPr>
      </w:pPr>
      <w:r>
        <w:rPr>
          <w:rFonts w:ascii="Arial" w:eastAsia="Calibri" w:hAnsi="Arial" w:cs="Arial"/>
          <w:lang w:eastAsia="pl-PL"/>
        </w:rPr>
        <w:t xml:space="preserve">działka ewid. nr 1362/4 dzieli się na działki </w:t>
      </w:r>
      <w:r w:rsidRPr="006E1CD9">
        <w:rPr>
          <w:rFonts w:ascii="Arial" w:eastAsia="Calibri" w:hAnsi="Arial" w:cs="Arial"/>
          <w:b/>
          <w:lang w:eastAsia="pl-PL"/>
        </w:rPr>
        <w:t>1362/8</w:t>
      </w:r>
      <w:r>
        <w:rPr>
          <w:rFonts w:ascii="Arial" w:eastAsia="Calibri" w:hAnsi="Arial" w:cs="Arial"/>
          <w:lang w:eastAsia="pl-PL"/>
        </w:rPr>
        <w:t xml:space="preserve"> i 1362/9,</w:t>
      </w:r>
    </w:p>
    <w:p w14:paraId="690F1565" w14:textId="77777777" w:rsidR="006E1CD9" w:rsidRDefault="006E1CD9" w:rsidP="00F01202">
      <w:pPr>
        <w:widowControl w:val="0"/>
        <w:numPr>
          <w:ilvl w:val="1"/>
          <w:numId w:val="28"/>
        </w:numPr>
        <w:tabs>
          <w:tab w:val="clear" w:pos="1440"/>
        </w:tabs>
        <w:spacing w:after="240" w:line="360" w:lineRule="auto"/>
        <w:ind w:left="567" w:hanging="283"/>
        <w:contextualSpacing/>
        <w:jc w:val="both"/>
        <w:rPr>
          <w:rFonts w:ascii="Arial" w:eastAsia="Times New Roman" w:hAnsi="Arial" w:cs="Arial"/>
          <w:bCs/>
          <w:lang w:eastAsia="pl-PL"/>
        </w:rPr>
      </w:pPr>
      <w:r>
        <w:rPr>
          <w:rFonts w:ascii="Arial" w:eastAsia="Times New Roman" w:hAnsi="Arial" w:cs="Arial"/>
          <w:bCs/>
          <w:lang w:eastAsia="pl-PL"/>
        </w:rPr>
        <w:t xml:space="preserve">działka ewid. nr </w:t>
      </w:r>
      <w:r w:rsidR="000B05F0">
        <w:rPr>
          <w:rFonts w:ascii="Arial" w:eastAsia="Times New Roman" w:hAnsi="Arial" w:cs="Arial"/>
          <w:bCs/>
          <w:lang w:eastAsia="pl-PL"/>
        </w:rPr>
        <w:t xml:space="preserve">1363 dzieli się na działki </w:t>
      </w:r>
      <w:r w:rsidR="000B05F0" w:rsidRPr="000B05F0">
        <w:rPr>
          <w:rFonts w:ascii="Arial" w:eastAsia="Times New Roman" w:hAnsi="Arial" w:cs="Arial"/>
          <w:b/>
          <w:bCs/>
          <w:lang w:eastAsia="pl-PL"/>
        </w:rPr>
        <w:t>1363/1</w:t>
      </w:r>
      <w:r w:rsidR="000B05F0">
        <w:rPr>
          <w:rFonts w:ascii="Arial" w:eastAsia="Times New Roman" w:hAnsi="Arial" w:cs="Arial"/>
          <w:bCs/>
          <w:lang w:eastAsia="pl-PL"/>
        </w:rPr>
        <w:t xml:space="preserve"> i 1363/2,</w:t>
      </w:r>
    </w:p>
    <w:p w14:paraId="02B4AC12" w14:textId="77777777" w:rsidR="000B05F0" w:rsidRDefault="000B05F0" w:rsidP="00F01202">
      <w:pPr>
        <w:widowControl w:val="0"/>
        <w:numPr>
          <w:ilvl w:val="1"/>
          <w:numId w:val="28"/>
        </w:numPr>
        <w:tabs>
          <w:tab w:val="clear" w:pos="1440"/>
        </w:tabs>
        <w:spacing w:after="240" w:line="360" w:lineRule="auto"/>
        <w:ind w:left="567" w:hanging="283"/>
        <w:contextualSpacing/>
        <w:jc w:val="both"/>
        <w:rPr>
          <w:rFonts w:ascii="Arial" w:eastAsia="Times New Roman" w:hAnsi="Arial" w:cs="Arial"/>
          <w:bCs/>
          <w:lang w:eastAsia="pl-PL"/>
        </w:rPr>
      </w:pPr>
      <w:r>
        <w:rPr>
          <w:rFonts w:ascii="Arial" w:eastAsia="Times New Roman" w:hAnsi="Arial" w:cs="Arial"/>
          <w:bCs/>
          <w:lang w:eastAsia="pl-PL"/>
        </w:rPr>
        <w:t xml:space="preserve">działka ewid. nr 1364/6 dzieli się na działki </w:t>
      </w:r>
      <w:r w:rsidRPr="000B05F0">
        <w:rPr>
          <w:rFonts w:ascii="Arial" w:eastAsia="Times New Roman" w:hAnsi="Arial" w:cs="Arial"/>
          <w:b/>
          <w:bCs/>
          <w:lang w:eastAsia="pl-PL"/>
        </w:rPr>
        <w:t>1364/11</w:t>
      </w:r>
      <w:r>
        <w:rPr>
          <w:rFonts w:ascii="Arial" w:eastAsia="Times New Roman" w:hAnsi="Arial" w:cs="Arial"/>
          <w:bCs/>
          <w:lang w:eastAsia="pl-PL"/>
        </w:rPr>
        <w:t xml:space="preserve"> i 1364/12,</w:t>
      </w:r>
    </w:p>
    <w:p w14:paraId="6839E2FD" w14:textId="77777777" w:rsidR="000B05F0" w:rsidRPr="00433E5C" w:rsidRDefault="000B05F0" w:rsidP="00F01202">
      <w:pPr>
        <w:widowControl w:val="0"/>
        <w:numPr>
          <w:ilvl w:val="1"/>
          <w:numId w:val="28"/>
        </w:numPr>
        <w:tabs>
          <w:tab w:val="clear" w:pos="1440"/>
        </w:tabs>
        <w:spacing w:after="240" w:line="360" w:lineRule="auto"/>
        <w:ind w:left="567" w:hanging="283"/>
        <w:contextualSpacing/>
        <w:jc w:val="both"/>
        <w:rPr>
          <w:rFonts w:ascii="Arial" w:eastAsia="Times New Roman" w:hAnsi="Arial" w:cs="Arial"/>
          <w:bCs/>
          <w:lang w:eastAsia="pl-PL"/>
        </w:rPr>
      </w:pPr>
      <w:r>
        <w:rPr>
          <w:rFonts w:ascii="Arial" w:eastAsia="Times New Roman" w:hAnsi="Arial" w:cs="Arial"/>
          <w:bCs/>
          <w:lang w:eastAsia="pl-PL"/>
        </w:rPr>
        <w:t xml:space="preserve">działka ewid. nr 1364/10 dzieli się na działki </w:t>
      </w:r>
      <w:r w:rsidRPr="000B05F0">
        <w:rPr>
          <w:rFonts w:ascii="Arial" w:eastAsia="Times New Roman" w:hAnsi="Arial" w:cs="Arial"/>
          <w:b/>
          <w:bCs/>
          <w:lang w:eastAsia="pl-PL"/>
        </w:rPr>
        <w:t>1364/13</w:t>
      </w:r>
      <w:r>
        <w:rPr>
          <w:rFonts w:ascii="Arial" w:eastAsia="Times New Roman" w:hAnsi="Arial" w:cs="Arial"/>
          <w:bCs/>
          <w:lang w:eastAsia="pl-PL"/>
        </w:rPr>
        <w:t xml:space="preserve"> i 1364/14.</w:t>
      </w:r>
    </w:p>
    <w:p w14:paraId="0FC5E373" w14:textId="77777777" w:rsidR="00472B5C" w:rsidRPr="00293FF2" w:rsidRDefault="00433E5C" w:rsidP="00293FF2">
      <w:pPr>
        <w:widowControl w:val="0"/>
        <w:spacing w:before="240" w:after="0"/>
        <w:jc w:val="both"/>
        <w:rPr>
          <w:rFonts w:ascii="Arial" w:eastAsia="Times New Roman" w:hAnsi="Arial" w:cs="Arial"/>
          <w:i/>
          <w:iCs/>
          <w:sz w:val="20"/>
          <w:szCs w:val="20"/>
          <w:lang w:eastAsia="pl-PL"/>
        </w:rPr>
      </w:pPr>
      <w:r w:rsidRPr="00433E5C">
        <w:rPr>
          <w:rFonts w:ascii="Arial" w:eastAsia="Times New Roman" w:hAnsi="Arial" w:cs="Arial"/>
          <w:i/>
          <w:iCs/>
          <w:sz w:val="20"/>
          <w:szCs w:val="20"/>
          <w:lang w:eastAsia="pl-PL"/>
        </w:rPr>
        <w:t xml:space="preserve">* Pogrubioną czcionką zaznaczono numery działek objętych liniami rozgraniczającymi, </w:t>
      </w:r>
      <w:r w:rsidR="00293FF2">
        <w:rPr>
          <w:rFonts w:ascii="Arial" w:eastAsia="Times New Roman" w:hAnsi="Arial" w:cs="Arial"/>
          <w:i/>
          <w:iCs/>
          <w:sz w:val="20"/>
          <w:szCs w:val="20"/>
          <w:lang w:eastAsia="pl-PL"/>
        </w:rPr>
        <w:t xml:space="preserve">przeznaczonych pod inwestycję. </w:t>
      </w:r>
    </w:p>
    <w:p w14:paraId="35B36D99" w14:textId="77777777" w:rsidR="00433E5C" w:rsidRPr="00433E5C" w:rsidRDefault="00472B5C" w:rsidP="00433E5C">
      <w:pPr>
        <w:widowControl w:val="0"/>
        <w:spacing w:before="240" w:after="0" w:line="360" w:lineRule="auto"/>
        <w:jc w:val="both"/>
        <w:rPr>
          <w:rFonts w:ascii="Arial" w:eastAsia="Times New Roman" w:hAnsi="Arial" w:cs="Arial"/>
          <w:i/>
          <w:iCs/>
          <w:lang w:eastAsia="pl-PL"/>
        </w:rPr>
      </w:pPr>
      <w:r>
        <w:rPr>
          <w:rFonts w:ascii="Arial" w:hAnsi="Arial" w:cs="Arial"/>
          <w:color w:val="000000"/>
        </w:rPr>
        <w:t>Doku</w:t>
      </w:r>
      <w:r w:rsidR="00433E5C" w:rsidRPr="00433E5C">
        <w:rPr>
          <w:rFonts w:ascii="Arial" w:hAnsi="Arial" w:cs="Arial"/>
          <w:color w:val="000000"/>
        </w:rPr>
        <w:t xml:space="preserve">mentacja podziałowa została przyjęta do Państwowego Zasobu Geodezyjnego </w:t>
      </w:r>
      <w:r w:rsidR="00433E5C" w:rsidRPr="00433E5C">
        <w:rPr>
          <w:rFonts w:ascii="Arial" w:hAnsi="Arial" w:cs="Arial"/>
          <w:color w:val="000000"/>
        </w:rPr>
        <w:br/>
        <w:t xml:space="preserve">i Kartograficznego przez Starostę </w:t>
      </w:r>
      <w:r w:rsidR="00000B37">
        <w:rPr>
          <w:rFonts w:ascii="Arial" w:hAnsi="Arial" w:cs="Arial"/>
          <w:color w:val="000000"/>
        </w:rPr>
        <w:t>Przeworskiego</w:t>
      </w:r>
      <w:r w:rsidR="00293FF2">
        <w:rPr>
          <w:rFonts w:ascii="Arial" w:hAnsi="Arial" w:cs="Arial"/>
          <w:color w:val="000000"/>
        </w:rPr>
        <w:t xml:space="preserve"> w dniu </w:t>
      </w:r>
      <w:r w:rsidR="00000B37">
        <w:rPr>
          <w:rFonts w:ascii="Arial" w:hAnsi="Arial" w:cs="Arial"/>
          <w:color w:val="000000"/>
        </w:rPr>
        <w:t>04 lipca</w:t>
      </w:r>
      <w:r w:rsidR="008C4449">
        <w:rPr>
          <w:rFonts w:ascii="Arial" w:hAnsi="Arial" w:cs="Arial"/>
          <w:color w:val="000000"/>
        </w:rPr>
        <w:t xml:space="preserve"> 202</w:t>
      </w:r>
      <w:r w:rsidR="00764388">
        <w:rPr>
          <w:rFonts w:ascii="Arial" w:hAnsi="Arial" w:cs="Arial"/>
          <w:color w:val="000000"/>
        </w:rPr>
        <w:t>4</w:t>
      </w:r>
      <w:r w:rsidR="00B344FB">
        <w:rPr>
          <w:rFonts w:ascii="Arial" w:hAnsi="Arial" w:cs="Arial"/>
          <w:color w:val="000000"/>
        </w:rPr>
        <w:t xml:space="preserve"> r., pod numerem</w:t>
      </w:r>
      <w:r w:rsidR="00433E5C" w:rsidRPr="00433E5C">
        <w:rPr>
          <w:rFonts w:ascii="Arial" w:hAnsi="Arial" w:cs="Arial"/>
          <w:color w:val="000000"/>
        </w:rPr>
        <w:t xml:space="preserve"> ewidencyjnym</w:t>
      </w:r>
      <w:r w:rsidR="00293FF2">
        <w:rPr>
          <w:rFonts w:ascii="Arial" w:hAnsi="Arial" w:cs="Arial"/>
          <w:color w:val="000000"/>
        </w:rPr>
        <w:t>: P.</w:t>
      </w:r>
      <w:r w:rsidR="008C4449">
        <w:rPr>
          <w:rFonts w:ascii="Arial" w:hAnsi="Arial" w:cs="Arial"/>
          <w:color w:val="000000"/>
        </w:rPr>
        <w:t>18</w:t>
      </w:r>
      <w:r w:rsidR="00000B37">
        <w:rPr>
          <w:rFonts w:ascii="Arial" w:hAnsi="Arial" w:cs="Arial"/>
          <w:color w:val="000000"/>
        </w:rPr>
        <w:t>14</w:t>
      </w:r>
      <w:r w:rsidR="00B344FB">
        <w:rPr>
          <w:rFonts w:ascii="Arial" w:hAnsi="Arial" w:cs="Arial"/>
          <w:color w:val="000000"/>
        </w:rPr>
        <w:t>.</w:t>
      </w:r>
      <w:r w:rsidR="00764388">
        <w:rPr>
          <w:rFonts w:ascii="Arial" w:hAnsi="Arial" w:cs="Arial"/>
          <w:color w:val="000000"/>
        </w:rPr>
        <w:t>2024</w:t>
      </w:r>
      <w:r w:rsidR="00B344FB">
        <w:rPr>
          <w:rFonts w:ascii="Arial" w:hAnsi="Arial" w:cs="Arial"/>
          <w:color w:val="000000"/>
        </w:rPr>
        <w:t>.</w:t>
      </w:r>
      <w:r w:rsidR="00000B37">
        <w:rPr>
          <w:rFonts w:ascii="Arial" w:hAnsi="Arial" w:cs="Arial"/>
          <w:color w:val="000000"/>
        </w:rPr>
        <w:t>1276</w:t>
      </w:r>
      <w:r w:rsidR="00ED79AA">
        <w:rPr>
          <w:rFonts w:ascii="Arial" w:hAnsi="Arial" w:cs="Arial"/>
          <w:color w:val="000000"/>
        </w:rPr>
        <w:t>.</w:t>
      </w:r>
    </w:p>
    <w:p w14:paraId="3F80509D" w14:textId="77777777" w:rsidR="00433E5C" w:rsidRDefault="00433E5C" w:rsidP="00433E5C">
      <w:pPr>
        <w:widowControl w:val="0"/>
        <w:autoSpaceDE w:val="0"/>
        <w:autoSpaceDN w:val="0"/>
        <w:adjustRightInd w:val="0"/>
        <w:spacing w:before="240" w:after="240" w:line="360" w:lineRule="auto"/>
        <w:jc w:val="both"/>
        <w:rPr>
          <w:rFonts w:ascii="Arial" w:eastAsia="Times New Roman" w:hAnsi="Arial" w:cs="Arial"/>
          <w:b/>
          <w:bCs/>
          <w:color w:val="000000"/>
          <w:lang w:eastAsia="pl-PL"/>
        </w:rPr>
      </w:pPr>
      <w:r w:rsidRPr="00433E5C">
        <w:rPr>
          <w:rFonts w:ascii="Arial" w:eastAsia="Times New Roman" w:hAnsi="Arial" w:cs="Arial"/>
          <w:b/>
          <w:bCs/>
          <w:color w:val="000000"/>
          <w:lang w:eastAsia="pl-PL"/>
        </w:rPr>
        <w:t>Map</w:t>
      </w:r>
      <w:r w:rsidR="008A70CB">
        <w:rPr>
          <w:rFonts w:ascii="Arial" w:eastAsia="Times New Roman" w:hAnsi="Arial" w:cs="Arial"/>
          <w:b/>
          <w:bCs/>
          <w:color w:val="000000"/>
          <w:lang w:eastAsia="pl-PL"/>
        </w:rPr>
        <w:t>y</w:t>
      </w:r>
      <w:r w:rsidR="00DC0AD6">
        <w:rPr>
          <w:rFonts w:ascii="Arial" w:eastAsia="Times New Roman" w:hAnsi="Arial" w:cs="Arial"/>
          <w:b/>
          <w:bCs/>
          <w:color w:val="000000"/>
          <w:lang w:eastAsia="pl-PL"/>
        </w:rPr>
        <w:t xml:space="preserve"> z podział</w:t>
      </w:r>
      <w:r w:rsidR="008A70CB">
        <w:rPr>
          <w:rFonts w:ascii="Arial" w:eastAsia="Times New Roman" w:hAnsi="Arial" w:cs="Arial"/>
          <w:b/>
          <w:bCs/>
          <w:color w:val="000000"/>
          <w:lang w:eastAsia="pl-PL"/>
        </w:rPr>
        <w:t>a</w:t>
      </w:r>
      <w:r w:rsidR="00DC0AD6">
        <w:rPr>
          <w:rFonts w:ascii="Arial" w:eastAsia="Times New Roman" w:hAnsi="Arial" w:cs="Arial"/>
          <w:b/>
          <w:bCs/>
          <w:color w:val="000000"/>
          <w:lang w:eastAsia="pl-PL"/>
        </w:rPr>
        <w:t>m</w:t>
      </w:r>
      <w:r w:rsidR="008A70CB">
        <w:rPr>
          <w:rFonts w:ascii="Arial" w:eastAsia="Times New Roman" w:hAnsi="Arial" w:cs="Arial"/>
          <w:b/>
          <w:bCs/>
          <w:color w:val="000000"/>
          <w:lang w:eastAsia="pl-PL"/>
        </w:rPr>
        <w:t>i</w:t>
      </w:r>
      <w:r w:rsidR="00715BBC">
        <w:rPr>
          <w:rFonts w:ascii="Arial" w:eastAsia="Times New Roman" w:hAnsi="Arial" w:cs="Arial"/>
          <w:b/>
          <w:bCs/>
          <w:color w:val="000000"/>
          <w:lang w:eastAsia="pl-PL"/>
        </w:rPr>
        <w:t xml:space="preserve"> nie</w:t>
      </w:r>
      <w:r w:rsidR="00DC0AD6">
        <w:rPr>
          <w:rFonts w:ascii="Arial" w:eastAsia="Times New Roman" w:hAnsi="Arial" w:cs="Arial"/>
          <w:b/>
          <w:bCs/>
          <w:color w:val="000000"/>
          <w:lang w:eastAsia="pl-PL"/>
        </w:rPr>
        <w:t>ruchomości</w:t>
      </w:r>
      <w:r w:rsidR="008A70CB">
        <w:rPr>
          <w:rFonts w:ascii="Arial" w:eastAsia="Times New Roman" w:hAnsi="Arial" w:cs="Arial"/>
          <w:b/>
          <w:bCs/>
          <w:color w:val="000000"/>
          <w:lang w:eastAsia="pl-PL"/>
        </w:rPr>
        <w:t xml:space="preserve"> (</w:t>
      </w:r>
      <w:r w:rsidR="00A7383E">
        <w:rPr>
          <w:rFonts w:ascii="Arial" w:eastAsia="Times New Roman" w:hAnsi="Arial" w:cs="Arial"/>
          <w:b/>
          <w:bCs/>
          <w:color w:val="000000"/>
          <w:lang w:eastAsia="pl-PL"/>
        </w:rPr>
        <w:t>10</w:t>
      </w:r>
      <w:r w:rsidR="00764388">
        <w:rPr>
          <w:rFonts w:ascii="Arial" w:eastAsia="Times New Roman" w:hAnsi="Arial" w:cs="Arial"/>
          <w:b/>
          <w:bCs/>
          <w:color w:val="000000"/>
          <w:lang w:eastAsia="pl-PL"/>
        </w:rPr>
        <w:t xml:space="preserve"> arkuszy</w:t>
      </w:r>
      <w:r w:rsidR="008A70CB">
        <w:rPr>
          <w:rFonts w:ascii="Arial" w:eastAsia="Times New Roman" w:hAnsi="Arial" w:cs="Arial"/>
          <w:b/>
          <w:bCs/>
          <w:color w:val="000000"/>
          <w:lang w:eastAsia="pl-PL"/>
        </w:rPr>
        <w:t>)</w:t>
      </w:r>
      <w:r w:rsidR="00DC0AD6">
        <w:rPr>
          <w:rFonts w:ascii="Arial" w:eastAsia="Times New Roman" w:hAnsi="Arial" w:cs="Arial"/>
          <w:b/>
          <w:bCs/>
          <w:color w:val="000000"/>
          <w:lang w:eastAsia="pl-PL"/>
        </w:rPr>
        <w:t xml:space="preserve"> stanowi</w:t>
      </w:r>
      <w:r w:rsidR="008A70CB">
        <w:rPr>
          <w:rFonts w:ascii="Arial" w:eastAsia="Times New Roman" w:hAnsi="Arial" w:cs="Arial"/>
          <w:b/>
          <w:bCs/>
          <w:color w:val="000000"/>
          <w:lang w:eastAsia="pl-PL"/>
        </w:rPr>
        <w:t>ą</w:t>
      </w:r>
      <w:r w:rsidRPr="00433E5C">
        <w:rPr>
          <w:rFonts w:ascii="Arial" w:eastAsia="Times New Roman" w:hAnsi="Arial" w:cs="Arial"/>
          <w:b/>
          <w:bCs/>
          <w:color w:val="000000"/>
          <w:lang w:eastAsia="pl-PL"/>
        </w:rPr>
        <w:t xml:space="preserve"> Załącznik Nr 2 do niniejszej decyzji. </w:t>
      </w:r>
    </w:p>
    <w:p w14:paraId="38A15C32" w14:textId="77777777" w:rsidR="00EB7FC0" w:rsidRDefault="00EB7FC0" w:rsidP="00433E5C">
      <w:pPr>
        <w:widowControl w:val="0"/>
        <w:autoSpaceDE w:val="0"/>
        <w:autoSpaceDN w:val="0"/>
        <w:adjustRightInd w:val="0"/>
        <w:spacing w:before="240" w:after="240" w:line="360" w:lineRule="auto"/>
        <w:jc w:val="both"/>
        <w:rPr>
          <w:rFonts w:ascii="Arial" w:eastAsia="Times New Roman" w:hAnsi="Arial" w:cs="Arial"/>
          <w:b/>
          <w:bCs/>
          <w:color w:val="000000"/>
          <w:lang w:eastAsia="pl-PL"/>
        </w:rPr>
      </w:pPr>
    </w:p>
    <w:p w14:paraId="215AB6BE" w14:textId="77777777" w:rsidR="00EB7FC0" w:rsidRPr="00433E5C" w:rsidRDefault="00EB7FC0" w:rsidP="00433E5C">
      <w:pPr>
        <w:widowControl w:val="0"/>
        <w:autoSpaceDE w:val="0"/>
        <w:autoSpaceDN w:val="0"/>
        <w:adjustRightInd w:val="0"/>
        <w:spacing w:before="240" w:after="240" w:line="360" w:lineRule="auto"/>
        <w:jc w:val="both"/>
        <w:rPr>
          <w:rFonts w:ascii="Arial" w:eastAsia="Times New Roman" w:hAnsi="Arial" w:cs="Arial"/>
          <w:b/>
          <w:bCs/>
          <w:color w:val="000000"/>
          <w:lang w:eastAsia="pl-PL"/>
        </w:rPr>
      </w:pPr>
    </w:p>
    <w:p w14:paraId="302162ED" w14:textId="77777777" w:rsidR="00433E5C" w:rsidRPr="00433E5C" w:rsidRDefault="00D3495D" w:rsidP="000D2C56">
      <w:pPr>
        <w:widowControl w:val="0"/>
        <w:numPr>
          <w:ilvl w:val="2"/>
          <w:numId w:val="3"/>
        </w:numPr>
        <w:autoSpaceDE w:val="0"/>
        <w:autoSpaceDN w:val="0"/>
        <w:adjustRightInd w:val="0"/>
        <w:spacing w:after="240" w:line="360" w:lineRule="auto"/>
        <w:ind w:left="0" w:hanging="284"/>
        <w:jc w:val="both"/>
        <w:rPr>
          <w:rFonts w:ascii="Arial" w:eastAsia="Times New Roman" w:hAnsi="Arial" w:cs="Arial"/>
          <w:b/>
          <w:color w:val="000000"/>
          <w:lang w:eastAsia="pl-PL"/>
        </w:rPr>
      </w:pPr>
      <w:r>
        <w:rPr>
          <w:rFonts w:ascii="Arial" w:eastAsia="Times New Roman" w:hAnsi="Arial" w:cs="Arial"/>
          <w:b/>
          <w:bCs/>
          <w:color w:val="000000"/>
          <w:lang w:eastAsia="pl-PL"/>
        </w:rPr>
        <w:lastRenderedPageBreak/>
        <w:t xml:space="preserve">Własnością </w:t>
      </w:r>
      <w:r w:rsidR="001F537A">
        <w:rPr>
          <w:rFonts w:ascii="Arial" w:eastAsia="Times New Roman" w:hAnsi="Arial" w:cs="Arial"/>
          <w:b/>
          <w:bCs/>
          <w:color w:val="000000"/>
          <w:lang w:eastAsia="pl-PL"/>
        </w:rPr>
        <w:t>Skarbu Państwa</w:t>
      </w:r>
      <w:r w:rsidR="0017528E">
        <w:rPr>
          <w:rFonts w:ascii="Arial" w:eastAsia="Times New Roman" w:hAnsi="Arial" w:cs="Arial"/>
          <w:b/>
          <w:bCs/>
          <w:color w:val="000000"/>
          <w:lang w:eastAsia="pl-PL"/>
        </w:rPr>
        <w:t xml:space="preserve"> stają się niżej wymienione </w:t>
      </w:r>
      <w:r w:rsidR="00433E5C" w:rsidRPr="00433E5C">
        <w:rPr>
          <w:rFonts w:ascii="Arial" w:eastAsia="Times New Roman" w:hAnsi="Arial" w:cs="Arial"/>
          <w:b/>
          <w:bCs/>
          <w:color w:val="000000"/>
          <w:lang w:eastAsia="pl-PL"/>
        </w:rPr>
        <w:t>nieruchomości:</w:t>
      </w:r>
    </w:p>
    <w:p w14:paraId="0BDCF804" w14:textId="77777777" w:rsidR="00433E5C" w:rsidRPr="00CE51E2" w:rsidRDefault="00D3495D" w:rsidP="00CE51E2">
      <w:pPr>
        <w:spacing w:line="360" w:lineRule="auto"/>
        <w:jc w:val="both"/>
        <w:rPr>
          <w:rFonts w:ascii="Arial" w:hAnsi="Arial" w:cs="Arial"/>
        </w:rPr>
      </w:pPr>
      <w:r w:rsidRPr="00CE51E2">
        <w:rPr>
          <w:rFonts w:ascii="Arial" w:hAnsi="Arial" w:cs="Arial"/>
          <w:b/>
          <w:bCs/>
        </w:rPr>
        <w:t xml:space="preserve">powiat </w:t>
      </w:r>
      <w:r w:rsidR="00A7383E">
        <w:rPr>
          <w:rFonts w:ascii="Arial" w:hAnsi="Arial" w:cs="Arial"/>
          <w:b/>
          <w:bCs/>
        </w:rPr>
        <w:t>przeworski</w:t>
      </w:r>
      <w:r w:rsidR="00433E5C" w:rsidRPr="00CE51E2">
        <w:rPr>
          <w:rFonts w:ascii="Arial" w:hAnsi="Arial" w:cs="Arial"/>
          <w:b/>
          <w:bCs/>
        </w:rPr>
        <w:t xml:space="preserve">, </w:t>
      </w:r>
      <w:r w:rsidRPr="00CE51E2">
        <w:rPr>
          <w:rFonts w:ascii="Arial" w:hAnsi="Arial" w:cs="Arial"/>
          <w:b/>
        </w:rPr>
        <w:t xml:space="preserve">gmina </w:t>
      </w:r>
      <w:r w:rsidR="00A7383E">
        <w:rPr>
          <w:rFonts w:ascii="Arial" w:hAnsi="Arial" w:cs="Arial"/>
          <w:b/>
        </w:rPr>
        <w:t>Tryńcza</w:t>
      </w:r>
      <w:r w:rsidR="00433E5C" w:rsidRPr="00CE51E2">
        <w:rPr>
          <w:rFonts w:ascii="Arial" w:hAnsi="Arial" w:cs="Arial"/>
          <w:b/>
        </w:rPr>
        <w:t>, ob</w:t>
      </w:r>
      <w:r w:rsidR="00AA1FD1">
        <w:rPr>
          <w:rFonts w:ascii="Arial" w:hAnsi="Arial" w:cs="Arial"/>
          <w:b/>
        </w:rPr>
        <w:t xml:space="preserve">ręb </w:t>
      </w:r>
      <w:r w:rsidR="00A7383E">
        <w:rPr>
          <w:rFonts w:ascii="Arial" w:hAnsi="Arial" w:cs="Arial"/>
          <w:b/>
        </w:rPr>
        <w:t>0006 Tryńcza</w:t>
      </w:r>
      <w:r w:rsidR="00433E5C" w:rsidRPr="00CE51E2">
        <w:rPr>
          <w:rFonts w:ascii="Arial" w:hAnsi="Arial" w:cs="Arial"/>
          <w:b/>
        </w:rPr>
        <w:t>:</w:t>
      </w:r>
    </w:p>
    <w:p w14:paraId="372363BB" w14:textId="77777777" w:rsidR="005774B1" w:rsidRPr="005016D6" w:rsidRDefault="00A7383E" w:rsidP="005016D6">
      <w:pPr>
        <w:widowControl w:val="0"/>
        <w:spacing w:after="0" w:line="360" w:lineRule="auto"/>
        <w:contextualSpacing/>
        <w:jc w:val="both"/>
        <w:rPr>
          <w:rFonts w:ascii="Arial" w:eastAsia="Calibri" w:hAnsi="Arial" w:cs="Arial"/>
          <w:bCs/>
          <w:szCs w:val="24"/>
        </w:rPr>
      </w:pPr>
      <w:r>
        <w:rPr>
          <w:rFonts w:ascii="Arial" w:eastAsia="Calibri" w:hAnsi="Arial" w:cs="Arial"/>
          <w:b/>
          <w:bCs/>
          <w:szCs w:val="24"/>
        </w:rPr>
        <w:t xml:space="preserve">1383/7 </w:t>
      </w:r>
      <w:r w:rsidRPr="00A7383E">
        <w:rPr>
          <w:rFonts w:ascii="Arial" w:eastAsia="Calibri" w:hAnsi="Arial" w:cs="Arial"/>
          <w:bCs/>
          <w:szCs w:val="24"/>
        </w:rPr>
        <w:t>(1383/2)</w:t>
      </w:r>
      <w:r w:rsidR="00C13E55">
        <w:rPr>
          <w:rFonts w:ascii="Arial" w:eastAsia="Calibri" w:hAnsi="Arial" w:cs="Arial"/>
          <w:bCs/>
          <w:szCs w:val="24"/>
        </w:rPr>
        <w:t xml:space="preserve">; </w:t>
      </w:r>
      <w:r>
        <w:rPr>
          <w:rFonts w:ascii="Arial" w:eastAsia="Calibri" w:hAnsi="Arial" w:cs="Arial"/>
          <w:b/>
          <w:bCs/>
          <w:szCs w:val="24"/>
        </w:rPr>
        <w:t>1383/9</w:t>
      </w:r>
      <w:r w:rsidR="00AA50D5">
        <w:rPr>
          <w:rFonts w:ascii="Arial" w:eastAsia="Calibri" w:hAnsi="Arial" w:cs="Arial"/>
          <w:b/>
          <w:bCs/>
          <w:szCs w:val="24"/>
        </w:rPr>
        <w:t xml:space="preserve"> </w:t>
      </w:r>
      <w:r w:rsidR="00AA50D5">
        <w:rPr>
          <w:rFonts w:ascii="Arial" w:eastAsia="Calibri" w:hAnsi="Arial" w:cs="Arial"/>
          <w:bCs/>
          <w:szCs w:val="24"/>
        </w:rPr>
        <w:t>(1383/6)</w:t>
      </w:r>
      <w:r>
        <w:rPr>
          <w:rFonts w:ascii="Arial" w:eastAsia="Calibri" w:hAnsi="Arial" w:cs="Arial"/>
          <w:b/>
          <w:bCs/>
          <w:szCs w:val="24"/>
        </w:rPr>
        <w:t>, 1383/10</w:t>
      </w:r>
      <w:r>
        <w:rPr>
          <w:rFonts w:ascii="Arial" w:eastAsia="Calibri" w:hAnsi="Arial" w:cs="Arial"/>
          <w:bCs/>
          <w:szCs w:val="24"/>
        </w:rPr>
        <w:t xml:space="preserve"> (1383/6</w:t>
      </w:r>
      <w:r w:rsidR="005016D6" w:rsidRPr="00696FBC">
        <w:rPr>
          <w:rFonts w:ascii="Arial" w:eastAsia="Calibri" w:hAnsi="Arial" w:cs="Arial"/>
          <w:bCs/>
          <w:szCs w:val="24"/>
        </w:rPr>
        <w:t>)</w:t>
      </w:r>
      <w:r w:rsidR="00C13E55">
        <w:rPr>
          <w:rFonts w:ascii="Arial" w:eastAsia="Calibri" w:hAnsi="Arial" w:cs="Arial"/>
          <w:bCs/>
          <w:szCs w:val="24"/>
        </w:rPr>
        <w:t>;</w:t>
      </w:r>
      <w:r w:rsidR="005016D6" w:rsidRPr="00F31BE9">
        <w:rPr>
          <w:rFonts w:ascii="Arial" w:eastAsia="Calibri" w:hAnsi="Arial" w:cs="Arial"/>
          <w:bCs/>
          <w:szCs w:val="24"/>
        </w:rPr>
        <w:t xml:space="preserve"> </w:t>
      </w:r>
      <w:r w:rsidR="00B226E3">
        <w:rPr>
          <w:rFonts w:ascii="Arial" w:eastAsia="Calibri" w:hAnsi="Arial" w:cs="Arial"/>
          <w:b/>
          <w:bCs/>
          <w:szCs w:val="24"/>
        </w:rPr>
        <w:t>1382/3</w:t>
      </w:r>
      <w:r w:rsidR="005016D6" w:rsidRPr="00F31BE9">
        <w:rPr>
          <w:rFonts w:ascii="Arial" w:eastAsia="Calibri" w:hAnsi="Arial" w:cs="Arial"/>
          <w:bCs/>
          <w:szCs w:val="24"/>
        </w:rPr>
        <w:t xml:space="preserve"> (</w:t>
      </w:r>
      <w:r w:rsidR="00B226E3">
        <w:rPr>
          <w:rFonts w:ascii="Arial" w:eastAsia="Calibri" w:hAnsi="Arial" w:cs="Arial"/>
          <w:bCs/>
          <w:szCs w:val="24"/>
        </w:rPr>
        <w:t>1382/2</w:t>
      </w:r>
      <w:r w:rsidR="005016D6" w:rsidRPr="00F31BE9">
        <w:rPr>
          <w:rFonts w:ascii="Arial" w:eastAsia="Calibri" w:hAnsi="Arial" w:cs="Arial"/>
          <w:bCs/>
          <w:szCs w:val="24"/>
        </w:rPr>
        <w:t>)</w:t>
      </w:r>
      <w:r w:rsidR="00C13E55">
        <w:rPr>
          <w:rFonts w:ascii="Arial" w:eastAsia="Calibri" w:hAnsi="Arial" w:cs="Arial"/>
          <w:bCs/>
          <w:szCs w:val="24"/>
        </w:rPr>
        <w:t>;</w:t>
      </w:r>
      <w:r w:rsidR="005304B8">
        <w:rPr>
          <w:rFonts w:ascii="Arial" w:eastAsia="Calibri" w:hAnsi="Arial" w:cs="Arial"/>
          <w:bCs/>
          <w:szCs w:val="24"/>
        </w:rPr>
        <w:t xml:space="preserve"> </w:t>
      </w:r>
      <w:r w:rsidR="00B52409">
        <w:rPr>
          <w:rFonts w:ascii="Arial" w:eastAsia="Calibri" w:hAnsi="Arial" w:cs="Arial"/>
          <w:b/>
          <w:bCs/>
          <w:szCs w:val="24"/>
        </w:rPr>
        <w:t>1360/1</w:t>
      </w:r>
      <w:r w:rsidR="005304B8">
        <w:rPr>
          <w:rFonts w:ascii="Arial" w:eastAsia="Calibri" w:hAnsi="Arial" w:cs="Arial"/>
          <w:bCs/>
          <w:szCs w:val="24"/>
        </w:rPr>
        <w:t xml:space="preserve"> (</w:t>
      </w:r>
      <w:r w:rsidR="00B52409">
        <w:rPr>
          <w:rFonts w:ascii="Arial" w:eastAsia="Calibri" w:hAnsi="Arial" w:cs="Arial"/>
          <w:bCs/>
          <w:szCs w:val="24"/>
        </w:rPr>
        <w:t>1360</w:t>
      </w:r>
      <w:r w:rsidR="00C13E55">
        <w:rPr>
          <w:rFonts w:ascii="Arial" w:eastAsia="Calibri" w:hAnsi="Arial" w:cs="Arial"/>
          <w:bCs/>
          <w:szCs w:val="24"/>
        </w:rPr>
        <w:t xml:space="preserve">); </w:t>
      </w:r>
      <w:r w:rsidR="00B52409">
        <w:rPr>
          <w:rFonts w:ascii="Arial" w:eastAsia="Calibri" w:hAnsi="Arial" w:cs="Arial"/>
          <w:b/>
          <w:bCs/>
          <w:szCs w:val="24"/>
        </w:rPr>
        <w:t>1361/1</w:t>
      </w:r>
      <w:r w:rsidR="005304B8">
        <w:rPr>
          <w:rFonts w:ascii="Arial" w:eastAsia="Calibri" w:hAnsi="Arial" w:cs="Arial"/>
          <w:b/>
          <w:bCs/>
          <w:szCs w:val="24"/>
        </w:rPr>
        <w:t xml:space="preserve"> </w:t>
      </w:r>
      <w:r w:rsidR="005304B8" w:rsidRPr="005304B8">
        <w:rPr>
          <w:rFonts w:ascii="Arial" w:eastAsia="Calibri" w:hAnsi="Arial" w:cs="Arial"/>
          <w:bCs/>
          <w:szCs w:val="24"/>
        </w:rPr>
        <w:t>(</w:t>
      </w:r>
      <w:r w:rsidR="00B52409">
        <w:rPr>
          <w:rFonts w:ascii="Arial" w:eastAsia="Calibri" w:hAnsi="Arial" w:cs="Arial"/>
          <w:bCs/>
          <w:szCs w:val="24"/>
        </w:rPr>
        <w:t>1361</w:t>
      </w:r>
      <w:r w:rsidR="005304B8" w:rsidRPr="005304B8">
        <w:rPr>
          <w:rFonts w:ascii="Arial" w:eastAsia="Calibri" w:hAnsi="Arial" w:cs="Arial"/>
          <w:bCs/>
          <w:szCs w:val="24"/>
        </w:rPr>
        <w:t>)</w:t>
      </w:r>
      <w:r w:rsidR="005304B8">
        <w:rPr>
          <w:rFonts w:ascii="Arial" w:eastAsia="Calibri" w:hAnsi="Arial" w:cs="Arial"/>
          <w:bCs/>
          <w:szCs w:val="24"/>
        </w:rPr>
        <w:t xml:space="preserve">, </w:t>
      </w:r>
      <w:r w:rsidR="00B52409">
        <w:rPr>
          <w:rFonts w:ascii="Arial" w:eastAsia="Calibri" w:hAnsi="Arial" w:cs="Arial"/>
          <w:b/>
          <w:bCs/>
          <w:szCs w:val="24"/>
        </w:rPr>
        <w:t>1362/5</w:t>
      </w:r>
      <w:r w:rsidR="00AA50D5">
        <w:rPr>
          <w:rFonts w:ascii="Arial" w:eastAsia="Calibri" w:hAnsi="Arial" w:cs="Arial"/>
          <w:b/>
          <w:bCs/>
          <w:szCs w:val="24"/>
        </w:rPr>
        <w:t xml:space="preserve"> </w:t>
      </w:r>
      <w:r w:rsidR="00AA50D5">
        <w:rPr>
          <w:rFonts w:ascii="Arial" w:eastAsia="Calibri" w:hAnsi="Arial" w:cs="Arial"/>
          <w:bCs/>
          <w:szCs w:val="24"/>
        </w:rPr>
        <w:t>(1362/1)</w:t>
      </w:r>
      <w:r w:rsidR="00B52409" w:rsidRPr="00B52409">
        <w:rPr>
          <w:rFonts w:ascii="Arial" w:eastAsia="Calibri" w:hAnsi="Arial" w:cs="Arial"/>
          <w:bCs/>
          <w:szCs w:val="24"/>
        </w:rPr>
        <w:t>,</w:t>
      </w:r>
      <w:r w:rsidR="00B52409">
        <w:rPr>
          <w:rFonts w:ascii="Arial" w:eastAsia="Calibri" w:hAnsi="Arial" w:cs="Arial"/>
          <w:b/>
          <w:bCs/>
          <w:szCs w:val="24"/>
        </w:rPr>
        <w:t xml:space="preserve"> 1362/6</w:t>
      </w:r>
      <w:r w:rsidR="005304B8">
        <w:rPr>
          <w:rFonts w:ascii="Arial" w:eastAsia="Calibri" w:hAnsi="Arial" w:cs="Arial"/>
          <w:bCs/>
          <w:szCs w:val="24"/>
        </w:rPr>
        <w:t xml:space="preserve"> (</w:t>
      </w:r>
      <w:r w:rsidR="00C13E55">
        <w:rPr>
          <w:rFonts w:ascii="Arial" w:eastAsia="Calibri" w:hAnsi="Arial" w:cs="Arial"/>
          <w:bCs/>
          <w:szCs w:val="24"/>
        </w:rPr>
        <w:t>1362/1);</w:t>
      </w:r>
      <w:r w:rsidR="00B52409">
        <w:rPr>
          <w:rFonts w:ascii="Arial" w:eastAsia="Calibri" w:hAnsi="Arial" w:cs="Arial"/>
          <w:bCs/>
          <w:szCs w:val="24"/>
        </w:rPr>
        <w:t xml:space="preserve"> </w:t>
      </w:r>
      <w:r w:rsidR="00B52409" w:rsidRPr="00B52409">
        <w:rPr>
          <w:rFonts w:ascii="Arial" w:eastAsia="Calibri" w:hAnsi="Arial" w:cs="Arial"/>
          <w:b/>
          <w:bCs/>
          <w:szCs w:val="24"/>
        </w:rPr>
        <w:t>1362/8</w:t>
      </w:r>
      <w:r w:rsidR="00C13E55">
        <w:rPr>
          <w:rFonts w:ascii="Arial" w:eastAsia="Calibri" w:hAnsi="Arial" w:cs="Arial"/>
          <w:bCs/>
          <w:szCs w:val="24"/>
        </w:rPr>
        <w:t xml:space="preserve"> (1362/4);</w:t>
      </w:r>
      <w:r w:rsidR="00B52409">
        <w:rPr>
          <w:rFonts w:ascii="Arial" w:eastAsia="Calibri" w:hAnsi="Arial" w:cs="Arial"/>
          <w:bCs/>
          <w:szCs w:val="24"/>
        </w:rPr>
        <w:t xml:space="preserve"> </w:t>
      </w:r>
      <w:r w:rsidR="00AB24D9" w:rsidRPr="00AB24D9">
        <w:rPr>
          <w:rFonts w:ascii="Arial" w:eastAsia="Calibri" w:hAnsi="Arial" w:cs="Arial"/>
          <w:b/>
          <w:bCs/>
          <w:szCs w:val="24"/>
        </w:rPr>
        <w:t>1363/1</w:t>
      </w:r>
      <w:r w:rsidR="00C13E55">
        <w:rPr>
          <w:rFonts w:ascii="Arial" w:eastAsia="Calibri" w:hAnsi="Arial" w:cs="Arial"/>
          <w:bCs/>
          <w:szCs w:val="24"/>
        </w:rPr>
        <w:t xml:space="preserve"> (1363);</w:t>
      </w:r>
      <w:r w:rsidR="00AB24D9">
        <w:rPr>
          <w:rFonts w:ascii="Arial" w:eastAsia="Calibri" w:hAnsi="Arial" w:cs="Arial"/>
          <w:bCs/>
          <w:szCs w:val="24"/>
        </w:rPr>
        <w:t xml:space="preserve"> </w:t>
      </w:r>
      <w:r w:rsidR="00AB24D9" w:rsidRPr="00AB24D9">
        <w:rPr>
          <w:rFonts w:ascii="Arial" w:eastAsia="Calibri" w:hAnsi="Arial" w:cs="Arial"/>
          <w:b/>
          <w:bCs/>
          <w:szCs w:val="24"/>
        </w:rPr>
        <w:t>1364/11</w:t>
      </w:r>
      <w:r w:rsidR="00C13E55">
        <w:rPr>
          <w:rFonts w:ascii="Arial" w:eastAsia="Calibri" w:hAnsi="Arial" w:cs="Arial"/>
          <w:bCs/>
          <w:szCs w:val="24"/>
        </w:rPr>
        <w:t xml:space="preserve"> (1364/6);</w:t>
      </w:r>
      <w:r w:rsidR="00AB24D9">
        <w:rPr>
          <w:rFonts w:ascii="Arial" w:eastAsia="Calibri" w:hAnsi="Arial" w:cs="Arial"/>
          <w:bCs/>
          <w:szCs w:val="24"/>
        </w:rPr>
        <w:t xml:space="preserve"> </w:t>
      </w:r>
      <w:r w:rsidR="000617D6" w:rsidRPr="000617D6">
        <w:rPr>
          <w:rFonts w:ascii="Arial" w:eastAsia="Calibri" w:hAnsi="Arial" w:cs="Arial"/>
          <w:b/>
          <w:bCs/>
          <w:szCs w:val="24"/>
        </w:rPr>
        <w:t>1364/13</w:t>
      </w:r>
      <w:r w:rsidR="000617D6">
        <w:rPr>
          <w:rFonts w:ascii="Arial" w:eastAsia="Calibri" w:hAnsi="Arial" w:cs="Arial"/>
          <w:bCs/>
          <w:szCs w:val="24"/>
        </w:rPr>
        <w:t xml:space="preserve"> (1364/10).</w:t>
      </w:r>
    </w:p>
    <w:p w14:paraId="63B5D233" w14:textId="77777777" w:rsidR="00180736" w:rsidRDefault="00180736" w:rsidP="00180736">
      <w:pPr>
        <w:widowControl w:val="0"/>
        <w:autoSpaceDE w:val="0"/>
        <w:autoSpaceDN w:val="0"/>
        <w:adjustRightInd w:val="0"/>
        <w:spacing w:after="0" w:line="120" w:lineRule="auto"/>
        <w:jc w:val="both"/>
        <w:rPr>
          <w:rFonts w:ascii="Arial" w:eastAsia="Calibri" w:hAnsi="Arial" w:cs="Arial"/>
        </w:rPr>
      </w:pPr>
    </w:p>
    <w:p w14:paraId="514DE37D" w14:textId="77777777" w:rsidR="00433E5C" w:rsidRPr="005774B1" w:rsidRDefault="00433E5C" w:rsidP="005774B1">
      <w:pPr>
        <w:widowControl w:val="0"/>
        <w:autoSpaceDE w:val="0"/>
        <w:autoSpaceDN w:val="0"/>
        <w:adjustRightInd w:val="0"/>
        <w:spacing w:after="0" w:line="360" w:lineRule="auto"/>
        <w:jc w:val="both"/>
        <w:rPr>
          <w:rFonts w:ascii="Arial" w:eastAsia="Calibri" w:hAnsi="Arial" w:cs="Arial"/>
        </w:rPr>
      </w:pPr>
      <w:r w:rsidRPr="00433E5C">
        <w:rPr>
          <w:rFonts w:ascii="Arial" w:hAnsi="Arial" w:cs="Arial"/>
          <w:i/>
          <w:iCs/>
          <w:color w:val="000000"/>
          <w:sz w:val="20"/>
          <w:szCs w:val="20"/>
        </w:rPr>
        <w:t>* Pogrubioną czcionką zaznaczono działki, które sta</w:t>
      </w:r>
      <w:r w:rsidR="00A63A8B">
        <w:rPr>
          <w:rFonts w:ascii="Arial" w:hAnsi="Arial" w:cs="Arial"/>
          <w:i/>
          <w:iCs/>
          <w:color w:val="000000"/>
          <w:sz w:val="20"/>
          <w:szCs w:val="20"/>
        </w:rPr>
        <w:t xml:space="preserve">ją się własnością </w:t>
      </w:r>
      <w:r w:rsidR="00A151AC">
        <w:rPr>
          <w:rFonts w:ascii="Arial" w:hAnsi="Arial" w:cs="Arial"/>
          <w:i/>
          <w:iCs/>
          <w:color w:val="000000"/>
          <w:sz w:val="20"/>
          <w:szCs w:val="20"/>
        </w:rPr>
        <w:t>Skarbu Państwa</w:t>
      </w:r>
      <w:r w:rsidRPr="00433E5C">
        <w:rPr>
          <w:rFonts w:ascii="Arial" w:hAnsi="Arial" w:cs="Arial"/>
          <w:i/>
          <w:iCs/>
          <w:color w:val="000000"/>
          <w:sz w:val="20"/>
          <w:szCs w:val="20"/>
        </w:rPr>
        <w:t>,  w nawiasach wskazano numery działek przed podziałem.</w:t>
      </w:r>
    </w:p>
    <w:p w14:paraId="341D2101" w14:textId="77777777" w:rsidR="00433E5C" w:rsidRPr="00433E5C" w:rsidRDefault="00433E5C" w:rsidP="00433E5C">
      <w:pPr>
        <w:widowControl w:val="0"/>
        <w:autoSpaceDE w:val="0"/>
        <w:autoSpaceDN w:val="0"/>
        <w:adjustRightInd w:val="0"/>
        <w:spacing w:after="0" w:line="240" w:lineRule="auto"/>
        <w:jc w:val="both"/>
        <w:rPr>
          <w:rFonts w:ascii="Times New Roman" w:eastAsia="Times New Roman" w:hAnsi="Times New Roman" w:cs="Times New Roman"/>
          <w:sz w:val="24"/>
          <w:szCs w:val="20"/>
          <w:lang w:eastAsia="pl-PL"/>
        </w:rPr>
      </w:pPr>
    </w:p>
    <w:p w14:paraId="5C880119" w14:textId="77777777" w:rsidR="00FB50A4" w:rsidRDefault="00B77554" w:rsidP="00E427BC">
      <w:pPr>
        <w:autoSpaceDE w:val="0"/>
        <w:autoSpaceDN w:val="0"/>
        <w:adjustRightInd w:val="0"/>
        <w:spacing w:after="0" w:line="360" w:lineRule="auto"/>
        <w:ind w:hanging="284"/>
        <w:jc w:val="both"/>
        <w:rPr>
          <w:rFonts w:ascii="Arial" w:hAnsi="Arial" w:cs="Arial"/>
          <w:color w:val="000000"/>
        </w:rPr>
      </w:pPr>
      <w:r>
        <w:rPr>
          <w:rFonts w:ascii="Arial" w:hAnsi="Arial" w:cs="Arial"/>
          <w:color w:val="000000"/>
        </w:rPr>
        <w:t xml:space="preserve">    </w:t>
      </w:r>
      <w:r w:rsidR="00433E5C" w:rsidRPr="00433E5C">
        <w:rPr>
          <w:rFonts w:ascii="Arial" w:hAnsi="Arial" w:cs="Arial"/>
          <w:color w:val="000000"/>
        </w:rPr>
        <w:t xml:space="preserve">Ww. nieruchomości wydzielone liniami rozgraniczającymi teren planowanej inwestycji, staną się z mocy prawa własnością </w:t>
      </w:r>
      <w:r w:rsidR="005A7ED5">
        <w:rPr>
          <w:rFonts w:ascii="Arial" w:hAnsi="Arial" w:cs="Arial"/>
          <w:color w:val="000000"/>
        </w:rPr>
        <w:t>Skarbu Pa</w:t>
      </w:r>
      <w:r w:rsidR="000508B4">
        <w:rPr>
          <w:rFonts w:ascii="Arial" w:hAnsi="Arial" w:cs="Arial"/>
          <w:color w:val="000000"/>
        </w:rPr>
        <w:t>ństwa</w:t>
      </w:r>
      <w:r w:rsidR="00A63A8B">
        <w:rPr>
          <w:rFonts w:ascii="Arial" w:hAnsi="Arial" w:cs="Arial"/>
          <w:color w:val="000000"/>
        </w:rPr>
        <w:t xml:space="preserve"> z dn</w:t>
      </w:r>
      <w:r w:rsidR="00BF7F36">
        <w:rPr>
          <w:rFonts w:ascii="Arial" w:hAnsi="Arial" w:cs="Arial"/>
          <w:color w:val="000000"/>
        </w:rPr>
        <w:t>iem, w którym decyzja</w:t>
      </w:r>
      <w:r w:rsidR="00BF7F36">
        <w:rPr>
          <w:rFonts w:ascii="Arial" w:hAnsi="Arial" w:cs="Arial"/>
          <w:color w:val="000000"/>
        </w:rPr>
        <w:br/>
      </w:r>
      <w:r w:rsidR="00433E5C" w:rsidRPr="00433E5C">
        <w:rPr>
          <w:rFonts w:ascii="Arial" w:hAnsi="Arial" w:cs="Arial"/>
          <w:color w:val="000000"/>
        </w:rPr>
        <w:t xml:space="preserve">o zezwoleniu na realizację inwestycji drogowej stanie się ostateczna, za odszkodowaniem ustalonym w odrębnej decyzji Wojewody Podkarpackiego (art. 12 ust. 4 i </w:t>
      </w:r>
      <w:r w:rsidR="00A63A8B">
        <w:rPr>
          <w:rFonts w:ascii="Arial" w:hAnsi="Arial" w:cs="Arial"/>
          <w:color w:val="000000"/>
        </w:rPr>
        <w:t xml:space="preserve">4a ustawy z dnia </w:t>
      </w:r>
      <w:r w:rsidR="00433E5C" w:rsidRPr="00433E5C">
        <w:rPr>
          <w:rFonts w:ascii="Arial" w:hAnsi="Arial" w:cs="Arial"/>
          <w:color w:val="000000"/>
        </w:rPr>
        <w:t>10 kwietnia 2003 r.).</w:t>
      </w:r>
    </w:p>
    <w:p w14:paraId="689EFED6" w14:textId="77777777" w:rsidR="00555ED7" w:rsidRDefault="00555ED7" w:rsidP="007827BA">
      <w:pPr>
        <w:autoSpaceDE w:val="0"/>
        <w:autoSpaceDN w:val="0"/>
        <w:adjustRightInd w:val="0"/>
        <w:spacing w:after="0" w:line="120" w:lineRule="auto"/>
        <w:ind w:hanging="284"/>
        <w:jc w:val="both"/>
        <w:rPr>
          <w:rFonts w:ascii="Arial" w:hAnsi="Arial" w:cs="Arial"/>
          <w:color w:val="000000"/>
        </w:rPr>
      </w:pPr>
    </w:p>
    <w:p w14:paraId="36A34104" w14:textId="77777777" w:rsidR="00433E5C" w:rsidRPr="00433E5C" w:rsidRDefault="000D2C56" w:rsidP="0000554C">
      <w:pPr>
        <w:widowControl w:val="0"/>
        <w:numPr>
          <w:ilvl w:val="2"/>
          <w:numId w:val="3"/>
        </w:numPr>
        <w:autoSpaceDE w:val="0"/>
        <w:autoSpaceDN w:val="0"/>
        <w:adjustRightInd w:val="0"/>
        <w:spacing w:before="240" w:after="240" w:line="360" w:lineRule="auto"/>
        <w:ind w:left="0" w:hanging="284"/>
        <w:contextualSpacing/>
        <w:jc w:val="both"/>
        <w:rPr>
          <w:rFonts w:ascii="Arial" w:hAnsi="Arial" w:cs="Arial"/>
          <w:color w:val="000000"/>
        </w:rPr>
      </w:pPr>
      <w:r>
        <w:rPr>
          <w:rFonts w:ascii="Arial" w:hAnsi="Arial" w:cs="Arial"/>
          <w:color w:val="000000"/>
        </w:rPr>
        <w:t xml:space="preserve"> </w:t>
      </w:r>
      <w:r w:rsidR="00433E5C" w:rsidRPr="00433E5C">
        <w:rPr>
          <w:rFonts w:ascii="Arial" w:hAnsi="Arial" w:cs="Arial"/>
          <w:color w:val="000000"/>
        </w:rPr>
        <w:t xml:space="preserve">Działając na podstawie art. 16 ust. 2 ustawy o szczególnych zasadach przygotowania </w:t>
      </w:r>
      <w:r w:rsidR="00433E5C" w:rsidRPr="00433E5C">
        <w:rPr>
          <w:rFonts w:ascii="Arial" w:hAnsi="Arial" w:cs="Arial"/>
          <w:color w:val="000000"/>
        </w:rPr>
        <w:br/>
      </w:r>
      <w:r w:rsidR="00F21502">
        <w:rPr>
          <w:rFonts w:ascii="Arial" w:hAnsi="Arial" w:cs="Arial"/>
          <w:color w:val="000000"/>
        </w:rPr>
        <w:t xml:space="preserve"> </w:t>
      </w:r>
      <w:r w:rsidR="00433E5C" w:rsidRPr="00433E5C">
        <w:rPr>
          <w:rFonts w:ascii="Arial" w:hAnsi="Arial" w:cs="Arial"/>
          <w:color w:val="000000"/>
        </w:rPr>
        <w:t>i realizacji inwestycji w zakresie dróg publicznych</w:t>
      </w:r>
      <w:r w:rsidR="00433E5C" w:rsidRPr="00433E5C">
        <w:rPr>
          <w:rFonts w:ascii="Arial" w:hAnsi="Arial" w:cs="Arial"/>
          <w:i/>
          <w:iCs/>
          <w:color w:val="000000"/>
        </w:rPr>
        <w:t xml:space="preserve">, </w:t>
      </w:r>
      <w:r w:rsidR="00433E5C" w:rsidRPr="00433E5C">
        <w:rPr>
          <w:rFonts w:ascii="Arial" w:eastAsia="Times New Roman" w:hAnsi="Arial" w:cs="Arial"/>
          <w:b/>
          <w:bCs/>
          <w:lang w:eastAsia="pl-PL"/>
        </w:rPr>
        <w:t xml:space="preserve">określam termin wydania </w:t>
      </w:r>
      <w:r w:rsidR="00F21502">
        <w:rPr>
          <w:rFonts w:ascii="Arial" w:eastAsia="Times New Roman" w:hAnsi="Arial" w:cs="Arial"/>
          <w:b/>
          <w:bCs/>
          <w:lang w:eastAsia="pl-PL"/>
        </w:rPr>
        <w:t xml:space="preserve">    </w:t>
      </w:r>
      <w:r w:rsidR="00433E5C" w:rsidRPr="00433E5C">
        <w:rPr>
          <w:rFonts w:ascii="Arial" w:eastAsia="Times New Roman" w:hAnsi="Arial" w:cs="Arial"/>
          <w:b/>
          <w:bCs/>
          <w:lang w:eastAsia="pl-PL"/>
        </w:rPr>
        <w:t>nieruchomości</w:t>
      </w:r>
      <w:r w:rsidR="00433E5C" w:rsidRPr="00433E5C">
        <w:rPr>
          <w:rFonts w:ascii="Arial" w:eastAsia="Times New Roman" w:hAnsi="Arial" w:cs="Arial"/>
          <w:bCs/>
          <w:lang w:eastAsia="pl-PL"/>
        </w:rPr>
        <w:t xml:space="preserve">, </w:t>
      </w:r>
      <w:r w:rsidR="00433E5C" w:rsidRPr="00433E5C">
        <w:rPr>
          <w:rFonts w:ascii="Arial" w:eastAsia="Times New Roman" w:hAnsi="Arial" w:cs="Arial"/>
          <w:lang w:eastAsia="pl-PL"/>
        </w:rPr>
        <w:t>na 121 dzień, od dnia, w którym niniejsza decyzja stanie się ostateczna.</w:t>
      </w:r>
    </w:p>
    <w:p w14:paraId="30021829" w14:textId="77777777" w:rsidR="00433E5C" w:rsidRPr="00433E5C" w:rsidRDefault="00433E5C" w:rsidP="002E62EF">
      <w:pPr>
        <w:autoSpaceDE w:val="0"/>
        <w:autoSpaceDN w:val="0"/>
        <w:adjustRightInd w:val="0"/>
        <w:spacing w:before="240" w:after="240" w:line="120" w:lineRule="auto"/>
        <w:ind w:left="284"/>
        <w:contextualSpacing/>
        <w:jc w:val="both"/>
        <w:rPr>
          <w:rFonts w:ascii="Times New Roman" w:hAnsi="Times New Roman" w:cs="Times New Roman"/>
          <w:color w:val="000000"/>
          <w:sz w:val="24"/>
          <w:szCs w:val="24"/>
        </w:rPr>
      </w:pPr>
    </w:p>
    <w:p w14:paraId="5B65B156" w14:textId="77777777" w:rsidR="001F2669" w:rsidRPr="00433E5C" w:rsidRDefault="00F21502" w:rsidP="001F2669">
      <w:pPr>
        <w:autoSpaceDE w:val="0"/>
        <w:autoSpaceDN w:val="0"/>
        <w:adjustRightInd w:val="0"/>
        <w:spacing w:before="240" w:after="240" w:line="360" w:lineRule="auto"/>
        <w:contextualSpacing/>
        <w:jc w:val="both"/>
        <w:rPr>
          <w:rFonts w:ascii="Arial" w:hAnsi="Arial" w:cs="Arial"/>
          <w:color w:val="000000"/>
        </w:rPr>
      </w:pPr>
      <w:r>
        <w:rPr>
          <w:rFonts w:ascii="Arial" w:hAnsi="Arial" w:cs="Arial"/>
          <w:color w:val="000000"/>
        </w:rPr>
        <w:t xml:space="preserve"> </w:t>
      </w:r>
      <w:r w:rsidR="00433E5C" w:rsidRPr="00433E5C">
        <w:rPr>
          <w:rFonts w:ascii="Arial" w:hAnsi="Arial" w:cs="Arial"/>
          <w:color w:val="000000"/>
        </w:rPr>
        <w:t>Zgodnie z ustawą z dnia 10 kwietnia 2003 r. o szczególnych zasadach przygotowania</w:t>
      </w:r>
      <w:r w:rsidR="00433E5C" w:rsidRPr="00433E5C">
        <w:rPr>
          <w:rFonts w:ascii="Arial" w:hAnsi="Arial" w:cs="Arial"/>
          <w:color w:val="000000"/>
        </w:rPr>
        <w:br/>
        <w:t xml:space="preserve"> i realizacji inwestycji w zakresie dróg publicznych: </w:t>
      </w:r>
    </w:p>
    <w:p w14:paraId="67512547" w14:textId="77777777" w:rsidR="00433E5C" w:rsidRPr="00433E5C" w:rsidRDefault="00433E5C" w:rsidP="00FB50A4">
      <w:pPr>
        <w:widowControl w:val="0"/>
        <w:autoSpaceDE w:val="0"/>
        <w:autoSpaceDN w:val="0"/>
        <w:adjustRightInd w:val="0"/>
        <w:spacing w:before="360" w:after="287" w:line="360" w:lineRule="auto"/>
        <w:jc w:val="both"/>
        <w:rPr>
          <w:rFonts w:ascii="Arial" w:hAnsi="Arial" w:cs="Arial"/>
          <w:color w:val="000000"/>
        </w:rPr>
      </w:pPr>
      <w:r w:rsidRPr="00433E5C">
        <w:rPr>
          <w:rFonts w:ascii="Arial" w:hAnsi="Arial" w:cs="Arial"/>
          <w:color w:val="000000"/>
        </w:rPr>
        <w:t xml:space="preserve">1. Decyzja o zezwoleniu na realizację inwestycji drogowej stanowi podstawę do dokonania wpisów w księdze wieczystej i w katastrze nieruchomości (art. 12 ust. 3 ww. ustawy z dnia 10 kwietnia 2003 r.). </w:t>
      </w:r>
    </w:p>
    <w:p w14:paraId="2F100A5B" w14:textId="77777777" w:rsidR="00433E5C" w:rsidRPr="00433E5C" w:rsidRDefault="00433E5C" w:rsidP="00433E5C">
      <w:pPr>
        <w:widowControl w:val="0"/>
        <w:autoSpaceDE w:val="0"/>
        <w:autoSpaceDN w:val="0"/>
        <w:adjustRightInd w:val="0"/>
        <w:spacing w:before="240" w:after="287" w:line="360" w:lineRule="auto"/>
        <w:jc w:val="both"/>
        <w:rPr>
          <w:rFonts w:ascii="Arial" w:hAnsi="Arial" w:cs="Arial"/>
          <w:color w:val="000000"/>
        </w:rPr>
      </w:pPr>
      <w:r w:rsidRPr="00433E5C">
        <w:rPr>
          <w:rFonts w:ascii="Arial" w:hAnsi="Arial" w:cs="Arial"/>
          <w:color w:val="000000"/>
        </w:rPr>
        <w:t>2. Wygaśnięcie trwałego zarządu ustanowionego na nieruchomości przeznaczonej na pas drogowy, stanowiącej własność</w:t>
      </w:r>
      <w:r w:rsidR="00F930D6">
        <w:rPr>
          <w:rFonts w:ascii="Arial" w:eastAsia="Times New Roman" w:hAnsi="Arial" w:cs="Arial"/>
          <w:color w:val="000000"/>
          <w:lang w:eastAsia="pl-PL"/>
        </w:rPr>
        <w:t xml:space="preserve"> </w:t>
      </w:r>
      <w:r w:rsidR="001A4781">
        <w:rPr>
          <w:rFonts w:ascii="Arial" w:eastAsia="Times New Roman" w:hAnsi="Arial" w:cs="Arial"/>
          <w:color w:val="000000"/>
          <w:lang w:eastAsia="pl-PL"/>
        </w:rPr>
        <w:t>Skarbu Państwa</w:t>
      </w:r>
      <w:r w:rsidRPr="00433E5C">
        <w:rPr>
          <w:rFonts w:ascii="Arial" w:hAnsi="Arial" w:cs="Arial"/>
          <w:color w:val="000000"/>
        </w:rPr>
        <w:t xml:space="preserve"> z wyjątkiem przypadków, gdy trwały zarząd jest ustanowiony na rzecz właściwego zarządc</w:t>
      </w:r>
      <w:r w:rsidR="001A4781">
        <w:rPr>
          <w:rFonts w:ascii="Arial" w:hAnsi="Arial" w:cs="Arial"/>
          <w:color w:val="000000"/>
        </w:rPr>
        <w:t>y albo zarządu drogi, następuje</w:t>
      </w:r>
      <w:r w:rsidR="001A4781">
        <w:rPr>
          <w:rFonts w:ascii="Arial" w:hAnsi="Arial" w:cs="Arial"/>
          <w:color w:val="000000"/>
        </w:rPr>
        <w:br/>
      </w:r>
      <w:r w:rsidRPr="00433E5C">
        <w:rPr>
          <w:rFonts w:ascii="Arial" w:hAnsi="Arial" w:cs="Arial"/>
          <w:color w:val="000000"/>
        </w:rPr>
        <w:t xml:space="preserve">z mocy prawa, z dniem w którym decyzja o zezwoleniu na realizację inwestycji drogowej stanie się ostateczna (art. 19 ust. 1 ww. ustawy). </w:t>
      </w:r>
    </w:p>
    <w:p w14:paraId="156A1EAD" w14:textId="77777777" w:rsidR="00433E5C" w:rsidRPr="00433E5C" w:rsidRDefault="00433E5C" w:rsidP="00433E5C">
      <w:pPr>
        <w:widowControl w:val="0"/>
        <w:autoSpaceDE w:val="0"/>
        <w:autoSpaceDN w:val="0"/>
        <w:adjustRightInd w:val="0"/>
        <w:spacing w:after="287" w:line="360" w:lineRule="auto"/>
        <w:jc w:val="both"/>
        <w:rPr>
          <w:rFonts w:ascii="Arial" w:hAnsi="Arial" w:cs="Arial"/>
          <w:color w:val="000000"/>
        </w:rPr>
      </w:pPr>
      <w:r w:rsidRPr="00433E5C">
        <w:rPr>
          <w:rFonts w:ascii="Arial" w:hAnsi="Arial" w:cs="Arial"/>
          <w:color w:val="000000"/>
        </w:rPr>
        <w:t xml:space="preserve">3. Jeżeli przeznaczona na pasy drogowe nieruchomość stanowiąca własność </w:t>
      </w:r>
      <w:r w:rsidR="00214475">
        <w:rPr>
          <w:rFonts w:ascii="Arial" w:eastAsia="Times New Roman" w:hAnsi="Arial" w:cs="Arial"/>
          <w:color w:val="000000"/>
          <w:lang w:eastAsia="pl-PL"/>
        </w:rPr>
        <w:t>Skarbu Państwa albo jednostki samorządu terytorialnego</w:t>
      </w:r>
      <w:r w:rsidR="00F930D6">
        <w:rPr>
          <w:rFonts w:ascii="Arial" w:eastAsia="Times New Roman" w:hAnsi="Arial" w:cs="Arial"/>
          <w:color w:val="000000"/>
          <w:lang w:eastAsia="pl-PL"/>
        </w:rPr>
        <w:t xml:space="preserve"> </w:t>
      </w:r>
      <w:r w:rsidRPr="00433E5C">
        <w:rPr>
          <w:rFonts w:ascii="Arial" w:hAnsi="Arial" w:cs="Arial"/>
          <w:color w:val="000000"/>
        </w:rPr>
        <w:t>została uprzednio wydzierżawiona, wynajęta lub uż</w:t>
      </w:r>
      <w:r w:rsidR="00393707">
        <w:rPr>
          <w:rFonts w:ascii="Arial" w:hAnsi="Arial" w:cs="Arial"/>
          <w:color w:val="000000"/>
        </w:rPr>
        <w:t>yczona, decyzja</w:t>
      </w:r>
      <w:r w:rsidR="00214475">
        <w:rPr>
          <w:rFonts w:ascii="Arial" w:hAnsi="Arial" w:cs="Arial"/>
          <w:color w:val="000000"/>
        </w:rPr>
        <w:t xml:space="preserve"> </w:t>
      </w:r>
      <w:r w:rsidRPr="00433E5C">
        <w:rPr>
          <w:rFonts w:ascii="Arial" w:hAnsi="Arial" w:cs="Arial"/>
          <w:color w:val="000000"/>
        </w:rPr>
        <w:t>o zezwoleniu na realizację inwestycji drogowej stanowi podstawę do wypowiedzenia przez właściwego</w:t>
      </w:r>
      <w:r w:rsidRPr="00433E5C">
        <w:rPr>
          <w:rFonts w:ascii="Times New Roman" w:hAnsi="Times New Roman" w:cs="Times New Roman"/>
          <w:color w:val="000000"/>
          <w:sz w:val="24"/>
          <w:szCs w:val="20"/>
        </w:rPr>
        <w:t xml:space="preserve"> </w:t>
      </w:r>
      <w:r w:rsidRPr="00433E5C">
        <w:rPr>
          <w:rFonts w:ascii="Arial" w:hAnsi="Arial" w:cs="Arial"/>
          <w:color w:val="000000"/>
        </w:rPr>
        <w:t>zarządcę drogi umowy dzierżawy, najmu lub użyczenia ze skutkiem natychmiastowym.</w:t>
      </w:r>
      <w:r w:rsidR="00214475">
        <w:rPr>
          <w:rFonts w:ascii="Arial" w:hAnsi="Arial" w:cs="Arial"/>
          <w:color w:val="000000"/>
        </w:rPr>
        <w:t xml:space="preserve"> </w:t>
      </w:r>
      <w:r w:rsidRPr="00433E5C">
        <w:rPr>
          <w:rFonts w:ascii="Arial" w:hAnsi="Arial" w:cs="Arial"/>
          <w:color w:val="000000"/>
        </w:rPr>
        <w:t xml:space="preserve">Za straty poniesione na skutek rozwiązania umowy przysługuje odszkodowanie (art. 19 ust. 2 ww. ustawy). </w:t>
      </w:r>
    </w:p>
    <w:p w14:paraId="23278F9E" w14:textId="77777777" w:rsidR="00CB6042" w:rsidRPr="00D824A2" w:rsidRDefault="00433E5C" w:rsidP="00433E5C">
      <w:pPr>
        <w:widowControl w:val="0"/>
        <w:autoSpaceDE w:val="0"/>
        <w:autoSpaceDN w:val="0"/>
        <w:adjustRightInd w:val="0"/>
        <w:spacing w:after="0" w:line="360" w:lineRule="auto"/>
        <w:jc w:val="both"/>
        <w:rPr>
          <w:rFonts w:ascii="Arial" w:hAnsi="Arial" w:cs="Arial"/>
          <w:color w:val="000000"/>
        </w:rPr>
      </w:pPr>
      <w:r w:rsidRPr="00433E5C">
        <w:rPr>
          <w:rFonts w:ascii="Arial" w:hAnsi="Arial" w:cs="Arial"/>
          <w:color w:val="000000"/>
        </w:rPr>
        <w:t xml:space="preserve">4. </w:t>
      </w:r>
      <w:r w:rsidR="001D7766">
        <w:rPr>
          <w:rFonts w:ascii="Arial" w:eastAsia="Times New Roman" w:hAnsi="Arial" w:cs="Arial"/>
          <w:color w:val="000000"/>
          <w:lang w:eastAsia="pl-PL"/>
        </w:rPr>
        <w:t>Generalna Dyrekcja Dróg Krajowych i Autostrad</w:t>
      </w:r>
      <w:r w:rsidR="00F10D5C">
        <w:rPr>
          <w:rFonts w:ascii="Arial" w:eastAsia="Times New Roman" w:hAnsi="Arial" w:cs="Arial"/>
          <w:color w:val="000000"/>
          <w:lang w:eastAsia="pl-PL"/>
        </w:rPr>
        <w:t xml:space="preserve"> </w:t>
      </w:r>
      <w:r w:rsidRPr="00433E5C">
        <w:rPr>
          <w:rFonts w:ascii="Arial" w:hAnsi="Arial" w:cs="Arial"/>
          <w:color w:val="000000"/>
        </w:rPr>
        <w:t xml:space="preserve">otrzyma z mocy prawa, </w:t>
      </w:r>
      <w:r w:rsidR="00460957">
        <w:rPr>
          <w:rFonts w:ascii="Arial" w:hAnsi="Arial" w:cs="Arial"/>
          <w:color w:val="000000"/>
        </w:rPr>
        <w:t>nieodpłatnie,</w:t>
      </w:r>
      <w:r w:rsidR="00751E2C">
        <w:rPr>
          <w:rFonts w:ascii="Arial" w:hAnsi="Arial" w:cs="Arial"/>
          <w:color w:val="000000"/>
        </w:rPr>
        <w:br/>
      </w:r>
      <w:r w:rsidRPr="00433E5C">
        <w:rPr>
          <w:rFonts w:ascii="Arial" w:hAnsi="Arial" w:cs="Arial"/>
          <w:color w:val="000000"/>
        </w:rPr>
        <w:t>w trwały zarząd nierucho</w:t>
      </w:r>
      <w:r w:rsidR="008839AE">
        <w:rPr>
          <w:rFonts w:ascii="Arial" w:hAnsi="Arial" w:cs="Arial"/>
          <w:color w:val="000000"/>
        </w:rPr>
        <w:t xml:space="preserve">mości stanowiące własność </w:t>
      </w:r>
      <w:r w:rsidR="00751E2C">
        <w:rPr>
          <w:rFonts w:ascii="Arial" w:hAnsi="Arial" w:cs="Arial"/>
          <w:color w:val="000000"/>
        </w:rPr>
        <w:t>Skarbu Państwa</w:t>
      </w:r>
      <w:r w:rsidR="00460957">
        <w:rPr>
          <w:rFonts w:ascii="Arial" w:hAnsi="Arial" w:cs="Arial"/>
          <w:color w:val="000000"/>
        </w:rPr>
        <w:t xml:space="preserve">, </w:t>
      </w:r>
      <w:r w:rsidRPr="00433E5C">
        <w:rPr>
          <w:rFonts w:ascii="Arial" w:hAnsi="Arial" w:cs="Arial"/>
          <w:color w:val="000000"/>
        </w:rPr>
        <w:t xml:space="preserve">z dniem, w którym </w:t>
      </w:r>
      <w:r w:rsidRPr="00433E5C">
        <w:rPr>
          <w:rFonts w:ascii="Arial" w:hAnsi="Arial" w:cs="Arial"/>
          <w:color w:val="000000"/>
        </w:rPr>
        <w:lastRenderedPageBreak/>
        <w:t xml:space="preserve">decyzja o zezwoleniu na realizację inwestycji drogowej dotycząca tych nieruchomości stanie się ostateczna (art. 20 ust. 1 ww. ustawy). </w:t>
      </w:r>
    </w:p>
    <w:p w14:paraId="3FBD5FCA" w14:textId="77777777" w:rsidR="00CB6042" w:rsidRDefault="00CB6042" w:rsidP="007827BA">
      <w:pPr>
        <w:widowControl w:val="0"/>
        <w:autoSpaceDE w:val="0"/>
        <w:autoSpaceDN w:val="0"/>
        <w:adjustRightInd w:val="0"/>
        <w:spacing w:after="0" w:line="120" w:lineRule="auto"/>
        <w:jc w:val="both"/>
        <w:rPr>
          <w:rFonts w:ascii="Arial" w:hAnsi="Arial" w:cs="Arial"/>
        </w:rPr>
      </w:pPr>
    </w:p>
    <w:p w14:paraId="5F10957C" w14:textId="77777777" w:rsidR="0073509E" w:rsidRPr="00433E5C" w:rsidRDefault="0073509E" w:rsidP="007827BA">
      <w:pPr>
        <w:widowControl w:val="0"/>
        <w:autoSpaceDE w:val="0"/>
        <w:autoSpaceDN w:val="0"/>
        <w:adjustRightInd w:val="0"/>
        <w:spacing w:after="0" w:line="120" w:lineRule="auto"/>
        <w:jc w:val="both"/>
        <w:rPr>
          <w:rFonts w:ascii="Arial" w:hAnsi="Arial" w:cs="Arial"/>
        </w:rPr>
      </w:pPr>
    </w:p>
    <w:p w14:paraId="1A438C5E" w14:textId="77777777" w:rsidR="005B6EC3" w:rsidRDefault="00433E5C" w:rsidP="00433E5C">
      <w:pPr>
        <w:widowControl w:val="0"/>
        <w:autoSpaceDE w:val="0"/>
        <w:autoSpaceDN w:val="0"/>
        <w:adjustRightInd w:val="0"/>
        <w:spacing w:after="284" w:line="360" w:lineRule="auto"/>
        <w:jc w:val="both"/>
        <w:rPr>
          <w:rFonts w:ascii="Arial" w:hAnsi="Arial" w:cs="Arial"/>
        </w:rPr>
      </w:pPr>
      <w:r w:rsidRPr="00433E5C">
        <w:rPr>
          <w:rFonts w:ascii="Arial" w:hAnsi="Arial" w:cs="Arial"/>
        </w:rPr>
        <w:t xml:space="preserve">5. </w:t>
      </w:r>
      <w:r w:rsidR="006220BB">
        <w:rPr>
          <w:rFonts w:ascii="Arial" w:eastAsia="Times New Roman" w:hAnsi="Arial" w:cs="Arial"/>
          <w:color w:val="000000"/>
          <w:lang w:eastAsia="pl-PL"/>
        </w:rPr>
        <w:t>Generalna Dyrekcja Dróg Krajowych i Autostrad</w:t>
      </w:r>
      <w:r w:rsidR="008839AE" w:rsidRPr="00433E5C">
        <w:rPr>
          <w:rFonts w:ascii="Arial" w:hAnsi="Arial" w:cs="Arial"/>
        </w:rPr>
        <w:t xml:space="preserve"> </w:t>
      </w:r>
      <w:r w:rsidRPr="00433E5C">
        <w:rPr>
          <w:rFonts w:ascii="Arial" w:hAnsi="Arial" w:cs="Arial"/>
        </w:rPr>
        <w:t>otrzyma z mocy prawa, nieodpłatnie,</w:t>
      </w:r>
      <w:r w:rsidRPr="00433E5C">
        <w:rPr>
          <w:rFonts w:ascii="Arial" w:hAnsi="Arial" w:cs="Arial"/>
        </w:rPr>
        <w:br/>
        <w:t>w trwały zarząd nieruchomości stanowiące własność</w:t>
      </w:r>
      <w:r w:rsidR="008839AE">
        <w:rPr>
          <w:rFonts w:ascii="Arial" w:hAnsi="Arial" w:cs="Arial"/>
          <w:color w:val="000000"/>
        </w:rPr>
        <w:t xml:space="preserve"> </w:t>
      </w:r>
      <w:r w:rsidR="006220BB">
        <w:rPr>
          <w:rFonts w:ascii="Arial" w:hAnsi="Arial" w:cs="Arial"/>
          <w:color w:val="000000"/>
        </w:rPr>
        <w:t>Skarbu Państwa</w:t>
      </w:r>
      <w:r w:rsidRPr="00433E5C">
        <w:rPr>
          <w:rFonts w:ascii="Arial" w:hAnsi="Arial" w:cs="Arial"/>
        </w:rPr>
        <w:t>,</w:t>
      </w:r>
      <w:r w:rsidR="00F03A86">
        <w:rPr>
          <w:rFonts w:ascii="Arial" w:hAnsi="Arial" w:cs="Arial"/>
        </w:rPr>
        <w:br/>
        <w:t xml:space="preserve">o których mowa </w:t>
      </w:r>
      <w:r w:rsidRPr="00433E5C">
        <w:rPr>
          <w:rFonts w:ascii="Arial" w:hAnsi="Arial" w:cs="Arial"/>
        </w:rPr>
        <w:t>w art. 19, odpowiednio z dniem wygaśnięcia trw</w:t>
      </w:r>
      <w:r w:rsidR="008839AE">
        <w:rPr>
          <w:rFonts w:ascii="Arial" w:hAnsi="Arial" w:cs="Arial"/>
        </w:rPr>
        <w:t xml:space="preserve">ałego zarządu albo rozwiązania </w:t>
      </w:r>
      <w:r w:rsidRPr="00433E5C">
        <w:rPr>
          <w:rFonts w:ascii="Arial" w:hAnsi="Arial" w:cs="Arial"/>
        </w:rPr>
        <w:t>umów: dzierżawy, najmu lub użyczen</w:t>
      </w:r>
      <w:r w:rsidR="00A7297B">
        <w:rPr>
          <w:rFonts w:ascii="Arial" w:hAnsi="Arial" w:cs="Arial"/>
        </w:rPr>
        <w:t>ia (art. 20 ust. 2 ww. ustawy).</w:t>
      </w:r>
    </w:p>
    <w:p w14:paraId="2C6CAF37" w14:textId="77777777" w:rsidR="00433E5C" w:rsidRPr="00433E5C" w:rsidRDefault="00433E5C" w:rsidP="00433E5C">
      <w:pPr>
        <w:widowControl w:val="0"/>
        <w:autoSpaceDE w:val="0"/>
        <w:autoSpaceDN w:val="0"/>
        <w:adjustRightInd w:val="0"/>
        <w:spacing w:after="284" w:line="360" w:lineRule="auto"/>
        <w:jc w:val="both"/>
        <w:rPr>
          <w:rFonts w:ascii="Arial" w:hAnsi="Arial" w:cs="Arial"/>
        </w:rPr>
      </w:pPr>
      <w:r w:rsidRPr="00433E5C">
        <w:rPr>
          <w:rFonts w:ascii="Arial" w:hAnsi="Arial" w:cs="Arial"/>
        </w:rPr>
        <w:t xml:space="preserve">6. </w:t>
      </w:r>
      <w:r w:rsidR="008A360B">
        <w:rPr>
          <w:rFonts w:ascii="Arial" w:eastAsia="Times New Roman" w:hAnsi="Arial" w:cs="Arial"/>
          <w:color w:val="000000"/>
          <w:lang w:eastAsia="pl-PL"/>
        </w:rPr>
        <w:t>Generalna Dyrekcja Dróg Krajowych i Autostrad</w:t>
      </w:r>
      <w:r w:rsidR="008839AE" w:rsidRPr="00433E5C">
        <w:rPr>
          <w:rFonts w:ascii="Arial" w:hAnsi="Arial" w:cs="Arial"/>
        </w:rPr>
        <w:t xml:space="preserve"> </w:t>
      </w:r>
      <w:r w:rsidRPr="00433E5C">
        <w:rPr>
          <w:rFonts w:ascii="Arial" w:hAnsi="Arial" w:cs="Arial"/>
        </w:rPr>
        <w:t>otrzyma z mocy prawa, nieodpłatnie,</w:t>
      </w:r>
      <w:r w:rsidRPr="00433E5C">
        <w:rPr>
          <w:rFonts w:ascii="Arial" w:hAnsi="Arial" w:cs="Arial"/>
        </w:rPr>
        <w:br/>
        <w:t xml:space="preserve">w trwały zarząd nieruchomości nabyte na własność </w:t>
      </w:r>
      <w:r w:rsidR="008A360B">
        <w:rPr>
          <w:rFonts w:ascii="Arial" w:eastAsia="Times New Roman" w:hAnsi="Arial" w:cs="Arial"/>
          <w:color w:val="000000"/>
          <w:lang w:eastAsia="pl-PL"/>
        </w:rPr>
        <w:t>Skarbu Państwa</w:t>
      </w:r>
      <w:r w:rsidR="008839AE">
        <w:rPr>
          <w:rFonts w:ascii="Arial" w:eastAsia="Times New Roman" w:hAnsi="Arial" w:cs="Arial"/>
          <w:color w:val="000000"/>
          <w:lang w:eastAsia="pl-PL"/>
        </w:rPr>
        <w:t xml:space="preserve"> </w:t>
      </w:r>
      <w:r w:rsidRPr="00433E5C">
        <w:rPr>
          <w:rFonts w:ascii="Arial" w:hAnsi="Arial" w:cs="Arial"/>
        </w:rPr>
        <w:t xml:space="preserve">na cele </w:t>
      </w:r>
      <w:r w:rsidR="008839AE">
        <w:rPr>
          <w:rFonts w:ascii="Arial" w:hAnsi="Arial" w:cs="Arial"/>
        </w:rPr>
        <w:t xml:space="preserve">budowy dróg, </w:t>
      </w:r>
      <w:r w:rsidRPr="00433E5C">
        <w:rPr>
          <w:rFonts w:ascii="Arial" w:hAnsi="Arial" w:cs="Arial"/>
        </w:rPr>
        <w:t xml:space="preserve">z dniem, w którym decyzja o zezwoleniu na realizację inwestycji drogowej stanie się ostateczna (art. 20 ust. 3 ww. ustawy). </w:t>
      </w:r>
    </w:p>
    <w:p w14:paraId="608AAC3E" w14:textId="77777777" w:rsidR="00433E5C" w:rsidRPr="00433E5C" w:rsidRDefault="00433E5C" w:rsidP="00433E5C">
      <w:pPr>
        <w:widowControl w:val="0"/>
        <w:autoSpaceDE w:val="0"/>
        <w:autoSpaceDN w:val="0"/>
        <w:adjustRightInd w:val="0"/>
        <w:spacing w:after="284" w:line="360" w:lineRule="auto"/>
        <w:jc w:val="both"/>
        <w:rPr>
          <w:rFonts w:ascii="Arial" w:hAnsi="Arial" w:cs="Arial"/>
        </w:rPr>
      </w:pPr>
      <w:r w:rsidRPr="00433E5C">
        <w:rPr>
          <w:rFonts w:ascii="Arial" w:hAnsi="Arial" w:cs="Arial"/>
        </w:rPr>
        <w:t xml:space="preserve">7. Do gruntów rolnych i leśnych objętych decyzjami o zezwoleniu na realizację inwestycji drogowej nie stosuje się przepisów o ochronie gruntów </w:t>
      </w:r>
      <w:r w:rsidR="007144EE">
        <w:rPr>
          <w:rFonts w:ascii="Arial" w:hAnsi="Arial" w:cs="Arial"/>
        </w:rPr>
        <w:t>rolnych i leśnych (art. 21 ust.</w:t>
      </w:r>
      <w:r w:rsidR="007144EE">
        <w:rPr>
          <w:rFonts w:ascii="Arial" w:hAnsi="Arial" w:cs="Arial"/>
        </w:rPr>
        <w:br/>
        <w:t xml:space="preserve">1 </w:t>
      </w:r>
      <w:r w:rsidRPr="00433E5C">
        <w:rPr>
          <w:rFonts w:ascii="Arial" w:hAnsi="Arial" w:cs="Arial"/>
        </w:rPr>
        <w:t xml:space="preserve">ww. ustawy). </w:t>
      </w:r>
    </w:p>
    <w:p w14:paraId="42FEA981" w14:textId="77777777" w:rsidR="00433E5C" w:rsidRDefault="00433E5C" w:rsidP="002D3160">
      <w:pPr>
        <w:widowControl w:val="0"/>
        <w:autoSpaceDE w:val="0"/>
        <w:autoSpaceDN w:val="0"/>
        <w:adjustRightInd w:val="0"/>
        <w:spacing w:after="0" w:line="360" w:lineRule="auto"/>
        <w:jc w:val="both"/>
        <w:rPr>
          <w:rFonts w:ascii="Arial" w:eastAsia="Times New Roman" w:hAnsi="Arial" w:cs="Arial"/>
          <w:bCs/>
          <w:i/>
          <w:iCs/>
          <w:lang w:eastAsia="pl-PL"/>
        </w:rPr>
      </w:pPr>
      <w:r w:rsidRPr="00433E5C">
        <w:rPr>
          <w:rFonts w:ascii="Arial" w:hAnsi="Arial" w:cs="Arial"/>
        </w:rPr>
        <w:t xml:space="preserve">8. Do usuwania drzew i krzewów znajdujących się na nieruchomościach objętych decyzją </w:t>
      </w:r>
      <w:r w:rsidRPr="00433E5C">
        <w:rPr>
          <w:rFonts w:ascii="Arial" w:hAnsi="Arial" w:cs="Arial"/>
        </w:rPr>
        <w:br/>
        <w:t xml:space="preserve">o zezwoleniu na realizację inwestycji drogowej, z wyjątkiem drzew i krzewów usuwanych </w:t>
      </w:r>
      <w:r w:rsidRPr="00433E5C">
        <w:rPr>
          <w:rFonts w:ascii="Arial" w:hAnsi="Arial" w:cs="Arial"/>
        </w:rPr>
        <w:br/>
        <w:t xml:space="preserve">z nieruchomości wpisanej do rejestru zabytków, nie stosuje się przepisów o ochronie przyrody w zakresie obowiązku uzyskiwania zezwoleń na ich usunięcie oraz opłat z tym związanych (art. 21 ust 2 ww. ustawy). </w:t>
      </w:r>
      <w:r w:rsidRPr="00433E5C">
        <w:rPr>
          <w:rFonts w:ascii="Arial" w:eastAsia="Times New Roman" w:hAnsi="Arial" w:cs="Arial"/>
          <w:bCs/>
          <w:i/>
          <w:iCs/>
          <w:lang w:eastAsia="pl-PL"/>
        </w:rPr>
        <w:t xml:space="preserve"> </w:t>
      </w:r>
    </w:p>
    <w:p w14:paraId="3EB991AE" w14:textId="77777777" w:rsidR="006717DE" w:rsidRPr="002D3160" w:rsidRDefault="006717DE" w:rsidP="006717DE">
      <w:pPr>
        <w:widowControl w:val="0"/>
        <w:autoSpaceDE w:val="0"/>
        <w:autoSpaceDN w:val="0"/>
        <w:adjustRightInd w:val="0"/>
        <w:spacing w:after="0" w:line="240" w:lineRule="auto"/>
        <w:jc w:val="both"/>
        <w:rPr>
          <w:rFonts w:ascii="Arial" w:hAnsi="Arial" w:cs="Arial"/>
        </w:rPr>
      </w:pPr>
    </w:p>
    <w:p w14:paraId="7016958D" w14:textId="77777777" w:rsidR="0096358B" w:rsidRPr="00255ECB" w:rsidRDefault="0096358B" w:rsidP="00412394">
      <w:pPr>
        <w:widowControl w:val="0"/>
        <w:tabs>
          <w:tab w:val="left" w:pos="426"/>
          <w:tab w:val="left" w:pos="567"/>
        </w:tabs>
        <w:spacing w:after="0" w:line="120" w:lineRule="auto"/>
        <w:jc w:val="both"/>
        <w:rPr>
          <w:rFonts w:ascii="Arial" w:eastAsia="Times New Roman" w:hAnsi="Arial" w:cs="Arial"/>
          <w:bCs/>
          <w:i/>
          <w:iCs/>
          <w:lang w:eastAsia="pl-PL"/>
        </w:rPr>
      </w:pPr>
    </w:p>
    <w:p w14:paraId="2D743E28" w14:textId="77777777" w:rsidR="00433E5C" w:rsidRPr="00412394" w:rsidRDefault="0009247D" w:rsidP="00412394">
      <w:pPr>
        <w:autoSpaceDE w:val="0"/>
        <w:autoSpaceDN w:val="0"/>
        <w:adjustRightInd w:val="0"/>
        <w:spacing w:after="284" w:line="360" w:lineRule="auto"/>
        <w:ind w:hanging="568"/>
        <w:jc w:val="both"/>
        <w:rPr>
          <w:rFonts w:ascii="Arial" w:hAnsi="Arial" w:cs="Arial"/>
          <w:b/>
          <w:bCs/>
          <w:color w:val="000000"/>
        </w:rPr>
      </w:pPr>
      <w:r>
        <w:rPr>
          <w:rFonts w:ascii="Arial" w:hAnsi="Arial" w:cs="Arial"/>
          <w:b/>
          <w:bCs/>
          <w:color w:val="000000"/>
        </w:rPr>
        <w:t xml:space="preserve">   V</w:t>
      </w:r>
      <w:r w:rsidR="00433E5C" w:rsidRPr="00433E5C">
        <w:rPr>
          <w:rFonts w:ascii="Arial" w:hAnsi="Arial" w:cs="Arial"/>
          <w:b/>
          <w:bCs/>
          <w:color w:val="000000"/>
        </w:rPr>
        <w:t xml:space="preserve">. Ustalam warunki wynikające z potrzeb ochrony środowiska, ochrony zabytków </w:t>
      </w:r>
      <w:r w:rsidR="00433E5C" w:rsidRPr="00433E5C">
        <w:rPr>
          <w:rFonts w:ascii="Arial" w:hAnsi="Arial" w:cs="Arial"/>
          <w:b/>
          <w:bCs/>
          <w:color w:val="000000"/>
        </w:rPr>
        <w:br/>
        <w:t xml:space="preserve">i dóbr kultury współczesnej </w:t>
      </w:r>
      <w:r w:rsidR="00412394">
        <w:rPr>
          <w:rFonts w:ascii="Arial" w:hAnsi="Arial" w:cs="Arial"/>
          <w:b/>
          <w:bCs/>
          <w:color w:val="000000"/>
        </w:rPr>
        <w:t>oraz potrzeb obronności państwa:</w:t>
      </w:r>
      <w:r w:rsidR="00433E5C" w:rsidRPr="00433E5C">
        <w:rPr>
          <w:rFonts w:ascii="Arial" w:hAnsi="Arial" w:cs="Arial"/>
          <w:b/>
          <w:bCs/>
          <w:color w:val="000000"/>
        </w:rPr>
        <w:t xml:space="preserve"> </w:t>
      </w:r>
    </w:p>
    <w:p w14:paraId="5F8148CA" w14:textId="77777777" w:rsidR="00433E5C" w:rsidRPr="00433E5C" w:rsidRDefault="00AB51FE" w:rsidP="00412394">
      <w:pPr>
        <w:autoSpaceDE w:val="0"/>
        <w:autoSpaceDN w:val="0"/>
        <w:adjustRightInd w:val="0"/>
        <w:spacing w:after="0" w:line="360" w:lineRule="auto"/>
        <w:jc w:val="both"/>
        <w:rPr>
          <w:rFonts w:ascii="Arial" w:hAnsi="Arial" w:cs="Arial"/>
          <w:color w:val="000000"/>
        </w:rPr>
      </w:pPr>
      <w:r>
        <w:rPr>
          <w:rFonts w:ascii="Arial" w:hAnsi="Arial" w:cs="Arial"/>
          <w:b/>
          <w:color w:val="000000"/>
        </w:rPr>
        <w:t>1.</w:t>
      </w:r>
      <w:r w:rsidR="00433E5C" w:rsidRPr="00433E5C">
        <w:rPr>
          <w:rFonts w:ascii="Arial" w:hAnsi="Arial" w:cs="Arial"/>
          <w:color w:val="000000"/>
        </w:rPr>
        <w:t xml:space="preserve"> </w:t>
      </w:r>
      <w:r w:rsidR="00433E5C" w:rsidRPr="00433E5C">
        <w:rPr>
          <w:rFonts w:ascii="Arial" w:hAnsi="Arial" w:cs="Arial"/>
          <w:b/>
          <w:bCs/>
          <w:color w:val="000000"/>
        </w:rPr>
        <w:t xml:space="preserve">Ochrona środowiska. </w:t>
      </w:r>
    </w:p>
    <w:p w14:paraId="7DD2596D" w14:textId="77777777" w:rsidR="008934FB" w:rsidRPr="00AB51FE" w:rsidRDefault="003E6DEF" w:rsidP="00AB51FE">
      <w:pPr>
        <w:shd w:val="clear" w:color="auto" w:fill="FFFFFF" w:themeFill="background1"/>
        <w:autoSpaceDE w:val="0"/>
        <w:autoSpaceDN w:val="0"/>
        <w:adjustRightInd w:val="0"/>
        <w:spacing w:after="0" w:line="360" w:lineRule="auto"/>
        <w:jc w:val="both"/>
        <w:rPr>
          <w:rFonts w:ascii="Arial" w:hAnsi="Arial" w:cs="Arial"/>
          <w:color w:val="000000"/>
        </w:rPr>
      </w:pPr>
      <w:r w:rsidRPr="003E6DEF">
        <w:rPr>
          <w:rFonts w:ascii="Arial" w:hAnsi="Arial" w:cs="Arial"/>
          <w:color w:val="000000"/>
        </w:rPr>
        <w:t xml:space="preserve">Ponieważ przedmiotowa inwestycja nie należy do przedsięwzięć, wymienionych                    w rozporządzeniu Rady Ministrów z dnia 10 września 2019 r., w sprawie przedsięwzięć mogących znacząco oddziaływać na środowisko (Dz. U. z 2019 r., poz. 1839, z </w:t>
      </w:r>
      <w:proofErr w:type="spellStart"/>
      <w:r w:rsidRPr="003E6DEF">
        <w:rPr>
          <w:rFonts w:ascii="Arial" w:hAnsi="Arial" w:cs="Arial"/>
          <w:color w:val="000000"/>
        </w:rPr>
        <w:t>późn</w:t>
      </w:r>
      <w:proofErr w:type="spellEnd"/>
      <w:r w:rsidRPr="003E6DEF">
        <w:rPr>
          <w:rFonts w:ascii="Arial" w:hAnsi="Arial" w:cs="Arial"/>
          <w:color w:val="000000"/>
        </w:rPr>
        <w:t>. zm.), nie jest dla niej wymagane uzyskanie decyzji o środowiskowych uwarunkowaniach, o której mowa w art. 71 ust. 2 ustawy z dnia 3 października 2008 r. o udostępnianiu informacji                   o środowisku i jego ochronie, udziale społeczeństwa w ochronie środowiska oraz o ocenach oddziaływa</w:t>
      </w:r>
      <w:r w:rsidR="00FF2E76">
        <w:rPr>
          <w:rFonts w:ascii="Arial" w:hAnsi="Arial" w:cs="Arial"/>
          <w:color w:val="000000"/>
        </w:rPr>
        <w:t>nia na środowisko (Dz. U. z 202</w:t>
      </w:r>
      <w:r w:rsidR="003E39A1">
        <w:rPr>
          <w:rFonts w:ascii="Arial" w:hAnsi="Arial" w:cs="Arial"/>
          <w:color w:val="000000"/>
        </w:rPr>
        <w:t>4</w:t>
      </w:r>
      <w:r w:rsidRPr="003E6DEF">
        <w:rPr>
          <w:rFonts w:ascii="Arial" w:hAnsi="Arial" w:cs="Arial"/>
          <w:color w:val="000000"/>
        </w:rPr>
        <w:t xml:space="preserve"> r., poz. </w:t>
      </w:r>
      <w:r w:rsidR="003E39A1">
        <w:rPr>
          <w:rFonts w:ascii="Arial" w:hAnsi="Arial" w:cs="Arial"/>
          <w:color w:val="000000"/>
        </w:rPr>
        <w:t>1112</w:t>
      </w:r>
      <w:r w:rsidR="00BA7524">
        <w:rPr>
          <w:rFonts w:ascii="Arial" w:hAnsi="Arial" w:cs="Arial"/>
          <w:color w:val="000000"/>
        </w:rPr>
        <w:t>)</w:t>
      </w:r>
      <w:r w:rsidR="00AB51FE">
        <w:rPr>
          <w:rFonts w:ascii="Arial" w:hAnsi="Arial" w:cs="Arial"/>
          <w:color w:val="000000"/>
        </w:rPr>
        <w:t xml:space="preserve">. </w:t>
      </w:r>
      <w:r w:rsidR="003174C8" w:rsidRPr="003174C8">
        <w:rPr>
          <w:rFonts w:ascii="Arial" w:hAnsi="Arial" w:cs="Arial"/>
          <w:color w:val="000000"/>
        </w:rPr>
        <w:t>Ustalam obowiązek realizacji inwestycji zgodnie z warunkami zawartymi w projekcie budowlanym.</w:t>
      </w:r>
    </w:p>
    <w:p w14:paraId="09BDA7F5" w14:textId="77777777" w:rsidR="004B6F5C" w:rsidRDefault="004B6F5C" w:rsidP="008679E7">
      <w:pPr>
        <w:autoSpaceDE w:val="0"/>
        <w:autoSpaceDN w:val="0"/>
        <w:adjustRightInd w:val="0"/>
        <w:spacing w:after="0" w:line="120" w:lineRule="auto"/>
        <w:jc w:val="both"/>
        <w:rPr>
          <w:rFonts w:ascii="Arial" w:hAnsi="Arial" w:cs="Arial"/>
          <w:b/>
          <w:bCs/>
          <w:color w:val="000000"/>
        </w:rPr>
      </w:pPr>
    </w:p>
    <w:p w14:paraId="4BE11122" w14:textId="77777777" w:rsidR="004B6F5C" w:rsidRPr="004B6F5C" w:rsidRDefault="00433E5C" w:rsidP="00433E5C">
      <w:pPr>
        <w:autoSpaceDE w:val="0"/>
        <w:autoSpaceDN w:val="0"/>
        <w:adjustRightInd w:val="0"/>
        <w:spacing w:after="0" w:line="360" w:lineRule="auto"/>
        <w:jc w:val="both"/>
        <w:rPr>
          <w:rFonts w:ascii="Arial" w:hAnsi="Arial" w:cs="Arial"/>
          <w:b/>
          <w:bCs/>
          <w:color w:val="000000"/>
        </w:rPr>
      </w:pPr>
      <w:r w:rsidRPr="00433E5C">
        <w:rPr>
          <w:rFonts w:ascii="Arial" w:hAnsi="Arial" w:cs="Arial"/>
          <w:b/>
          <w:bCs/>
          <w:color w:val="000000"/>
        </w:rPr>
        <w:t xml:space="preserve">2. Ochrona zabytków i dóbr kultury współczesnej. </w:t>
      </w:r>
    </w:p>
    <w:p w14:paraId="145B28DC" w14:textId="77777777" w:rsidR="001570B7" w:rsidRPr="002E62EF" w:rsidRDefault="00433E5C" w:rsidP="002E62EF">
      <w:pPr>
        <w:autoSpaceDE w:val="0"/>
        <w:autoSpaceDN w:val="0"/>
        <w:adjustRightInd w:val="0"/>
        <w:spacing w:after="0" w:line="360" w:lineRule="auto"/>
        <w:jc w:val="both"/>
        <w:rPr>
          <w:rFonts w:ascii="Arial" w:hAnsi="Arial" w:cs="Arial"/>
          <w:color w:val="000000"/>
        </w:rPr>
      </w:pPr>
      <w:r w:rsidRPr="00433E5C">
        <w:rPr>
          <w:rFonts w:ascii="Arial" w:hAnsi="Arial" w:cs="Arial"/>
          <w:color w:val="000000"/>
        </w:rPr>
        <w:t>Przedmiotowa inwestycja uzyskała pozytywną opinię Podkarpackiego Wojewódzkiego Kon</w:t>
      </w:r>
      <w:r w:rsidR="006B62B4">
        <w:rPr>
          <w:rFonts w:ascii="Arial" w:hAnsi="Arial" w:cs="Arial"/>
          <w:color w:val="000000"/>
        </w:rPr>
        <w:t xml:space="preserve">serwatora Zabytków (pismo  </w:t>
      </w:r>
      <w:r w:rsidR="008F797D">
        <w:rPr>
          <w:rFonts w:ascii="Arial" w:hAnsi="Arial" w:cs="Arial"/>
          <w:color w:val="000000"/>
        </w:rPr>
        <w:t>z 12 marca</w:t>
      </w:r>
      <w:r w:rsidR="00364E8D">
        <w:rPr>
          <w:rFonts w:ascii="Arial" w:hAnsi="Arial" w:cs="Arial"/>
          <w:color w:val="000000"/>
        </w:rPr>
        <w:t xml:space="preserve"> </w:t>
      </w:r>
      <w:r w:rsidR="00065B81">
        <w:rPr>
          <w:rFonts w:ascii="Arial" w:hAnsi="Arial" w:cs="Arial"/>
          <w:color w:val="000000"/>
        </w:rPr>
        <w:t>202</w:t>
      </w:r>
      <w:r w:rsidR="00C63232">
        <w:rPr>
          <w:rFonts w:ascii="Arial" w:hAnsi="Arial" w:cs="Arial"/>
          <w:color w:val="000000"/>
        </w:rPr>
        <w:t>4</w:t>
      </w:r>
      <w:r w:rsidR="008F797D">
        <w:rPr>
          <w:rFonts w:ascii="Arial" w:hAnsi="Arial" w:cs="Arial"/>
          <w:color w:val="000000"/>
        </w:rPr>
        <w:t xml:space="preserve"> r., znak: IRN-II.5183.63.2024.A</w:t>
      </w:r>
      <w:r w:rsidR="00C63232">
        <w:rPr>
          <w:rFonts w:ascii="Arial" w:hAnsi="Arial" w:cs="Arial"/>
          <w:color w:val="000000"/>
        </w:rPr>
        <w:t>W</w:t>
      </w:r>
      <w:r w:rsidR="00F86C89">
        <w:rPr>
          <w:rFonts w:ascii="Arial" w:hAnsi="Arial" w:cs="Arial"/>
          <w:color w:val="000000"/>
        </w:rPr>
        <w:t>).</w:t>
      </w:r>
      <w:r w:rsidR="008F797D">
        <w:rPr>
          <w:rFonts w:ascii="Arial" w:hAnsi="Arial" w:cs="Arial"/>
          <w:color w:val="000000"/>
        </w:rPr>
        <w:br/>
      </w:r>
      <w:r w:rsidR="00F86C89">
        <w:rPr>
          <w:rFonts w:ascii="Arial" w:hAnsi="Arial" w:cs="Arial"/>
          <w:color w:val="000000"/>
        </w:rPr>
        <w:t>Na terenie planowej inwestycji oraz w jej najbliższym są</w:t>
      </w:r>
      <w:r w:rsidR="00875013">
        <w:rPr>
          <w:rFonts w:ascii="Arial" w:hAnsi="Arial" w:cs="Arial"/>
          <w:color w:val="000000"/>
        </w:rPr>
        <w:t xml:space="preserve">siedztwie nie występują stanowiska </w:t>
      </w:r>
      <w:r w:rsidR="00875013">
        <w:rPr>
          <w:rFonts w:ascii="Arial" w:hAnsi="Arial" w:cs="Arial"/>
          <w:color w:val="000000"/>
        </w:rPr>
        <w:lastRenderedPageBreak/>
        <w:t>archeologiczne ani inne obiekty i przykłady architektury zabytkowej wpisane do rejestru zabytków lub ujęte w gminnej ewidencji zabytków, które podlegałyby ochronie w myśl ustawy z dnia 23 lipca 2003 r. o ochronie zabytków i opiece nad zabytkami (Dz. U. z 202</w:t>
      </w:r>
      <w:r w:rsidR="006C4EFD">
        <w:rPr>
          <w:rFonts w:ascii="Arial" w:hAnsi="Arial" w:cs="Arial"/>
          <w:color w:val="000000"/>
        </w:rPr>
        <w:t>4</w:t>
      </w:r>
      <w:r w:rsidR="00875013">
        <w:rPr>
          <w:rFonts w:ascii="Arial" w:hAnsi="Arial" w:cs="Arial"/>
          <w:color w:val="000000"/>
        </w:rPr>
        <w:t xml:space="preserve"> r. poz. </w:t>
      </w:r>
      <w:r w:rsidR="006C4EFD">
        <w:rPr>
          <w:rFonts w:ascii="Arial" w:hAnsi="Arial" w:cs="Arial"/>
          <w:color w:val="000000"/>
        </w:rPr>
        <w:t>1</w:t>
      </w:r>
      <w:r w:rsidR="00B1435A">
        <w:rPr>
          <w:rFonts w:ascii="Arial" w:hAnsi="Arial" w:cs="Arial"/>
          <w:color w:val="000000"/>
        </w:rPr>
        <w:t>292</w:t>
      </w:r>
      <w:r w:rsidR="00875013">
        <w:rPr>
          <w:rFonts w:ascii="Arial" w:hAnsi="Arial" w:cs="Arial"/>
          <w:color w:val="000000"/>
        </w:rPr>
        <w:t>).</w:t>
      </w:r>
    </w:p>
    <w:p w14:paraId="083B3BCB" w14:textId="77777777" w:rsidR="001570B7" w:rsidRDefault="001570B7" w:rsidP="00037AD9">
      <w:pPr>
        <w:autoSpaceDE w:val="0"/>
        <w:autoSpaceDN w:val="0"/>
        <w:adjustRightInd w:val="0"/>
        <w:spacing w:after="0" w:line="120" w:lineRule="auto"/>
        <w:jc w:val="both"/>
        <w:rPr>
          <w:rFonts w:ascii="Arial" w:hAnsi="Arial" w:cs="Arial"/>
          <w:b/>
          <w:bCs/>
          <w:color w:val="000000"/>
        </w:rPr>
      </w:pPr>
    </w:p>
    <w:p w14:paraId="6371933D" w14:textId="77777777" w:rsidR="00E55943" w:rsidRDefault="00E55943" w:rsidP="00037AD9">
      <w:pPr>
        <w:autoSpaceDE w:val="0"/>
        <w:autoSpaceDN w:val="0"/>
        <w:adjustRightInd w:val="0"/>
        <w:spacing w:after="0" w:line="120" w:lineRule="auto"/>
        <w:jc w:val="both"/>
        <w:rPr>
          <w:rFonts w:ascii="Arial" w:hAnsi="Arial" w:cs="Arial"/>
          <w:b/>
          <w:bCs/>
          <w:color w:val="000000"/>
        </w:rPr>
      </w:pPr>
    </w:p>
    <w:p w14:paraId="172A89B8" w14:textId="77777777" w:rsidR="00433E5C" w:rsidRPr="00433E5C" w:rsidRDefault="00433E5C" w:rsidP="00433E5C">
      <w:pPr>
        <w:autoSpaceDE w:val="0"/>
        <w:autoSpaceDN w:val="0"/>
        <w:adjustRightInd w:val="0"/>
        <w:spacing w:after="0" w:line="360" w:lineRule="auto"/>
        <w:jc w:val="both"/>
        <w:rPr>
          <w:rFonts w:ascii="Arial" w:hAnsi="Arial" w:cs="Arial"/>
          <w:color w:val="000000"/>
        </w:rPr>
      </w:pPr>
      <w:r w:rsidRPr="00433E5C">
        <w:rPr>
          <w:rFonts w:ascii="Arial" w:hAnsi="Arial" w:cs="Arial"/>
          <w:b/>
          <w:bCs/>
          <w:color w:val="000000"/>
        </w:rPr>
        <w:t xml:space="preserve">3. Obronność Państwa. </w:t>
      </w:r>
    </w:p>
    <w:p w14:paraId="55F2034D" w14:textId="77777777" w:rsidR="00B4029F" w:rsidRDefault="00433E5C" w:rsidP="00374EE7">
      <w:pPr>
        <w:autoSpaceDE w:val="0"/>
        <w:autoSpaceDN w:val="0"/>
        <w:adjustRightInd w:val="0"/>
        <w:spacing w:after="0" w:line="360" w:lineRule="auto"/>
        <w:jc w:val="both"/>
        <w:rPr>
          <w:rFonts w:ascii="Arial" w:hAnsi="Arial" w:cs="Arial"/>
          <w:color w:val="000000"/>
        </w:rPr>
      </w:pPr>
      <w:r w:rsidRPr="00433E5C">
        <w:rPr>
          <w:rFonts w:ascii="Arial" w:hAnsi="Arial" w:cs="Arial"/>
          <w:color w:val="000000"/>
        </w:rPr>
        <w:t>Przedmiotowa inwestycja nie dotyczy drogi o znaczeniu obronnym, ani nie koliduje</w:t>
      </w:r>
      <w:r w:rsidRPr="00433E5C">
        <w:rPr>
          <w:rFonts w:ascii="Arial" w:hAnsi="Arial" w:cs="Arial"/>
          <w:color w:val="000000"/>
        </w:rPr>
        <w:br/>
        <w:t>z terenami zamkniętymi pozostającymi w zarządzie resortu obrony narodowej oraz strefami ochronnymi wokół tych terenów. Inwestycja ta została pozytywnie zaopiniowana przez Szefa Ośrodka Zamiejscowego w Rzeszowie Centralnego Wojskowego Ce</w:t>
      </w:r>
      <w:r w:rsidR="00842008">
        <w:rPr>
          <w:rFonts w:ascii="Arial" w:hAnsi="Arial" w:cs="Arial"/>
          <w:color w:val="000000"/>
        </w:rPr>
        <w:t>ntrum Rekr</w:t>
      </w:r>
      <w:r w:rsidR="00932CFA">
        <w:rPr>
          <w:rFonts w:ascii="Arial" w:hAnsi="Arial" w:cs="Arial"/>
          <w:color w:val="000000"/>
        </w:rPr>
        <w:t xml:space="preserve">utacji, pismem </w:t>
      </w:r>
      <w:r w:rsidR="00E86A5E">
        <w:rPr>
          <w:rFonts w:ascii="Arial" w:hAnsi="Arial" w:cs="Arial"/>
          <w:color w:val="000000"/>
        </w:rPr>
        <w:t xml:space="preserve">nr </w:t>
      </w:r>
      <w:r w:rsidR="004B711C">
        <w:rPr>
          <w:rFonts w:ascii="Arial" w:hAnsi="Arial" w:cs="Arial"/>
          <w:color w:val="000000"/>
        </w:rPr>
        <w:t>956/24</w:t>
      </w:r>
      <w:r w:rsidR="00D300B8">
        <w:rPr>
          <w:rFonts w:ascii="Arial" w:hAnsi="Arial" w:cs="Arial"/>
          <w:color w:val="000000"/>
        </w:rPr>
        <w:t xml:space="preserve"> z </w:t>
      </w:r>
      <w:r w:rsidR="004B711C">
        <w:rPr>
          <w:rFonts w:ascii="Arial" w:hAnsi="Arial" w:cs="Arial"/>
          <w:color w:val="000000"/>
        </w:rPr>
        <w:t>08 marca</w:t>
      </w:r>
      <w:r w:rsidR="00374EE7">
        <w:rPr>
          <w:rFonts w:ascii="Arial" w:hAnsi="Arial" w:cs="Arial"/>
          <w:color w:val="000000"/>
        </w:rPr>
        <w:t xml:space="preserve"> 202</w:t>
      </w:r>
      <w:r w:rsidR="00822FDA">
        <w:rPr>
          <w:rFonts w:ascii="Arial" w:hAnsi="Arial" w:cs="Arial"/>
          <w:color w:val="000000"/>
        </w:rPr>
        <w:t>4</w:t>
      </w:r>
      <w:r w:rsidR="00175A35">
        <w:rPr>
          <w:rFonts w:ascii="Arial" w:hAnsi="Arial" w:cs="Arial"/>
          <w:color w:val="000000"/>
        </w:rPr>
        <w:t xml:space="preserve"> r.</w:t>
      </w:r>
    </w:p>
    <w:p w14:paraId="4075884D" w14:textId="77777777" w:rsidR="00C50569" w:rsidRDefault="00C50569" w:rsidP="00D07310">
      <w:pPr>
        <w:autoSpaceDE w:val="0"/>
        <w:autoSpaceDN w:val="0"/>
        <w:adjustRightInd w:val="0"/>
        <w:spacing w:after="0" w:line="120" w:lineRule="auto"/>
        <w:jc w:val="both"/>
        <w:rPr>
          <w:rFonts w:ascii="Arial" w:hAnsi="Arial" w:cs="Arial"/>
          <w:b/>
          <w:bCs/>
          <w:color w:val="000000"/>
        </w:rPr>
      </w:pPr>
    </w:p>
    <w:p w14:paraId="77FAB7F4" w14:textId="77777777" w:rsidR="00E55943" w:rsidRDefault="00E55943" w:rsidP="00D07310">
      <w:pPr>
        <w:autoSpaceDE w:val="0"/>
        <w:autoSpaceDN w:val="0"/>
        <w:adjustRightInd w:val="0"/>
        <w:spacing w:after="0" w:line="120" w:lineRule="auto"/>
        <w:jc w:val="both"/>
        <w:rPr>
          <w:rFonts w:ascii="Arial" w:hAnsi="Arial" w:cs="Arial"/>
          <w:b/>
          <w:bCs/>
          <w:color w:val="000000"/>
        </w:rPr>
      </w:pPr>
    </w:p>
    <w:p w14:paraId="686FFE81" w14:textId="77777777" w:rsidR="009F74C3" w:rsidRDefault="00DF128F" w:rsidP="009F74C3">
      <w:pPr>
        <w:widowControl w:val="0"/>
        <w:autoSpaceDE w:val="0"/>
        <w:autoSpaceDN w:val="0"/>
        <w:adjustRightInd w:val="0"/>
        <w:spacing w:after="0" w:line="360" w:lineRule="auto"/>
        <w:ind w:left="-142" w:hanging="425"/>
        <w:jc w:val="both"/>
        <w:rPr>
          <w:rFonts w:ascii="Arial" w:hAnsi="Arial" w:cs="Arial"/>
          <w:b/>
          <w:bCs/>
          <w:color w:val="000000"/>
        </w:rPr>
      </w:pPr>
      <w:r>
        <w:rPr>
          <w:rFonts w:ascii="Arial" w:hAnsi="Arial" w:cs="Arial"/>
          <w:b/>
          <w:bCs/>
          <w:color w:val="000000"/>
        </w:rPr>
        <w:t xml:space="preserve"> VI</w:t>
      </w:r>
      <w:r w:rsidR="007728B4">
        <w:rPr>
          <w:rFonts w:ascii="Arial" w:hAnsi="Arial" w:cs="Arial"/>
          <w:b/>
          <w:bCs/>
          <w:color w:val="000000"/>
        </w:rPr>
        <w:t xml:space="preserve">. </w:t>
      </w:r>
      <w:r w:rsidR="00433E5C" w:rsidRPr="00433E5C">
        <w:rPr>
          <w:rFonts w:ascii="Arial" w:hAnsi="Arial" w:cs="Arial"/>
          <w:b/>
          <w:bCs/>
          <w:color w:val="000000"/>
        </w:rPr>
        <w:t xml:space="preserve">Wymagania dotyczące powiązania drogi z innymi drogami publicznymi, </w:t>
      </w:r>
      <w:r w:rsidR="00433E5C" w:rsidRPr="00433E5C">
        <w:rPr>
          <w:rFonts w:ascii="Arial" w:hAnsi="Arial" w:cs="Arial"/>
          <w:b/>
          <w:bCs/>
          <w:color w:val="000000"/>
        </w:rPr>
        <w:br/>
        <w:t xml:space="preserve">   z określeniem ich kategorii. </w:t>
      </w:r>
    </w:p>
    <w:p w14:paraId="2B83863D" w14:textId="77777777" w:rsidR="009F74C3" w:rsidRPr="009F74C3" w:rsidRDefault="00412394" w:rsidP="009F74C3">
      <w:pPr>
        <w:widowControl w:val="0"/>
        <w:autoSpaceDE w:val="0"/>
        <w:autoSpaceDN w:val="0"/>
        <w:adjustRightInd w:val="0"/>
        <w:spacing w:after="0" w:line="360" w:lineRule="auto"/>
        <w:jc w:val="both"/>
        <w:rPr>
          <w:rFonts w:ascii="Arial" w:hAnsi="Arial" w:cs="Arial"/>
          <w:bCs/>
          <w:color w:val="000000"/>
        </w:rPr>
      </w:pPr>
      <w:r>
        <w:rPr>
          <w:rFonts w:ascii="Arial" w:hAnsi="Arial" w:cs="Arial"/>
          <w:bCs/>
          <w:color w:val="000000"/>
        </w:rPr>
        <w:t>Planowan</w:t>
      </w:r>
      <w:r w:rsidR="009F74C3">
        <w:rPr>
          <w:rFonts w:ascii="Arial" w:hAnsi="Arial" w:cs="Arial"/>
          <w:bCs/>
          <w:color w:val="000000"/>
        </w:rPr>
        <w:t xml:space="preserve">e przedsięwzięcie zlokalizowane jest w województwie podkarpackim, na terenie powiatu </w:t>
      </w:r>
      <w:r w:rsidR="00BE4402">
        <w:rPr>
          <w:rFonts w:ascii="Arial" w:hAnsi="Arial" w:cs="Arial"/>
          <w:bCs/>
          <w:color w:val="000000"/>
        </w:rPr>
        <w:t>przeworskiego</w:t>
      </w:r>
      <w:r w:rsidR="009F74C3">
        <w:rPr>
          <w:rFonts w:ascii="Arial" w:hAnsi="Arial" w:cs="Arial"/>
          <w:bCs/>
          <w:color w:val="000000"/>
        </w:rPr>
        <w:t xml:space="preserve">, w gminie </w:t>
      </w:r>
      <w:r w:rsidR="00BE4402">
        <w:rPr>
          <w:rFonts w:ascii="Arial" w:hAnsi="Arial" w:cs="Arial"/>
          <w:bCs/>
          <w:color w:val="000000"/>
        </w:rPr>
        <w:t>Tryńcza</w:t>
      </w:r>
      <w:r w:rsidR="009F74C3">
        <w:rPr>
          <w:rFonts w:ascii="Arial" w:hAnsi="Arial" w:cs="Arial"/>
          <w:bCs/>
          <w:color w:val="000000"/>
        </w:rPr>
        <w:t>.</w:t>
      </w:r>
    </w:p>
    <w:p w14:paraId="6FC190CC" w14:textId="77777777" w:rsidR="00C12145" w:rsidRDefault="00C12145" w:rsidP="00C12145">
      <w:pPr>
        <w:widowControl w:val="0"/>
        <w:spacing w:after="0" w:line="120" w:lineRule="auto"/>
        <w:jc w:val="both"/>
        <w:rPr>
          <w:rFonts w:ascii="Arial" w:eastAsia="Times New Roman" w:hAnsi="Arial" w:cs="Arial"/>
          <w:bCs/>
          <w:iCs/>
          <w:lang w:eastAsia="pl-PL"/>
        </w:rPr>
      </w:pPr>
    </w:p>
    <w:p w14:paraId="6FDCDC9D" w14:textId="77777777" w:rsidR="00E55943" w:rsidRDefault="00E55943" w:rsidP="00C12145">
      <w:pPr>
        <w:widowControl w:val="0"/>
        <w:spacing w:after="0" w:line="120" w:lineRule="auto"/>
        <w:jc w:val="both"/>
        <w:rPr>
          <w:rFonts w:ascii="Arial" w:eastAsia="Times New Roman" w:hAnsi="Arial" w:cs="Arial"/>
          <w:bCs/>
          <w:iCs/>
          <w:lang w:eastAsia="pl-PL"/>
        </w:rPr>
      </w:pPr>
    </w:p>
    <w:p w14:paraId="070872A4" w14:textId="77777777" w:rsidR="00D120EF" w:rsidRDefault="00433E5C" w:rsidP="00D120EF">
      <w:pPr>
        <w:widowControl w:val="0"/>
        <w:spacing w:after="0" w:line="360" w:lineRule="auto"/>
        <w:jc w:val="both"/>
        <w:rPr>
          <w:rFonts w:ascii="Arial" w:hAnsi="Arial" w:cs="Arial"/>
        </w:rPr>
      </w:pPr>
      <w:r w:rsidRPr="00433E5C">
        <w:rPr>
          <w:rFonts w:ascii="Arial" w:eastAsia="Times New Roman" w:hAnsi="Arial" w:cs="Arial"/>
          <w:bCs/>
          <w:iCs/>
          <w:lang w:eastAsia="pl-PL"/>
        </w:rPr>
        <w:t xml:space="preserve">Przedmiotem inwestycji jest </w:t>
      </w:r>
      <w:r w:rsidR="002108DF">
        <w:rPr>
          <w:rFonts w:ascii="Arial" w:eastAsia="Times New Roman" w:hAnsi="Arial" w:cs="Arial"/>
          <w:lang w:eastAsia="pl-PL"/>
        </w:rPr>
        <w:t xml:space="preserve">rozbudowa drogi </w:t>
      </w:r>
      <w:r w:rsidR="001857B9">
        <w:rPr>
          <w:rFonts w:ascii="Arial" w:eastAsia="Times New Roman" w:hAnsi="Arial" w:cs="Arial"/>
          <w:lang w:eastAsia="pl-PL"/>
        </w:rPr>
        <w:t>krajowej</w:t>
      </w:r>
      <w:r w:rsidR="002108DF">
        <w:rPr>
          <w:rFonts w:ascii="Arial" w:eastAsia="Times New Roman" w:hAnsi="Arial" w:cs="Arial"/>
          <w:lang w:eastAsia="pl-PL"/>
        </w:rPr>
        <w:t xml:space="preserve"> </w:t>
      </w:r>
      <w:r w:rsidR="00EB0070">
        <w:rPr>
          <w:rFonts w:ascii="Arial" w:eastAsia="Times New Roman" w:hAnsi="Arial" w:cs="Arial"/>
          <w:lang w:eastAsia="pl-PL"/>
        </w:rPr>
        <w:t xml:space="preserve">nr </w:t>
      </w:r>
      <w:r w:rsidR="00146369">
        <w:rPr>
          <w:rFonts w:ascii="Arial" w:eastAsia="Times New Roman" w:hAnsi="Arial" w:cs="Arial"/>
          <w:lang w:eastAsia="pl-PL"/>
        </w:rPr>
        <w:t>77</w:t>
      </w:r>
      <w:r w:rsidR="002108DF">
        <w:rPr>
          <w:rFonts w:ascii="Arial" w:eastAsia="Times New Roman" w:hAnsi="Arial" w:cs="Arial"/>
          <w:lang w:eastAsia="pl-PL"/>
        </w:rPr>
        <w:t xml:space="preserve"> </w:t>
      </w:r>
      <w:r w:rsidR="001857B9">
        <w:rPr>
          <w:rFonts w:ascii="Arial" w:eastAsia="Times New Roman" w:hAnsi="Arial" w:cs="Arial"/>
          <w:lang w:eastAsia="pl-PL"/>
        </w:rPr>
        <w:t xml:space="preserve">w miejscowości </w:t>
      </w:r>
      <w:r w:rsidR="00146369">
        <w:rPr>
          <w:rFonts w:ascii="Arial" w:eastAsia="Times New Roman" w:hAnsi="Arial" w:cs="Arial"/>
          <w:lang w:eastAsia="pl-PL"/>
        </w:rPr>
        <w:t>Tryńcza</w:t>
      </w:r>
      <w:r w:rsidR="002108DF">
        <w:rPr>
          <w:rFonts w:ascii="Arial" w:eastAsia="Times New Roman" w:hAnsi="Arial" w:cs="Arial"/>
          <w:lang w:eastAsia="pl-PL"/>
        </w:rPr>
        <w:t xml:space="preserve"> od km </w:t>
      </w:r>
      <w:r w:rsidR="00146369">
        <w:rPr>
          <w:rFonts w:ascii="Arial" w:eastAsia="Times New Roman" w:hAnsi="Arial" w:cs="Arial"/>
          <w:lang w:eastAsia="pl-PL"/>
        </w:rPr>
        <w:t>108+810</w:t>
      </w:r>
      <w:r w:rsidR="004218C6">
        <w:rPr>
          <w:rFonts w:ascii="Arial" w:eastAsia="Times New Roman" w:hAnsi="Arial" w:cs="Arial"/>
          <w:lang w:eastAsia="pl-PL"/>
        </w:rPr>
        <w:t xml:space="preserve"> do km </w:t>
      </w:r>
      <w:r w:rsidR="00146369">
        <w:rPr>
          <w:rFonts w:ascii="Arial" w:eastAsia="Times New Roman" w:hAnsi="Arial" w:cs="Arial"/>
          <w:lang w:eastAsia="pl-PL"/>
        </w:rPr>
        <w:t>109+339</w:t>
      </w:r>
      <w:r w:rsidR="0076442D">
        <w:rPr>
          <w:rFonts w:ascii="Arial" w:eastAsia="Times New Roman" w:hAnsi="Arial" w:cs="Arial"/>
          <w:lang w:eastAsia="pl-PL"/>
        </w:rPr>
        <w:t xml:space="preserve"> w związku z budową chodnika</w:t>
      </w:r>
      <w:r w:rsidR="007878F1">
        <w:rPr>
          <w:rFonts w:ascii="Arial" w:eastAsia="Times New Roman" w:hAnsi="Arial" w:cs="Arial"/>
          <w:lang w:eastAsia="pl-PL"/>
        </w:rPr>
        <w:t>. Na rozbudowywanym odcinku</w:t>
      </w:r>
      <w:r w:rsidR="005E59E8">
        <w:rPr>
          <w:rFonts w:ascii="Arial" w:eastAsia="Times New Roman" w:hAnsi="Arial" w:cs="Arial"/>
          <w:lang w:eastAsia="pl-PL"/>
        </w:rPr>
        <w:t xml:space="preserve"> </w:t>
      </w:r>
      <w:r w:rsidR="007878F1">
        <w:rPr>
          <w:rFonts w:ascii="Arial" w:eastAsia="Times New Roman" w:hAnsi="Arial" w:cs="Arial"/>
          <w:lang w:eastAsia="pl-PL"/>
        </w:rPr>
        <w:t xml:space="preserve">droga </w:t>
      </w:r>
      <w:r w:rsidR="001857B9">
        <w:rPr>
          <w:rFonts w:ascii="Arial" w:eastAsia="Times New Roman" w:hAnsi="Arial" w:cs="Arial"/>
          <w:lang w:eastAsia="pl-PL"/>
        </w:rPr>
        <w:t xml:space="preserve">krajowa nr </w:t>
      </w:r>
      <w:r w:rsidR="00146369">
        <w:rPr>
          <w:rFonts w:ascii="Arial" w:eastAsia="Times New Roman" w:hAnsi="Arial" w:cs="Arial"/>
          <w:lang w:eastAsia="pl-PL"/>
        </w:rPr>
        <w:t xml:space="preserve">77 </w:t>
      </w:r>
      <w:r w:rsidR="007878F1">
        <w:rPr>
          <w:rFonts w:ascii="Arial" w:eastAsia="Times New Roman" w:hAnsi="Arial" w:cs="Arial"/>
          <w:lang w:eastAsia="pl-PL"/>
        </w:rPr>
        <w:t>nie posiada połączenia z innymi drogami publicznymi.</w:t>
      </w:r>
    </w:p>
    <w:p w14:paraId="6A22BDF0" w14:textId="77777777" w:rsidR="00433E5C" w:rsidRPr="00433E5C" w:rsidRDefault="00433E5C" w:rsidP="00D120EF">
      <w:pPr>
        <w:widowControl w:val="0"/>
        <w:spacing w:after="0" w:line="360" w:lineRule="auto"/>
        <w:jc w:val="both"/>
        <w:rPr>
          <w:rFonts w:ascii="Arial" w:hAnsi="Arial" w:cs="Arial"/>
        </w:rPr>
      </w:pPr>
      <w:r w:rsidRPr="00433E5C">
        <w:rPr>
          <w:rFonts w:ascii="Arial" w:hAnsi="Arial" w:cs="Arial"/>
        </w:rPr>
        <w:t>Realizacja zamierzenia nie spowoduje zmian w dostępie do drogi publicznej.</w:t>
      </w:r>
    </w:p>
    <w:p w14:paraId="51DDA183" w14:textId="77777777" w:rsidR="002E7870" w:rsidRDefault="00DF128F" w:rsidP="002E7870">
      <w:pPr>
        <w:widowControl w:val="0"/>
        <w:autoSpaceDE w:val="0"/>
        <w:autoSpaceDN w:val="0"/>
        <w:adjustRightInd w:val="0"/>
        <w:spacing w:before="240" w:after="0" w:line="360" w:lineRule="auto"/>
        <w:ind w:hanging="425"/>
        <w:jc w:val="both"/>
        <w:rPr>
          <w:rFonts w:ascii="Times New Roman" w:eastAsia="Times New Roman" w:hAnsi="Times New Roman" w:cs="Times New Roman"/>
          <w:b/>
          <w:bCs/>
          <w:color w:val="000000"/>
          <w:szCs w:val="24"/>
          <w:lang w:eastAsia="pl-PL"/>
        </w:rPr>
      </w:pPr>
      <w:r>
        <w:rPr>
          <w:rFonts w:ascii="Arial" w:eastAsia="Times New Roman" w:hAnsi="Arial" w:cs="Arial"/>
          <w:b/>
          <w:bCs/>
          <w:color w:val="000000"/>
          <w:szCs w:val="24"/>
          <w:lang w:eastAsia="pl-PL"/>
        </w:rPr>
        <w:t>VII</w:t>
      </w:r>
      <w:r w:rsidR="00433E5C" w:rsidRPr="005E4098">
        <w:rPr>
          <w:rFonts w:ascii="Arial" w:eastAsia="Times New Roman" w:hAnsi="Arial" w:cs="Arial"/>
          <w:b/>
          <w:bCs/>
          <w:color w:val="000000"/>
          <w:szCs w:val="24"/>
          <w:lang w:eastAsia="pl-PL"/>
        </w:rPr>
        <w:t>.</w:t>
      </w:r>
      <w:r w:rsidR="00433E5C" w:rsidRPr="005E4098">
        <w:rPr>
          <w:rFonts w:ascii="Times New Roman" w:eastAsia="Times New Roman" w:hAnsi="Times New Roman" w:cs="Times New Roman"/>
          <w:b/>
          <w:bCs/>
          <w:color w:val="000000"/>
          <w:szCs w:val="24"/>
          <w:lang w:eastAsia="pl-PL"/>
        </w:rPr>
        <w:t xml:space="preserve"> </w:t>
      </w:r>
      <w:r w:rsidR="00433E5C" w:rsidRPr="00433E5C">
        <w:rPr>
          <w:rFonts w:ascii="Arial" w:eastAsia="Times New Roman" w:hAnsi="Arial" w:cs="Arial"/>
          <w:b/>
          <w:bCs/>
          <w:color w:val="000000"/>
          <w:szCs w:val="24"/>
          <w:lang w:eastAsia="pl-PL"/>
        </w:rPr>
        <w:t>Wymagania dotyczące ochrony uzasadnionych interesów osób trzecich</w:t>
      </w:r>
      <w:r w:rsidR="00433E5C" w:rsidRPr="00433E5C">
        <w:rPr>
          <w:rFonts w:ascii="Times New Roman" w:eastAsia="Times New Roman" w:hAnsi="Times New Roman" w:cs="Times New Roman"/>
          <w:b/>
          <w:bCs/>
          <w:color w:val="000000"/>
          <w:szCs w:val="24"/>
          <w:lang w:eastAsia="pl-PL"/>
        </w:rPr>
        <w:t xml:space="preserve"> </w:t>
      </w:r>
    </w:p>
    <w:p w14:paraId="3E8A0C0F" w14:textId="77777777" w:rsidR="005E4098" w:rsidRPr="00B62FB7" w:rsidRDefault="005E4098" w:rsidP="002E7870">
      <w:pPr>
        <w:widowControl w:val="0"/>
        <w:autoSpaceDE w:val="0"/>
        <w:autoSpaceDN w:val="0"/>
        <w:adjustRightInd w:val="0"/>
        <w:spacing w:after="0" w:line="360" w:lineRule="auto"/>
        <w:ind w:hanging="284"/>
        <w:jc w:val="both"/>
        <w:rPr>
          <w:rFonts w:ascii="Arial" w:eastAsia="Times New Roman" w:hAnsi="Arial" w:cs="Arial"/>
          <w:color w:val="000000"/>
          <w:lang w:eastAsia="pl-PL"/>
        </w:rPr>
      </w:pPr>
      <w:r w:rsidRPr="00F44E24">
        <w:rPr>
          <w:rFonts w:ascii="Arial" w:eastAsia="Times New Roman" w:hAnsi="Arial" w:cs="Arial"/>
          <w:color w:val="000000"/>
          <w:lang w:eastAsia="pl-PL"/>
        </w:rPr>
        <w:t xml:space="preserve">1. </w:t>
      </w:r>
      <w:r w:rsidRPr="00B62FB7">
        <w:rPr>
          <w:rFonts w:ascii="Arial" w:eastAsia="Times New Roman" w:hAnsi="Arial" w:cs="Arial"/>
          <w:color w:val="000000"/>
          <w:lang w:eastAsia="pl-PL"/>
        </w:rPr>
        <w:t>Przy realizacji inwestycji należy uwzględnić warunki wynikające z obowiązującej ustawy</w:t>
      </w:r>
      <w:r w:rsidRPr="00B62FB7">
        <w:rPr>
          <w:rFonts w:ascii="Arial" w:eastAsia="Times New Roman" w:hAnsi="Arial" w:cs="Arial"/>
          <w:color w:val="000000"/>
          <w:lang w:eastAsia="pl-PL"/>
        </w:rPr>
        <w:br/>
        <w:t>z dnia 7 lipca 1994 r. Prawo budowlane (Dz. U. z 202</w:t>
      </w:r>
      <w:r w:rsidR="006B027D" w:rsidRPr="00B62FB7">
        <w:rPr>
          <w:rFonts w:ascii="Arial" w:eastAsia="Times New Roman" w:hAnsi="Arial" w:cs="Arial"/>
          <w:color w:val="000000"/>
          <w:lang w:eastAsia="pl-PL"/>
        </w:rPr>
        <w:t>4</w:t>
      </w:r>
      <w:r w:rsidRPr="00B62FB7">
        <w:rPr>
          <w:rFonts w:ascii="Arial" w:eastAsia="Times New Roman" w:hAnsi="Arial" w:cs="Arial"/>
          <w:color w:val="000000"/>
          <w:lang w:eastAsia="pl-PL"/>
        </w:rPr>
        <w:t xml:space="preserve"> r., poz. </w:t>
      </w:r>
      <w:r w:rsidR="006B027D" w:rsidRPr="00B62FB7">
        <w:rPr>
          <w:rFonts w:ascii="Arial" w:eastAsia="Times New Roman" w:hAnsi="Arial" w:cs="Arial"/>
          <w:color w:val="000000"/>
          <w:lang w:eastAsia="pl-PL"/>
        </w:rPr>
        <w:t>725</w:t>
      </w:r>
      <w:r w:rsidRPr="00B62FB7">
        <w:rPr>
          <w:rFonts w:ascii="Arial" w:eastAsia="Times New Roman" w:hAnsi="Arial" w:cs="Arial"/>
          <w:color w:val="000000"/>
          <w:lang w:eastAsia="pl-PL"/>
        </w:rPr>
        <w:t xml:space="preserve">, z </w:t>
      </w:r>
      <w:proofErr w:type="spellStart"/>
      <w:r w:rsidRPr="00B62FB7">
        <w:rPr>
          <w:rFonts w:ascii="Arial" w:eastAsia="Times New Roman" w:hAnsi="Arial" w:cs="Arial"/>
          <w:color w:val="000000"/>
          <w:lang w:eastAsia="pl-PL"/>
        </w:rPr>
        <w:t>późn</w:t>
      </w:r>
      <w:proofErr w:type="spellEnd"/>
      <w:r w:rsidRPr="00B62FB7">
        <w:rPr>
          <w:rFonts w:ascii="Arial" w:eastAsia="Times New Roman" w:hAnsi="Arial" w:cs="Arial"/>
          <w:color w:val="000000"/>
          <w:lang w:eastAsia="pl-PL"/>
        </w:rPr>
        <w:t>. zm.)</w:t>
      </w:r>
      <w:r w:rsidRPr="00B62FB7">
        <w:rPr>
          <w:rFonts w:ascii="Arial" w:eastAsia="Times New Roman" w:hAnsi="Arial" w:cs="Arial"/>
          <w:color w:val="000000"/>
          <w:lang w:eastAsia="pl-PL"/>
        </w:rPr>
        <w:br/>
      </w:r>
      <w:r w:rsidR="002E7870" w:rsidRPr="00B62FB7">
        <w:rPr>
          <w:rFonts w:ascii="Arial" w:eastAsia="Times New Roman" w:hAnsi="Arial" w:cs="Arial"/>
          <w:color w:val="000000"/>
          <w:lang w:eastAsia="pl-PL"/>
        </w:rPr>
        <w:t>ze szczególnym uwzględnieniem art. 5 ww. ustawy, zwłaszcza poprzez zapewnienie:</w:t>
      </w:r>
    </w:p>
    <w:p w14:paraId="50FD83C0" w14:textId="77777777" w:rsidR="002E7870" w:rsidRPr="00B62FB7" w:rsidRDefault="0094429E" w:rsidP="006B768E">
      <w:pPr>
        <w:pStyle w:val="Akapitzlist"/>
        <w:numPr>
          <w:ilvl w:val="0"/>
          <w:numId w:val="42"/>
        </w:numPr>
        <w:autoSpaceDE w:val="0"/>
        <w:autoSpaceDN w:val="0"/>
        <w:adjustRightInd w:val="0"/>
        <w:spacing w:line="360" w:lineRule="auto"/>
        <w:ind w:left="284"/>
        <w:jc w:val="both"/>
        <w:rPr>
          <w:rFonts w:ascii="Arial" w:hAnsi="Arial" w:cs="Arial"/>
          <w:color w:val="000000"/>
          <w:sz w:val="22"/>
          <w:szCs w:val="22"/>
        </w:rPr>
      </w:pPr>
      <w:r w:rsidRPr="00B62FB7">
        <w:rPr>
          <w:rFonts w:ascii="Arial" w:hAnsi="Arial" w:cs="Arial"/>
          <w:color w:val="000000"/>
          <w:sz w:val="22"/>
          <w:szCs w:val="22"/>
        </w:rPr>
        <w:t>p</w:t>
      </w:r>
      <w:r w:rsidR="002E7870" w:rsidRPr="00B62FB7">
        <w:rPr>
          <w:rFonts w:ascii="Arial" w:hAnsi="Arial" w:cs="Arial"/>
          <w:color w:val="000000"/>
          <w:sz w:val="22"/>
          <w:szCs w:val="22"/>
        </w:rPr>
        <w:t>oszanowania występujących w obszarze oddziaływania obiektu, uzasadnionych interesów osób trzecich, w tym zapewnienie dostępu do drogi publicznej,</w:t>
      </w:r>
    </w:p>
    <w:p w14:paraId="28B43099" w14:textId="77777777" w:rsidR="002E7870" w:rsidRPr="00B62FB7" w:rsidRDefault="0094429E" w:rsidP="006B768E">
      <w:pPr>
        <w:pStyle w:val="Akapitzlist"/>
        <w:numPr>
          <w:ilvl w:val="0"/>
          <w:numId w:val="42"/>
        </w:numPr>
        <w:autoSpaceDE w:val="0"/>
        <w:autoSpaceDN w:val="0"/>
        <w:adjustRightInd w:val="0"/>
        <w:spacing w:line="360" w:lineRule="auto"/>
        <w:ind w:left="284"/>
        <w:jc w:val="both"/>
        <w:rPr>
          <w:rFonts w:ascii="Arial" w:hAnsi="Arial" w:cs="Arial"/>
          <w:color w:val="000000"/>
          <w:sz w:val="22"/>
          <w:szCs w:val="22"/>
        </w:rPr>
      </w:pPr>
      <w:r w:rsidRPr="00B62FB7">
        <w:rPr>
          <w:rFonts w:ascii="Arial" w:hAnsi="Arial" w:cs="Arial"/>
          <w:color w:val="000000"/>
          <w:sz w:val="22"/>
          <w:szCs w:val="22"/>
        </w:rPr>
        <w:t>m</w:t>
      </w:r>
      <w:r w:rsidR="002E7870" w:rsidRPr="00B62FB7">
        <w:rPr>
          <w:rFonts w:ascii="Arial" w:hAnsi="Arial" w:cs="Arial"/>
          <w:color w:val="000000"/>
          <w:sz w:val="22"/>
          <w:szCs w:val="22"/>
        </w:rPr>
        <w:t>ożliwość korzystania z urządzeń istnieją</w:t>
      </w:r>
      <w:r w:rsidRPr="00B62FB7">
        <w:rPr>
          <w:rFonts w:ascii="Arial" w:hAnsi="Arial" w:cs="Arial"/>
          <w:color w:val="000000"/>
          <w:sz w:val="22"/>
          <w:szCs w:val="22"/>
        </w:rPr>
        <w:t>cej infrastruktury technicznej.</w:t>
      </w:r>
    </w:p>
    <w:p w14:paraId="23B91AE0" w14:textId="77777777" w:rsidR="002E7870" w:rsidRPr="002E7870" w:rsidRDefault="002E7870" w:rsidP="0094429E">
      <w:pPr>
        <w:autoSpaceDE w:val="0"/>
        <w:autoSpaceDN w:val="0"/>
        <w:adjustRightInd w:val="0"/>
        <w:spacing w:line="360" w:lineRule="auto"/>
        <w:ind w:hanging="284"/>
        <w:jc w:val="both"/>
        <w:rPr>
          <w:rFonts w:ascii="Arial" w:hAnsi="Arial" w:cs="Arial"/>
          <w:color w:val="000000"/>
        </w:rPr>
      </w:pPr>
      <w:r>
        <w:rPr>
          <w:rFonts w:ascii="Arial" w:hAnsi="Arial" w:cs="Arial"/>
          <w:color w:val="000000"/>
        </w:rPr>
        <w:t xml:space="preserve">2. </w:t>
      </w:r>
      <w:r w:rsidR="00DB4B93">
        <w:rPr>
          <w:rFonts w:ascii="Arial" w:hAnsi="Arial" w:cs="Arial"/>
          <w:color w:val="000000"/>
        </w:rPr>
        <w:t xml:space="preserve"> </w:t>
      </w:r>
      <w:r w:rsidR="0094429E">
        <w:rPr>
          <w:rFonts w:ascii="Arial" w:hAnsi="Arial" w:cs="Arial"/>
          <w:color w:val="000000"/>
        </w:rPr>
        <w:t xml:space="preserve">Zgodnie z art. 13 ust. 3 ustawy z dnia 10 kwietnia 2003 r., w sytuacji, </w:t>
      </w:r>
      <w:r w:rsidR="0094429E" w:rsidRPr="0094429E">
        <w:rPr>
          <w:rFonts w:ascii="Arial" w:hAnsi="Arial" w:cs="Arial"/>
          <w:color w:val="000000"/>
        </w:rPr>
        <w:t xml:space="preserve">kiedy pod planowaną </w:t>
      </w:r>
      <w:r w:rsidR="0094429E">
        <w:rPr>
          <w:rFonts w:ascii="Arial" w:hAnsi="Arial" w:cs="Arial"/>
          <w:color w:val="000000"/>
        </w:rPr>
        <w:t xml:space="preserve">   </w:t>
      </w:r>
      <w:r w:rsidR="0094429E" w:rsidRPr="0094429E">
        <w:rPr>
          <w:rFonts w:ascii="Arial" w:hAnsi="Arial" w:cs="Arial"/>
          <w:color w:val="000000"/>
        </w:rPr>
        <w:t xml:space="preserve">inwestycję drogową przejęta jest część nieruchomości, a pozostała część nie nadaje się do prawidłowego wykorzystania na dotychczasowe cele, właściwy zarządca drogi jest obowiązany do nabycia, na wniosek właściciela lub użytkownika wieczystego nieruchomości, w imieniu i na rzecz Skarbu Państwa tej części nieruchomości.  </w:t>
      </w:r>
    </w:p>
    <w:p w14:paraId="0F48CD2F" w14:textId="77777777" w:rsidR="00433E5C" w:rsidRPr="00D300B8" w:rsidRDefault="00E775CE" w:rsidP="00433E5C">
      <w:pPr>
        <w:widowControl w:val="0"/>
        <w:autoSpaceDE w:val="0"/>
        <w:autoSpaceDN w:val="0"/>
        <w:adjustRightInd w:val="0"/>
        <w:spacing w:before="240" w:after="0" w:line="360" w:lineRule="auto"/>
        <w:ind w:hanging="426"/>
        <w:jc w:val="both"/>
        <w:rPr>
          <w:rFonts w:ascii="Arial" w:eastAsia="Times New Roman" w:hAnsi="Arial" w:cs="Arial"/>
          <w:b/>
          <w:bCs/>
          <w:lang w:eastAsia="pl-PL"/>
        </w:rPr>
      </w:pPr>
      <w:r>
        <w:rPr>
          <w:rFonts w:ascii="Arial" w:eastAsia="Times New Roman" w:hAnsi="Arial" w:cs="Arial"/>
          <w:b/>
          <w:bCs/>
          <w:lang w:eastAsia="pl-PL"/>
        </w:rPr>
        <w:t>VIII</w:t>
      </w:r>
      <w:r w:rsidR="00433E5C" w:rsidRPr="00D300B8">
        <w:rPr>
          <w:rFonts w:ascii="Arial" w:eastAsia="Times New Roman" w:hAnsi="Arial" w:cs="Arial"/>
          <w:b/>
          <w:bCs/>
          <w:lang w:eastAsia="pl-PL"/>
        </w:rPr>
        <w:t xml:space="preserve">. Pozostałe ustalenia </w:t>
      </w:r>
    </w:p>
    <w:p w14:paraId="76F43453" w14:textId="77777777" w:rsidR="00B85A9C" w:rsidRPr="00B85A9C" w:rsidRDefault="00B85A9C" w:rsidP="00B85A9C">
      <w:pPr>
        <w:widowControl w:val="0"/>
        <w:autoSpaceDE w:val="0"/>
        <w:autoSpaceDN w:val="0"/>
        <w:adjustRightInd w:val="0"/>
        <w:spacing w:after="0" w:line="360" w:lineRule="auto"/>
        <w:ind w:hanging="284"/>
        <w:jc w:val="both"/>
        <w:rPr>
          <w:rFonts w:ascii="Arial" w:eastAsia="Times New Roman" w:hAnsi="Arial" w:cs="Arial"/>
          <w:b/>
          <w:bCs/>
          <w:color w:val="000000"/>
          <w:lang w:eastAsia="pl-PL"/>
        </w:rPr>
      </w:pPr>
      <w:r w:rsidRPr="00B85A9C">
        <w:rPr>
          <w:rFonts w:ascii="Arial" w:hAnsi="Arial" w:cs="Arial"/>
          <w:color w:val="000000"/>
        </w:rPr>
        <w:t>1.</w:t>
      </w:r>
      <w:r w:rsidR="005B6662">
        <w:rPr>
          <w:rFonts w:ascii="Arial" w:hAnsi="Arial" w:cs="Arial"/>
          <w:color w:val="000000"/>
        </w:rPr>
        <w:t xml:space="preserve"> </w:t>
      </w:r>
      <w:r w:rsidRPr="00B85A9C">
        <w:rPr>
          <w:rFonts w:ascii="Arial" w:hAnsi="Arial" w:cs="Arial"/>
          <w:color w:val="000000"/>
        </w:rPr>
        <w:t xml:space="preserve">Szczególne warunki zabezpieczenia terenu budowy i prowadzenia robót budowlanych: </w:t>
      </w:r>
    </w:p>
    <w:p w14:paraId="11885375" w14:textId="77777777" w:rsidR="00B85A9C" w:rsidRPr="00B85A9C" w:rsidRDefault="00B85A9C" w:rsidP="00B85A9C">
      <w:pPr>
        <w:widowControl w:val="0"/>
        <w:numPr>
          <w:ilvl w:val="1"/>
          <w:numId w:val="13"/>
        </w:numPr>
        <w:autoSpaceDE w:val="0"/>
        <w:autoSpaceDN w:val="0"/>
        <w:adjustRightInd w:val="0"/>
        <w:spacing w:after="240" w:line="360" w:lineRule="auto"/>
        <w:ind w:left="142" w:hanging="284"/>
        <w:contextualSpacing/>
        <w:jc w:val="both"/>
        <w:rPr>
          <w:rFonts w:ascii="Arial" w:eastAsia="Times New Roman" w:hAnsi="Arial" w:cs="Arial"/>
          <w:color w:val="000000" w:themeColor="text1"/>
          <w:lang w:eastAsia="pl-PL"/>
        </w:rPr>
      </w:pPr>
      <w:r w:rsidRPr="00B85A9C">
        <w:rPr>
          <w:rFonts w:ascii="Arial" w:eastAsia="Times New Roman" w:hAnsi="Arial" w:cs="Arial"/>
          <w:color w:val="000000" w:themeColor="text1"/>
          <w:lang w:eastAsia="pl-PL"/>
        </w:rPr>
        <w:t>w trakcie prowadzenia robót budowlanych należy spełniać wymogi i warunki instytucji uzgadniających i opiniujących projekt budowlany,</w:t>
      </w:r>
    </w:p>
    <w:p w14:paraId="35F67A5C" w14:textId="77777777" w:rsidR="00B85A9C" w:rsidRDefault="00B85A9C" w:rsidP="007D15FF">
      <w:pPr>
        <w:widowControl w:val="0"/>
        <w:numPr>
          <w:ilvl w:val="1"/>
          <w:numId w:val="13"/>
        </w:numPr>
        <w:autoSpaceDE w:val="0"/>
        <w:autoSpaceDN w:val="0"/>
        <w:adjustRightInd w:val="0"/>
        <w:spacing w:after="0" w:line="360" w:lineRule="auto"/>
        <w:ind w:left="142" w:hanging="284"/>
        <w:contextualSpacing/>
        <w:jc w:val="both"/>
        <w:rPr>
          <w:rFonts w:ascii="Arial" w:eastAsia="Times New Roman" w:hAnsi="Arial" w:cs="Arial"/>
          <w:color w:val="000000" w:themeColor="text1"/>
          <w:lang w:eastAsia="pl-PL"/>
        </w:rPr>
      </w:pPr>
      <w:r w:rsidRPr="00B85A9C">
        <w:rPr>
          <w:rFonts w:ascii="Arial" w:eastAsia="Times New Roman" w:hAnsi="Arial" w:cs="Arial"/>
          <w:color w:val="000000" w:themeColor="text1"/>
          <w:lang w:eastAsia="pl-PL"/>
        </w:rPr>
        <w:t xml:space="preserve">należy zapewnić bezpieczeństwo ludzi i mienia przy wykonywaniu robót budowlanych. </w:t>
      </w:r>
    </w:p>
    <w:p w14:paraId="4BC0E081" w14:textId="77777777" w:rsidR="00B85A9C" w:rsidRPr="005B6662" w:rsidRDefault="005B6662" w:rsidP="005B6662">
      <w:pPr>
        <w:widowControl w:val="0"/>
        <w:autoSpaceDE w:val="0"/>
        <w:autoSpaceDN w:val="0"/>
        <w:adjustRightInd w:val="0"/>
        <w:spacing w:after="0" w:line="360" w:lineRule="auto"/>
        <w:ind w:left="-142"/>
        <w:contextualSpacing/>
        <w:jc w:val="both"/>
        <w:rPr>
          <w:rFonts w:ascii="Arial" w:eastAsia="Times New Roman" w:hAnsi="Arial" w:cs="Arial"/>
          <w:color w:val="000000" w:themeColor="text1"/>
          <w:lang w:eastAsia="pl-PL"/>
        </w:rPr>
      </w:pPr>
      <w:r>
        <w:rPr>
          <w:rFonts w:ascii="Arial" w:eastAsia="Times New Roman" w:hAnsi="Arial" w:cs="Arial"/>
          <w:color w:val="000000" w:themeColor="text1"/>
          <w:lang w:eastAsia="pl-PL"/>
        </w:rPr>
        <w:lastRenderedPageBreak/>
        <w:t xml:space="preserve">2. </w:t>
      </w:r>
      <w:r w:rsidR="00B85A9C" w:rsidRPr="005B6662">
        <w:rPr>
          <w:rFonts w:ascii="Arial" w:hAnsi="Arial" w:cs="Arial"/>
          <w:color w:val="000000"/>
        </w:rPr>
        <w:t xml:space="preserve">Szczegółowe wymagania dotyczące nadzoru na budowie: </w:t>
      </w:r>
    </w:p>
    <w:p w14:paraId="4171A0D6" w14:textId="77777777" w:rsidR="00B85A9C" w:rsidRPr="00B85A9C" w:rsidRDefault="00B85A9C" w:rsidP="00B85A9C">
      <w:pPr>
        <w:widowControl w:val="0"/>
        <w:numPr>
          <w:ilvl w:val="0"/>
          <w:numId w:val="12"/>
        </w:numPr>
        <w:autoSpaceDE w:val="0"/>
        <w:autoSpaceDN w:val="0"/>
        <w:adjustRightInd w:val="0"/>
        <w:spacing w:after="0" w:line="360" w:lineRule="auto"/>
        <w:ind w:left="284" w:hanging="284"/>
        <w:contextualSpacing/>
        <w:jc w:val="both"/>
        <w:rPr>
          <w:rFonts w:ascii="Arial" w:eastAsia="Times New Roman" w:hAnsi="Arial" w:cs="Arial"/>
          <w:color w:val="000000"/>
          <w:lang w:eastAsia="pl-PL"/>
        </w:rPr>
      </w:pPr>
      <w:r w:rsidRPr="00B85A9C">
        <w:rPr>
          <w:rFonts w:ascii="Arial" w:eastAsia="Times New Roman" w:hAnsi="Arial" w:cs="Arial"/>
          <w:color w:val="000000"/>
          <w:lang w:eastAsia="pl-PL"/>
        </w:rPr>
        <w:t>przed rozpoczęciem robót budowlanych inwestor jest obowiązany:</w:t>
      </w:r>
    </w:p>
    <w:p w14:paraId="3F3401C4" w14:textId="77777777" w:rsidR="00B85A9C" w:rsidRPr="00B85A9C" w:rsidRDefault="00B85A9C" w:rsidP="00B85A9C">
      <w:pPr>
        <w:widowControl w:val="0"/>
        <w:numPr>
          <w:ilvl w:val="0"/>
          <w:numId w:val="10"/>
        </w:numPr>
        <w:autoSpaceDE w:val="0"/>
        <w:autoSpaceDN w:val="0"/>
        <w:adjustRightInd w:val="0"/>
        <w:spacing w:after="0" w:line="360" w:lineRule="auto"/>
        <w:ind w:left="142" w:hanging="284"/>
        <w:contextualSpacing/>
        <w:jc w:val="both"/>
        <w:rPr>
          <w:rFonts w:ascii="Arial" w:eastAsia="Times New Roman" w:hAnsi="Arial" w:cs="Arial"/>
          <w:color w:val="000000"/>
          <w:lang w:eastAsia="pl-PL"/>
        </w:rPr>
      </w:pPr>
      <w:r w:rsidRPr="00B85A9C">
        <w:rPr>
          <w:rFonts w:ascii="Arial" w:eastAsia="Times New Roman" w:hAnsi="Arial" w:cs="Arial"/>
          <w:color w:val="000000"/>
          <w:lang w:eastAsia="pl-PL"/>
        </w:rPr>
        <w:t>zapewnić sporządzenie projektu technicznego,</w:t>
      </w:r>
    </w:p>
    <w:p w14:paraId="493495BE" w14:textId="77777777" w:rsidR="00B85A9C" w:rsidRPr="00B85A9C" w:rsidRDefault="00B85A9C" w:rsidP="00B85A9C">
      <w:pPr>
        <w:widowControl w:val="0"/>
        <w:numPr>
          <w:ilvl w:val="0"/>
          <w:numId w:val="10"/>
        </w:numPr>
        <w:autoSpaceDE w:val="0"/>
        <w:autoSpaceDN w:val="0"/>
        <w:adjustRightInd w:val="0"/>
        <w:spacing w:after="0" w:line="360" w:lineRule="auto"/>
        <w:ind w:left="142" w:hanging="284"/>
        <w:contextualSpacing/>
        <w:jc w:val="both"/>
        <w:rPr>
          <w:rFonts w:ascii="Arial" w:eastAsia="Times New Roman" w:hAnsi="Arial" w:cs="Arial"/>
          <w:color w:val="000000"/>
          <w:lang w:eastAsia="pl-PL"/>
        </w:rPr>
      </w:pPr>
      <w:r w:rsidRPr="00B85A9C">
        <w:rPr>
          <w:rFonts w:ascii="Arial" w:eastAsia="Times New Roman" w:hAnsi="Arial" w:cs="Arial"/>
          <w:color w:val="000000"/>
          <w:lang w:eastAsia="pl-PL"/>
        </w:rPr>
        <w:t>ustanowić kierownika budowy,</w:t>
      </w:r>
    </w:p>
    <w:p w14:paraId="01617630" w14:textId="77777777" w:rsidR="00B85A9C" w:rsidRPr="00B85A9C" w:rsidRDefault="00B85A9C" w:rsidP="00B85A9C">
      <w:pPr>
        <w:widowControl w:val="0"/>
        <w:numPr>
          <w:ilvl w:val="0"/>
          <w:numId w:val="11"/>
        </w:numPr>
        <w:autoSpaceDE w:val="0"/>
        <w:autoSpaceDN w:val="0"/>
        <w:adjustRightInd w:val="0"/>
        <w:spacing w:after="0" w:line="360" w:lineRule="auto"/>
        <w:ind w:left="142" w:hanging="284"/>
        <w:contextualSpacing/>
        <w:jc w:val="both"/>
        <w:rPr>
          <w:rFonts w:ascii="Arial" w:eastAsia="Times New Roman" w:hAnsi="Arial" w:cs="Arial"/>
          <w:color w:val="000000"/>
          <w:lang w:eastAsia="pl-PL"/>
        </w:rPr>
      </w:pPr>
      <w:r w:rsidRPr="00B85A9C">
        <w:rPr>
          <w:rFonts w:ascii="Arial" w:eastAsia="Times New Roman" w:hAnsi="Arial" w:cs="Arial"/>
          <w:color w:val="000000"/>
          <w:lang w:eastAsia="pl-PL"/>
        </w:rPr>
        <w:t>ustanowić inspektora nadzoru inwestorskiego zgodnie z § 2 ust. 1 pkt 15 w związku z § 4 rozporządzenia Ministra Infrastruktury z dnia 19 listopada 2001 r. w sprawie rodzajów obiektów budowlanych, przy których realizacji jest wymagane ustanowienie inspektora nadzoru inwestorskiego (Dz. U. z 2001 r., Nr 138, poz. 1554),</w:t>
      </w:r>
    </w:p>
    <w:p w14:paraId="12FFD2F3" w14:textId="77777777" w:rsidR="00B85A9C" w:rsidRPr="00B85A9C" w:rsidRDefault="00B85A9C" w:rsidP="00B85A9C">
      <w:pPr>
        <w:widowControl w:val="0"/>
        <w:numPr>
          <w:ilvl w:val="0"/>
          <w:numId w:val="11"/>
        </w:numPr>
        <w:autoSpaceDE w:val="0"/>
        <w:autoSpaceDN w:val="0"/>
        <w:adjustRightInd w:val="0"/>
        <w:spacing w:after="0" w:line="360" w:lineRule="auto"/>
        <w:ind w:left="142" w:hanging="284"/>
        <w:contextualSpacing/>
        <w:jc w:val="both"/>
        <w:rPr>
          <w:rFonts w:ascii="Arial" w:eastAsia="Times New Roman" w:hAnsi="Arial" w:cs="Arial"/>
          <w:color w:val="000000"/>
          <w:lang w:eastAsia="pl-PL"/>
        </w:rPr>
      </w:pPr>
      <w:r w:rsidRPr="00B85A9C">
        <w:rPr>
          <w:rFonts w:ascii="Arial" w:eastAsia="Times New Roman" w:hAnsi="Arial" w:cs="Arial"/>
          <w:color w:val="000000"/>
          <w:lang w:eastAsia="pl-PL"/>
        </w:rPr>
        <w:t>przekazać kierownikowi budowy projekt budowlany, w tym projekt techniczny,</w:t>
      </w:r>
    </w:p>
    <w:p w14:paraId="7B4C8100" w14:textId="77777777" w:rsidR="00B85A9C" w:rsidRPr="00B85A9C" w:rsidRDefault="00B85A9C" w:rsidP="00B85A9C">
      <w:pPr>
        <w:widowControl w:val="0"/>
        <w:numPr>
          <w:ilvl w:val="0"/>
          <w:numId w:val="12"/>
        </w:numPr>
        <w:autoSpaceDE w:val="0"/>
        <w:autoSpaceDN w:val="0"/>
        <w:adjustRightInd w:val="0"/>
        <w:spacing w:after="0" w:line="360" w:lineRule="auto"/>
        <w:ind w:left="284" w:hanging="284"/>
        <w:contextualSpacing/>
        <w:jc w:val="both"/>
        <w:rPr>
          <w:rFonts w:ascii="Arial" w:eastAsia="Times New Roman" w:hAnsi="Arial" w:cs="Arial"/>
          <w:color w:val="000000"/>
          <w:lang w:eastAsia="pl-PL"/>
        </w:rPr>
      </w:pPr>
      <w:r w:rsidRPr="00B85A9C">
        <w:rPr>
          <w:rFonts w:ascii="Arial" w:eastAsia="Times New Roman" w:hAnsi="Arial" w:cs="Arial"/>
          <w:color w:val="000000"/>
          <w:lang w:eastAsia="pl-PL"/>
        </w:rPr>
        <w:t>przy prowadzeniu robót, do kierowania którymi jest wymagane przygotowanie zawodowe w specjalności techniczno-budowlanej innej niż posiada kierownik budowy, inwestor jest obowiązany zapewnić ustanowienie kierownika robót w danej specjalności,</w:t>
      </w:r>
    </w:p>
    <w:p w14:paraId="40FDE8B4" w14:textId="77777777" w:rsidR="00B85A9C" w:rsidRPr="00B85A9C" w:rsidRDefault="00B85A9C" w:rsidP="00B85A9C">
      <w:pPr>
        <w:widowControl w:val="0"/>
        <w:numPr>
          <w:ilvl w:val="0"/>
          <w:numId w:val="12"/>
        </w:numPr>
        <w:autoSpaceDE w:val="0"/>
        <w:autoSpaceDN w:val="0"/>
        <w:adjustRightInd w:val="0"/>
        <w:spacing w:after="0" w:line="360" w:lineRule="auto"/>
        <w:ind w:left="284" w:hanging="284"/>
        <w:contextualSpacing/>
        <w:jc w:val="both"/>
        <w:rPr>
          <w:rFonts w:ascii="Arial" w:eastAsia="Times New Roman" w:hAnsi="Arial" w:cs="Arial"/>
          <w:color w:val="000000"/>
          <w:lang w:eastAsia="pl-PL"/>
        </w:rPr>
      </w:pPr>
      <w:r w:rsidRPr="00B85A9C">
        <w:rPr>
          <w:rFonts w:ascii="Arial" w:eastAsia="Times New Roman" w:hAnsi="Arial" w:cs="Arial"/>
          <w:color w:val="000000"/>
          <w:lang w:eastAsia="pl-PL"/>
        </w:rPr>
        <w:t>za prowadzenie dziennika budowy odpowiada kierownik budowy.</w:t>
      </w:r>
    </w:p>
    <w:p w14:paraId="67D521D2" w14:textId="77777777" w:rsidR="00B85A9C" w:rsidRPr="00B85A9C" w:rsidRDefault="00B85A9C" w:rsidP="00B85A9C">
      <w:pPr>
        <w:widowControl w:val="0"/>
        <w:numPr>
          <w:ilvl w:val="0"/>
          <w:numId w:val="35"/>
        </w:numPr>
        <w:autoSpaceDE w:val="0"/>
        <w:autoSpaceDN w:val="0"/>
        <w:adjustRightInd w:val="0"/>
        <w:spacing w:after="0" w:line="360" w:lineRule="auto"/>
        <w:ind w:left="0" w:hanging="284"/>
        <w:contextualSpacing/>
        <w:jc w:val="both"/>
        <w:rPr>
          <w:rFonts w:ascii="Arial" w:eastAsia="Times New Roman" w:hAnsi="Arial" w:cs="Arial"/>
          <w:color w:val="000000"/>
          <w:lang w:eastAsia="pl-PL"/>
        </w:rPr>
      </w:pPr>
      <w:r w:rsidRPr="00B85A9C">
        <w:rPr>
          <w:rFonts w:ascii="Arial" w:eastAsia="Times New Roman" w:hAnsi="Arial" w:cs="Arial"/>
          <w:color w:val="000000"/>
          <w:lang w:eastAsia="pl-PL"/>
        </w:rPr>
        <w:t>Inwestor jest zobowiązany oddać do użytkowania drogę zgodnie z art. 32 ustawy                    z dnia</w:t>
      </w:r>
      <w:r w:rsidR="00C7342C">
        <w:rPr>
          <w:rFonts w:ascii="Arial" w:eastAsia="Times New Roman" w:hAnsi="Arial" w:cs="Arial"/>
          <w:color w:val="000000"/>
          <w:lang w:eastAsia="pl-PL"/>
        </w:rPr>
        <w:t xml:space="preserve"> </w:t>
      </w:r>
      <w:r w:rsidRPr="00B85A9C">
        <w:rPr>
          <w:rFonts w:ascii="Arial" w:eastAsia="Times New Roman" w:hAnsi="Arial" w:cs="Arial"/>
          <w:color w:val="000000"/>
          <w:lang w:eastAsia="pl-PL"/>
        </w:rPr>
        <w:t>10 kwietnia 2003 r. o szczególnych zasadach przygotowania i realizacji inwestycji                w zakresie dróg publicznych, stosownie do charakteru poszczególnych obiektów budowlanych.</w:t>
      </w:r>
    </w:p>
    <w:p w14:paraId="767F6CB9" w14:textId="77777777" w:rsidR="00B85A9C" w:rsidRPr="00B85A9C" w:rsidRDefault="00B85A9C" w:rsidP="00B85A9C">
      <w:pPr>
        <w:widowControl w:val="0"/>
        <w:numPr>
          <w:ilvl w:val="0"/>
          <w:numId w:val="35"/>
        </w:numPr>
        <w:autoSpaceDE w:val="0"/>
        <w:autoSpaceDN w:val="0"/>
        <w:adjustRightInd w:val="0"/>
        <w:spacing w:after="0" w:line="360" w:lineRule="auto"/>
        <w:ind w:left="0" w:hanging="284"/>
        <w:contextualSpacing/>
        <w:jc w:val="both"/>
        <w:rPr>
          <w:rFonts w:ascii="Arial" w:eastAsia="Times New Roman" w:hAnsi="Arial" w:cs="Arial"/>
          <w:color w:val="000000"/>
          <w:lang w:eastAsia="pl-PL"/>
        </w:rPr>
      </w:pPr>
      <w:r w:rsidRPr="00B85A9C">
        <w:rPr>
          <w:rFonts w:ascii="Arial" w:eastAsia="Times New Roman" w:hAnsi="Arial" w:cs="Arial"/>
          <w:color w:val="000000"/>
          <w:lang w:eastAsia="pl-PL"/>
        </w:rPr>
        <w:t>Inwestor jest obowiązany zawiadomić organ nadzoru budowlanego (Podkarpackiego Wojewódzkiego Inspektora Nadzoru Budowlanego w Rzeszowie, ul. 8 Marca 5) oraz projektanta sprawującego nadzór nad zgodnością realizacji budowy z projektem</w:t>
      </w:r>
      <w:r w:rsidRPr="00B85A9C">
        <w:rPr>
          <w:rFonts w:ascii="Arial" w:eastAsia="Times New Roman" w:hAnsi="Arial" w:cs="Arial"/>
          <w:color w:val="000000"/>
          <w:lang w:eastAsia="pl-PL"/>
        </w:rPr>
        <w:br/>
        <w:t>o zamierzonym terminie rozpoczęcia robót budowlanych.</w:t>
      </w:r>
    </w:p>
    <w:p w14:paraId="117AE394" w14:textId="77777777" w:rsidR="00B85A9C" w:rsidRPr="00B85A9C" w:rsidRDefault="00B85A9C" w:rsidP="00B85A9C">
      <w:pPr>
        <w:widowControl w:val="0"/>
        <w:autoSpaceDE w:val="0"/>
        <w:autoSpaceDN w:val="0"/>
        <w:adjustRightInd w:val="0"/>
        <w:spacing w:after="0" w:line="360" w:lineRule="auto"/>
        <w:contextualSpacing/>
        <w:jc w:val="both"/>
        <w:rPr>
          <w:rFonts w:ascii="Arial" w:eastAsia="Times New Roman" w:hAnsi="Arial" w:cs="Arial"/>
          <w:color w:val="000000"/>
          <w:lang w:eastAsia="pl-PL"/>
        </w:rPr>
      </w:pPr>
      <w:r w:rsidRPr="00B85A9C">
        <w:rPr>
          <w:rFonts w:ascii="Arial" w:eastAsia="Times New Roman" w:hAnsi="Arial" w:cs="Arial"/>
          <w:lang w:eastAsia="pl-PL"/>
        </w:rPr>
        <w:t xml:space="preserve">Do zawiadomienia inwestor dołącza: </w:t>
      </w:r>
    </w:p>
    <w:p w14:paraId="32796DAC" w14:textId="77777777" w:rsidR="00B85A9C" w:rsidRPr="00B85A9C" w:rsidRDefault="00B85A9C" w:rsidP="00B85A9C">
      <w:pPr>
        <w:widowControl w:val="0"/>
        <w:spacing w:after="0" w:line="360" w:lineRule="auto"/>
        <w:jc w:val="both"/>
        <w:rPr>
          <w:rFonts w:ascii="Arial" w:eastAsia="Times New Roman" w:hAnsi="Arial" w:cs="Arial"/>
          <w:color w:val="000000" w:themeColor="text1"/>
          <w:lang w:eastAsia="pl-PL"/>
        </w:rPr>
      </w:pPr>
      <w:bookmarkStart w:id="0" w:name="mip61692908"/>
      <w:bookmarkEnd w:id="0"/>
      <w:r w:rsidRPr="00B85A9C">
        <w:rPr>
          <w:rFonts w:ascii="Arial" w:eastAsia="Times New Roman" w:hAnsi="Arial" w:cs="Arial"/>
          <w:color w:val="000000" w:themeColor="text1"/>
          <w:lang w:eastAsia="pl-PL"/>
        </w:rPr>
        <w:t xml:space="preserve">1) informację wskazującą imiona i nazwiska osób, które będą sprawować funkcję: </w:t>
      </w:r>
    </w:p>
    <w:p w14:paraId="77712F34" w14:textId="77777777" w:rsidR="00B85A9C" w:rsidRPr="00B85A9C" w:rsidRDefault="00B85A9C" w:rsidP="00B85A9C">
      <w:pPr>
        <w:widowControl w:val="0"/>
        <w:spacing w:after="0" w:line="360" w:lineRule="auto"/>
        <w:jc w:val="both"/>
        <w:rPr>
          <w:rFonts w:ascii="Arial" w:eastAsia="Times New Roman" w:hAnsi="Arial" w:cs="Arial"/>
          <w:color w:val="000000" w:themeColor="text1"/>
          <w:lang w:eastAsia="pl-PL"/>
        </w:rPr>
      </w:pPr>
      <w:r w:rsidRPr="00B85A9C">
        <w:rPr>
          <w:rFonts w:ascii="Arial" w:eastAsia="Times New Roman" w:hAnsi="Arial" w:cs="Arial"/>
          <w:color w:val="000000" w:themeColor="text1"/>
          <w:lang w:eastAsia="pl-PL"/>
        </w:rPr>
        <w:t xml:space="preserve">a) kierownika budowy - w przypadku robót budowlanych wymagających ustanowienia kierownika budowy, </w:t>
      </w:r>
    </w:p>
    <w:p w14:paraId="4C2CE848" w14:textId="77777777" w:rsidR="00B85A9C" w:rsidRPr="00B85A9C" w:rsidRDefault="00B85A9C" w:rsidP="00B85A9C">
      <w:pPr>
        <w:widowControl w:val="0"/>
        <w:spacing w:after="0" w:line="360" w:lineRule="auto"/>
        <w:jc w:val="both"/>
        <w:rPr>
          <w:rFonts w:ascii="Arial" w:eastAsia="Times New Roman" w:hAnsi="Arial" w:cs="Arial"/>
          <w:color w:val="000000" w:themeColor="text1"/>
          <w:lang w:eastAsia="pl-PL"/>
        </w:rPr>
      </w:pPr>
      <w:r w:rsidRPr="00B85A9C">
        <w:rPr>
          <w:rFonts w:ascii="Arial" w:eastAsia="Times New Roman" w:hAnsi="Arial" w:cs="Arial"/>
          <w:color w:val="000000" w:themeColor="text1"/>
          <w:lang w:eastAsia="pl-PL"/>
        </w:rPr>
        <w:t>b) inspektora nadzoru inwestorskiego - jeżeli został on ustanowiony</w:t>
      </w:r>
    </w:p>
    <w:p w14:paraId="71D7FEE0" w14:textId="77777777" w:rsidR="00B85A9C" w:rsidRPr="00B85A9C" w:rsidRDefault="00B85A9C" w:rsidP="00B85A9C">
      <w:pPr>
        <w:widowControl w:val="0"/>
        <w:numPr>
          <w:ilvl w:val="0"/>
          <w:numId w:val="11"/>
        </w:numPr>
        <w:autoSpaceDE w:val="0"/>
        <w:autoSpaceDN w:val="0"/>
        <w:adjustRightInd w:val="0"/>
        <w:spacing w:after="0" w:line="360" w:lineRule="auto"/>
        <w:ind w:left="142" w:hanging="284"/>
        <w:contextualSpacing/>
        <w:jc w:val="both"/>
        <w:rPr>
          <w:rFonts w:ascii="Arial" w:eastAsia="Times New Roman" w:hAnsi="Arial" w:cs="Arial"/>
          <w:color w:val="000000"/>
          <w:lang w:eastAsia="pl-PL"/>
        </w:rPr>
      </w:pPr>
      <w:r w:rsidRPr="00B85A9C">
        <w:rPr>
          <w:rFonts w:ascii="Arial" w:eastAsia="Times New Roman" w:hAnsi="Arial" w:cs="Arial"/>
          <w:color w:val="000000"/>
          <w:lang w:eastAsia="pl-PL"/>
        </w:rPr>
        <w:t>oraz w odniesieniu do tych osób dołącza kopie zaświadczeń, o których mowa</w:t>
      </w:r>
      <w:r w:rsidRPr="00B85A9C">
        <w:rPr>
          <w:rFonts w:ascii="Arial" w:eastAsia="Times New Roman" w:hAnsi="Arial" w:cs="Arial"/>
          <w:color w:val="000000"/>
          <w:lang w:eastAsia="pl-PL"/>
        </w:rPr>
        <w:br/>
        <w:t xml:space="preserve">w </w:t>
      </w:r>
      <w:hyperlink r:id="rId10" w:history="1">
        <w:r w:rsidRPr="00B85A9C">
          <w:rPr>
            <w:rFonts w:ascii="Arial" w:eastAsia="Times New Roman" w:hAnsi="Arial" w:cs="Arial"/>
            <w:color w:val="000000"/>
            <w:lang w:eastAsia="pl-PL"/>
          </w:rPr>
          <w:t>art. 12 ust. 7</w:t>
        </w:r>
      </w:hyperlink>
      <w:r w:rsidRPr="00B85A9C">
        <w:rPr>
          <w:rFonts w:ascii="Arial" w:eastAsia="Times New Roman" w:hAnsi="Arial" w:cs="Arial"/>
          <w:color w:val="000000"/>
          <w:lang w:eastAsia="pl-PL"/>
        </w:rPr>
        <w:t>, wraz z kopiami decyzji o nadaniu uprawnień budowlanych</w:t>
      </w:r>
      <w:r w:rsidRPr="00B85A9C">
        <w:rPr>
          <w:rFonts w:ascii="Arial" w:eastAsia="Times New Roman" w:hAnsi="Arial" w:cs="Arial"/>
          <w:color w:val="000000"/>
          <w:lang w:eastAsia="pl-PL"/>
        </w:rPr>
        <w:br/>
        <w:t>w odpowiedniej specjalności,</w:t>
      </w:r>
    </w:p>
    <w:p w14:paraId="0659C6B9" w14:textId="77777777" w:rsidR="00B85A9C" w:rsidRPr="00B85A9C" w:rsidRDefault="00B85A9C" w:rsidP="00B85A9C">
      <w:pPr>
        <w:widowControl w:val="0"/>
        <w:numPr>
          <w:ilvl w:val="0"/>
          <w:numId w:val="11"/>
        </w:numPr>
        <w:autoSpaceDE w:val="0"/>
        <w:autoSpaceDN w:val="0"/>
        <w:adjustRightInd w:val="0"/>
        <w:spacing w:after="0" w:line="360" w:lineRule="auto"/>
        <w:ind w:left="142" w:hanging="284"/>
        <w:contextualSpacing/>
        <w:jc w:val="both"/>
        <w:rPr>
          <w:rFonts w:ascii="Arial" w:eastAsia="Times New Roman" w:hAnsi="Arial" w:cs="Arial"/>
          <w:color w:val="000000"/>
          <w:lang w:eastAsia="pl-PL"/>
        </w:rPr>
      </w:pPr>
      <w:r w:rsidRPr="00B85A9C">
        <w:rPr>
          <w:rFonts w:ascii="Arial" w:eastAsia="Times New Roman" w:hAnsi="Arial" w:cs="Arial"/>
          <w:color w:val="000000"/>
          <w:lang w:eastAsia="pl-PL"/>
        </w:rPr>
        <w:t>wymogu dołączenia kopii zaświadczeń, o którym mowa powyżej nie stosuje się do osób wpisanych do centralnego rejestru osób posiadających uprawnienia budowlane,</w:t>
      </w:r>
    </w:p>
    <w:p w14:paraId="3D2957B0" w14:textId="77777777" w:rsidR="00B85A9C" w:rsidRPr="00B85A9C" w:rsidRDefault="00B85A9C" w:rsidP="00B85A9C">
      <w:pPr>
        <w:widowControl w:val="0"/>
        <w:numPr>
          <w:ilvl w:val="0"/>
          <w:numId w:val="11"/>
        </w:numPr>
        <w:autoSpaceDE w:val="0"/>
        <w:autoSpaceDN w:val="0"/>
        <w:adjustRightInd w:val="0"/>
        <w:spacing w:after="0" w:line="360" w:lineRule="auto"/>
        <w:ind w:left="142" w:hanging="284"/>
        <w:contextualSpacing/>
        <w:jc w:val="both"/>
        <w:rPr>
          <w:rFonts w:ascii="Arial" w:eastAsia="Times New Roman" w:hAnsi="Arial" w:cs="Arial"/>
          <w:color w:val="000000"/>
          <w:lang w:eastAsia="pl-PL"/>
        </w:rPr>
      </w:pPr>
      <w:r w:rsidRPr="00B85A9C">
        <w:rPr>
          <w:rFonts w:ascii="Arial" w:eastAsia="Times New Roman" w:hAnsi="Arial" w:cs="Arial"/>
          <w:color w:val="000000"/>
          <w:lang w:eastAsia="pl-PL"/>
        </w:rPr>
        <w:t xml:space="preserve">wymogu dołączenia kopii uprawnień budowlanych, o którym mowa powyżej nie stosuje się do </w:t>
      </w:r>
      <w:r w:rsidR="005202C9">
        <w:rPr>
          <w:rFonts w:ascii="Arial" w:eastAsia="Times New Roman" w:hAnsi="Arial" w:cs="Arial"/>
          <w:color w:val="000000"/>
          <w:lang w:eastAsia="pl-PL"/>
        </w:rPr>
        <w:t>osób</w:t>
      </w:r>
      <w:r w:rsidRPr="00B85A9C">
        <w:rPr>
          <w:rFonts w:ascii="Arial" w:eastAsia="Times New Roman" w:hAnsi="Arial" w:cs="Arial"/>
          <w:color w:val="000000"/>
          <w:lang w:eastAsia="pl-PL"/>
        </w:rPr>
        <w:t xml:space="preserve"> wpisanych do centralnego rejestru osób posiadających uprawnienia budowlane,</w:t>
      </w:r>
    </w:p>
    <w:p w14:paraId="7615C26B" w14:textId="77777777" w:rsidR="00B85A9C" w:rsidRPr="00B85A9C" w:rsidRDefault="00B85A9C" w:rsidP="00B85A9C">
      <w:pPr>
        <w:widowControl w:val="0"/>
        <w:spacing w:after="0" w:line="360" w:lineRule="auto"/>
        <w:jc w:val="both"/>
        <w:rPr>
          <w:rFonts w:ascii="Arial" w:eastAsia="Times New Roman" w:hAnsi="Arial" w:cs="Arial"/>
          <w:color w:val="000000" w:themeColor="text1"/>
          <w:lang w:eastAsia="pl-PL"/>
        </w:rPr>
      </w:pPr>
      <w:bookmarkStart w:id="1" w:name="mip61692909"/>
      <w:bookmarkEnd w:id="1"/>
      <w:r w:rsidRPr="00B85A9C">
        <w:rPr>
          <w:rFonts w:ascii="Arial" w:eastAsia="Times New Roman" w:hAnsi="Arial" w:cs="Arial"/>
          <w:color w:val="000000" w:themeColor="text1"/>
          <w:lang w:eastAsia="pl-PL"/>
        </w:rPr>
        <w:t>2) oświadczenie lub kopię oświadczenia projektanta i projektanta sprawdzającego</w:t>
      </w:r>
      <w:r w:rsidRPr="00B85A9C">
        <w:rPr>
          <w:rFonts w:ascii="Arial" w:eastAsia="Times New Roman" w:hAnsi="Arial" w:cs="Arial"/>
          <w:color w:val="000000" w:themeColor="text1"/>
          <w:lang w:eastAsia="pl-PL"/>
        </w:rPr>
        <w:br/>
        <w:t xml:space="preserve">o sporządzeniu projektu technicznego, dotyczącego zamierzenia budowlanego zgodnie              z obowiązującymi przepisami, zasadami wiedzy technicznej, projektem zagospodarowania terenu oraz projektem architektoniczno-budowlanym oraz rozstrzygnięciami dotyczącymi zamierzenia budowlanego. </w:t>
      </w:r>
    </w:p>
    <w:p w14:paraId="3BD067A6" w14:textId="77777777" w:rsidR="001C4EE2" w:rsidRDefault="004758F5" w:rsidP="001C4EE2">
      <w:pPr>
        <w:widowControl w:val="0"/>
        <w:autoSpaceDE w:val="0"/>
        <w:autoSpaceDN w:val="0"/>
        <w:adjustRightInd w:val="0"/>
        <w:spacing w:after="0" w:line="360" w:lineRule="auto"/>
        <w:ind w:hanging="284"/>
        <w:jc w:val="both"/>
        <w:rPr>
          <w:rFonts w:ascii="Arial" w:eastAsia="Times New Roman" w:hAnsi="Arial" w:cs="Arial"/>
          <w:lang w:eastAsia="pl-PL"/>
        </w:rPr>
      </w:pPr>
      <w:r>
        <w:rPr>
          <w:rFonts w:ascii="Arial" w:eastAsia="Times New Roman" w:hAnsi="Arial" w:cs="Arial"/>
          <w:color w:val="000000"/>
          <w:lang w:eastAsia="pl-PL"/>
        </w:rPr>
        <w:lastRenderedPageBreak/>
        <w:t>5</w:t>
      </w:r>
      <w:r w:rsidR="00B85A9C" w:rsidRPr="00B85A9C">
        <w:rPr>
          <w:rFonts w:ascii="Arial" w:eastAsia="Times New Roman" w:hAnsi="Arial" w:cs="Arial"/>
          <w:color w:val="000000"/>
          <w:lang w:eastAsia="pl-PL"/>
        </w:rPr>
        <w:t xml:space="preserve">. Przed rozpoczęciem robót budowlanych inwestor wystąpi do </w:t>
      </w:r>
      <w:r w:rsidR="00B85A9C" w:rsidRPr="00B85A9C">
        <w:rPr>
          <w:rFonts w:ascii="Arial" w:eastAsia="Times New Roman" w:hAnsi="Arial" w:cs="Arial"/>
          <w:lang w:eastAsia="pl-PL"/>
        </w:rPr>
        <w:t>Wojewody Podkarpackiego,</w:t>
      </w:r>
      <w:r w:rsidR="00B85A9C" w:rsidRPr="00B85A9C">
        <w:rPr>
          <w:rFonts w:ascii="Arial" w:eastAsia="Times New Roman" w:hAnsi="Arial" w:cs="Arial"/>
          <w:lang w:eastAsia="pl-PL"/>
        </w:rPr>
        <w:br/>
        <w:t>w celu ostemplowania przedłożonego dziennika budowy prowadzonego w postaci papierowej lub zapewnienia dostępu w systemie EDB (Elektroniczny Dziennik Budowy) do dziennika budowy prowadzonego w postaci elektronicznej.</w:t>
      </w:r>
    </w:p>
    <w:p w14:paraId="452530FB" w14:textId="77777777" w:rsidR="00B85A9C" w:rsidRPr="00B85A9C" w:rsidRDefault="004758F5" w:rsidP="001C4EE2">
      <w:pPr>
        <w:widowControl w:val="0"/>
        <w:autoSpaceDE w:val="0"/>
        <w:autoSpaceDN w:val="0"/>
        <w:adjustRightInd w:val="0"/>
        <w:spacing w:after="0" w:line="360" w:lineRule="auto"/>
        <w:ind w:hanging="284"/>
        <w:jc w:val="both"/>
        <w:rPr>
          <w:rFonts w:ascii="Arial" w:eastAsia="Times New Roman" w:hAnsi="Arial" w:cs="Arial"/>
          <w:color w:val="000000"/>
          <w:lang w:eastAsia="pl-PL"/>
        </w:rPr>
      </w:pPr>
      <w:r>
        <w:rPr>
          <w:rFonts w:ascii="Arial" w:eastAsia="Times New Roman" w:hAnsi="Arial" w:cs="Arial"/>
          <w:color w:val="000000"/>
          <w:lang w:eastAsia="pl-PL"/>
        </w:rPr>
        <w:t>6</w:t>
      </w:r>
      <w:r w:rsidR="00B85A9C" w:rsidRPr="00B85A9C">
        <w:rPr>
          <w:rFonts w:ascii="Arial" w:eastAsia="Times New Roman" w:hAnsi="Arial" w:cs="Arial"/>
          <w:color w:val="000000"/>
          <w:lang w:eastAsia="pl-PL"/>
        </w:rPr>
        <w:t xml:space="preserve">. </w:t>
      </w:r>
      <w:r w:rsidR="00B85A9C" w:rsidRPr="00B85A9C">
        <w:rPr>
          <w:rFonts w:ascii="Arial" w:eastAsia="Times New Roman" w:hAnsi="Arial" w:cs="Arial"/>
          <w:lang w:eastAsia="pl-PL"/>
        </w:rPr>
        <w:t>Jeżeli, jak w niniejszym przypadku, decyzji o zezwoleniu na realizację inwestycji drogowej nadany został rygor natychmiastowej wykonalności, decyzję ustalającą wysokość odszkodowania wydaje się w terminie 60 dni od dnia nadania decyzji</w:t>
      </w:r>
      <w:r w:rsidR="00B85A9C" w:rsidRPr="00B85A9C">
        <w:rPr>
          <w:rFonts w:ascii="Arial" w:eastAsia="Times New Roman" w:hAnsi="Arial" w:cs="Arial"/>
          <w:lang w:eastAsia="pl-PL"/>
        </w:rPr>
        <w:br/>
        <w:t>o zezwoleniu na realizację inwestycji drogowej rygoru natychmiastowej wykonalności</w:t>
      </w:r>
      <w:r w:rsidR="00B85A9C" w:rsidRPr="00B85A9C">
        <w:rPr>
          <w:rFonts w:ascii="Arial" w:eastAsia="Times New Roman" w:hAnsi="Arial" w:cs="Arial"/>
          <w:lang w:eastAsia="pl-PL"/>
        </w:rPr>
        <w:br/>
        <w:t>(art. 12 ust. 4g ustawy z dnia 10 kwietnia 2003 r. o szczególnych zasadach przygotowania</w:t>
      </w:r>
      <w:r w:rsidR="00B85A9C" w:rsidRPr="00B85A9C">
        <w:rPr>
          <w:rFonts w:ascii="Arial" w:eastAsia="Times New Roman" w:hAnsi="Arial" w:cs="Arial"/>
          <w:lang w:eastAsia="pl-PL"/>
        </w:rPr>
        <w:br/>
        <w:t xml:space="preserve">i realizacji inwestycji w zakresie dróg publicznych). </w:t>
      </w:r>
    </w:p>
    <w:p w14:paraId="3ED4F9AE" w14:textId="77777777" w:rsidR="00B85A9C" w:rsidRDefault="004758F5" w:rsidP="00B85A9C">
      <w:pPr>
        <w:widowControl w:val="0"/>
        <w:autoSpaceDE w:val="0"/>
        <w:autoSpaceDN w:val="0"/>
        <w:adjustRightInd w:val="0"/>
        <w:spacing w:after="0" w:line="360" w:lineRule="auto"/>
        <w:ind w:hanging="284"/>
        <w:jc w:val="both"/>
        <w:rPr>
          <w:rFonts w:ascii="Arial" w:eastAsia="Times New Roman" w:hAnsi="Arial" w:cs="Arial"/>
          <w:color w:val="000000"/>
          <w:lang w:eastAsia="pl-PL"/>
        </w:rPr>
      </w:pPr>
      <w:r>
        <w:rPr>
          <w:rFonts w:ascii="Arial" w:eastAsia="Times New Roman" w:hAnsi="Arial" w:cs="Arial"/>
          <w:color w:val="000000"/>
          <w:lang w:eastAsia="pl-PL"/>
        </w:rPr>
        <w:t>7</w:t>
      </w:r>
      <w:r w:rsidR="00B85A9C" w:rsidRPr="00B85A9C">
        <w:rPr>
          <w:rFonts w:ascii="Arial" w:eastAsia="Times New Roman" w:hAnsi="Arial" w:cs="Arial"/>
          <w:color w:val="000000"/>
          <w:lang w:eastAsia="pl-PL"/>
        </w:rPr>
        <w:t>. Wysokość odszkodowania ustala się według stanu nieruchomości w dniu wydania przez Wojewodę Podkarpackiego decyzji o zezwoleniu na realizację inwestycji drogowej</w:t>
      </w:r>
      <w:r w:rsidR="00E20919">
        <w:rPr>
          <w:rFonts w:ascii="Arial" w:eastAsia="Times New Roman" w:hAnsi="Arial" w:cs="Arial"/>
          <w:color w:val="000000"/>
          <w:lang w:eastAsia="pl-PL"/>
        </w:rPr>
        <w:t xml:space="preserve">                       </w:t>
      </w:r>
      <w:r w:rsidR="00B85A9C" w:rsidRPr="00B85A9C">
        <w:rPr>
          <w:rFonts w:ascii="Arial" w:eastAsia="Times New Roman" w:hAnsi="Arial" w:cs="Arial"/>
          <w:color w:val="000000"/>
          <w:lang w:eastAsia="pl-PL"/>
        </w:rPr>
        <w:t>oraz według jej wartości z dnia, w którym następuje us</w:t>
      </w:r>
      <w:r w:rsidR="00E20919">
        <w:rPr>
          <w:rFonts w:ascii="Arial" w:eastAsia="Times New Roman" w:hAnsi="Arial" w:cs="Arial"/>
          <w:color w:val="000000"/>
          <w:lang w:eastAsia="pl-PL"/>
        </w:rPr>
        <w:t xml:space="preserve">talenie wysokości odszkodowania </w:t>
      </w:r>
      <w:r w:rsidR="00B31AB8">
        <w:rPr>
          <w:rFonts w:ascii="Arial" w:eastAsia="Times New Roman" w:hAnsi="Arial" w:cs="Arial"/>
          <w:color w:val="000000"/>
          <w:lang w:eastAsia="pl-PL"/>
        </w:rPr>
        <w:t>(art. 18 ust. 1 ww. ustawy).</w:t>
      </w:r>
    </w:p>
    <w:p w14:paraId="0B7B62A7" w14:textId="77777777" w:rsidR="00B85A9C" w:rsidRPr="00B31AB8" w:rsidRDefault="00B31AB8" w:rsidP="00B31AB8">
      <w:pPr>
        <w:widowControl w:val="0"/>
        <w:autoSpaceDE w:val="0"/>
        <w:autoSpaceDN w:val="0"/>
        <w:adjustRightInd w:val="0"/>
        <w:spacing w:after="0" w:line="360" w:lineRule="auto"/>
        <w:ind w:hanging="284"/>
        <w:jc w:val="both"/>
        <w:rPr>
          <w:rFonts w:ascii="Arial" w:eastAsia="Times New Roman" w:hAnsi="Arial" w:cs="Arial"/>
          <w:color w:val="000000"/>
          <w:lang w:eastAsia="pl-PL"/>
        </w:rPr>
      </w:pPr>
      <w:r>
        <w:rPr>
          <w:rFonts w:ascii="Arial" w:eastAsia="Times New Roman" w:hAnsi="Arial" w:cs="Arial"/>
          <w:color w:val="000000"/>
          <w:lang w:eastAsia="pl-PL"/>
        </w:rPr>
        <w:t xml:space="preserve">8. Jeżeli na nieruchomościach, które staja się własnością Skarbu Państwa lub na prawie użytkowania wieczystego tych nieruchomości są ustanowione ograniczone prawa rzeczowe, wysokość odszkodowania przysługującego dotychczasowemu właścicielowi lub użytkownikowi wieczystemu zmniejsza się o kwotę równą wartości tych praw </w:t>
      </w:r>
      <w:r>
        <w:rPr>
          <w:rFonts w:ascii="Arial" w:eastAsia="Times New Roman" w:hAnsi="Arial" w:cs="Arial"/>
          <w:color w:val="000000"/>
          <w:lang w:eastAsia="pl-PL"/>
        </w:rPr>
        <w:br/>
        <w:t>art. 18 ust. 1a).</w:t>
      </w:r>
    </w:p>
    <w:p w14:paraId="17845D5D" w14:textId="77777777" w:rsidR="00B85A9C" w:rsidRPr="00B85A9C" w:rsidRDefault="004758F5" w:rsidP="00B85A9C">
      <w:pPr>
        <w:widowControl w:val="0"/>
        <w:autoSpaceDE w:val="0"/>
        <w:autoSpaceDN w:val="0"/>
        <w:adjustRightInd w:val="0"/>
        <w:spacing w:after="0" w:line="360" w:lineRule="auto"/>
        <w:ind w:hanging="426"/>
        <w:jc w:val="both"/>
        <w:rPr>
          <w:rFonts w:ascii="Arial" w:eastAsia="Times New Roman" w:hAnsi="Arial" w:cs="Arial"/>
          <w:color w:val="000000"/>
          <w:lang w:eastAsia="pl-PL"/>
        </w:rPr>
      </w:pPr>
      <w:r>
        <w:rPr>
          <w:rFonts w:ascii="Arial" w:eastAsia="Times New Roman" w:hAnsi="Arial" w:cs="Arial"/>
          <w:lang w:eastAsia="pl-PL"/>
        </w:rPr>
        <w:t>9</w:t>
      </w:r>
      <w:r w:rsidR="00B85A9C" w:rsidRPr="00B85A9C">
        <w:rPr>
          <w:rFonts w:ascii="Arial" w:eastAsia="Times New Roman" w:hAnsi="Arial" w:cs="Arial"/>
          <w:lang w:eastAsia="pl-PL"/>
        </w:rPr>
        <w:t xml:space="preserve">. </w:t>
      </w:r>
      <w:r w:rsidR="006B7E53">
        <w:rPr>
          <w:rFonts w:ascii="Arial" w:eastAsia="Times New Roman" w:hAnsi="Arial" w:cs="Arial"/>
          <w:lang w:eastAsia="pl-PL"/>
        </w:rPr>
        <w:t xml:space="preserve"> </w:t>
      </w:r>
      <w:r w:rsidR="00B85A9C" w:rsidRPr="00B85A9C">
        <w:rPr>
          <w:rFonts w:ascii="Arial" w:eastAsia="Times New Roman" w:hAnsi="Arial" w:cs="Arial"/>
          <w:color w:val="000000"/>
          <w:lang w:eastAsia="pl-PL"/>
        </w:rPr>
        <w:t xml:space="preserve">Kwotę odszkodowania z tytułu wygaśnięcia ograniczonych praw rzeczowych, wypłaca się osobom, którym te prawa przysługiwały (art. 18 ust. 1d). </w:t>
      </w:r>
    </w:p>
    <w:p w14:paraId="4BFE7135" w14:textId="77777777" w:rsidR="00B85A9C" w:rsidRPr="00B85A9C" w:rsidRDefault="001C4EE2" w:rsidP="00B85A9C">
      <w:pPr>
        <w:widowControl w:val="0"/>
        <w:autoSpaceDE w:val="0"/>
        <w:autoSpaceDN w:val="0"/>
        <w:adjustRightInd w:val="0"/>
        <w:spacing w:after="0" w:line="360" w:lineRule="auto"/>
        <w:ind w:hanging="426"/>
        <w:jc w:val="both"/>
        <w:rPr>
          <w:rFonts w:ascii="Arial" w:eastAsia="Times New Roman" w:hAnsi="Arial" w:cs="Arial"/>
          <w:color w:val="000000"/>
          <w:lang w:eastAsia="pl-PL"/>
        </w:rPr>
      </w:pPr>
      <w:r>
        <w:rPr>
          <w:rFonts w:ascii="Arial" w:eastAsia="Times New Roman" w:hAnsi="Arial" w:cs="Arial"/>
          <w:color w:val="000000"/>
          <w:lang w:eastAsia="pl-PL"/>
        </w:rPr>
        <w:t>1</w:t>
      </w:r>
      <w:r w:rsidR="004758F5">
        <w:rPr>
          <w:rFonts w:ascii="Arial" w:eastAsia="Times New Roman" w:hAnsi="Arial" w:cs="Arial"/>
          <w:color w:val="000000"/>
          <w:lang w:eastAsia="pl-PL"/>
        </w:rPr>
        <w:t>0</w:t>
      </w:r>
      <w:r w:rsidR="00B85A9C" w:rsidRPr="00B85A9C">
        <w:rPr>
          <w:rFonts w:ascii="Arial" w:eastAsia="Times New Roman" w:hAnsi="Arial" w:cs="Arial"/>
          <w:color w:val="000000"/>
          <w:lang w:eastAsia="pl-PL"/>
        </w:rPr>
        <w:t xml:space="preserve">. W przypadku, w którym dotychczasowy właściciel lub użytkownik wieczysty nieruchomości objętej decyzją o zezwoleniu na realizację inwestycji drogowej wyda tę nieruchomość niezwłocznie, lecz nie później niż w terminie 30 dni od dnia: </w:t>
      </w:r>
    </w:p>
    <w:p w14:paraId="7B49CF79" w14:textId="77777777" w:rsidR="00B85A9C" w:rsidRPr="00B85A9C" w:rsidRDefault="00B85A9C" w:rsidP="00B85A9C">
      <w:pPr>
        <w:widowControl w:val="0"/>
        <w:autoSpaceDE w:val="0"/>
        <w:autoSpaceDN w:val="0"/>
        <w:adjustRightInd w:val="0"/>
        <w:spacing w:after="0" w:line="360" w:lineRule="auto"/>
        <w:jc w:val="both"/>
        <w:rPr>
          <w:rFonts w:ascii="Arial" w:eastAsia="Times New Roman" w:hAnsi="Arial" w:cs="Arial"/>
          <w:color w:val="000000"/>
          <w:lang w:eastAsia="pl-PL"/>
        </w:rPr>
      </w:pPr>
      <w:r w:rsidRPr="00B85A9C">
        <w:rPr>
          <w:rFonts w:ascii="Arial" w:eastAsia="Times New Roman" w:hAnsi="Arial" w:cs="Arial"/>
          <w:color w:val="000000"/>
          <w:lang w:eastAsia="pl-PL"/>
        </w:rPr>
        <w:t xml:space="preserve">a) doręczenia zawiadomienia o wydaniu decyzji, o której mowa w art. 17, </w:t>
      </w:r>
    </w:p>
    <w:p w14:paraId="59A95143" w14:textId="77777777" w:rsidR="00B85A9C" w:rsidRPr="00B85A9C" w:rsidRDefault="00B85A9C" w:rsidP="00B85A9C">
      <w:pPr>
        <w:widowControl w:val="0"/>
        <w:autoSpaceDE w:val="0"/>
        <w:autoSpaceDN w:val="0"/>
        <w:adjustRightInd w:val="0"/>
        <w:spacing w:after="0" w:line="360" w:lineRule="auto"/>
        <w:jc w:val="both"/>
        <w:rPr>
          <w:rFonts w:ascii="Arial" w:eastAsia="Times New Roman" w:hAnsi="Arial" w:cs="Arial"/>
          <w:color w:val="000000"/>
          <w:lang w:eastAsia="pl-PL"/>
        </w:rPr>
      </w:pPr>
      <w:r w:rsidRPr="00B85A9C">
        <w:rPr>
          <w:rFonts w:ascii="Arial" w:eastAsia="Times New Roman" w:hAnsi="Arial" w:cs="Arial"/>
          <w:color w:val="000000"/>
          <w:lang w:eastAsia="pl-PL"/>
        </w:rPr>
        <w:t>b) doręczenia postanowienia o nadaniu decyzji o zezwoleniu na realizację inwestycji drogowej rygoru natychmiastowej wykonalności albo</w:t>
      </w:r>
    </w:p>
    <w:p w14:paraId="4F9F5E5E" w14:textId="77777777" w:rsidR="00B85A9C" w:rsidRPr="00B85A9C" w:rsidRDefault="00B85A9C" w:rsidP="00B85A9C">
      <w:pPr>
        <w:widowControl w:val="0"/>
        <w:autoSpaceDE w:val="0"/>
        <w:autoSpaceDN w:val="0"/>
        <w:adjustRightInd w:val="0"/>
        <w:spacing w:after="0" w:line="360" w:lineRule="auto"/>
        <w:jc w:val="both"/>
        <w:rPr>
          <w:rFonts w:ascii="Arial" w:eastAsia="Times New Roman" w:hAnsi="Arial" w:cs="Arial"/>
          <w:color w:val="000000"/>
          <w:lang w:eastAsia="pl-PL"/>
        </w:rPr>
      </w:pPr>
      <w:r w:rsidRPr="00B85A9C">
        <w:rPr>
          <w:rFonts w:ascii="Arial" w:eastAsia="Times New Roman" w:hAnsi="Arial" w:cs="Arial"/>
          <w:color w:val="000000"/>
          <w:lang w:eastAsia="pl-PL"/>
        </w:rPr>
        <w:t>c) w którym decyzja o zezwoleniu na realizację inwestycji drogowej stała się ostateczna</w:t>
      </w:r>
    </w:p>
    <w:p w14:paraId="2FF40C9F" w14:textId="77777777" w:rsidR="00B85A9C" w:rsidRPr="00B85A9C" w:rsidRDefault="00B85A9C" w:rsidP="00B85A9C">
      <w:pPr>
        <w:widowControl w:val="0"/>
        <w:autoSpaceDE w:val="0"/>
        <w:autoSpaceDN w:val="0"/>
        <w:adjustRightInd w:val="0"/>
        <w:spacing w:after="0" w:line="360" w:lineRule="auto"/>
        <w:jc w:val="both"/>
        <w:rPr>
          <w:rFonts w:ascii="Arial" w:eastAsia="Times New Roman" w:hAnsi="Arial" w:cs="Arial"/>
          <w:color w:val="000000"/>
          <w:lang w:eastAsia="pl-PL"/>
        </w:rPr>
      </w:pPr>
      <w:r w:rsidRPr="00B85A9C">
        <w:rPr>
          <w:rFonts w:ascii="Arial" w:eastAsia="Times New Roman" w:hAnsi="Arial" w:cs="Arial"/>
          <w:color w:val="000000"/>
          <w:lang w:eastAsia="pl-PL"/>
        </w:rPr>
        <w:t>wysokość odszkodowania powiększa się o kwotę równą 5 % wartości nieruchomości lub wartości prawa użytkowania wieczystego (art. 18 ust. 1e).</w:t>
      </w:r>
    </w:p>
    <w:p w14:paraId="40950CBF" w14:textId="77777777" w:rsidR="00B85A9C" w:rsidRDefault="00B85A9C" w:rsidP="00B85A9C">
      <w:pPr>
        <w:widowControl w:val="0"/>
        <w:autoSpaceDE w:val="0"/>
        <w:autoSpaceDN w:val="0"/>
        <w:adjustRightInd w:val="0"/>
        <w:spacing w:after="0" w:line="360" w:lineRule="auto"/>
        <w:ind w:hanging="426"/>
        <w:jc w:val="both"/>
        <w:rPr>
          <w:rFonts w:ascii="Arial" w:eastAsia="Times New Roman" w:hAnsi="Arial" w:cs="Arial"/>
          <w:color w:val="000000"/>
          <w:lang w:eastAsia="pl-PL"/>
        </w:rPr>
      </w:pPr>
      <w:r w:rsidRPr="00B85A9C">
        <w:rPr>
          <w:rFonts w:ascii="Arial" w:eastAsia="Times New Roman" w:hAnsi="Arial" w:cs="Arial"/>
          <w:color w:val="000000"/>
          <w:lang w:eastAsia="pl-PL"/>
        </w:rPr>
        <w:t>1</w:t>
      </w:r>
      <w:r w:rsidR="004758F5">
        <w:rPr>
          <w:rFonts w:ascii="Arial" w:eastAsia="Times New Roman" w:hAnsi="Arial" w:cs="Arial"/>
          <w:color w:val="000000"/>
          <w:lang w:eastAsia="pl-PL"/>
        </w:rPr>
        <w:t>1</w:t>
      </w:r>
      <w:r w:rsidRPr="00B85A9C">
        <w:rPr>
          <w:rFonts w:ascii="Arial" w:eastAsia="Times New Roman" w:hAnsi="Arial" w:cs="Arial"/>
          <w:color w:val="000000"/>
          <w:lang w:eastAsia="pl-PL"/>
        </w:rPr>
        <w:t xml:space="preserve">. Do egzekucji obowiązków wynikających z wykonalnej decyzji o zezwoleniu na realizację inwestycji drogowej stosuje się przepisy o postępowaniu egzekucyjnym w administracji. Egzekucję obowiązku wynikającego z decyzji o zezwoleniu na realizację inwestycji drogowej przeprowadza się w terminie 30 dni od dnia otrzymania wniosku właściwego zarządcy drogi (art. 17 ust. 5). </w:t>
      </w:r>
    </w:p>
    <w:p w14:paraId="3116E530" w14:textId="77777777" w:rsidR="00483787" w:rsidRPr="00B85A9C" w:rsidRDefault="00483787" w:rsidP="00CF71D0">
      <w:pPr>
        <w:widowControl w:val="0"/>
        <w:autoSpaceDE w:val="0"/>
        <w:autoSpaceDN w:val="0"/>
        <w:adjustRightInd w:val="0"/>
        <w:spacing w:after="0" w:line="120" w:lineRule="auto"/>
        <w:ind w:hanging="425"/>
        <w:jc w:val="both"/>
        <w:rPr>
          <w:rFonts w:ascii="Arial" w:eastAsia="Times New Roman" w:hAnsi="Arial" w:cs="Arial"/>
          <w:color w:val="000000"/>
          <w:lang w:eastAsia="pl-PL"/>
        </w:rPr>
      </w:pPr>
    </w:p>
    <w:p w14:paraId="56632832" w14:textId="77777777" w:rsidR="00433E5C" w:rsidRPr="00433E5C" w:rsidRDefault="00433E5C" w:rsidP="00F55371">
      <w:pPr>
        <w:widowControl w:val="0"/>
        <w:autoSpaceDE w:val="0"/>
        <w:autoSpaceDN w:val="0"/>
        <w:adjustRightInd w:val="0"/>
        <w:spacing w:after="0" w:line="120" w:lineRule="auto"/>
        <w:jc w:val="both"/>
        <w:rPr>
          <w:rFonts w:ascii="Times New Roman" w:eastAsia="Times New Roman" w:hAnsi="Times New Roman" w:cs="Times New Roman"/>
          <w:color w:val="000000"/>
          <w:sz w:val="24"/>
          <w:szCs w:val="24"/>
          <w:lang w:eastAsia="pl-PL"/>
        </w:rPr>
      </w:pPr>
    </w:p>
    <w:p w14:paraId="3509E420" w14:textId="77777777" w:rsidR="00433E5C" w:rsidRPr="00433E5C" w:rsidRDefault="00433E5C" w:rsidP="00433E5C">
      <w:pPr>
        <w:widowControl w:val="0"/>
        <w:autoSpaceDE w:val="0"/>
        <w:autoSpaceDN w:val="0"/>
        <w:adjustRightInd w:val="0"/>
        <w:spacing w:after="0" w:line="360" w:lineRule="auto"/>
        <w:jc w:val="both"/>
        <w:rPr>
          <w:rFonts w:ascii="Arial" w:eastAsia="Times New Roman" w:hAnsi="Arial" w:cs="Arial"/>
          <w:color w:val="000000"/>
          <w:szCs w:val="24"/>
          <w:lang w:eastAsia="pl-PL"/>
        </w:rPr>
      </w:pPr>
      <w:r w:rsidRPr="00433E5C">
        <w:rPr>
          <w:rFonts w:ascii="Arial" w:eastAsia="Times New Roman" w:hAnsi="Arial" w:cs="Arial"/>
          <w:color w:val="000000"/>
          <w:szCs w:val="24"/>
          <w:lang w:eastAsia="pl-PL"/>
        </w:rPr>
        <w:t xml:space="preserve">Integralną część niniejszej decyzji stanowią: </w:t>
      </w:r>
    </w:p>
    <w:p w14:paraId="578170EC" w14:textId="77777777" w:rsidR="00433E5C" w:rsidRPr="00433E5C" w:rsidRDefault="00433E5C" w:rsidP="00433E5C">
      <w:pPr>
        <w:widowControl w:val="0"/>
        <w:autoSpaceDE w:val="0"/>
        <w:autoSpaceDN w:val="0"/>
        <w:adjustRightInd w:val="0"/>
        <w:spacing w:after="0" w:line="360" w:lineRule="auto"/>
        <w:jc w:val="both"/>
        <w:rPr>
          <w:rFonts w:ascii="Arial" w:eastAsia="Times New Roman" w:hAnsi="Arial" w:cs="Arial"/>
          <w:color w:val="000000"/>
          <w:szCs w:val="24"/>
          <w:lang w:eastAsia="pl-PL"/>
        </w:rPr>
      </w:pPr>
      <w:r w:rsidRPr="00433E5C">
        <w:rPr>
          <w:rFonts w:ascii="Arial" w:eastAsia="Times New Roman" w:hAnsi="Arial" w:cs="Arial"/>
          <w:b/>
          <w:bCs/>
          <w:color w:val="000000"/>
          <w:szCs w:val="24"/>
          <w:lang w:eastAsia="pl-PL"/>
        </w:rPr>
        <w:t xml:space="preserve">Załącznik nr 1 </w:t>
      </w:r>
      <w:r w:rsidRPr="00433E5C">
        <w:rPr>
          <w:rFonts w:ascii="Arial" w:eastAsia="Times New Roman" w:hAnsi="Arial" w:cs="Arial"/>
          <w:color w:val="000000"/>
          <w:szCs w:val="24"/>
          <w:lang w:eastAsia="pl-PL"/>
        </w:rPr>
        <w:t xml:space="preserve">- mapa w skali 1:500 przedstawiająca proponowany przebieg drogi </w:t>
      </w:r>
      <w:r w:rsidRPr="00433E5C">
        <w:rPr>
          <w:rFonts w:ascii="Arial" w:eastAsia="Times New Roman" w:hAnsi="Arial" w:cs="Arial"/>
          <w:color w:val="000000"/>
          <w:szCs w:val="24"/>
          <w:lang w:eastAsia="pl-PL"/>
        </w:rPr>
        <w:br/>
      </w:r>
      <w:r w:rsidRPr="00433E5C">
        <w:rPr>
          <w:rFonts w:ascii="Arial" w:eastAsia="Times New Roman" w:hAnsi="Arial" w:cs="Arial"/>
          <w:color w:val="000000"/>
          <w:szCs w:val="24"/>
          <w:lang w:eastAsia="pl-PL"/>
        </w:rPr>
        <w:lastRenderedPageBreak/>
        <w:t>z zaznaczeniem terenu niezbędnego dla obiektów budowlanych oraz</w:t>
      </w:r>
      <w:r w:rsidR="004217C9">
        <w:rPr>
          <w:rFonts w:ascii="Arial" w:eastAsia="Times New Roman" w:hAnsi="Arial" w:cs="Arial"/>
          <w:color w:val="000000"/>
          <w:szCs w:val="24"/>
          <w:lang w:eastAsia="pl-PL"/>
        </w:rPr>
        <w:t xml:space="preserve"> istniejące uzbrojenie terenu (</w:t>
      </w:r>
      <w:r w:rsidR="00FF1367">
        <w:rPr>
          <w:rFonts w:ascii="Arial" w:eastAsia="Times New Roman" w:hAnsi="Arial" w:cs="Arial"/>
          <w:color w:val="000000"/>
          <w:szCs w:val="24"/>
          <w:lang w:eastAsia="pl-PL"/>
        </w:rPr>
        <w:t>2 arkusze</w:t>
      </w:r>
      <w:r w:rsidRPr="00433E5C">
        <w:rPr>
          <w:rFonts w:ascii="Arial" w:eastAsia="Times New Roman" w:hAnsi="Arial" w:cs="Arial"/>
          <w:color w:val="000000"/>
          <w:szCs w:val="24"/>
          <w:lang w:eastAsia="pl-PL"/>
        </w:rPr>
        <w:t xml:space="preserve">), </w:t>
      </w:r>
    </w:p>
    <w:p w14:paraId="1BD5EAA6" w14:textId="77777777" w:rsidR="00E10898" w:rsidRDefault="00433E5C" w:rsidP="00433E5C">
      <w:pPr>
        <w:widowControl w:val="0"/>
        <w:autoSpaceDE w:val="0"/>
        <w:autoSpaceDN w:val="0"/>
        <w:adjustRightInd w:val="0"/>
        <w:spacing w:after="0" w:line="360" w:lineRule="auto"/>
        <w:jc w:val="both"/>
        <w:rPr>
          <w:rFonts w:ascii="Arial" w:eastAsia="Times New Roman" w:hAnsi="Arial" w:cs="Arial"/>
          <w:color w:val="000000"/>
          <w:szCs w:val="24"/>
          <w:lang w:eastAsia="pl-PL"/>
        </w:rPr>
      </w:pPr>
      <w:r w:rsidRPr="00433E5C">
        <w:rPr>
          <w:rFonts w:ascii="Arial" w:eastAsia="Times New Roman" w:hAnsi="Arial" w:cs="Arial"/>
          <w:b/>
          <w:bCs/>
          <w:color w:val="000000"/>
          <w:szCs w:val="24"/>
          <w:lang w:eastAsia="pl-PL"/>
        </w:rPr>
        <w:t xml:space="preserve">Załącznik nr 2 </w:t>
      </w:r>
      <w:r w:rsidRPr="00433E5C">
        <w:rPr>
          <w:rFonts w:ascii="Arial" w:eastAsia="Times New Roman" w:hAnsi="Arial" w:cs="Arial"/>
          <w:color w:val="000000"/>
          <w:szCs w:val="24"/>
          <w:lang w:eastAsia="pl-PL"/>
        </w:rPr>
        <w:t>- map</w:t>
      </w:r>
      <w:r w:rsidR="00D851DA">
        <w:rPr>
          <w:rFonts w:ascii="Arial" w:eastAsia="Times New Roman" w:hAnsi="Arial" w:cs="Arial"/>
          <w:color w:val="000000"/>
          <w:szCs w:val="24"/>
          <w:lang w:eastAsia="pl-PL"/>
        </w:rPr>
        <w:t xml:space="preserve">y zawierające </w:t>
      </w:r>
      <w:r w:rsidR="00E10898">
        <w:rPr>
          <w:rFonts w:ascii="Arial" w:eastAsia="Times New Roman" w:hAnsi="Arial" w:cs="Arial"/>
          <w:color w:val="000000"/>
          <w:szCs w:val="24"/>
          <w:lang w:eastAsia="pl-PL"/>
        </w:rPr>
        <w:t>projekt</w:t>
      </w:r>
      <w:r w:rsidR="004544FE">
        <w:rPr>
          <w:rFonts w:ascii="Arial" w:eastAsia="Times New Roman" w:hAnsi="Arial" w:cs="Arial"/>
          <w:color w:val="000000"/>
          <w:szCs w:val="24"/>
          <w:lang w:eastAsia="pl-PL"/>
        </w:rPr>
        <w:t>y</w:t>
      </w:r>
      <w:r w:rsidRPr="00433E5C">
        <w:rPr>
          <w:rFonts w:ascii="Arial" w:eastAsia="Times New Roman" w:hAnsi="Arial" w:cs="Arial"/>
          <w:color w:val="000000"/>
          <w:szCs w:val="24"/>
          <w:lang w:eastAsia="pl-PL"/>
        </w:rPr>
        <w:t xml:space="preserve"> podziału nieruchomości</w:t>
      </w:r>
      <w:r w:rsidR="006E20EE">
        <w:rPr>
          <w:rFonts w:ascii="Arial" w:eastAsia="Times New Roman" w:hAnsi="Arial" w:cs="Arial"/>
          <w:color w:val="000000"/>
          <w:szCs w:val="24"/>
          <w:lang w:eastAsia="pl-PL"/>
        </w:rPr>
        <w:t xml:space="preserve"> (</w:t>
      </w:r>
      <w:r w:rsidR="00FF1367">
        <w:rPr>
          <w:rFonts w:ascii="Arial" w:eastAsia="Times New Roman" w:hAnsi="Arial" w:cs="Arial"/>
          <w:color w:val="000000"/>
          <w:szCs w:val="24"/>
          <w:lang w:eastAsia="pl-PL"/>
        </w:rPr>
        <w:t>10</w:t>
      </w:r>
      <w:r w:rsidR="006E20EE">
        <w:rPr>
          <w:rFonts w:ascii="Arial" w:eastAsia="Times New Roman" w:hAnsi="Arial" w:cs="Arial"/>
          <w:color w:val="000000"/>
          <w:szCs w:val="24"/>
          <w:lang w:eastAsia="pl-PL"/>
        </w:rPr>
        <w:t xml:space="preserve"> map</w:t>
      </w:r>
      <w:r w:rsidR="0009596F">
        <w:rPr>
          <w:rFonts w:ascii="Arial" w:eastAsia="Times New Roman" w:hAnsi="Arial" w:cs="Arial"/>
          <w:color w:val="000000"/>
          <w:szCs w:val="24"/>
          <w:lang w:eastAsia="pl-PL"/>
        </w:rPr>
        <w:t xml:space="preserve"> </w:t>
      </w:r>
      <w:r w:rsidR="00E10898">
        <w:rPr>
          <w:rFonts w:ascii="Arial" w:eastAsia="Times New Roman" w:hAnsi="Arial" w:cs="Arial"/>
          <w:color w:val="000000"/>
          <w:szCs w:val="24"/>
          <w:lang w:eastAsia="pl-PL"/>
        </w:rPr>
        <w:t>w skali 1</w:t>
      </w:r>
      <w:r w:rsidR="00711D73">
        <w:rPr>
          <w:rFonts w:ascii="Arial" w:eastAsia="Times New Roman" w:hAnsi="Arial" w:cs="Arial"/>
          <w:color w:val="000000"/>
          <w:szCs w:val="24"/>
          <w:lang w:eastAsia="pl-PL"/>
        </w:rPr>
        <w:t>:</w:t>
      </w:r>
      <w:r w:rsidR="00D851DA">
        <w:rPr>
          <w:rFonts w:ascii="Arial" w:eastAsia="Times New Roman" w:hAnsi="Arial" w:cs="Arial"/>
          <w:color w:val="000000"/>
          <w:szCs w:val="24"/>
          <w:lang w:eastAsia="pl-PL"/>
        </w:rPr>
        <w:t>1000</w:t>
      </w:r>
      <w:r w:rsidR="00E10898">
        <w:rPr>
          <w:rFonts w:ascii="Arial" w:eastAsia="Times New Roman" w:hAnsi="Arial" w:cs="Arial"/>
          <w:color w:val="000000"/>
          <w:szCs w:val="24"/>
          <w:lang w:eastAsia="pl-PL"/>
        </w:rPr>
        <w:t>)</w:t>
      </w:r>
      <w:r w:rsidRPr="00433E5C">
        <w:rPr>
          <w:rFonts w:ascii="Arial" w:eastAsia="Times New Roman" w:hAnsi="Arial" w:cs="Arial"/>
          <w:color w:val="000000"/>
          <w:szCs w:val="24"/>
          <w:lang w:eastAsia="pl-PL"/>
        </w:rPr>
        <w:t xml:space="preserve"> wraz z wykazami zmian grunt</w:t>
      </w:r>
      <w:r w:rsidR="000A36CD">
        <w:rPr>
          <w:rFonts w:ascii="Arial" w:eastAsia="Times New Roman" w:hAnsi="Arial" w:cs="Arial"/>
          <w:color w:val="000000"/>
          <w:szCs w:val="24"/>
          <w:lang w:eastAsia="pl-PL"/>
        </w:rPr>
        <w:t>owych poszczególnych działek</w:t>
      </w:r>
      <w:r w:rsidR="00E10898">
        <w:rPr>
          <w:rFonts w:ascii="Arial" w:eastAsia="Times New Roman" w:hAnsi="Arial" w:cs="Arial"/>
          <w:color w:val="000000"/>
          <w:szCs w:val="24"/>
          <w:lang w:eastAsia="pl-PL"/>
        </w:rPr>
        <w:t xml:space="preserve">. </w:t>
      </w:r>
    </w:p>
    <w:p w14:paraId="78979EC5" w14:textId="77777777" w:rsidR="00433E5C" w:rsidRDefault="00433E5C" w:rsidP="00366EE8">
      <w:pPr>
        <w:widowControl w:val="0"/>
        <w:autoSpaceDE w:val="0"/>
        <w:autoSpaceDN w:val="0"/>
        <w:adjustRightInd w:val="0"/>
        <w:spacing w:after="0" w:line="360" w:lineRule="auto"/>
        <w:jc w:val="both"/>
        <w:rPr>
          <w:rFonts w:ascii="Arial" w:eastAsia="Times New Roman" w:hAnsi="Arial" w:cs="Arial"/>
          <w:color w:val="000000"/>
          <w:szCs w:val="24"/>
          <w:lang w:eastAsia="pl-PL"/>
        </w:rPr>
      </w:pPr>
      <w:r w:rsidRPr="00433E5C">
        <w:rPr>
          <w:rFonts w:ascii="Arial" w:eastAsia="Times New Roman" w:hAnsi="Arial" w:cs="Arial"/>
          <w:b/>
          <w:bCs/>
          <w:color w:val="000000"/>
          <w:szCs w:val="24"/>
          <w:lang w:eastAsia="pl-PL"/>
        </w:rPr>
        <w:t xml:space="preserve">Załącznik nr 3 </w:t>
      </w:r>
      <w:r w:rsidRPr="00433E5C">
        <w:rPr>
          <w:rFonts w:ascii="Arial" w:eastAsia="Times New Roman" w:hAnsi="Arial" w:cs="Arial"/>
          <w:color w:val="000000"/>
          <w:szCs w:val="24"/>
          <w:lang w:eastAsia="pl-PL"/>
        </w:rPr>
        <w:t xml:space="preserve">- </w:t>
      </w:r>
      <w:r w:rsidRPr="00433E5C">
        <w:rPr>
          <w:rFonts w:ascii="Arial" w:eastAsia="Times New Roman" w:hAnsi="Arial" w:cs="Arial"/>
          <w:bCs/>
          <w:szCs w:val="24"/>
          <w:lang w:eastAsia="pl-PL"/>
        </w:rPr>
        <w:t>projekt zagospodarowania terenu oraz projekt architektoniczno-budowlany</w:t>
      </w:r>
      <w:r w:rsidRPr="00433E5C">
        <w:rPr>
          <w:rFonts w:ascii="Arial" w:eastAsia="Times New Roman" w:hAnsi="Arial" w:cs="Arial"/>
          <w:color w:val="000000"/>
          <w:szCs w:val="24"/>
          <w:lang w:eastAsia="pl-PL"/>
        </w:rPr>
        <w:t>.</w:t>
      </w:r>
    </w:p>
    <w:p w14:paraId="6BB2DBCF" w14:textId="77777777" w:rsidR="004178DC" w:rsidRDefault="004178DC" w:rsidP="004178DC">
      <w:pPr>
        <w:widowControl w:val="0"/>
        <w:autoSpaceDE w:val="0"/>
        <w:autoSpaceDN w:val="0"/>
        <w:adjustRightInd w:val="0"/>
        <w:spacing w:after="0" w:line="120" w:lineRule="auto"/>
        <w:jc w:val="both"/>
        <w:rPr>
          <w:rFonts w:ascii="Arial" w:eastAsia="Times New Roman" w:hAnsi="Arial" w:cs="Arial"/>
          <w:color w:val="000000"/>
          <w:szCs w:val="24"/>
          <w:lang w:eastAsia="pl-PL"/>
        </w:rPr>
      </w:pPr>
    </w:p>
    <w:p w14:paraId="47A771EF" w14:textId="77777777" w:rsidR="00E55943" w:rsidRPr="00366EE8" w:rsidRDefault="00E55943" w:rsidP="004178DC">
      <w:pPr>
        <w:widowControl w:val="0"/>
        <w:autoSpaceDE w:val="0"/>
        <w:autoSpaceDN w:val="0"/>
        <w:adjustRightInd w:val="0"/>
        <w:spacing w:after="0" w:line="120" w:lineRule="auto"/>
        <w:jc w:val="both"/>
        <w:rPr>
          <w:rFonts w:ascii="Arial" w:eastAsia="Times New Roman" w:hAnsi="Arial" w:cs="Arial"/>
          <w:color w:val="000000"/>
          <w:szCs w:val="24"/>
          <w:lang w:eastAsia="pl-PL"/>
        </w:rPr>
      </w:pPr>
    </w:p>
    <w:p w14:paraId="7DCAC0A7" w14:textId="77777777" w:rsidR="00433E5C" w:rsidRPr="00433E5C" w:rsidRDefault="00E775CE" w:rsidP="00433E5C">
      <w:pPr>
        <w:widowControl w:val="0"/>
        <w:autoSpaceDE w:val="0"/>
        <w:autoSpaceDN w:val="0"/>
        <w:adjustRightInd w:val="0"/>
        <w:spacing w:after="0" w:line="360" w:lineRule="auto"/>
        <w:ind w:hanging="426"/>
        <w:jc w:val="both"/>
        <w:rPr>
          <w:rFonts w:ascii="Arial" w:eastAsia="Times New Roman" w:hAnsi="Arial" w:cs="Arial"/>
          <w:color w:val="000000"/>
          <w:szCs w:val="24"/>
          <w:lang w:eastAsia="pl-PL"/>
        </w:rPr>
      </w:pPr>
      <w:r>
        <w:rPr>
          <w:rFonts w:ascii="Arial" w:eastAsia="Times New Roman" w:hAnsi="Arial" w:cs="Arial"/>
          <w:b/>
          <w:bCs/>
          <w:color w:val="000000"/>
          <w:szCs w:val="24"/>
          <w:lang w:eastAsia="pl-PL"/>
        </w:rPr>
        <w:t>IX</w:t>
      </w:r>
      <w:r w:rsidR="00433E5C" w:rsidRPr="00433E5C">
        <w:rPr>
          <w:rFonts w:ascii="Arial" w:eastAsia="Times New Roman" w:hAnsi="Arial" w:cs="Arial"/>
          <w:b/>
          <w:bCs/>
          <w:color w:val="000000"/>
          <w:szCs w:val="24"/>
          <w:lang w:eastAsia="pl-PL"/>
        </w:rPr>
        <w:t xml:space="preserve">. </w:t>
      </w:r>
      <w:r w:rsidR="00433E5C" w:rsidRPr="00433E5C">
        <w:rPr>
          <w:rFonts w:ascii="Arial" w:eastAsia="Times New Roman" w:hAnsi="Arial" w:cs="Arial"/>
          <w:color w:val="000000"/>
          <w:szCs w:val="24"/>
          <w:lang w:eastAsia="pl-PL"/>
        </w:rPr>
        <w:t xml:space="preserve">Jednocześnie, działając na podstawie art. 17 ust. 1 ustawy z dnia 10 kwietnia 2003 r. </w:t>
      </w:r>
      <w:r w:rsidR="00433E5C" w:rsidRPr="00433E5C">
        <w:rPr>
          <w:rFonts w:ascii="Arial" w:eastAsia="Times New Roman" w:hAnsi="Arial" w:cs="Arial"/>
          <w:color w:val="000000"/>
          <w:szCs w:val="24"/>
          <w:lang w:eastAsia="pl-PL"/>
        </w:rPr>
        <w:br/>
        <w:t xml:space="preserve">o szczególnych zasadach przygotowania i realizacji inwestycji w zakresie dróg publicznych, </w:t>
      </w:r>
      <w:r w:rsidR="00433E5C" w:rsidRPr="00433E5C">
        <w:rPr>
          <w:rFonts w:ascii="Arial" w:eastAsia="Times New Roman" w:hAnsi="Arial" w:cs="Arial"/>
          <w:b/>
          <w:bCs/>
          <w:color w:val="000000"/>
          <w:szCs w:val="24"/>
          <w:lang w:eastAsia="pl-PL"/>
        </w:rPr>
        <w:t xml:space="preserve">nadaję niniejszej decyzji rygor natychmiastowej wykonalności. </w:t>
      </w:r>
    </w:p>
    <w:p w14:paraId="664DB6E9" w14:textId="77777777" w:rsidR="00433E5C" w:rsidRPr="00433E5C" w:rsidRDefault="00433E5C" w:rsidP="00433E5C">
      <w:pPr>
        <w:widowControl w:val="0"/>
        <w:autoSpaceDE w:val="0"/>
        <w:autoSpaceDN w:val="0"/>
        <w:adjustRightInd w:val="0"/>
        <w:spacing w:after="0" w:line="360" w:lineRule="auto"/>
        <w:jc w:val="both"/>
        <w:rPr>
          <w:rFonts w:ascii="Arial" w:eastAsia="Times New Roman" w:hAnsi="Arial" w:cs="Arial"/>
          <w:color w:val="000000"/>
          <w:szCs w:val="24"/>
          <w:lang w:eastAsia="pl-PL"/>
        </w:rPr>
      </w:pPr>
      <w:r w:rsidRPr="00433E5C">
        <w:rPr>
          <w:rFonts w:ascii="Arial" w:eastAsia="Times New Roman" w:hAnsi="Arial" w:cs="Arial"/>
          <w:color w:val="000000"/>
          <w:szCs w:val="24"/>
          <w:lang w:eastAsia="pl-PL"/>
        </w:rPr>
        <w:t xml:space="preserve">Wobec powyższego, decyzja niniejsza: </w:t>
      </w:r>
    </w:p>
    <w:p w14:paraId="4E6EE661" w14:textId="77777777" w:rsidR="00433E5C" w:rsidRPr="00433E5C" w:rsidRDefault="00433E5C" w:rsidP="00433E5C">
      <w:pPr>
        <w:widowControl w:val="0"/>
        <w:numPr>
          <w:ilvl w:val="1"/>
          <w:numId w:val="3"/>
        </w:numPr>
        <w:tabs>
          <w:tab w:val="num" w:pos="284"/>
        </w:tabs>
        <w:autoSpaceDE w:val="0"/>
        <w:autoSpaceDN w:val="0"/>
        <w:adjustRightInd w:val="0"/>
        <w:spacing w:after="0" w:line="360" w:lineRule="auto"/>
        <w:ind w:left="284" w:hanging="284"/>
        <w:jc w:val="both"/>
        <w:rPr>
          <w:rFonts w:ascii="Arial" w:eastAsia="Times New Roman" w:hAnsi="Arial" w:cs="Arial"/>
          <w:color w:val="000000"/>
          <w:szCs w:val="24"/>
          <w:lang w:eastAsia="pl-PL"/>
        </w:rPr>
      </w:pPr>
      <w:r w:rsidRPr="00433E5C">
        <w:rPr>
          <w:rFonts w:ascii="Arial" w:eastAsia="Times New Roman" w:hAnsi="Arial" w:cs="Arial"/>
          <w:color w:val="000000"/>
          <w:szCs w:val="24"/>
          <w:lang w:eastAsia="pl-PL"/>
        </w:rPr>
        <w:t>zobowiązuje do niezwłocznego wydania nieruchomości,</w:t>
      </w:r>
    </w:p>
    <w:p w14:paraId="0F88F9FF" w14:textId="77777777" w:rsidR="00433E5C" w:rsidRPr="00433E5C" w:rsidRDefault="00433E5C" w:rsidP="00433E5C">
      <w:pPr>
        <w:widowControl w:val="0"/>
        <w:numPr>
          <w:ilvl w:val="1"/>
          <w:numId w:val="3"/>
        </w:numPr>
        <w:tabs>
          <w:tab w:val="num" w:pos="284"/>
        </w:tabs>
        <w:autoSpaceDE w:val="0"/>
        <w:autoSpaceDN w:val="0"/>
        <w:adjustRightInd w:val="0"/>
        <w:spacing w:after="0" w:line="360" w:lineRule="auto"/>
        <w:ind w:left="284" w:hanging="284"/>
        <w:jc w:val="both"/>
        <w:rPr>
          <w:rFonts w:ascii="Arial" w:eastAsia="Times New Roman" w:hAnsi="Arial" w:cs="Arial"/>
          <w:color w:val="000000"/>
          <w:szCs w:val="24"/>
          <w:lang w:eastAsia="pl-PL"/>
        </w:rPr>
      </w:pPr>
      <w:r w:rsidRPr="00433E5C">
        <w:rPr>
          <w:rFonts w:ascii="Arial" w:eastAsia="Times New Roman" w:hAnsi="Arial" w:cs="Arial"/>
          <w:color w:val="000000"/>
          <w:szCs w:val="24"/>
          <w:lang w:eastAsia="pl-PL"/>
        </w:rPr>
        <w:t xml:space="preserve">uprawnia do faktycznego objęcia nieruchomości w posiadanie przez właściwego zarządcę drogi, </w:t>
      </w:r>
    </w:p>
    <w:p w14:paraId="14EB6E8D" w14:textId="77777777" w:rsidR="00433E5C" w:rsidRPr="00433E5C" w:rsidRDefault="00433E5C" w:rsidP="00433E5C">
      <w:pPr>
        <w:widowControl w:val="0"/>
        <w:numPr>
          <w:ilvl w:val="1"/>
          <w:numId w:val="3"/>
        </w:numPr>
        <w:tabs>
          <w:tab w:val="num" w:pos="284"/>
        </w:tabs>
        <w:autoSpaceDE w:val="0"/>
        <w:autoSpaceDN w:val="0"/>
        <w:adjustRightInd w:val="0"/>
        <w:spacing w:after="0" w:line="360" w:lineRule="auto"/>
        <w:ind w:left="284" w:hanging="284"/>
        <w:jc w:val="both"/>
        <w:rPr>
          <w:rFonts w:ascii="Arial" w:eastAsia="Times New Roman" w:hAnsi="Arial" w:cs="Arial"/>
          <w:color w:val="000000"/>
          <w:szCs w:val="24"/>
          <w:lang w:eastAsia="pl-PL"/>
        </w:rPr>
      </w:pPr>
      <w:r w:rsidRPr="00433E5C">
        <w:rPr>
          <w:rFonts w:ascii="Arial" w:eastAsia="Times New Roman" w:hAnsi="Arial" w:cs="Arial"/>
          <w:color w:val="000000"/>
          <w:szCs w:val="24"/>
          <w:lang w:eastAsia="pl-PL"/>
        </w:rPr>
        <w:t xml:space="preserve">uprawnia do rozpoczęcia robót budowlanych, </w:t>
      </w:r>
    </w:p>
    <w:p w14:paraId="26FCD291" w14:textId="77777777" w:rsidR="008370DE" w:rsidRPr="00D452A0" w:rsidRDefault="00433E5C" w:rsidP="00433E5C">
      <w:pPr>
        <w:widowControl w:val="0"/>
        <w:numPr>
          <w:ilvl w:val="1"/>
          <w:numId w:val="3"/>
        </w:numPr>
        <w:tabs>
          <w:tab w:val="num" w:pos="284"/>
        </w:tabs>
        <w:autoSpaceDE w:val="0"/>
        <w:autoSpaceDN w:val="0"/>
        <w:adjustRightInd w:val="0"/>
        <w:spacing w:after="0" w:line="360" w:lineRule="auto"/>
        <w:ind w:left="284" w:hanging="284"/>
        <w:jc w:val="both"/>
        <w:rPr>
          <w:rFonts w:ascii="Arial" w:eastAsia="Times New Roman" w:hAnsi="Arial" w:cs="Arial"/>
          <w:color w:val="000000"/>
          <w:szCs w:val="24"/>
          <w:lang w:eastAsia="pl-PL"/>
        </w:rPr>
      </w:pPr>
      <w:r w:rsidRPr="00433E5C">
        <w:rPr>
          <w:rFonts w:ascii="Arial" w:eastAsia="Times New Roman" w:hAnsi="Arial" w:cs="Arial"/>
          <w:color w:val="000000"/>
          <w:szCs w:val="24"/>
          <w:lang w:eastAsia="pl-PL"/>
        </w:rPr>
        <w:t>uprawnia do wydania przez w</w:t>
      </w:r>
      <w:r w:rsidR="00D452A0">
        <w:rPr>
          <w:rFonts w:ascii="Arial" w:eastAsia="Times New Roman" w:hAnsi="Arial" w:cs="Arial"/>
          <w:color w:val="000000"/>
          <w:szCs w:val="24"/>
          <w:lang w:eastAsia="pl-PL"/>
        </w:rPr>
        <w:t>łaściwy organ dziennika budowy.</w:t>
      </w:r>
    </w:p>
    <w:p w14:paraId="4C26D91F" w14:textId="77777777" w:rsidR="003B53FA" w:rsidRPr="00433E5C" w:rsidRDefault="003B53FA" w:rsidP="004B0856">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l-PL"/>
        </w:rPr>
      </w:pPr>
    </w:p>
    <w:p w14:paraId="096448F1" w14:textId="77777777" w:rsidR="00433E5C" w:rsidRPr="00433E5C" w:rsidRDefault="00433E5C" w:rsidP="00433E5C">
      <w:pPr>
        <w:widowControl w:val="0"/>
        <w:autoSpaceDE w:val="0"/>
        <w:autoSpaceDN w:val="0"/>
        <w:adjustRightInd w:val="0"/>
        <w:spacing w:after="0" w:line="360" w:lineRule="auto"/>
        <w:jc w:val="center"/>
        <w:rPr>
          <w:rFonts w:ascii="Arial" w:eastAsia="Times New Roman" w:hAnsi="Arial" w:cs="Arial"/>
          <w:b/>
          <w:bCs/>
          <w:color w:val="000000"/>
          <w:sz w:val="24"/>
          <w:szCs w:val="24"/>
          <w:lang w:eastAsia="pl-PL"/>
        </w:rPr>
      </w:pPr>
      <w:r w:rsidRPr="00433E5C">
        <w:rPr>
          <w:rFonts w:ascii="Arial" w:eastAsia="Times New Roman" w:hAnsi="Arial" w:cs="Arial"/>
          <w:b/>
          <w:bCs/>
          <w:color w:val="000000"/>
          <w:sz w:val="24"/>
          <w:szCs w:val="24"/>
          <w:lang w:eastAsia="pl-PL"/>
        </w:rPr>
        <w:t>U Z A S A D N I E N I E</w:t>
      </w:r>
    </w:p>
    <w:p w14:paraId="674EEE62" w14:textId="77777777" w:rsidR="00433E5C" w:rsidRPr="00433E5C" w:rsidRDefault="00433E5C" w:rsidP="004B0856">
      <w:pPr>
        <w:widowControl w:val="0"/>
        <w:autoSpaceDE w:val="0"/>
        <w:autoSpaceDN w:val="0"/>
        <w:adjustRightInd w:val="0"/>
        <w:spacing w:after="0" w:line="240" w:lineRule="auto"/>
        <w:jc w:val="center"/>
        <w:rPr>
          <w:rFonts w:ascii="Arial" w:eastAsia="Times New Roman" w:hAnsi="Arial" w:cs="Arial"/>
          <w:b/>
          <w:bCs/>
          <w:color w:val="000000"/>
          <w:szCs w:val="24"/>
          <w:lang w:eastAsia="pl-PL"/>
        </w:rPr>
      </w:pPr>
    </w:p>
    <w:p w14:paraId="5A1C2594" w14:textId="77777777" w:rsidR="00330517" w:rsidRDefault="0086348D" w:rsidP="00330517">
      <w:pPr>
        <w:tabs>
          <w:tab w:val="left" w:pos="426"/>
        </w:tabs>
        <w:spacing w:after="0" w:line="360" w:lineRule="auto"/>
        <w:jc w:val="both"/>
        <w:rPr>
          <w:rFonts w:ascii="Arial" w:hAnsi="Arial" w:cs="Arial"/>
          <w:color w:val="000000" w:themeColor="text1"/>
          <w:lang w:eastAsia="pl-PL"/>
        </w:rPr>
      </w:pPr>
      <w:r>
        <w:rPr>
          <w:rFonts w:ascii="Arial" w:hAnsi="Arial" w:cs="Arial"/>
          <w:color w:val="000000"/>
          <w:szCs w:val="24"/>
        </w:rPr>
        <w:t xml:space="preserve">W dniu </w:t>
      </w:r>
      <w:r w:rsidR="00FF1367">
        <w:rPr>
          <w:rFonts w:ascii="Arial" w:hAnsi="Arial" w:cs="Arial"/>
          <w:color w:val="000000"/>
          <w:szCs w:val="24"/>
        </w:rPr>
        <w:t>31 lipca</w:t>
      </w:r>
      <w:r w:rsidR="00433E5C" w:rsidRPr="00433E5C">
        <w:rPr>
          <w:rFonts w:ascii="Arial" w:hAnsi="Arial" w:cs="Arial"/>
          <w:color w:val="000000"/>
          <w:szCs w:val="24"/>
        </w:rPr>
        <w:t xml:space="preserve"> 202</w:t>
      </w:r>
      <w:r w:rsidR="00EC1965">
        <w:rPr>
          <w:rFonts w:ascii="Arial" w:hAnsi="Arial" w:cs="Arial"/>
          <w:color w:val="000000"/>
          <w:szCs w:val="24"/>
        </w:rPr>
        <w:t>4</w:t>
      </w:r>
      <w:r w:rsidR="00433E5C" w:rsidRPr="00433E5C">
        <w:rPr>
          <w:rFonts w:ascii="Arial" w:hAnsi="Arial" w:cs="Arial"/>
          <w:color w:val="000000"/>
          <w:szCs w:val="24"/>
        </w:rPr>
        <w:t xml:space="preserve"> r.,</w:t>
      </w:r>
      <w:r>
        <w:rPr>
          <w:rFonts w:ascii="Arial" w:hAnsi="Arial" w:cs="Arial"/>
          <w:color w:val="000000" w:themeColor="text1"/>
          <w:szCs w:val="24"/>
          <w:lang w:eastAsia="pl-PL"/>
        </w:rPr>
        <w:t xml:space="preserve"> </w:t>
      </w:r>
      <w:r w:rsidR="00B832CC">
        <w:rPr>
          <w:rFonts w:ascii="Arial" w:hAnsi="Arial" w:cs="Arial"/>
          <w:color w:val="000000" w:themeColor="text1"/>
          <w:szCs w:val="24"/>
          <w:lang w:eastAsia="pl-PL"/>
        </w:rPr>
        <w:t xml:space="preserve">Pan </w:t>
      </w:r>
      <w:r w:rsidR="00FA043F">
        <w:rPr>
          <w:rFonts w:ascii="Arial" w:hAnsi="Arial" w:cs="Arial"/>
          <w:color w:val="000000" w:themeColor="text1"/>
          <w:szCs w:val="24"/>
          <w:lang w:eastAsia="pl-PL"/>
        </w:rPr>
        <w:t>Mariusz Błyskal</w:t>
      </w:r>
      <w:r w:rsidR="00B832CC">
        <w:rPr>
          <w:rFonts w:ascii="Arial" w:hAnsi="Arial" w:cs="Arial"/>
          <w:color w:val="000000" w:themeColor="text1"/>
          <w:szCs w:val="24"/>
          <w:lang w:eastAsia="pl-PL"/>
        </w:rPr>
        <w:t xml:space="preserve">, reprezentujący </w:t>
      </w:r>
      <w:r w:rsidR="00FA043F">
        <w:rPr>
          <w:rFonts w:ascii="Arial" w:hAnsi="Arial" w:cs="Arial"/>
          <w:lang w:eastAsia="pl-PL"/>
        </w:rPr>
        <w:t>Generalnego Dyrektora Dróg Krajowych i Autostrad</w:t>
      </w:r>
      <w:r w:rsidR="005106AE">
        <w:rPr>
          <w:rFonts w:ascii="Arial" w:hAnsi="Arial" w:cs="Arial"/>
          <w:lang w:eastAsia="pl-PL"/>
        </w:rPr>
        <w:t>, działając jako zarządca</w:t>
      </w:r>
      <w:r w:rsidR="003D1702">
        <w:rPr>
          <w:rFonts w:ascii="Arial" w:hAnsi="Arial" w:cs="Arial"/>
          <w:lang w:eastAsia="pl-PL"/>
        </w:rPr>
        <w:t xml:space="preserve"> </w:t>
      </w:r>
      <w:r w:rsidR="005106AE">
        <w:rPr>
          <w:rFonts w:ascii="Arial" w:hAnsi="Arial" w:cs="Arial"/>
          <w:lang w:eastAsia="pl-PL"/>
        </w:rPr>
        <w:t xml:space="preserve">drogi </w:t>
      </w:r>
      <w:r w:rsidR="00FA043F">
        <w:rPr>
          <w:rFonts w:ascii="Arial" w:hAnsi="Arial" w:cs="Arial"/>
          <w:lang w:eastAsia="pl-PL"/>
        </w:rPr>
        <w:t xml:space="preserve">krajowej nr </w:t>
      </w:r>
      <w:r w:rsidR="00FF1367">
        <w:rPr>
          <w:rFonts w:ascii="Arial" w:hAnsi="Arial" w:cs="Arial"/>
          <w:lang w:eastAsia="pl-PL"/>
        </w:rPr>
        <w:t>77</w:t>
      </w:r>
      <w:r w:rsidR="008042AE">
        <w:rPr>
          <w:rFonts w:ascii="Arial" w:hAnsi="Arial" w:cs="Arial"/>
          <w:lang w:eastAsia="pl-PL"/>
        </w:rPr>
        <w:t>,</w:t>
      </w:r>
      <w:r w:rsidR="005106AE">
        <w:rPr>
          <w:rFonts w:ascii="Arial" w:hAnsi="Arial" w:cs="Arial"/>
          <w:lang w:eastAsia="pl-PL"/>
        </w:rPr>
        <w:t xml:space="preserve"> </w:t>
      </w:r>
      <w:r w:rsidRPr="00F44E24">
        <w:rPr>
          <w:rFonts w:ascii="Arial" w:hAnsi="Arial" w:cs="Arial"/>
          <w:color w:val="000000"/>
        </w:rPr>
        <w:t>złożył do Wojewody Podkarpackiego wn</w:t>
      </w:r>
      <w:r w:rsidR="00CC0FF1">
        <w:rPr>
          <w:rFonts w:ascii="Arial" w:hAnsi="Arial" w:cs="Arial"/>
          <w:color w:val="000000"/>
        </w:rPr>
        <w:t>iosek w sprawie wyd</w:t>
      </w:r>
      <w:r w:rsidR="001E3026">
        <w:rPr>
          <w:rFonts w:ascii="Arial" w:hAnsi="Arial" w:cs="Arial"/>
          <w:color w:val="000000"/>
        </w:rPr>
        <w:t xml:space="preserve">ania decyzji </w:t>
      </w:r>
      <w:r w:rsidRPr="00F44E24">
        <w:rPr>
          <w:rFonts w:ascii="Arial" w:hAnsi="Arial" w:cs="Arial"/>
          <w:color w:val="000000"/>
        </w:rPr>
        <w:t>o zezwoleniu na realizację inwestycji drogowej pn</w:t>
      </w:r>
      <w:r w:rsidR="004F12C8">
        <w:rPr>
          <w:rFonts w:ascii="Arial" w:hAnsi="Arial" w:cs="Arial"/>
          <w:color w:val="000000"/>
        </w:rPr>
        <w:t>.:</w:t>
      </w:r>
      <w:r w:rsidR="00EC1965">
        <w:rPr>
          <w:rFonts w:ascii="Arial" w:hAnsi="Arial" w:cs="Arial"/>
          <w:color w:val="000000" w:themeColor="text1"/>
          <w:szCs w:val="24"/>
          <w:lang w:eastAsia="pl-PL"/>
        </w:rPr>
        <w:t xml:space="preserve"> </w:t>
      </w:r>
      <w:r w:rsidR="00FA043F">
        <w:rPr>
          <w:rFonts w:ascii="Arial" w:hAnsi="Arial" w:cs="Arial"/>
          <w:color w:val="000000" w:themeColor="text1"/>
          <w:lang w:eastAsia="pl-PL"/>
        </w:rPr>
        <w:t>„</w:t>
      </w:r>
      <w:r w:rsidR="00FF1367">
        <w:rPr>
          <w:rFonts w:ascii="Arial" w:hAnsi="Arial" w:cs="Arial"/>
          <w:color w:val="000000" w:themeColor="text1"/>
          <w:lang w:eastAsia="pl-PL"/>
        </w:rPr>
        <w:t>Rozbudowa drogi krajowej nr 77 w km 108+810 – 109+339 polegająca na budowie chodnika w m. Tryńcza</w:t>
      </w:r>
      <w:r w:rsidR="0033249A">
        <w:rPr>
          <w:rFonts w:ascii="Arial" w:hAnsi="Arial" w:cs="Arial"/>
          <w:color w:val="000000" w:themeColor="text1"/>
          <w:lang w:eastAsia="pl-PL"/>
        </w:rPr>
        <w:t>”</w:t>
      </w:r>
      <w:r w:rsidR="003F13A3" w:rsidRPr="0033249A">
        <w:rPr>
          <w:rFonts w:ascii="Arial" w:hAnsi="Arial" w:cs="Arial"/>
          <w:color w:val="000000" w:themeColor="text1"/>
          <w:lang w:eastAsia="pl-PL"/>
        </w:rPr>
        <w:t>.</w:t>
      </w:r>
      <w:r w:rsidR="00EC1965">
        <w:rPr>
          <w:rFonts w:ascii="Arial" w:hAnsi="Arial" w:cs="Arial"/>
          <w:color w:val="000000" w:themeColor="text1"/>
          <w:lang w:eastAsia="pl-PL"/>
        </w:rPr>
        <w:t xml:space="preserve"> </w:t>
      </w:r>
      <w:r w:rsidR="00A44CD7">
        <w:rPr>
          <w:rFonts w:ascii="Arial" w:hAnsi="Arial" w:cs="Arial"/>
          <w:color w:val="000000" w:themeColor="text1"/>
          <w:lang w:eastAsia="pl-PL"/>
        </w:rPr>
        <w:t xml:space="preserve">Po wezwaniu wniosek </w:t>
      </w:r>
      <w:r w:rsidR="0033249A">
        <w:rPr>
          <w:rFonts w:ascii="Arial" w:hAnsi="Arial" w:cs="Arial"/>
          <w:color w:val="000000" w:themeColor="text1"/>
          <w:lang w:eastAsia="pl-PL"/>
        </w:rPr>
        <w:t xml:space="preserve">został </w:t>
      </w:r>
      <w:r w:rsidR="00A44CD7">
        <w:rPr>
          <w:rFonts w:ascii="Arial" w:hAnsi="Arial" w:cs="Arial"/>
          <w:color w:val="000000" w:themeColor="text1"/>
          <w:lang w:eastAsia="pl-PL"/>
        </w:rPr>
        <w:t>skutecznie uzupeł</w:t>
      </w:r>
      <w:r w:rsidR="0033249A">
        <w:rPr>
          <w:rFonts w:ascii="Arial" w:hAnsi="Arial" w:cs="Arial"/>
          <w:color w:val="000000" w:themeColor="text1"/>
          <w:lang w:eastAsia="pl-PL"/>
        </w:rPr>
        <w:t>niony</w:t>
      </w:r>
      <w:r w:rsidR="008A3FF4">
        <w:rPr>
          <w:rFonts w:ascii="Arial" w:hAnsi="Arial" w:cs="Arial"/>
          <w:color w:val="000000" w:themeColor="text1"/>
          <w:lang w:eastAsia="pl-PL"/>
        </w:rPr>
        <w:br/>
      </w:r>
      <w:r w:rsidR="00A44CD7">
        <w:rPr>
          <w:rFonts w:ascii="Arial" w:hAnsi="Arial" w:cs="Arial"/>
          <w:color w:val="000000" w:themeColor="text1"/>
          <w:lang w:eastAsia="pl-PL"/>
        </w:rPr>
        <w:t xml:space="preserve">w dniu </w:t>
      </w:r>
      <w:r w:rsidR="00FF1367">
        <w:rPr>
          <w:rFonts w:ascii="Arial" w:hAnsi="Arial" w:cs="Arial"/>
          <w:color w:val="000000" w:themeColor="text1"/>
          <w:lang w:eastAsia="pl-PL"/>
        </w:rPr>
        <w:t>23 września</w:t>
      </w:r>
      <w:r w:rsidR="0060398D">
        <w:rPr>
          <w:rFonts w:ascii="Arial" w:hAnsi="Arial" w:cs="Arial"/>
          <w:color w:val="000000" w:themeColor="text1"/>
          <w:lang w:eastAsia="pl-PL"/>
        </w:rPr>
        <w:t xml:space="preserve"> 2024</w:t>
      </w:r>
      <w:r w:rsidR="00330517">
        <w:rPr>
          <w:rFonts w:ascii="Arial" w:hAnsi="Arial" w:cs="Arial"/>
          <w:color w:val="000000" w:themeColor="text1"/>
          <w:lang w:eastAsia="pl-PL"/>
        </w:rPr>
        <w:t xml:space="preserve"> </w:t>
      </w:r>
      <w:r w:rsidR="00EC1965">
        <w:rPr>
          <w:rFonts w:ascii="Arial" w:hAnsi="Arial" w:cs="Arial"/>
          <w:color w:val="000000" w:themeColor="text1"/>
          <w:lang w:eastAsia="pl-PL"/>
        </w:rPr>
        <w:t>r.</w:t>
      </w:r>
    </w:p>
    <w:p w14:paraId="04DA81E6" w14:textId="77777777" w:rsidR="0086348D" w:rsidRPr="00330517" w:rsidRDefault="00F86CD9" w:rsidP="00330517">
      <w:pPr>
        <w:tabs>
          <w:tab w:val="left" w:pos="426"/>
        </w:tabs>
        <w:spacing w:after="0" w:line="360" w:lineRule="auto"/>
        <w:jc w:val="both"/>
        <w:rPr>
          <w:rFonts w:ascii="Arial" w:hAnsi="Arial" w:cs="Arial"/>
          <w:color w:val="000000" w:themeColor="text1"/>
          <w:lang w:eastAsia="pl-PL"/>
        </w:rPr>
      </w:pPr>
      <w:r>
        <w:rPr>
          <w:rFonts w:ascii="Arial" w:hAnsi="Arial" w:cs="Arial"/>
          <w:color w:val="000000"/>
        </w:rPr>
        <w:t>Z</w:t>
      </w:r>
      <w:r w:rsidR="0086348D" w:rsidRPr="00F44E24">
        <w:rPr>
          <w:rFonts w:ascii="Arial" w:hAnsi="Arial" w:cs="Arial"/>
          <w:color w:val="000000"/>
        </w:rPr>
        <w:t>godnie z art. 11a ust. 1</w:t>
      </w:r>
      <w:r w:rsidR="0086348D">
        <w:rPr>
          <w:rFonts w:ascii="Arial" w:hAnsi="Arial" w:cs="Arial"/>
          <w:color w:val="000000"/>
        </w:rPr>
        <w:t xml:space="preserve"> </w:t>
      </w:r>
      <w:r>
        <w:rPr>
          <w:rFonts w:ascii="Arial" w:hAnsi="Arial" w:cs="Arial"/>
          <w:color w:val="000000"/>
        </w:rPr>
        <w:t xml:space="preserve">ustawy z dnia </w:t>
      </w:r>
      <w:r w:rsidR="0086348D" w:rsidRPr="00F44E24">
        <w:rPr>
          <w:rFonts w:ascii="Arial" w:hAnsi="Arial" w:cs="Arial"/>
          <w:color w:val="000000"/>
        </w:rPr>
        <w:t>10 kwietnia 2003 r.</w:t>
      </w:r>
      <w:r w:rsidR="0086348D">
        <w:rPr>
          <w:rFonts w:ascii="Arial" w:hAnsi="Arial" w:cs="Arial"/>
          <w:color w:val="000000"/>
        </w:rPr>
        <w:t xml:space="preserve">, </w:t>
      </w:r>
      <w:r w:rsidR="0086348D" w:rsidRPr="00F44E24">
        <w:rPr>
          <w:rFonts w:ascii="Arial" w:hAnsi="Arial" w:cs="Arial"/>
          <w:color w:val="000000"/>
        </w:rPr>
        <w:t xml:space="preserve">wniosek </w:t>
      </w:r>
      <w:r w:rsidR="0086348D" w:rsidRPr="00F44E24">
        <w:rPr>
          <w:rFonts w:ascii="Arial" w:eastAsia="Times New Roman" w:hAnsi="Arial" w:cs="Arial"/>
          <w:color w:val="000000"/>
          <w:lang w:eastAsia="pl-PL"/>
        </w:rPr>
        <w:t xml:space="preserve">złożony przez zarządcę drogi </w:t>
      </w:r>
      <w:r w:rsidR="00A85A3B">
        <w:rPr>
          <w:rFonts w:ascii="Arial" w:eastAsia="Times New Roman" w:hAnsi="Arial" w:cs="Arial"/>
          <w:color w:val="000000"/>
          <w:lang w:eastAsia="pl-PL"/>
        </w:rPr>
        <w:t>krajowej</w:t>
      </w:r>
      <w:r w:rsidR="00004BF1">
        <w:rPr>
          <w:rFonts w:ascii="Arial" w:eastAsia="Times New Roman" w:hAnsi="Arial" w:cs="Arial"/>
          <w:color w:val="000000"/>
          <w:lang w:eastAsia="pl-PL"/>
        </w:rPr>
        <w:t xml:space="preserve"> </w:t>
      </w:r>
      <w:r w:rsidR="00E76198">
        <w:rPr>
          <w:rFonts w:ascii="Arial" w:eastAsia="Times New Roman" w:hAnsi="Arial" w:cs="Arial"/>
          <w:color w:val="000000"/>
          <w:lang w:eastAsia="pl-PL"/>
        </w:rPr>
        <w:t xml:space="preserve">– </w:t>
      </w:r>
      <w:r w:rsidR="00A85A3B">
        <w:rPr>
          <w:rFonts w:ascii="Arial" w:eastAsia="Times New Roman" w:hAnsi="Arial" w:cs="Arial"/>
          <w:color w:val="000000"/>
          <w:lang w:eastAsia="pl-PL"/>
        </w:rPr>
        <w:t>Generalnego Dyrektora Dróg Krajowych i Autostrad</w:t>
      </w:r>
      <w:r w:rsidR="00E76198">
        <w:rPr>
          <w:rFonts w:ascii="Arial" w:eastAsia="Times New Roman" w:hAnsi="Arial" w:cs="Arial"/>
          <w:color w:val="000000"/>
          <w:lang w:eastAsia="pl-PL"/>
        </w:rPr>
        <w:t xml:space="preserve"> </w:t>
      </w:r>
      <w:r w:rsidR="0086348D" w:rsidRPr="00F44E24">
        <w:rPr>
          <w:rFonts w:ascii="Arial" w:eastAsia="Times New Roman" w:hAnsi="Arial" w:cs="Arial"/>
          <w:color w:val="000000"/>
          <w:lang w:eastAsia="pl-PL"/>
        </w:rPr>
        <w:t>w</w:t>
      </w:r>
      <w:r w:rsidR="0086348D" w:rsidRPr="00F44E24">
        <w:rPr>
          <w:rFonts w:ascii="Arial" w:eastAsia="Times New Roman" w:hAnsi="Arial" w:cs="Arial"/>
          <w:lang w:eastAsia="pl-PL"/>
        </w:rPr>
        <w:t xml:space="preserve"> </w:t>
      </w:r>
      <w:r w:rsidR="0086348D" w:rsidRPr="00F44E24">
        <w:rPr>
          <w:rFonts w:ascii="Arial" w:eastAsia="Times New Roman" w:hAnsi="Arial" w:cs="Arial"/>
          <w:color w:val="000000"/>
          <w:lang w:eastAsia="pl-PL"/>
        </w:rPr>
        <w:t>sprawie zezwolenia na realizację przedmiotowej inwestycji, podlega rozpatrzeniu przez Wojewodę Podkarpackiego</w:t>
      </w:r>
      <w:r w:rsidR="0086348D">
        <w:rPr>
          <w:rFonts w:ascii="Arial" w:eastAsia="Times New Roman" w:hAnsi="Arial" w:cs="Arial"/>
          <w:color w:val="000000"/>
          <w:lang w:eastAsia="pl-PL"/>
        </w:rPr>
        <w:t>.</w:t>
      </w:r>
    </w:p>
    <w:p w14:paraId="4DB613F2" w14:textId="77777777" w:rsidR="00703BDF" w:rsidRDefault="005C37DD" w:rsidP="000E7BE4">
      <w:pPr>
        <w:tabs>
          <w:tab w:val="left" w:pos="426"/>
        </w:tabs>
        <w:spacing w:before="240" w:after="0" w:line="360" w:lineRule="auto"/>
        <w:jc w:val="both"/>
        <w:rPr>
          <w:rFonts w:ascii="Arial" w:eastAsia="Times New Roman" w:hAnsi="Arial" w:cs="Arial"/>
          <w:lang w:eastAsia="pl-PL"/>
        </w:rPr>
      </w:pPr>
      <w:r>
        <w:rPr>
          <w:rFonts w:ascii="Arial" w:hAnsi="Arial" w:cs="Arial"/>
          <w:color w:val="000000"/>
        </w:rPr>
        <w:t>I</w:t>
      </w:r>
      <w:r w:rsidR="0086348D" w:rsidRPr="00F44E24">
        <w:rPr>
          <w:rFonts w:ascii="Arial" w:hAnsi="Arial" w:cs="Arial"/>
          <w:color w:val="000000"/>
        </w:rPr>
        <w:t>nwestycja zlokalizowana jest w województwie po</w:t>
      </w:r>
      <w:r w:rsidR="0086348D">
        <w:rPr>
          <w:rFonts w:ascii="Arial" w:hAnsi="Arial" w:cs="Arial"/>
          <w:color w:val="000000"/>
        </w:rPr>
        <w:t>dkarpa</w:t>
      </w:r>
      <w:r w:rsidR="00F1461F">
        <w:rPr>
          <w:rFonts w:ascii="Arial" w:hAnsi="Arial" w:cs="Arial"/>
          <w:color w:val="000000"/>
        </w:rPr>
        <w:t xml:space="preserve">ckim, w powiecie </w:t>
      </w:r>
      <w:r w:rsidR="00FF1367">
        <w:rPr>
          <w:rFonts w:ascii="Arial" w:hAnsi="Arial" w:cs="Arial"/>
          <w:color w:val="000000"/>
        </w:rPr>
        <w:t>przeworskim</w:t>
      </w:r>
      <w:r w:rsidR="00F1461F">
        <w:rPr>
          <w:rFonts w:ascii="Arial" w:hAnsi="Arial" w:cs="Arial"/>
          <w:color w:val="000000"/>
        </w:rPr>
        <w:t>,</w:t>
      </w:r>
      <w:r w:rsidR="00F1461F">
        <w:rPr>
          <w:rFonts w:ascii="Arial" w:hAnsi="Arial" w:cs="Arial"/>
          <w:color w:val="000000"/>
        </w:rPr>
        <w:br/>
      </w:r>
      <w:r w:rsidR="00A953CE">
        <w:rPr>
          <w:rFonts w:ascii="Arial" w:hAnsi="Arial" w:cs="Arial"/>
          <w:color w:val="000000"/>
        </w:rPr>
        <w:t>w gminie</w:t>
      </w:r>
      <w:r w:rsidR="0086348D">
        <w:rPr>
          <w:rFonts w:ascii="Arial" w:hAnsi="Arial" w:cs="Arial"/>
          <w:color w:val="000000"/>
        </w:rPr>
        <w:t xml:space="preserve"> </w:t>
      </w:r>
      <w:r w:rsidR="00FF1367">
        <w:rPr>
          <w:rFonts w:ascii="Arial" w:hAnsi="Arial" w:cs="Arial"/>
          <w:color w:val="000000"/>
        </w:rPr>
        <w:t>Tryńcza</w:t>
      </w:r>
      <w:r w:rsidR="008933DC">
        <w:rPr>
          <w:rFonts w:ascii="Arial" w:hAnsi="Arial" w:cs="Arial"/>
          <w:color w:val="000000"/>
        </w:rPr>
        <w:t>, w obrębie</w:t>
      </w:r>
      <w:r w:rsidR="00470181">
        <w:rPr>
          <w:rFonts w:ascii="Arial" w:hAnsi="Arial" w:cs="Arial"/>
          <w:color w:val="000000"/>
        </w:rPr>
        <w:t xml:space="preserve"> </w:t>
      </w:r>
      <w:r w:rsidR="00FF1367">
        <w:rPr>
          <w:rFonts w:ascii="Arial" w:eastAsia="Times New Roman" w:hAnsi="Arial" w:cs="Arial"/>
          <w:lang w:eastAsia="pl-PL"/>
        </w:rPr>
        <w:t>0006 Tryńcza</w:t>
      </w:r>
      <w:r w:rsidR="00787394">
        <w:rPr>
          <w:rFonts w:ascii="Arial" w:eastAsia="Times New Roman" w:hAnsi="Arial" w:cs="Arial"/>
          <w:lang w:eastAsia="pl-PL"/>
        </w:rPr>
        <w:t>.</w:t>
      </w:r>
    </w:p>
    <w:p w14:paraId="5D27F804" w14:textId="77777777" w:rsidR="00703BDF" w:rsidRPr="00703BDF" w:rsidRDefault="00703BDF" w:rsidP="00703BDF">
      <w:pPr>
        <w:tabs>
          <w:tab w:val="left" w:pos="426"/>
        </w:tabs>
        <w:spacing w:before="240" w:after="0" w:line="240" w:lineRule="auto"/>
        <w:jc w:val="both"/>
        <w:rPr>
          <w:rFonts w:ascii="Arial" w:eastAsia="Times New Roman" w:hAnsi="Arial" w:cs="Arial"/>
          <w:u w:val="single"/>
          <w:lang w:eastAsia="pl-PL"/>
        </w:rPr>
      </w:pPr>
      <w:r w:rsidRPr="00703BDF">
        <w:rPr>
          <w:rFonts w:ascii="Arial" w:eastAsia="Times New Roman" w:hAnsi="Arial" w:cs="Arial"/>
          <w:u w:val="single"/>
          <w:lang w:eastAsia="pl-PL"/>
        </w:rPr>
        <w:t xml:space="preserve">Zakres inwestycji obejmuje m.in.: </w:t>
      </w:r>
    </w:p>
    <w:p w14:paraId="616287C5" w14:textId="77777777" w:rsidR="00703BDF" w:rsidRDefault="00703BDF" w:rsidP="00037A52">
      <w:pPr>
        <w:numPr>
          <w:ilvl w:val="0"/>
          <w:numId w:val="15"/>
        </w:numPr>
        <w:tabs>
          <w:tab w:val="left" w:pos="426"/>
        </w:tabs>
        <w:spacing w:before="120" w:after="0" w:line="240" w:lineRule="auto"/>
        <w:ind w:left="714" w:hanging="357"/>
        <w:jc w:val="both"/>
        <w:rPr>
          <w:rFonts w:ascii="Arial" w:eastAsia="Times New Roman" w:hAnsi="Arial" w:cs="Arial"/>
          <w:lang w:eastAsia="pl-PL"/>
        </w:rPr>
      </w:pPr>
      <w:r w:rsidRPr="00703BDF">
        <w:rPr>
          <w:rFonts w:ascii="Arial" w:eastAsia="Times New Roman" w:hAnsi="Arial" w:cs="Arial"/>
          <w:lang w:eastAsia="pl-PL"/>
        </w:rPr>
        <w:t xml:space="preserve">rozbudowę drogi krajowej nr </w:t>
      </w:r>
      <w:r>
        <w:rPr>
          <w:rFonts w:ascii="Arial" w:eastAsia="Times New Roman" w:hAnsi="Arial" w:cs="Arial"/>
          <w:lang w:eastAsia="pl-PL"/>
        </w:rPr>
        <w:t xml:space="preserve">77 </w:t>
      </w:r>
      <w:r w:rsidRPr="00703BDF">
        <w:rPr>
          <w:rFonts w:ascii="Arial" w:eastAsia="Times New Roman" w:hAnsi="Arial" w:cs="Arial"/>
          <w:lang w:eastAsia="pl-PL"/>
        </w:rPr>
        <w:t xml:space="preserve">od km </w:t>
      </w:r>
      <w:r>
        <w:rPr>
          <w:rFonts w:ascii="Arial" w:eastAsia="Times New Roman" w:hAnsi="Arial" w:cs="Arial"/>
          <w:lang w:eastAsia="pl-PL"/>
        </w:rPr>
        <w:t>108+810</w:t>
      </w:r>
      <w:r w:rsidRPr="00703BDF">
        <w:rPr>
          <w:rFonts w:ascii="Arial" w:eastAsia="Times New Roman" w:hAnsi="Arial" w:cs="Arial"/>
          <w:lang w:eastAsia="pl-PL"/>
        </w:rPr>
        <w:t xml:space="preserve"> do km </w:t>
      </w:r>
      <w:r>
        <w:rPr>
          <w:rFonts w:ascii="Arial" w:eastAsia="Times New Roman" w:hAnsi="Arial" w:cs="Arial"/>
          <w:lang w:eastAsia="pl-PL"/>
        </w:rPr>
        <w:t>109+339</w:t>
      </w:r>
      <w:r w:rsidRPr="00703BDF">
        <w:rPr>
          <w:rFonts w:ascii="Arial" w:eastAsia="Times New Roman" w:hAnsi="Arial" w:cs="Arial"/>
          <w:lang w:eastAsia="pl-PL"/>
        </w:rPr>
        <w:t>,</w:t>
      </w:r>
    </w:p>
    <w:p w14:paraId="1BFF7400" w14:textId="77777777" w:rsidR="006A670B" w:rsidRDefault="00703BDF" w:rsidP="00037A52">
      <w:pPr>
        <w:numPr>
          <w:ilvl w:val="0"/>
          <w:numId w:val="15"/>
        </w:numPr>
        <w:tabs>
          <w:tab w:val="left" w:pos="426"/>
        </w:tabs>
        <w:spacing w:before="120" w:after="0" w:line="240" w:lineRule="auto"/>
        <w:ind w:left="714" w:hanging="357"/>
        <w:jc w:val="both"/>
        <w:rPr>
          <w:rFonts w:ascii="Arial" w:eastAsia="Times New Roman" w:hAnsi="Arial" w:cs="Arial"/>
          <w:lang w:eastAsia="pl-PL"/>
        </w:rPr>
      </w:pPr>
      <w:r>
        <w:rPr>
          <w:rFonts w:ascii="Arial" w:eastAsia="Times New Roman" w:hAnsi="Arial" w:cs="Arial"/>
          <w:lang w:eastAsia="pl-PL"/>
        </w:rPr>
        <w:t xml:space="preserve">budowę </w:t>
      </w:r>
      <w:r w:rsidR="006A670B">
        <w:rPr>
          <w:rFonts w:ascii="Arial" w:eastAsia="Times New Roman" w:hAnsi="Arial" w:cs="Arial"/>
          <w:lang w:eastAsia="pl-PL"/>
        </w:rPr>
        <w:t>chodnika za rowem i</w:t>
      </w:r>
      <w:r w:rsidR="00BC6B04">
        <w:rPr>
          <w:rFonts w:ascii="Arial" w:eastAsia="Times New Roman" w:hAnsi="Arial" w:cs="Arial"/>
          <w:lang w:eastAsia="pl-PL"/>
        </w:rPr>
        <w:t xml:space="preserve"> odcinkowo</w:t>
      </w:r>
      <w:r w:rsidR="006A670B">
        <w:rPr>
          <w:rFonts w:ascii="Arial" w:eastAsia="Times New Roman" w:hAnsi="Arial" w:cs="Arial"/>
          <w:lang w:eastAsia="pl-PL"/>
        </w:rPr>
        <w:t xml:space="preserve"> przy jezdni,</w:t>
      </w:r>
    </w:p>
    <w:p w14:paraId="3211D8E7" w14:textId="77777777" w:rsidR="006A670B" w:rsidRDefault="006A670B" w:rsidP="00037A52">
      <w:pPr>
        <w:numPr>
          <w:ilvl w:val="0"/>
          <w:numId w:val="15"/>
        </w:numPr>
        <w:tabs>
          <w:tab w:val="left" w:pos="426"/>
        </w:tabs>
        <w:spacing w:before="120" w:after="0" w:line="240" w:lineRule="auto"/>
        <w:ind w:left="714" w:hanging="357"/>
        <w:jc w:val="both"/>
        <w:rPr>
          <w:rFonts w:ascii="Arial" w:eastAsia="Times New Roman" w:hAnsi="Arial" w:cs="Arial"/>
          <w:lang w:eastAsia="pl-PL"/>
        </w:rPr>
      </w:pPr>
      <w:r>
        <w:rPr>
          <w:rFonts w:ascii="Arial" w:eastAsia="Times New Roman" w:hAnsi="Arial" w:cs="Arial"/>
          <w:lang w:eastAsia="pl-PL"/>
        </w:rPr>
        <w:t>przebudowę istniejących zjazdów</w:t>
      </w:r>
      <w:r w:rsidR="00331FB8">
        <w:rPr>
          <w:rFonts w:ascii="Arial" w:eastAsia="Times New Roman" w:hAnsi="Arial" w:cs="Arial"/>
          <w:lang w:eastAsia="pl-PL"/>
        </w:rPr>
        <w:t xml:space="preserve"> zwykłych</w:t>
      </w:r>
      <w:r>
        <w:rPr>
          <w:rFonts w:ascii="Arial" w:eastAsia="Times New Roman" w:hAnsi="Arial" w:cs="Arial"/>
          <w:lang w:eastAsia="pl-PL"/>
        </w:rPr>
        <w:t>,</w:t>
      </w:r>
    </w:p>
    <w:p w14:paraId="71BAD288" w14:textId="77777777" w:rsidR="000E7BE4" w:rsidRDefault="00BC6B04" w:rsidP="00037A52">
      <w:pPr>
        <w:numPr>
          <w:ilvl w:val="0"/>
          <w:numId w:val="15"/>
        </w:numPr>
        <w:tabs>
          <w:tab w:val="left" w:pos="426"/>
        </w:tabs>
        <w:spacing w:before="120" w:after="0" w:line="240" w:lineRule="auto"/>
        <w:ind w:left="714" w:hanging="357"/>
        <w:jc w:val="both"/>
        <w:rPr>
          <w:rFonts w:ascii="Arial" w:eastAsia="Times New Roman" w:hAnsi="Arial" w:cs="Arial"/>
          <w:lang w:eastAsia="pl-PL"/>
        </w:rPr>
      </w:pPr>
      <w:r>
        <w:rPr>
          <w:rFonts w:ascii="Arial" w:eastAsia="Times New Roman" w:hAnsi="Arial" w:cs="Arial"/>
          <w:lang w:eastAsia="pl-PL"/>
        </w:rPr>
        <w:t>przebudowę odwodnienia (odcinków rowów przydrożnych).</w:t>
      </w:r>
    </w:p>
    <w:p w14:paraId="272BA996" w14:textId="77777777" w:rsidR="00037A52" w:rsidRPr="00037A52" w:rsidRDefault="00037A52" w:rsidP="00037A52">
      <w:pPr>
        <w:tabs>
          <w:tab w:val="left" w:pos="426"/>
        </w:tabs>
        <w:spacing w:before="240" w:after="0" w:line="120" w:lineRule="auto"/>
        <w:ind w:left="357"/>
        <w:jc w:val="both"/>
        <w:rPr>
          <w:rFonts w:ascii="Arial" w:eastAsia="Times New Roman" w:hAnsi="Arial" w:cs="Arial"/>
          <w:lang w:eastAsia="pl-PL"/>
        </w:rPr>
      </w:pPr>
    </w:p>
    <w:p w14:paraId="5115B4D6" w14:textId="77777777" w:rsidR="000873F1" w:rsidRDefault="000873F1" w:rsidP="000873F1">
      <w:pPr>
        <w:widowControl w:val="0"/>
        <w:tabs>
          <w:tab w:val="left" w:pos="426"/>
        </w:tabs>
        <w:spacing w:after="0" w:line="360" w:lineRule="auto"/>
        <w:jc w:val="both"/>
        <w:rPr>
          <w:rFonts w:ascii="Arial" w:eastAsia="Times New Roman" w:hAnsi="Arial" w:cs="Arial"/>
          <w:u w:val="single"/>
          <w:lang w:eastAsia="pl-PL"/>
        </w:rPr>
      </w:pPr>
      <w:r w:rsidRPr="000873F1">
        <w:rPr>
          <w:rFonts w:ascii="Arial" w:eastAsia="Times New Roman" w:hAnsi="Arial" w:cs="Arial"/>
          <w:u w:val="single"/>
          <w:lang w:eastAsia="pl-PL"/>
        </w:rPr>
        <w:t xml:space="preserve">Parametry techniczne drogi </w:t>
      </w:r>
      <w:r w:rsidR="006E714C">
        <w:rPr>
          <w:rFonts w:ascii="Arial" w:eastAsia="Times New Roman" w:hAnsi="Arial" w:cs="Arial"/>
          <w:u w:val="single"/>
          <w:lang w:eastAsia="pl-PL"/>
        </w:rPr>
        <w:t>krajowej</w:t>
      </w:r>
      <w:r w:rsidRPr="000873F1">
        <w:rPr>
          <w:rFonts w:ascii="Arial" w:eastAsia="Times New Roman" w:hAnsi="Arial" w:cs="Arial"/>
          <w:u w:val="single"/>
          <w:lang w:eastAsia="pl-PL"/>
        </w:rPr>
        <w:t xml:space="preserve"> nr </w:t>
      </w:r>
      <w:r w:rsidR="006E714C">
        <w:rPr>
          <w:rFonts w:ascii="Arial" w:eastAsia="Times New Roman" w:hAnsi="Arial" w:cs="Arial"/>
          <w:u w:val="single"/>
          <w:lang w:eastAsia="pl-PL"/>
        </w:rPr>
        <w:t>94</w:t>
      </w:r>
      <w:r w:rsidRPr="000873F1">
        <w:rPr>
          <w:rFonts w:ascii="Arial" w:eastAsia="Times New Roman" w:hAnsi="Arial" w:cs="Arial"/>
          <w:u w:val="single"/>
          <w:lang w:eastAsia="pl-PL"/>
        </w:rPr>
        <w:t>:</w:t>
      </w:r>
    </w:p>
    <w:p w14:paraId="48C74B4F" w14:textId="77777777" w:rsidR="000873F1" w:rsidRPr="00F009E8" w:rsidRDefault="00FF1367" w:rsidP="000873F1">
      <w:pPr>
        <w:pStyle w:val="Akapitzlist"/>
        <w:numPr>
          <w:ilvl w:val="0"/>
          <w:numId w:val="38"/>
        </w:numPr>
        <w:tabs>
          <w:tab w:val="left" w:pos="426"/>
        </w:tabs>
        <w:spacing w:line="360" w:lineRule="auto"/>
        <w:ind w:left="426"/>
        <w:jc w:val="both"/>
        <w:rPr>
          <w:rFonts w:ascii="Arial" w:hAnsi="Arial" w:cs="Arial"/>
          <w:sz w:val="22"/>
          <w:szCs w:val="22"/>
        </w:rPr>
      </w:pPr>
      <w:r>
        <w:rPr>
          <w:rFonts w:ascii="Arial" w:hAnsi="Arial" w:cs="Arial"/>
          <w:sz w:val="22"/>
          <w:szCs w:val="22"/>
        </w:rPr>
        <w:t>klasa techniczna drogi: G</w:t>
      </w:r>
      <w:r w:rsidR="000873F1" w:rsidRPr="00F009E8">
        <w:rPr>
          <w:rFonts w:ascii="Arial" w:hAnsi="Arial" w:cs="Arial"/>
          <w:sz w:val="22"/>
          <w:szCs w:val="22"/>
        </w:rPr>
        <w:t>,</w:t>
      </w:r>
    </w:p>
    <w:p w14:paraId="20A1002D" w14:textId="77777777" w:rsidR="000873F1" w:rsidRDefault="000873F1" w:rsidP="000873F1">
      <w:pPr>
        <w:pStyle w:val="Akapitzlist"/>
        <w:numPr>
          <w:ilvl w:val="0"/>
          <w:numId w:val="38"/>
        </w:numPr>
        <w:tabs>
          <w:tab w:val="left" w:pos="426"/>
        </w:tabs>
        <w:spacing w:line="360" w:lineRule="auto"/>
        <w:ind w:left="426"/>
        <w:jc w:val="both"/>
        <w:rPr>
          <w:rFonts w:ascii="Arial" w:hAnsi="Arial" w:cs="Arial"/>
          <w:sz w:val="22"/>
          <w:szCs w:val="22"/>
        </w:rPr>
      </w:pPr>
      <w:r w:rsidRPr="00F009E8">
        <w:rPr>
          <w:rFonts w:ascii="Arial" w:hAnsi="Arial" w:cs="Arial"/>
          <w:sz w:val="22"/>
          <w:szCs w:val="22"/>
        </w:rPr>
        <w:lastRenderedPageBreak/>
        <w:t>kategoria ruchu: KR</w:t>
      </w:r>
      <w:r w:rsidR="00FF1367">
        <w:rPr>
          <w:rFonts w:ascii="Arial" w:hAnsi="Arial" w:cs="Arial"/>
          <w:sz w:val="22"/>
          <w:szCs w:val="22"/>
        </w:rPr>
        <w:t>4</w:t>
      </w:r>
      <w:r w:rsidRPr="00F009E8">
        <w:rPr>
          <w:rFonts w:ascii="Arial" w:hAnsi="Arial" w:cs="Arial"/>
          <w:sz w:val="22"/>
          <w:szCs w:val="22"/>
        </w:rPr>
        <w:t>,</w:t>
      </w:r>
    </w:p>
    <w:p w14:paraId="5B907618" w14:textId="77777777" w:rsidR="00993DFB" w:rsidRPr="00F009E8" w:rsidRDefault="00993DFB" w:rsidP="000873F1">
      <w:pPr>
        <w:pStyle w:val="Akapitzlist"/>
        <w:numPr>
          <w:ilvl w:val="0"/>
          <w:numId w:val="38"/>
        </w:numPr>
        <w:tabs>
          <w:tab w:val="left" w:pos="426"/>
        </w:tabs>
        <w:spacing w:line="360" w:lineRule="auto"/>
        <w:ind w:left="426"/>
        <w:jc w:val="both"/>
        <w:rPr>
          <w:rFonts w:ascii="Arial" w:hAnsi="Arial" w:cs="Arial"/>
          <w:sz w:val="22"/>
          <w:szCs w:val="22"/>
        </w:rPr>
      </w:pPr>
      <w:r>
        <w:rPr>
          <w:rFonts w:ascii="Arial" w:hAnsi="Arial" w:cs="Arial"/>
          <w:sz w:val="22"/>
          <w:szCs w:val="22"/>
        </w:rPr>
        <w:t xml:space="preserve">prędkość do projektowania: </w:t>
      </w:r>
      <w:r w:rsidR="006E714C">
        <w:rPr>
          <w:rFonts w:ascii="Arial" w:hAnsi="Arial" w:cs="Arial"/>
          <w:sz w:val="22"/>
          <w:szCs w:val="22"/>
        </w:rPr>
        <w:t>50</w:t>
      </w:r>
      <w:r>
        <w:rPr>
          <w:rFonts w:ascii="Arial" w:hAnsi="Arial" w:cs="Arial"/>
          <w:sz w:val="22"/>
          <w:szCs w:val="22"/>
        </w:rPr>
        <w:t xml:space="preserve"> km/h,</w:t>
      </w:r>
    </w:p>
    <w:p w14:paraId="500F55F4" w14:textId="77777777" w:rsidR="000873F1" w:rsidRDefault="00F573A1" w:rsidP="000873F1">
      <w:pPr>
        <w:pStyle w:val="Akapitzlist"/>
        <w:numPr>
          <w:ilvl w:val="0"/>
          <w:numId w:val="38"/>
        </w:numPr>
        <w:tabs>
          <w:tab w:val="left" w:pos="426"/>
        </w:tabs>
        <w:spacing w:line="360" w:lineRule="auto"/>
        <w:ind w:left="426"/>
        <w:jc w:val="both"/>
        <w:rPr>
          <w:rFonts w:ascii="Arial" w:hAnsi="Arial" w:cs="Arial"/>
          <w:sz w:val="22"/>
          <w:szCs w:val="22"/>
        </w:rPr>
      </w:pPr>
      <w:r w:rsidRPr="00F009E8">
        <w:rPr>
          <w:rFonts w:ascii="Arial" w:hAnsi="Arial" w:cs="Arial"/>
          <w:sz w:val="22"/>
          <w:szCs w:val="22"/>
        </w:rPr>
        <w:t xml:space="preserve">dopuszczalny nacisk na oś: </w:t>
      </w:r>
      <w:r w:rsidRPr="005C1C32">
        <w:rPr>
          <w:rFonts w:ascii="Arial" w:hAnsi="Arial" w:cs="Arial"/>
          <w:sz w:val="22"/>
          <w:szCs w:val="22"/>
        </w:rPr>
        <w:t xml:space="preserve">115 </w:t>
      </w:r>
      <w:proofErr w:type="spellStart"/>
      <w:r w:rsidRPr="005C1C32">
        <w:rPr>
          <w:rFonts w:ascii="Arial" w:hAnsi="Arial" w:cs="Arial"/>
          <w:sz w:val="22"/>
          <w:szCs w:val="22"/>
        </w:rPr>
        <w:t>kN</w:t>
      </w:r>
      <w:proofErr w:type="spellEnd"/>
      <w:r w:rsidRPr="005C1C32">
        <w:rPr>
          <w:rFonts w:ascii="Arial" w:hAnsi="Arial" w:cs="Arial"/>
          <w:sz w:val="22"/>
          <w:szCs w:val="22"/>
        </w:rPr>
        <w:t>/oś,</w:t>
      </w:r>
    </w:p>
    <w:p w14:paraId="7761464E" w14:textId="77777777" w:rsidR="00556AEB" w:rsidRPr="00F009E8" w:rsidRDefault="00556AEB" w:rsidP="000873F1">
      <w:pPr>
        <w:pStyle w:val="Akapitzlist"/>
        <w:numPr>
          <w:ilvl w:val="0"/>
          <w:numId w:val="38"/>
        </w:numPr>
        <w:tabs>
          <w:tab w:val="left" w:pos="426"/>
        </w:tabs>
        <w:spacing w:line="360" w:lineRule="auto"/>
        <w:ind w:left="426"/>
        <w:jc w:val="both"/>
        <w:rPr>
          <w:rFonts w:ascii="Arial" w:hAnsi="Arial" w:cs="Arial"/>
          <w:sz w:val="22"/>
          <w:szCs w:val="22"/>
        </w:rPr>
      </w:pPr>
      <w:r>
        <w:rPr>
          <w:rFonts w:ascii="Arial" w:hAnsi="Arial" w:cs="Arial"/>
          <w:sz w:val="22"/>
          <w:szCs w:val="22"/>
        </w:rPr>
        <w:t>szerokość jezdni:</w:t>
      </w:r>
      <w:r w:rsidR="0065742B">
        <w:rPr>
          <w:rFonts w:ascii="Arial" w:hAnsi="Arial" w:cs="Arial"/>
          <w:sz w:val="22"/>
          <w:szCs w:val="22"/>
        </w:rPr>
        <w:t xml:space="preserve"> 2x</w:t>
      </w:r>
      <w:r>
        <w:rPr>
          <w:rFonts w:ascii="Arial" w:hAnsi="Arial" w:cs="Arial"/>
          <w:sz w:val="22"/>
          <w:szCs w:val="22"/>
        </w:rPr>
        <w:t>3,5 m,</w:t>
      </w:r>
    </w:p>
    <w:p w14:paraId="69D32847" w14:textId="77777777" w:rsidR="00F573A1" w:rsidRPr="00F009E8" w:rsidRDefault="006E714C" w:rsidP="000873F1">
      <w:pPr>
        <w:pStyle w:val="Akapitzlist"/>
        <w:numPr>
          <w:ilvl w:val="0"/>
          <w:numId w:val="38"/>
        </w:numPr>
        <w:tabs>
          <w:tab w:val="left" w:pos="426"/>
        </w:tabs>
        <w:spacing w:line="360" w:lineRule="auto"/>
        <w:ind w:left="426"/>
        <w:jc w:val="both"/>
        <w:rPr>
          <w:rFonts w:ascii="Arial" w:hAnsi="Arial" w:cs="Arial"/>
          <w:sz w:val="22"/>
          <w:szCs w:val="22"/>
        </w:rPr>
      </w:pPr>
      <w:r>
        <w:rPr>
          <w:rFonts w:ascii="Arial" w:hAnsi="Arial" w:cs="Arial"/>
          <w:sz w:val="22"/>
          <w:szCs w:val="22"/>
        </w:rPr>
        <w:t>szerokość pasa ruchu</w:t>
      </w:r>
      <w:r w:rsidR="006F066A" w:rsidRPr="00F009E8">
        <w:rPr>
          <w:rFonts w:ascii="Arial" w:hAnsi="Arial" w:cs="Arial"/>
          <w:sz w:val="22"/>
          <w:szCs w:val="22"/>
        </w:rPr>
        <w:t xml:space="preserve">: </w:t>
      </w:r>
      <w:r>
        <w:rPr>
          <w:rFonts w:ascii="Arial" w:hAnsi="Arial" w:cs="Arial"/>
          <w:sz w:val="22"/>
          <w:szCs w:val="22"/>
        </w:rPr>
        <w:t>3,5 m</w:t>
      </w:r>
      <w:r w:rsidR="006F066A" w:rsidRPr="00F009E8">
        <w:rPr>
          <w:rFonts w:ascii="Arial" w:hAnsi="Arial" w:cs="Arial"/>
          <w:sz w:val="22"/>
          <w:szCs w:val="22"/>
        </w:rPr>
        <w:t>,</w:t>
      </w:r>
    </w:p>
    <w:p w14:paraId="64BD1511" w14:textId="77777777" w:rsidR="006E714C" w:rsidRDefault="006F066A" w:rsidP="000873F1">
      <w:pPr>
        <w:pStyle w:val="Akapitzlist"/>
        <w:numPr>
          <w:ilvl w:val="0"/>
          <w:numId w:val="38"/>
        </w:numPr>
        <w:tabs>
          <w:tab w:val="left" w:pos="426"/>
        </w:tabs>
        <w:spacing w:line="360" w:lineRule="auto"/>
        <w:ind w:left="426"/>
        <w:jc w:val="both"/>
        <w:rPr>
          <w:rFonts w:ascii="Arial" w:hAnsi="Arial" w:cs="Arial"/>
          <w:sz w:val="22"/>
          <w:szCs w:val="22"/>
        </w:rPr>
      </w:pPr>
      <w:r w:rsidRPr="00F009E8">
        <w:rPr>
          <w:rFonts w:ascii="Arial" w:hAnsi="Arial" w:cs="Arial"/>
          <w:sz w:val="22"/>
          <w:szCs w:val="22"/>
        </w:rPr>
        <w:t xml:space="preserve">szerokość </w:t>
      </w:r>
      <w:r w:rsidR="006E714C">
        <w:rPr>
          <w:rFonts w:ascii="Arial" w:hAnsi="Arial" w:cs="Arial"/>
          <w:sz w:val="22"/>
          <w:szCs w:val="22"/>
        </w:rPr>
        <w:t>chodnika: 1,8 m,</w:t>
      </w:r>
    </w:p>
    <w:p w14:paraId="44DE0EE2" w14:textId="77777777" w:rsidR="006E714C" w:rsidRDefault="006E714C" w:rsidP="000873F1">
      <w:pPr>
        <w:pStyle w:val="Akapitzlist"/>
        <w:numPr>
          <w:ilvl w:val="0"/>
          <w:numId w:val="38"/>
        </w:numPr>
        <w:tabs>
          <w:tab w:val="left" w:pos="426"/>
        </w:tabs>
        <w:spacing w:line="360" w:lineRule="auto"/>
        <w:ind w:left="426"/>
        <w:jc w:val="both"/>
        <w:rPr>
          <w:rFonts w:ascii="Arial" w:hAnsi="Arial" w:cs="Arial"/>
          <w:sz w:val="22"/>
          <w:szCs w:val="22"/>
        </w:rPr>
      </w:pPr>
      <w:r>
        <w:rPr>
          <w:rFonts w:ascii="Arial" w:hAnsi="Arial" w:cs="Arial"/>
          <w:sz w:val="22"/>
          <w:szCs w:val="22"/>
        </w:rPr>
        <w:t>pochylenie poprzeczne chodnika: 2%,</w:t>
      </w:r>
    </w:p>
    <w:p w14:paraId="15EDC88C" w14:textId="77777777" w:rsidR="0028749F" w:rsidRDefault="006E714C" w:rsidP="0028749F">
      <w:pPr>
        <w:pStyle w:val="Akapitzlist"/>
        <w:numPr>
          <w:ilvl w:val="0"/>
          <w:numId w:val="38"/>
        </w:numPr>
        <w:tabs>
          <w:tab w:val="left" w:pos="426"/>
        </w:tabs>
        <w:spacing w:line="360" w:lineRule="auto"/>
        <w:ind w:left="426"/>
        <w:jc w:val="both"/>
        <w:rPr>
          <w:rFonts w:ascii="Arial" w:hAnsi="Arial" w:cs="Arial"/>
          <w:sz w:val="22"/>
          <w:szCs w:val="22"/>
        </w:rPr>
      </w:pPr>
      <w:r>
        <w:rPr>
          <w:rFonts w:ascii="Arial" w:hAnsi="Arial" w:cs="Arial"/>
          <w:sz w:val="22"/>
          <w:szCs w:val="22"/>
        </w:rPr>
        <w:t>pochylenie podłużne chodnika:</w:t>
      </w:r>
      <w:r w:rsidR="00542836">
        <w:rPr>
          <w:rFonts w:ascii="Arial" w:hAnsi="Arial" w:cs="Arial"/>
          <w:sz w:val="22"/>
          <w:szCs w:val="22"/>
        </w:rPr>
        <w:t xml:space="preserve"> 0,5-2,</w:t>
      </w:r>
      <w:r>
        <w:rPr>
          <w:rFonts w:ascii="Arial" w:hAnsi="Arial" w:cs="Arial"/>
          <w:sz w:val="22"/>
          <w:szCs w:val="22"/>
        </w:rPr>
        <w:t>0%</w:t>
      </w:r>
      <w:r w:rsidR="006F066A" w:rsidRPr="00F009E8">
        <w:rPr>
          <w:rFonts w:ascii="Arial" w:hAnsi="Arial" w:cs="Arial"/>
          <w:sz w:val="22"/>
          <w:szCs w:val="22"/>
        </w:rPr>
        <w:t>.</w:t>
      </w:r>
      <w:bookmarkStart w:id="2" w:name="_Hlk90624615"/>
    </w:p>
    <w:p w14:paraId="5E337188" w14:textId="77777777" w:rsidR="0028749F" w:rsidRPr="0028749F" w:rsidRDefault="0028749F" w:rsidP="0028749F">
      <w:pPr>
        <w:pStyle w:val="Akapitzlist"/>
        <w:tabs>
          <w:tab w:val="left" w:pos="426"/>
        </w:tabs>
        <w:ind w:left="425"/>
        <w:jc w:val="both"/>
        <w:rPr>
          <w:rFonts w:ascii="Arial" w:hAnsi="Arial" w:cs="Arial"/>
          <w:sz w:val="22"/>
          <w:szCs w:val="22"/>
        </w:rPr>
      </w:pPr>
    </w:p>
    <w:p w14:paraId="769763F7" w14:textId="77777777" w:rsidR="000920EC" w:rsidRDefault="0028749F" w:rsidP="0028749F">
      <w:pPr>
        <w:tabs>
          <w:tab w:val="left" w:pos="426"/>
        </w:tabs>
        <w:spacing w:line="360" w:lineRule="auto"/>
        <w:ind w:left="66"/>
        <w:jc w:val="both"/>
        <w:rPr>
          <w:rFonts w:ascii="Arial" w:hAnsi="Arial" w:cs="Arial"/>
        </w:rPr>
      </w:pPr>
      <w:r>
        <w:rPr>
          <w:rFonts w:ascii="Arial" w:hAnsi="Arial" w:cs="Arial"/>
        </w:rPr>
        <w:t>Ze względu na trudne warunki wynikające z istniejącego ukształtowania</w:t>
      </w:r>
      <w:r>
        <w:rPr>
          <w:rFonts w:ascii="Arial" w:hAnsi="Arial" w:cs="Arial"/>
        </w:rPr>
        <w:br/>
        <w:t>i zagospodarowania terenu przyjęto klasę G drogi krajowej nr 77. Dostosowanie drogi krajowej do klasy GP spowodowałoby, że koszty zastosowania rozwiązania standardowego w cyklu życia drogi byłyby rażąco wysokie względem rozwią</w:t>
      </w:r>
      <w:r w:rsidR="006A670B">
        <w:rPr>
          <w:rFonts w:ascii="Arial" w:hAnsi="Arial" w:cs="Arial"/>
        </w:rPr>
        <w:t>zania zastosowanego w projekcie, co zostało potwierdzone w dokumentacji projektowej.</w:t>
      </w:r>
    </w:p>
    <w:p w14:paraId="28E2FAB6" w14:textId="77777777" w:rsidR="00722699" w:rsidRDefault="00FA29AB" w:rsidP="00FA29AB">
      <w:pPr>
        <w:widowControl w:val="0"/>
        <w:spacing w:after="0" w:line="360" w:lineRule="auto"/>
        <w:jc w:val="both"/>
        <w:rPr>
          <w:rFonts w:ascii="Arial" w:eastAsia="Times New Roman" w:hAnsi="Arial" w:cs="Arial"/>
          <w:szCs w:val="24"/>
          <w:lang w:eastAsia="pl-PL"/>
        </w:rPr>
      </w:pPr>
      <w:r>
        <w:rPr>
          <w:rFonts w:ascii="Arial" w:eastAsia="Times New Roman" w:hAnsi="Arial" w:cs="Arial"/>
          <w:szCs w:val="24"/>
          <w:lang w:eastAsia="pl-PL"/>
        </w:rPr>
        <w:t xml:space="preserve">Odwodnienie drogi </w:t>
      </w:r>
      <w:r w:rsidR="00433E5C" w:rsidRPr="00433E5C">
        <w:rPr>
          <w:rFonts w:ascii="Arial" w:eastAsia="Times New Roman" w:hAnsi="Arial" w:cs="Arial"/>
          <w:szCs w:val="24"/>
          <w:lang w:eastAsia="pl-PL"/>
        </w:rPr>
        <w:t>na odcinku objętym rozbudową odbywać się będzie</w:t>
      </w:r>
      <w:r w:rsidR="00011342">
        <w:rPr>
          <w:rFonts w:ascii="Arial" w:eastAsia="Times New Roman" w:hAnsi="Arial" w:cs="Arial"/>
          <w:szCs w:val="24"/>
          <w:lang w:eastAsia="pl-PL"/>
        </w:rPr>
        <w:t xml:space="preserve"> </w:t>
      </w:r>
      <w:r w:rsidR="00433E5C" w:rsidRPr="00433E5C">
        <w:rPr>
          <w:rFonts w:ascii="Arial" w:eastAsia="Times New Roman" w:hAnsi="Arial" w:cs="Arial"/>
          <w:szCs w:val="24"/>
          <w:lang w:eastAsia="pl-PL"/>
        </w:rPr>
        <w:t>poprzez</w:t>
      </w:r>
      <w:r w:rsidR="006F50A6">
        <w:rPr>
          <w:rFonts w:ascii="Arial" w:eastAsia="Times New Roman" w:hAnsi="Arial" w:cs="Arial"/>
          <w:szCs w:val="24"/>
          <w:lang w:eastAsia="pl-PL"/>
        </w:rPr>
        <w:t xml:space="preserve"> istniejące</w:t>
      </w:r>
      <w:r w:rsidR="00433E5C" w:rsidRPr="00433E5C">
        <w:rPr>
          <w:rFonts w:ascii="Arial" w:eastAsia="Times New Roman" w:hAnsi="Arial" w:cs="Arial"/>
          <w:szCs w:val="24"/>
          <w:lang w:eastAsia="pl-PL"/>
        </w:rPr>
        <w:t xml:space="preserve"> </w:t>
      </w:r>
      <w:bookmarkEnd w:id="2"/>
      <w:r w:rsidR="00011342">
        <w:rPr>
          <w:rFonts w:ascii="Arial" w:eastAsia="Times New Roman" w:hAnsi="Arial" w:cs="Arial"/>
          <w:szCs w:val="24"/>
          <w:lang w:eastAsia="pl-PL"/>
        </w:rPr>
        <w:t>rowy przydrożne otwarte</w:t>
      </w:r>
      <w:r w:rsidR="005E2666">
        <w:rPr>
          <w:rFonts w:ascii="Arial" w:eastAsia="Times New Roman" w:hAnsi="Arial" w:cs="Arial"/>
          <w:szCs w:val="24"/>
          <w:lang w:eastAsia="pl-PL"/>
        </w:rPr>
        <w:t xml:space="preserve"> i odcinkowo (pod chodnikiem przy jezdni) </w:t>
      </w:r>
      <w:r w:rsidR="00343F7B">
        <w:rPr>
          <w:rFonts w:ascii="Arial" w:eastAsia="Times New Roman" w:hAnsi="Arial" w:cs="Arial"/>
          <w:szCs w:val="24"/>
          <w:lang w:eastAsia="pl-PL"/>
        </w:rPr>
        <w:t xml:space="preserve">poprzez </w:t>
      </w:r>
      <w:r w:rsidR="005E2666">
        <w:rPr>
          <w:rFonts w:ascii="Arial" w:eastAsia="Times New Roman" w:hAnsi="Arial" w:cs="Arial"/>
          <w:szCs w:val="24"/>
          <w:lang w:eastAsia="pl-PL"/>
        </w:rPr>
        <w:t>rowy kryte.</w:t>
      </w:r>
    </w:p>
    <w:p w14:paraId="26B8D4E3" w14:textId="77777777" w:rsidR="00D16AA4" w:rsidRDefault="00D16AA4" w:rsidP="00D16AA4">
      <w:pPr>
        <w:widowControl w:val="0"/>
        <w:spacing w:after="0" w:line="120" w:lineRule="auto"/>
        <w:jc w:val="both"/>
        <w:rPr>
          <w:rFonts w:ascii="Arial" w:eastAsia="Times New Roman" w:hAnsi="Arial" w:cs="Arial"/>
          <w:szCs w:val="24"/>
          <w:lang w:eastAsia="pl-PL"/>
        </w:rPr>
      </w:pPr>
    </w:p>
    <w:p w14:paraId="1BCBC7DB" w14:textId="77777777" w:rsidR="00E55943" w:rsidRPr="00D16AA4" w:rsidRDefault="00E55943" w:rsidP="00D16AA4">
      <w:pPr>
        <w:widowControl w:val="0"/>
        <w:spacing w:after="0" w:line="120" w:lineRule="auto"/>
        <w:jc w:val="both"/>
        <w:rPr>
          <w:rFonts w:ascii="Arial" w:eastAsia="Times New Roman" w:hAnsi="Arial" w:cs="Arial"/>
          <w:szCs w:val="24"/>
          <w:lang w:eastAsia="pl-PL"/>
        </w:rPr>
      </w:pPr>
    </w:p>
    <w:p w14:paraId="73BEE9A8" w14:textId="77777777" w:rsidR="00EE3232" w:rsidRPr="00F64BA5" w:rsidRDefault="00F86CD9" w:rsidP="00F64BA5">
      <w:pPr>
        <w:widowControl w:val="0"/>
        <w:spacing w:after="0" w:line="360" w:lineRule="auto"/>
        <w:jc w:val="both"/>
        <w:rPr>
          <w:rFonts w:ascii="Arial" w:eastAsia="Times New Roman" w:hAnsi="Arial" w:cs="Arial"/>
          <w:szCs w:val="24"/>
          <w:lang w:eastAsia="pl-PL"/>
        </w:rPr>
      </w:pPr>
      <w:r w:rsidRPr="00CA0402">
        <w:rPr>
          <w:rFonts w:ascii="Arial" w:hAnsi="Arial" w:cs="Arial"/>
          <w:color w:val="000000"/>
        </w:rPr>
        <w:t>Przedmiotowa sprawa podlega uregulowaniom ustawy z dnia 10 kwietnia 2003 r.</w:t>
      </w:r>
      <w:r w:rsidRPr="00CA0402">
        <w:rPr>
          <w:rFonts w:ascii="Arial" w:hAnsi="Arial" w:cs="Arial"/>
          <w:color w:val="000000"/>
        </w:rPr>
        <w:br/>
        <w:t>o szczególnych zasadach przygotowania i realizacji inwestycji w zakresie dróg publicznych (Dz. U. z 202</w:t>
      </w:r>
      <w:r w:rsidR="006569F0">
        <w:rPr>
          <w:rFonts w:ascii="Arial" w:hAnsi="Arial" w:cs="Arial"/>
          <w:color w:val="000000"/>
        </w:rPr>
        <w:t>4</w:t>
      </w:r>
      <w:r w:rsidRPr="00CA0402">
        <w:rPr>
          <w:rFonts w:ascii="Arial" w:hAnsi="Arial" w:cs="Arial"/>
          <w:color w:val="000000"/>
        </w:rPr>
        <w:t xml:space="preserve"> r., poz. </w:t>
      </w:r>
      <w:r w:rsidR="006569F0">
        <w:rPr>
          <w:rFonts w:ascii="Arial" w:hAnsi="Arial" w:cs="Arial"/>
          <w:color w:val="000000"/>
        </w:rPr>
        <w:t>311)</w:t>
      </w:r>
      <w:r w:rsidR="005E2508">
        <w:rPr>
          <w:rFonts w:ascii="Arial" w:hAnsi="Arial" w:cs="Arial"/>
          <w:color w:val="000000"/>
        </w:rPr>
        <w:t>.</w:t>
      </w:r>
    </w:p>
    <w:p w14:paraId="7E16CEB5" w14:textId="77777777" w:rsidR="00521CA9" w:rsidRDefault="00521CA9" w:rsidP="00521CA9">
      <w:pPr>
        <w:widowControl w:val="0"/>
        <w:spacing w:after="120" w:line="360" w:lineRule="auto"/>
        <w:jc w:val="both"/>
        <w:rPr>
          <w:rFonts w:ascii="Arial" w:eastAsia="Times New Roman" w:hAnsi="Arial" w:cs="Arial"/>
          <w:lang w:eastAsia="pl-PL"/>
        </w:rPr>
      </w:pPr>
      <w:r w:rsidRPr="00F44E24">
        <w:rPr>
          <w:rFonts w:ascii="Arial" w:hAnsi="Arial" w:cs="Arial"/>
          <w:color w:val="000000" w:themeColor="text1"/>
        </w:rPr>
        <w:t>Do wniosku o zezwolenie na realizację powyższej inwestycji, inwestor załączył komplet dokumentów wymaganych na podstawie art. 11d ust. 1 przywoływanej ustawy</w:t>
      </w:r>
      <w:r w:rsidRPr="00F44E24">
        <w:rPr>
          <w:rFonts w:ascii="Arial" w:hAnsi="Arial" w:cs="Arial"/>
          <w:color w:val="000000" w:themeColor="text1"/>
        </w:rPr>
        <w:br/>
        <w:t>w tym po 3 egzemplarze projektu zagospodarowania terenu oraz projektu architekton</w:t>
      </w:r>
      <w:r>
        <w:rPr>
          <w:rFonts w:ascii="Arial" w:hAnsi="Arial" w:cs="Arial"/>
          <w:color w:val="000000" w:themeColor="text1"/>
        </w:rPr>
        <w:t>iczno-budowlanego, spełniające</w:t>
      </w:r>
      <w:r w:rsidRPr="00F44E24">
        <w:rPr>
          <w:rFonts w:ascii="Arial" w:hAnsi="Arial" w:cs="Arial"/>
          <w:color w:val="000000" w:themeColor="text1"/>
        </w:rPr>
        <w:t xml:space="preserve"> warunki rozporządzenia Ministra Rozwoju z dnia 11 września 2020 r. w sprawie szczegółowego zakresu i formy projektu budowlanego </w:t>
      </w:r>
      <w:hyperlink r:id="rId11" w:history="1">
        <w:r w:rsidRPr="00F44E24">
          <w:rPr>
            <w:rFonts w:ascii="Arial" w:eastAsia="Times New Roman" w:hAnsi="Arial" w:cs="Arial"/>
            <w:color w:val="000000" w:themeColor="text1"/>
            <w:lang w:eastAsia="pl-PL"/>
          </w:rPr>
          <w:t>(Dz.U. z 2022 r., poz. 1679</w:t>
        </w:r>
        <w:r w:rsidR="00F64BA5">
          <w:rPr>
            <w:rFonts w:ascii="Arial" w:eastAsia="Times New Roman" w:hAnsi="Arial" w:cs="Arial"/>
            <w:color w:val="000000" w:themeColor="text1"/>
            <w:lang w:eastAsia="pl-PL"/>
          </w:rPr>
          <w:t xml:space="preserve">, z </w:t>
        </w:r>
        <w:proofErr w:type="spellStart"/>
        <w:r w:rsidR="00F64BA5">
          <w:rPr>
            <w:rFonts w:ascii="Arial" w:eastAsia="Times New Roman" w:hAnsi="Arial" w:cs="Arial"/>
            <w:color w:val="000000" w:themeColor="text1"/>
            <w:lang w:eastAsia="pl-PL"/>
          </w:rPr>
          <w:t>późn</w:t>
        </w:r>
        <w:proofErr w:type="spellEnd"/>
        <w:r w:rsidR="00F64BA5">
          <w:rPr>
            <w:rFonts w:ascii="Arial" w:eastAsia="Times New Roman" w:hAnsi="Arial" w:cs="Arial"/>
            <w:color w:val="000000" w:themeColor="text1"/>
            <w:lang w:eastAsia="pl-PL"/>
          </w:rPr>
          <w:t>. zm.</w:t>
        </w:r>
        <w:r w:rsidRPr="00F44E24">
          <w:rPr>
            <w:rFonts w:ascii="Arial" w:eastAsia="Times New Roman" w:hAnsi="Arial" w:cs="Arial"/>
            <w:color w:val="000000" w:themeColor="text1"/>
            <w:lang w:eastAsia="pl-PL"/>
          </w:rPr>
          <w:t>)</w:t>
        </w:r>
      </w:hyperlink>
      <w:r w:rsidRPr="00F44E24">
        <w:rPr>
          <w:rFonts w:ascii="Arial" w:eastAsia="Times New Roman" w:hAnsi="Arial" w:cs="Arial"/>
          <w:color w:val="000000" w:themeColor="text1"/>
          <w:lang w:eastAsia="pl-PL"/>
        </w:rPr>
        <w:t xml:space="preserve">, </w:t>
      </w:r>
      <w:r w:rsidRPr="00F44E24">
        <w:rPr>
          <w:rFonts w:ascii="Arial" w:hAnsi="Arial" w:cs="Arial"/>
          <w:color w:val="000000" w:themeColor="text1"/>
        </w:rPr>
        <w:t xml:space="preserve">opracowanych i sprawdzonych przez uprawnionych projektantów, legitymujących się zaświadczeniami, o których mowa w art. 12 ust. 7 ustawy z dnia 7 lipca 1994 r. – Prawo budowlane, aktualnymi </w:t>
      </w:r>
      <w:r w:rsidRPr="00F44E24">
        <w:rPr>
          <w:rFonts w:ascii="Arial" w:hAnsi="Arial" w:cs="Arial"/>
          <w:color w:val="000000"/>
        </w:rPr>
        <w:t xml:space="preserve">na dzień opracowania projektu. Zgodnie z </w:t>
      </w:r>
      <w:r w:rsidR="005C37DD">
        <w:rPr>
          <w:rFonts w:ascii="Arial" w:eastAsia="Times New Roman" w:hAnsi="Arial" w:cs="Arial"/>
          <w:bCs/>
          <w:lang w:eastAsia="pl-PL"/>
        </w:rPr>
        <w:t>art.</w:t>
      </w:r>
      <w:r w:rsidR="005C37DD">
        <w:rPr>
          <w:rFonts w:ascii="Arial" w:eastAsia="Times New Roman" w:hAnsi="Arial" w:cs="Arial"/>
          <w:bCs/>
          <w:lang w:eastAsia="pl-PL"/>
        </w:rPr>
        <w:br/>
      </w:r>
      <w:r>
        <w:rPr>
          <w:rFonts w:ascii="Arial" w:eastAsia="Times New Roman" w:hAnsi="Arial" w:cs="Arial"/>
          <w:bCs/>
          <w:lang w:eastAsia="pl-PL"/>
        </w:rPr>
        <w:t xml:space="preserve">34 ust. 3d pkt 3 </w:t>
      </w:r>
      <w:r w:rsidRPr="00F44E24">
        <w:rPr>
          <w:rFonts w:ascii="Arial" w:hAnsi="Arial" w:cs="Arial"/>
          <w:color w:val="000000"/>
        </w:rPr>
        <w:t>ww. ustawy, do projektów doł</w:t>
      </w:r>
      <w:r w:rsidR="00213745">
        <w:rPr>
          <w:rFonts w:ascii="Arial" w:hAnsi="Arial" w:cs="Arial"/>
          <w:color w:val="000000"/>
        </w:rPr>
        <w:t>ączono oświadczenie projektanta</w:t>
      </w:r>
      <w:r w:rsidR="00213745">
        <w:rPr>
          <w:rFonts w:ascii="Arial" w:hAnsi="Arial" w:cs="Arial"/>
          <w:color w:val="000000"/>
        </w:rPr>
        <w:br/>
      </w:r>
      <w:r w:rsidRPr="00F44E24">
        <w:rPr>
          <w:rFonts w:ascii="Arial" w:eastAsia="Times New Roman" w:hAnsi="Arial" w:cs="Arial"/>
          <w:lang w:eastAsia="pl-PL"/>
        </w:rPr>
        <w:t xml:space="preserve">o sporządzeniu projektu, zgodnie z obowiązującymi przepisami oraz zasadami wiedzy technicznej. </w:t>
      </w:r>
    </w:p>
    <w:p w14:paraId="4C04FF8C" w14:textId="77777777" w:rsidR="00F53CDC" w:rsidRPr="00521CA9" w:rsidRDefault="00F53CDC" w:rsidP="00521CA9">
      <w:pPr>
        <w:widowControl w:val="0"/>
        <w:spacing w:after="120" w:line="360" w:lineRule="auto"/>
        <w:jc w:val="both"/>
        <w:rPr>
          <w:rFonts w:ascii="Arial" w:eastAsia="Times New Roman" w:hAnsi="Arial" w:cs="Arial"/>
          <w:lang w:eastAsia="pl-PL"/>
        </w:rPr>
      </w:pPr>
      <w:r w:rsidRPr="00F44E24">
        <w:rPr>
          <w:rFonts w:ascii="Arial" w:eastAsia="Times New Roman" w:hAnsi="Arial" w:cs="Arial"/>
          <w:color w:val="000000"/>
          <w:lang w:eastAsia="pl-PL"/>
        </w:rPr>
        <w:t>Inwestor udokumentował spełnienie obowiązku określonego w art. 11b ust. 1 ustawy</w:t>
      </w:r>
      <w:r w:rsidRPr="00F44E24">
        <w:rPr>
          <w:rFonts w:ascii="Arial" w:eastAsia="Times New Roman" w:hAnsi="Arial" w:cs="Arial"/>
          <w:color w:val="000000"/>
          <w:lang w:eastAsia="pl-PL"/>
        </w:rPr>
        <w:br/>
        <w:t xml:space="preserve">z dnia 10 kwietnia 2003 r., przedkładając: </w:t>
      </w:r>
    </w:p>
    <w:p w14:paraId="76CC7932" w14:textId="77777777" w:rsidR="00F53CDC" w:rsidRPr="00F53CDC" w:rsidRDefault="0005343F" w:rsidP="00F53CDC">
      <w:pPr>
        <w:widowControl w:val="0"/>
        <w:numPr>
          <w:ilvl w:val="0"/>
          <w:numId w:val="5"/>
        </w:numPr>
        <w:autoSpaceDE w:val="0"/>
        <w:autoSpaceDN w:val="0"/>
        <w:adjustRightInd w:val="0"/>
        <w:spacing w:after="0" w:line="360" w:lineRule="auto"/>
        <w:ind w:left="284" w:hanging="284"/>
        <w:contextualSpacing/>
        <w:jc w:val="both"/>
        <w:rPr>
          <w:rFonts w:ascii="Arial" w:eastAsia="Times New Roman" w:hAnsi="Arial" w:cs="Arial"/>
          <w:bCs/>
          <w:szCs w:val="24"/>
          <w:lang w:eastAsia="pl-PL"/>
        </w:rPr>
      </w:pPr>
      <w:r>
        <w:rPr>
          <w:rFonts w:ascii="Arial" w:eastAsia="Times New Roman" w:hAnsi="Arial" w:cs="Arial"/>
          <w:bCs/>
          <w:szCs w:val="24"/>
          <w:lang w:eastAsia="pl-PL"/>
        </w:rPr>
        <w:t xml:space="preserve">opinię </w:t>
      </w:r>
      <w:r w:rsidR="00F53CDC" w:rsidRPr="00F53CDC">
        <w:rPr>
          <w:rFonts w:ascii="Arial" w:eastAsia="Times New Roman" w:hAnsi="Arial" w:cs="Arial"/>
          <w:bCs/>
          <w:szCs w:val="24"/>
          <w:lang w:eastAsia="pl-PL"/>
        </w:rPr>
        <w:t>Zarządu Województwa</w:t>
      </w:r>
      <w:r w:rsidR="00F53CDC">
        <w:rPr>
          <w:rFonts w:ascii="Arial" w:eastAsia="Times New Roman" w:hAnsi="Arial" w:cs="Arial"/>
          <w:bCs/>
          <w:szCs w:val="24"/>
          <w:lang w:eastAsia="pl-PL"/>
        </w:rPr>
        <w:t xml:space="preserve"> Podkarpackiego </w:t>
      </w:r>
      <w:r w:rsidR="003B04DA">
        <w:rPr>
          <w:rFonts w:ascii="Arial" w:eastAsia="Times New Roman" w:hAnsi="Arial" w:cs="Arial"/>
          <w:bCs/>
          <w:szCs w:val="24"/>
          <w:lang w:eastAsia="pl-PL"/>
        </w:rPr>
        <w:t>–</w:t>
      </w:r>
      <w:r w:rsidR="00F53CDC">
        <w:rPr>
          <w:rFonts w:ascii="Arial" w:eastAsia="Times New Roman" w:hAnsi="Arial" w:cs="Arial"/>
          <w:bCs/>
          <w:szCs w:val="24"/>
          <w:lang w:eastAsia="pl-PL"/>
        </w:rPr>
        <w:t xml:space="preserve"> </w:t>
      </w:r>
      <w:r w:rsidR="00A10510">
        <w:rPr>
          <w:rFonts w:ascii="Arial" w:eastAsia="Times New Roman" w:hAnsi="Arial" w:cs="Arial"/>
          <w:bCs/>
          <w:szCs w:val="24"/>
          <w:lang w:eastAsia="pl-PL"/>
        </w:rPr>
        <w:t xml:space="preserve">uchwała nr </w:t>
      </w:r>
      <w:r w:rsidR="00960890">
        <w:rPr>
          <w:rFonts w:ascii="Arial" w:eastAsia="Times New Roman" w:hAnsi="Arial" w:cs="Arial"/>
          <w:bCs/>
          <w:szCs w:val="24"/>
          <w:lang w:eastAsia="pl-PL"/>
        </w:rPr>
        <w:t>584/12447/24</w:t>
      </w:r>
      <w:r w:rsidR="00A10510">
        <w:rPr>
          <w:rFonts w:ascii="Arial" w:eastAsia="Times New Roman" w:hAnsi="Arial" w:cs="Arial"/>
          <w:bCs/>
          <w:szCs w:val="24"/>
          <w:lang w:eastAsia="pl-PL"/>
        </w:rPr>
        <w:t xml:space="preserve"> z </w:t>
      </w:r>
      <w:r w:rsidR="00960890">
        <w:rPr>
          <w:rFonts w:ascii="Arial" w:eastAsia="Times New Roman" w:hAnsi="Arial" w:cs="Arial"/>
          <w:bCs/>
          <w:szCs w:val="24"/>
          <w:lang w:eastAsia="pl-PL"/>
        </w:rPr>
        <w:t>02 kwietnia</w:t>
      </w:r>
      <w:r w:rsidR="00A10510">
        <w:rPr>
          <w:rFonts w:ascii="Arial" w:eastAsia="Times New Roman" w:hAnsi="Arial" w:cs="Arial"/>
          <w:bCs/>
          <w:szCs w:val="24"/>
          <w:lang w:eastAsia="pl-PL"/>
        </w:rPr>
        <w:t xml:space="preserve"> 202</w:t>
      </w:r>
      <w:r w:rsidR="001C321F">
        <w:rPr>
          <w:rFonts w:ascii="Arial" w:eastAsia="Times New Roman" w:hAnsi="Arial" w:cs="Arial"/>
          <w:bCs/>
          <w:szCs w:val="24"/>
          <w:lang w:eastAsia="pl-PL"/>
        </w:rPr>
        <w:t>4</w:t>
      </w:r>
      <w:r w:rsidR="00A10510">
        <w:rPr>
          <w:rFonts w:ascii="Arial" w:eastAsia="Times New Roman" w:hAnsi="Arial" w:cs="Arial"/>
          <w:bCs/>
          <w:szCs w:val="24"/>
          <w:lang w:eastAsia="pl-PL"/>
        </w:rPr>
        <w:t xml:space="preserve"> r.,</w:t>
      </w:r>
    </w:p>
    <w:p w14:paraId="1D525D1D" w14:textId="77777777" w:rsidR="001A5A41" w:rsidRDefault="001A5A41" w:rsidP="001A5A41">
      <w:pPr>
        <w:widowControl w:val="0"/>
        <w:numPr>
          <w:ilvl w:val="0"/>
          <w:numId w:val="5"/>
        </w:numPr>
        <w:autoSpaceDE w:val="0"/>
        <w:autoSpaceDN w:val="0"/>
        <w:adjustRightInd w:val="0"/>
        <w:spacing w:after="0" w:line="360" w:lineRule="auto"/>
        <w:ind w:left="284" w:hanging="284"/>
        <w:contextualSpacing/>
        <w:jc w:val="both"/>
        <w:rPr>
          <w:rFonts w:ascii="Arial" w:eastAsia="Times New Roman" w:hAnsi="Arial" w:cs="Arial"/>
          <w:bCs/>
          <w:szCs w:val="24"/>
          <w:lang w:eastAsia="pl-PL"/>
        </w:rPr>
      </w:pPr>
      <w:r>
        <w:rPr>
          <w:rFonts w:ascii="Arial" w:eastAsia="Times New Roman" w:hAnsi="Arial" w:cs="Arial"/>
          <w:bCs/>
          <w:szCs w:val="24"/>
          <w:lang w:eastAsia="pl-PL"/>
        </w:rPr>
        <w:t>wystąpienie o wydanie opinii do</w:t>
      </w:r>
      <w:r w:rsidRPr="00F53CDC">
        <w:rPr>
          <w:rFonts w:ascii="Arial" w:eastAsia="Times New Roman" w:hAnsi="Arial" w:cs="Arial"/>
          <w:bCs/>
          <w:szCs w:val="24"/>
          <w:lang w:eastAsia="pl-PL"/>
        </w:rPr>
        <w:t xml:space="preserve"> Zarządu </w:t>
      </w:r>
      <w:r>
        <w:rPr>
          <w:rFonts w:ascii="Arial" w:eastAsia="Times New Roman" w:hAnsi="Arial" w:cs="Arial"/>
          <w:bCs/>
          <w:szCs w:val="24"/>
          <w:lang w:eastAsia="pl-PL"/>
        </w:rPr>
        <w:t>Powiatu Przeworskiego – pismo</w:t>
      </w:r>
      <w:r>
        <w:rPr>
          <w:rFonts w:ascii="Arial" w:eastAsia="Times New Roman" w:hAnsi="Arial" w:cs="Arial"/>
          <w:bCs/>
          <w:szCs w:val="24"/>
          <w:lang w:eastAsia="pl-PL"/>
        </w:rPr>
        <w:br/>
        <w:t>z 05 marca 2023 r., (adresat wystąpienia nie zajął stanowiska w ustawowym terminie,</w:t>
      </w:r>
      <w:r>
        <w:rPr>
          <w:rFonts w:ascii="Arial" w:eastAsia="Times New Roman" w:hAnsi="Arial" w:cs="Arial"/>
          <w:bCs/>
          <w:szCs w:val="24"/>
          <w:lang w:eastAsia="pl-PL"/>
        </w:rPr>
        <w:br/>
      </w:r>
      <w:r>
        <w:rPr>
          <w:rFonts w:ascii="Arial" w:eastAsia="Times New Roman" w:hAnsi="Arial" w:cs="Arial"/>
          <w:bCs/>
          <w:szCs w:val="24"/>
          <w:lang w:eastAsia="pl-PL"/>
        </w:rPr>
        <w:lastRenderedPageBreak/>
        <w:t>co zgodnie z art. 11b ust. 2 ustawy z dnia 10 kwietnia 2003 r., traktuje się jako brak zastrzeżeń do wniosku),</w:t>
      </w:r>
    </w:p>
    <w:p w14:paraId="7BCAF560" w14:textId="77777777" w:rsidR="00F53CDC" w:rsidRDefault="00F31119" w:rsidP="007156F8">
      <w:pPr>
        <w:widowControl w:val="0"/>
        <w:numPr>
          <w:ilvl w:val="0"/>
          <w:numId w:val="5"/>
        </w:numPr>
        <w:autoSpaceDE w:val="0"/>
        <w:autoSpaceDN w:val="0"/>
        <w:adjustRightInd w:val="0"/>
        <w:spacing w:after="0" w:line="360" w:lineRule="auto"/>
        <w:ind w:left="284" w:hanging="284"/>
        <w:contextualSpacing/>
        <w:jc w:val="both"/>
        <w:rPr>
          <w:rFonts w:ascii="Arial" w:eastAsia="Times New Roman" w:hAnsi="Arial" w:cs="Arial"/>
          <w:bCs/>
          <w:szCs w:val="24"/>
          <w:lang w:eastAsia="pl-PL"/>
        </w:rPr>
      </w:pPr>
      <w:r>
        <w:rPr>
          <w:rFonts w:ascii="Arial" w:eastAsia="Times New Roman" w:hAnsi="Arial" w:cs="Arial"/>
          <w:bCs/>
          <w:szCs w:val="24"/>
          <w:lang w:eastAsia="pl-PL"/>
        </w:rPr>
        <w:t xml:space="preserve">opinię </w:t>
      </w:r>
      <w:r w:rsidR="00C53840">
        <w:rPr>
          <w:rFonts w:ascii="Arial" w:eastAsia="Times New Roman" w:hAnsi="Arial" w:cs="Arial"/>
          <w:bCs/>
          <w:szCs w:val="24"/>
          <w:lang w:eastAsia="pl-PL"/>
        </w:rPr>
        <w:t xml:space="preserve">Wójta Gminy </w:t>
      </w:r>
      <w:r w:rsidR="00960890">
        <w:rPr>
          <w:rFonts w:ascii="Arial" w:eastAsia="Times New Roman" w:hAnsi="Arial" w:cs="Arial"/>
          <w:bCs/>
          <w:szCs w:val="24"/>
          <w:lang w:eastAsia="pl-PL"/>
        </w:rPr>
        <w:t>Tryńcza</w:t>
      </w:r>
      <w:r>
        <w:rPr>
          <w:rFonts w:ascii="Arial" w:eastAsia="Times New Roman" w:hAnsi="Arial" w:cs="Arial"/>
          <w:bCs/>
          <w:szCs w:val="24"/>
          <w:lang w:eastAsia="pl-PL"/>
        </w:rPr>
        <w:t xml:space="preserve"> – pismo nr </w:t>
      </w:r>
      <w:r w:rsidR="00960890">
        <w:rPr>
          <w:rFonts w:ascii="Arial" w:eastAsia="Times New Roman" w:hAnsi="Arial" w:cs="Arial"/>
          <w:bCs/>
          <w:szCs w:val="24"/>
          <w:lang w:eastAsia="pl-PL"/>
        </w:rPr>
        <w:t>UIB.7320.29.2024</w:t>
      </w:r>
      <w:r w:rsidR="00C53840">
        <w:rPr>
          <w:rFonts w:ascii="Arial" w:eastAsia="Times New Roman" w:hAnsi="Arial" w:cs="Arial"/>
          <w:bCs/>
          <w:szCs w:val="24"/>
          <w:lang w:eastAsia="pl-PL"/>
        </w:rPr>
        <w:t xml:space="preserve"> z </w:t>
      </w:r>
      <w:r w:rsidR="00960890">
        <w:rPr>
          <w:rFonts w:ascii="Arial" w:eastAsia="Times New Roman" w:hAnsi="Arial" w:cs="Arial"/>
          <w:bCs/>
          <w:szCs w:val="24"/>
          <w:lang w:eastAsia="pl-PL"/>
        </w:rPr>
        <w:t>21 marca</w:t>
      </w:r>
      <w:r w:rsidR="00C53840">
        <w:rPr>
          <w:rFonts w:ascii="Arial" w:eastAsia="Times New Roman" w:hAnsi="Arial" w:cs="Arial"/>
          <w:bCs/>
          <w:szCs w:val="24"/>
          <w:lang w:eastAsia="pl-PL"/>
        </w:rPr>
        <w:t xml:space="preserve"> 2024 r</w:t>
      </w:r>
      <w:r>
        <w:rPr>
          <w:rFonts w:ascii="Arial" w:eastAsia="Times New Roman" w:hAnsi="Arial" w:cs="Arial"/>
          <w:bCs/>
          <w:szCs w:val="24"/>
          <w:lang w:eastAsia="pl-PL"/>
        </w:rPr>
        <w:t>.</w:t>
      </w:r>
    </w:p>
    <w:p w14:paraId="34346DE5" w14:textId="77777777" w:rsidR="00D84812" w:rsidRPr="007156F8" w:rsidRDefault="00D84812" w:rsidP="00C6434E">
      <w:pPr>
        <w:widowControl w:val="0"/>
        <w:autoSpaceDE w:val="0"/>
        <w:autoSpaceDN w:val="0"/>
        <w:adjustRightInd w:val="0"/>
        <w:spacing w:after="0" w:line="240" w:lineRule="auto"/>
        <w:contextualSpacing/>
        <w:jc w:val="both"/>
        <w:rPr>
          <w:rFonts w:ascii="Arial" w:eastAsia="Times New Roman" w:hAnsi="Arial" w:cs="Arial"/>
          <w:bCs/>
          <w:szCs w:val="24"/>
          <w:lang w:eastAsia="pl-PL"/>
        </w:rPr>
      </w:pPr>
    </w:p>
    <w:p w14:paraId="5A68B425" w14:textId="77777777" w:rsidR="00846B04" w:rsidRPr="007D61D3" w:rsidRDefault="00846B04" w:rsidP="00846B04">
      <w:pPr>
        <w:widowControl w:val="0"/>
        <w:autoSpaceDE w:val="0"/>
        <w:autoSpaceDN w:val="0"/>
        <w:adjustRightInd w:val="0"/>
        <w:spacing w:after="0" w:line="360" w:lineRule="auto"/>
        <w:contextualSpacing/>
        <w:jc w:val="both"/>
        <w:rPr>
          <w:rFonts w:ascii="Arial" w:eastAsia="Times New Roman" w:hAnsi="Arial" w:cs="Arial"/>
          <w:color w:val="000000"/>
          <w:lang w:eastAsia="pl-PL"/>
        </w:rPr>
      </w:pPr>
      <w:r w:rsidRPr="00846B04">
        <w:rPr>
          <w:rFonts w:ascii="Arial" w:eastAsia="Times New Roman" w:hAnsi="Arial" w:cs="Arial"/>
          <w:color w:val="000000"/>
          <w:lang w:eastAsia="pl-PL"/>
        </w:rPr>
        <w:t xml:space="preserve">Przedłożone zostały również opinie wskazane w art. 11d ust. 1 pkt 8, tj.: </w:t>
      </w:r>
    </w:p>
    <w:p w14:paraId="7DD3D3FE" w14:textId="77777777" w:rsidR="0087446F" w:rsidRPr="007D61D3" w:rsidRDefault="0087446F" w:rsidP="0087446F">
      <w:pPr>
        <w:pStyle w:val="Akapitzlist"/>
        <w:numPr>
          <w:ilvl w:val="0"/>
          <w:numId w:val="34"/>
        </w:numPr>
        <w:autoSpaceDE w:val="0"/>
        <w:autoSpaceDN w:val="0"/>
        <w:adjustRightInd w:val="0"/>
        <w:spacing w:line="360" w:lineRule="auto"/>
        <w:ind w:left="284" w:hanging="284"/>
        <w:jc w:val="both"/>
        <w:rPr>
          <w:rFonts w:ascii="Arial" w:hAnsi="Arial" w:cs="Arial"/>
          <w:color w:val="000000"/>
          <w:sz w:val="22"/>
          <w:szCs w:val="22"/>
        </w:rPr>
      </w:pPr>
      <w:r w:rsidRPr="007D61D3">
        <w:rPr>
          <w:rFonts w:ascii="Arial" w:hAnsi="Arial" w:cs="Arial"/>
          <w:sz w:val="22"/>
          <w:szCs w:val="22"/>
        </w:rPr>
        <w:t xml:space="preserve">Podkarpackiego Wojewódzkiego Konserwatora Zabytków – </w:t>
      </w:r>
      <w:r w:rsidR="006D3C8F">
        <w:rPr>
          <w:rFonts w:ascii="Arial" w:hAnsi="Arial" w:cs="Arial"/>
          <w:bCs/>
          <w:sz w:val="22"/>
          <w:szCs w:val="22"/>
        </w:rPr>
        <w:t>pismo znak:</w:t>
      </w:r>
      <w:r w:rsidR="006D3C8F">
        <w:rPr>
          <w:rFonts w:ascii="Arial" w:hAnsi="Arial" w:cs="Arial"/>
          <w:bCs/>
          <w:sz w:val="22"/>
          <w:szCs w:val="22"/>
        </w:rPr>
        <w:br/>
      </w:r>
      <w:r w:rsidR="00536ECA">
        <w:rPr>
          <w:rFonts w:ascii="Arial" w:hAnsi="Arial" w:cs="Arial"/>
          <w:bCs/>
          <w:sz w:val="22"/>
          <w:szCs w:val="22"/>
        </w:rPr>
        <w:t>IRN.II.5183.63.2024.AW</w:t>
      </w:r>
      <w:r w:rsidRPr="007D61D3">
        <w:rPr>
          <w:rFonts w:ascii="Arial" w:hAnsi="Arial" w:cs="Arial"/>
          <w:bCs/>
          <w:sz w:val="22"/>
          <w:szCs w:val="22"/>
        </w:rPr>
        <w:t xml:space="preserve"> z </w:t>
      </w:r>
      <w:r w:rsidR="00536ECA">
        <w:rPr>
          <w:rFonts w:ascii="Arial" w:hAnsi="Arial" w:cs="Arial"/>
          <w:bCs/>
          <w:sz w:val="22"/>
          <w:szCs w:val="22"/>
        </w:rPr>
        <w:t>12 marca</w:t>
      </w:r>
      <w:r w:rsidR="00721EB9">
        <w:rPr>
          <w:rFonts w:ascii="Arial" w:hAnsi="Arial" w:cs="Arial"/>
          <w:bCs/>
          <w:sz w:val="22"/>
          <w:szCs w:val="22"/>
        </w:rPr>
        <w:t xml:space="preserve"> 2024 </w:t>
      </w:r>
      <w:r w:rsidRPr="007D61D3">
        <w:rPr>
          <w:rFonts w:ascii="Arial" w:hAnsi="Arial" w:cs="Arial"/>
          <w:bCs/>
          <w:sz w:val="22"/>
          <w:szCs w:val="22"/>
        </w:rPr>
        <w:t>r.,</w:t>
      </w:r>
    </w:p>
    <w:p w14:paraId="4278AE56" w14:textId="77777777" w:rsidR="008E04EB" w:rsidRPr="006F0B61" w:rsidRDefault="00FF370A" w:rsidP="00FF370A">
      <w:pPr>
        <w:pStyle w:val="Akapitzlist"/>
        <w:numPr>
          <w:ilvl w:val="0"/>
          <w:numId w:val="34"/>
        </w:numPr>
        <w:autoSpaceDE w:val="0"/>
        <w:autoSpaceDN w:val="0"/>
        <w:adjustRightInd w:val="0"/>
        <w:spacing w:line="360" w:lineRule="auto"/>
        <w:ind w:left="284" w:hanging="284"/>
        <w:jc w:val="both"/>
        <w:rPr>
          <w:rFonts w:ascii="Arial" w:hAnsi="Arial" w:cs="Arial"/>
          <w:color w:val="000000"/>
          <w:sz w:val="22"/>
          <w:szCs w:val="22"/>
        </w:rPr>
      </w:pPr>
      <w:r w:rsidRPr="007D61D3">
        <w:rPr>
          <w:rFonts w:ascii="Arial" w:hAnsi="Arial" w:cs="Arial"/>
          <w:color w:val="000000"/>
          <w:sz w:val="22"/>
          <w:szCs w:val="22"/>
        </w:rPr>
        <w:t xml:space="preserve">Szefa Wojewódzkiego Sztabu Wojskowego w Rzeszowie </w:t>
      </w:r>
      <w:r w:rsidR="001F1365">
        <w:rPr>
          <w:rFonts w:ascii="Arial" w:hAnsi="Arial" w:cs="Arial"/>
          <w:bCs/>
          <w:color w:val="000000"/>
          <w:sz w:val="22"/>
          <w:szCs w:val="22"/>
        </w:rPr>
        <w:t xml:space="preserve">– pismo nr: </w:t>
      </w:r>
      <w:r w:rsidR="00C174A1">
        <w:rPr>
          <w:rFonts w:ascii="Arial" w:hAnsi="Arial" w:cs="Arial"/>
          <w:bCs/>
          <w:color w:val="000000"/>
          <w:sz w:val="22"/>
          <w:szCs w:val="22"/>
        </w:rPr>
        <w:t>956/24</w:t>
      </w:r>
      <w:r w:rsidR="001F1365">
        <w:rPr>
          <w:rFonts w:ascii="Arial" w:hAnsi="Arial" w:cs="Arial"/>
          <w:bCs/>
          <w:color w:val="000000"/>
          <w:sz w:val="22"/>
          <w:szCs w:val="22"/>
        </w:rPr>
        <w:t xml:space="preserve"> z </w:t>
      </w:r>
      <w:r w:rsidR="00C174A1">
        <w:rPr>
          <w:rFonts w:ascii="Arial" w:hAnsi="Arial" w:cs="Arial"/>
          <w:bCs/>
          <w:color w:val="000000"/>
          <w:sz w:val="22"/>
          <w:szCs w:val="22"/>
        </w:rPr>
        <w:t>08 marca</w:t>
      </w:r>
      <w:r w:rsidR="00BB1964">
        <w:rPr>
          <w:rFonts w:ascii="Arial" w:hAnsi="Arial" w:cs="Arial"/>
          <w:bCs/>
          <w:color w:val="000000"/>
          <w:sz w:val="22"/>
          <w:szCs w:val="22"/>
        </w:rPr>
        <w:t xml:space="preserve"> 2024</w:t>
      </w:r>
      <w:r w:rsidR="001F1365">
        <w:rPr>
          <w:rFonts w:ascii="Arial" w:hAnsi="Arial" w:cs="Arial"/>
          <w:bCs/>
          <w:color w:val="000000"/>
          <w:sz w:val="22"/>
          <w:szCs w:val="22"/>
        </w:rPr>
        <w:t xml:space="preserve"> r</w:t>
      </w:r>
      <w:r w:rsidRPr="007D61D3">
        <w:rPr>
          <w:rFonts w:ascii="Arial" w:hAnsi="Arial" w:cs="Arial"/>
          <w:bCs/>
          <w:color w:val="000000"/>
          <w:sz w:val="22"/>
          <w:szCs w:val="22"/>
        </w:rPr>
        <w:t>.</w:t>
      </w:r>
    </w:p>
    <w:p w14:paraId="2AC4E4D9" w14:textId="77777777" w:rsidR="006F0B61" w:rsidRPr="00057977" w:rsidRDefault="006F0B61" w:rsidP="00FF370A">
      <w:pPr>
        <w:pStyle w:val="Akapitzlist"/>
        <w:numPr>
          <w:ilvl w:val="0"/>
          <w:numId w:val="34"/>
        </w:numPr>
        <w:autoSpaceDE w:val="0"/>
        <w:autoSpaceDN w:val="0"/>
        <w:adjustRightInd w:val="0"/>
        <w:spacing w:line="360" w:lineRule="auto"/>
        <w:ind w:left="284" w:hanging="284"/>
        <w:jc w:val="both"/>
        <w:rPr>
          <w:rFonts w:ascii="Arial" w:hAnsi="Arial" w:cs="Arial"/>
          <w:color w:val="000000"/>
          <w:sz w:val="22"/>
          <w:szCs w:val="22"/>
        </w:rPr>
      </w:pPr>
      <w:r>
        <w:rPr>
          <w:rFonts w:ascii="Arial" w:hAnsi="Arial" w:cs="Arial"/>
          <w:color w:val="000000"/>
          <w:sz w:val="22"/>
          <w:szCs w:val="22"/>
        </w:rPr>
        <w:t>Dyrektora Regionalnego Zarządu Gospodarki Wodnej w Rzeszowie Państwowego Gospodarstwa Wodnego Wody Polskie – pismo znak: R.RPP.430.</w:t>
      </w:r>
      <w:r w:rsidR="00C174A1">
        <w:rPr>
          <w:rFonts w:ascii="Arial" w:hAnsi="Arial" w:cs="Arial"/>
          <w:color w:val="000000"/>
          <w:sz w:val="22"/>
          <w:szCs w:val="22"/>
        </w:rPr>
        <w:t>28</w:t>
      </w:r>
      <w:r>
        <w:rPr>
          <w:rFonts w:ascii="Arial" w:hAnsi="Arial" w:cs="Arial"/>
          <w:color w:val="000000"/>
          <w:sz w:val="22"/>
          <w:szCs w:val="22"/>
        </w:rPr>
        <w:t>.2024.WM</w:t>
      </w:r>
      <w:r>
        <w:rPr>
          <w:rFonts w:ascii="Arial" w:hAnsi="Arial" w:cs="Arial"/>
          <w:color w:val="000000"/>
          <w:sz w:val="22"/>
          <w:szCs w:val="22"/>
        </w:rPr>
        <w:br/>
        <w:t xml:space="preserve">z </w:t>
      </w:r>
      <w:r w:rsidR="00C174A1">
        <w:rPr>
          <w:rFonts w:ascii="Arial" w:hAnsi="Arial" w:cs="Arial"/>
          <w:color w:val="000000"/>
          <w:sz w:val="22"/>
          <w:szCs w:val="22"/>
        </w:rPr>
        <w:t>15 marca</w:t>
      </w:r>
      <w:r>
        <w:rPr>
          <w:rFonts w:ascii="Arial" w:hAnsi="Arial" w:cs="Arial"/>
          <w:color w:val="000000"/>
          <w:sz w:val="22"/>
          <w:szCs w:val="22"/>
        </w:rPr>
        <w:t xml:space="preserve"> 2024 r.</w:t>
      </w:r>
    </w:p>
    <w:p w14:paraId="5E8C16DF" w14:textId="77777777" w:rsidR="00057977" w:rsidRDefault="00057977" w:rsidP="006600EE">
      <w:pPr>
        <w:pStyle w:val="Akapitzlist"/>
        <w:autoSpaceDE w:val="0"/>
        <w:autoSpaceDN w:val="0"/>
        <w:adjustRightInd w:val="0"/>
        <w:spacing w:line="120" w:lineRule="auto"/>
        <w:ind w:left="284"/>
        <w:jc w:val="both"/>
        <w:rPr>
          <w:rFonts w:ascii="Arial" w:hAnsi="Arial" w:cs="Arial"/>
          <w:color w:val="000000"/>
          <w:sz w:val="22"/>
          <w:szCs w:val="22"/>
        </w:rPr>
      </w:pPr>
    </w:p>
    <w:p w14:paraId="3F565223" w14:textId="77777777" w:rsidR="00B332E5" w:rsidRPr="00057977" w:rsidRDefault="00B332E5" w:rsidP="006600EE">
      <w:pPr>
        <w:pStyle w:val="Akapitzlist"/>
        <w:autoSpaceDE w:val="0"/>
        <w:autoSpaceDN w:val="0"/>
        <w:adjustRightInd w:val="0"/>
        <w:spacing w:line="120" w:lineRule="auto"/>
        <w:ind w:left="284"/>
        <w:jc w:val="both"/>
        <w:rPr>
          <w:rFonts w:ascii="Arial" w:hAnsi="Arial" w:cs="Arial"/>
          <w:color w:val="000000"/>
          <w:sz w:val="22"/>
          <w:szCs w:val="22"/>
        </w:rPr>
      </w:pPr>
    </w:p>
    <w:p w14:paraId="6D99DC7B" w14:textId="77777777" w:rsidR="002C1AAA" w:rsidRDefault="00FF370A" w:rsidP="00FF370A">
      <w:pPr>
        <w:autoSpaceDE w:val="0"/>
        <w:autoSpaceDN w:val="0"/>
        <w:adjustRightInd w:val="0"/>
        <w:spacing w:line="360" w:lineRule="auto"/>
        <w:jc w:val="both"/>
        <w:rPr>
          <w:rFonts w:ascii="Arial" w:hAnsi="Arial" w:cs="Arial"/>
          <w:color w:val="000000"/>
        </w:rPr>
      </w:pPr>
      <w:r w:rsidRPr="00FF370A">
        <w:rPr>
          <w:rFonts w:ascii="Arial" w:hAnsi="Arial" w:cs="Arial"/>
          <w:color w:val="000000"/>
        </w:rPr>
        <w:t>Ponadto załączono</w:t>
      </w:r>
      <w:r w:rsidR="000978B0">
        <w:rPr>
          <w:rFonts w:ascii="Arial" w:hAnsi="Arial" w:cs="Arial"/>
          <w:color w:val="000000"/>
        </w:rPr>
        <w:t xml:space="preserve"> </w:t>
      </w:r>
      <w:r w:rsidR="002C1AAA">
        <w:rPr>
          <w:rFonts w:ascii="Arial" w:hAnsi="Arial" w:cs="Arial"/>
          <w:color w:val="000000"/>
        </w:rPr>
        <w:t>pismo</w:t>
      </w:r>
      <w:r w:rsidR="002C1AAA">
        <w:rPr>
          <w:rFonts w:ascii="Times New Roman" w:eastAsia="Times New Roman" w:hAnsi="Times New Roman" w:cs="Times New Roman"/>
          <w:sz w:val="24"/>
          <w:szCs w:val="24"/>
          <w:lang w:eastAsia="pl-PL"/>
        </w:rPr>
        <w:t xml:space="preserve"> </w:t>
      </w:r>
      <w:r w:rsidR="002C1AAA" w:rsidRPr="002C1AAA">
        <w:rPr>
          <w:rFonts w:ascii="Arial" w:hAnsi="Arial" w:cs="Arial"/>
          <w:color w:val="000000"/>
        </w:rPr>
        <w:t xml:space="preserve">Dyrektora </w:t>
      </w:r>
      <w:r w:rsidR="000978B0">
        <w:rPr>
          <w:rFonts w:ascii="Arial" w:hAnsi="Arial" w:cs="Arial"/>
          <w:color w:val="000000"/>
        </w:rPr>
        <w:t>Okręgowego Urzędu Górniczego w Krośnie</w:t>
      </w:r>
      <w:r w:rsidR="00A03C7E">
        <w:rPr>
          <w:rFonts w:ascii="Arial" w:hAnsi="Arial" w:cs="Arial"/>
          <w:color w:val="000000"/>
        </w:rPr>
        <w:br/>
      </w:r>
      <w:r w:rsidR="002C1AAA">
        <w:rPr>
          <w:rFonts w:ascii="Arial" w:hAnsi="Arial" w:cs="Arial"/>
          <w:color w:val="000000"/>
        </w:rPr>
        <w:t xml:space="preserve">z </w:t>
      </w:r>
      <w:r w:rsidR="00054CA6">
        <w:rPr>
          <w:rFonts w:ascii="Arial" w:hAnsi="Arial" w:cs="Arial"/>
          <w:color w:val="000000"/>
        </w:rPr>
        <w:t>19 marca</w:t>
      </w:r>
      <w:r w:rsidR="0069172F">
        <w:rPr>
          <w:rFonts w:ascii="Arial" w:hAnsi="Arial" w:cs="Arial"/>
          <w:color w:val="000000"/>
        </w:rPr>
        <w:t xml:space="preserve"> 2024</w:t>
      </w:r>
      <w:r w:rsidR="002C1AAA" w:rsidRPr="002C1AAA">
        <w:rPr>
          <w:rFonts w:ascii="Arial" w:hAnsi="Arial" w:cs="Arial"/>
          <w:color w:val="000000"/>
        </w:rPr>
        <w:t xml:space="preserve"> r., znak: </w:t>
      </w:r>
      <w:r w:rsidR="0069172F">
        <w:rPr>
          <w:rFonts w:ascii="Arial" w:hAnsi="Arial" w:cs="Arial"/>
          <w:color w:val="000000"/>
        </w:rPr>
        <w:t>KRO.5120.</w:t>
      </w:r>
      <w:r w:rsidR="00054CA6">
        <w:rPr>
          <w:rFonts w:ascii="Arial" w:hAnsi="Arial" w:cs="Arial"/>
          <w:color w:val="000000"/>
        </w:rPr>
        <w:t>80</w:t>
      </w:r>
      <w:r w:rsidR="0069172F">
        <w:rPr>
          <w:rFonts w:ascii="Arial" w:hAnsi="Arial" w:cs="Arial"/>
          <w:color w:val="000000"/>
        </w:rPr>
        <w:t>.2024.GK</w:t>
      </w:r>
      <w:r w:rsidR="002C1AAA" w:rsidRPr="002C1AAA">
        <w:rPr>
          <w:rFonts w:ascii="Arial" w:hAnsi="Arial" w:cs="Arial"/>
          <w:color w:val="000000"/>
        </w:rPr>
        <w:t xml:space="preserve">, </w:t>
      </w:r>
      <w:r w:rsidR="0069172F">
        <w:rPr>
          <w:rFonts w:ascii="Arial" w:hAnsi="Arial" w:cs="Arial"/>
          <w:color w:val="000000"/>
        </w:rPr>
        <w:t xml:space="preserve">informujące, iż przedmiotowa inwestycja leży </w:t>
      </w:r>
      <w:r w:rsidR="00054CA6">
        <w:rPr>
          <w:rFonts w:ascii="Arial" w:hAnsi="Arial" w:cs="Arial"/>
          <w:color w:val="000000"/>
        </w:rPr>
        <w:t>w granicach terenu górniczego „Chałupki Dębniańskie”. W granicach terenu przeznaczonego pod inwestycję brak jest obiektów oraz infrastruktury kopalnianej.</w:t>
      </w:r>
      <w:r w:rsidR="002C1AAA">
        <w:rPr>
          <w:rFonts w:ascii="Arial" w:hAnsi="Arial" w:cs="Arial"/>
          <w:color w:val="000000"/>
        </w:rPr>
        <w:t xml:space="preserve">  </w:t>
      </w:r>
    </w:p>
    <w:p w14:paraId="42AC5DBC" w14:textId="77777777" w:rsidR="008165F3" w:rsidRDefault="00521CA9" w:rsidP="007D61D3">
      <w:pPr>
        <w:widowControl w:val="0"/>
        <w:autoSpaceDE w:val="0"/>
        <w:autoSpaceDN w:val="0"/>
        <w:adjustRightInd w:val="0"/>
        <w:spacing w:after="0" w:line="360" w:lineRule="auto"/>
        <w:contextualSpacing/>
        <w:jc w:val="both"/>
        <w:rPr>
          <w:rFonts w:ascii="Arial" w:eastAsia="Times New Roman" w:hAnsi="Arial" w:cs="Arial"/>
          <w:szCs w:val="24"/>
          <w:lang w:eastAsia="pl-PL"/>
        </w:rPr>
      </w:pPr>
      <w:r>
        <w:rPr>
          <w:rFonts w:ascii="Arial" w:eastAsia="Times New Roman" w:hAnsi="Arial" w:cs="Arial"/>
          <w:szCs w:val="24"/>
          <w:lang w:eastAsia="pl-PL"/>
        </w:rPr>
        <w:t>W zakresie pozostałych opinii wskazanych w art.</w:t>
      </w:r>
      <w:r w:rsidR="00FF370A" w:rsidRPr="00FF370A">
        <w:rPr>
          <w:rFonts w:ascii="Arial" w:eastAsia="Times New Roman" w:hAnsi="Arial" w:cs="Arial"/>
          <w:color w:val="000000"/>
          <w:lang w:eastAsia="pl-PL"/>
        </w:rPr>
        <w:t xml:space="preserve"> </w:t>
      </w:r>
      <w:r w:rsidR="00E20919">
        <w:rPr>
          <w:rFonts w:ascii="Arial" w:eastAsia="Times New Roman" w:hAnsi="Arial" w:cs="Arial"/>
          <w:color w:val="000000"/>
          <w:lang w:eastAsia="pl-PL"/>
        </w:rPr>
        <w:t>11d</w:t>
      </w:r>
      <w:r w:rsidR="00FF370A" w:rsidRPr="00F44E24">
        <w:rPr>
          <w:rFonts w:ascii="Arial" w:eastAsia="Times New Roman" w:hAnsi="Arial" w:cs="Arial"/>
          <w:color w:val="000000"/>
          <w:lang w:eastAsia="pl-PL"/>
        </w:rPr>
        <w:t xml:space="preserve"> ust. 1 </w:t>
      </w:r>
      <w:r w:rsidR="00E20919">
        <w:rPr>
          <w:rFonts w:ascii="Arial" w:eastAsia="Times New Roman" w:hAnsi="Arial" w:cs="Arial"/>
          <w:color w:val="000000"/>
          <w:lang w:eastAsia="pl-PL"/>
        </w:rPr>
        <w:t>pkt 8</w:t>
      </w:r>
      <w:r>
        <w:rPr>
          <w:rFonts w:ascii="Arial" w:eastAsia="Times New Roman" w:hAnsi="Arial" w:cs="Arial"/>
          <w:szCs w:val="24"/>
          <w:lang w:eastAsia="pl-PL"/>
        </w:rPr>
        <w:t xml:space="preserve"> ww. ustawy, inwestor nie miał obowiązku ich przedkładania, gdyż w obszarze projektowanej inwestycji nie znajdują się tereny, z których istnieniem ustawodawca wiąże obowiązek uzyskania stosownych uzgodnień. Planowana inwestycja nie jest lokalizowana na obszarach, którym został nadany status uzdrowiska albo status obszaru ochrony uzdrowiskowej, znajduje się poza pasem technicznym i ochronnym </w:t>
      </w:r>
      <w:r w:rsidR="007D61D3">
        <w:rPr>
          <w:rFonts w:ascii="Arial" w:eastAsia="Times New Roman" w:hAnsi="Arial" w:cs="Arial"/>
          <w:szCs w:val="24"/>
          <w:lang w:eastAsia="pl-PL"/>
        </w:rPr>
        <w:t>portów i przystani morskich, jest także położona poza</w:t>
      </w:r>
      <w:r>
        <w:rPr>
          <w:rFonts w:ascii="Arial" w:eastAsia="Times New Roman" w:hAnsi="Arial" w:cs="Arial"/>
          <w:szCs w:val="24"/>
          <w:lang w:eastAsia="pl-PL"/>
        </w:rPr>
        <w:t xml:space="preserve"> </w:t>
      </w:r>
      <w:r w:rsidR="007A72AE">
        <w:rPr>
          <w:rFonts w:ascii="Arial" w:eastAsia="Times New Roman" w:hAnsi="Arial" w:cs="Arial"/>
          <w:szCs w:val="24"/>
          <w:lang w:eastAsia="pl-PL"/>
        </w:rPr>
        <w:t xml:space="preserve">granicami terenu </w:t>
      </w:r>
      <w:r w:rsidR="001D42A3">
        <w:rPr>
          <w:rFonts w:ascii="Arial" w:eastAsia="Times New Roman" w:hAnsi="Arial" w:cs="Arial"/>
          <w:szCs w:val="24"/>
          <w:lang w:eastAsia="pl-PL"/>
        </w:rPr>
        <w:t>kolejowego</w:t>
      </w:r>
      <w:r>
        <w:rPr>
          <w:rFonts w:ascii="Arial" w:eastAsia="Times New Roman" w:hAnsi="Arial" w:cs="Arial"/>
          <w:szCs w:val="24"/>
          <w:lang w:eastAsia="pl-PL"/>
        </w:rPr>
        <w:t>.</w:t>
      </w:r>
    </w:p>
    <w:p w14:paraId="6994C34C" w14:textId="77777777" w:rsidR="009D3718" w:rsidRDefault="009D3718" w:rsidP="002B4BE8">
      <w:pPr>
        <w:widowControl w:val="0"/>
        <w:autoSpaceDE w:val="0"/>
        <w:autoSpaceDN w:val="0"/>
        <w:adjustRightInd w:val="0"/>
        <w:spacing w:after="0" w:line="240" w:lineRule="auto"/>
        <w:contextualSpacing/>
        <w:jc w:val="both"/>
        <w:rPr>
          <w:rFonts w:ascii="Arial" w:eastAsia="Times New Roman" w:hAnsi="Arial" w:cs="Arial"/>
          <w:szCs w:val="24"/>
          <w:lang w:eastAsia="pl-PL"/>
        </w:rPr>
      </w:pPr>
    </w:p>
    <w:p w14:paraId="0B1517D3" w14:textId="77777777" w:rsidR="009D3718" w:rsidRDefault="009D3718" w:rsidP="007D61D3">
      <w:pPr>
        <w:widowControl w:val="0"/>
        <w:autoSpaceDE w:val="0"/>
        <w:autoSpaceDN w:val="0"/>
        <w:adjustRightInd w:val="0"/>
        <w:spacing w:after="0" w:line="360" w:lineRule="auto"/>
        <w:contextualSpacing/>
        <w:jc w:val="both"/>
        <w:rPr>
          <w:rFonts w:ascii="Arial" w:eastAsia="Times New Roman" w:hAnsi="Arial" w:cs="Arial"/>
          <w:szCs w:val="24"/>
          <w:lang w:eastAsia="pl-PL"/>
        </w:rPr>
      </w:pPr>
      <w:r>
        <w:rPr>
          <w:rFonts w:ascii="Arial" w:eastAsia="Times New Roman" w:hAnsi="Arial" w:cs="Arial"/>
          <w:szCs w:val="24"/>
          <w:lang w:eastAsia="pl-PL"/>
        </w:rPr>
        <w:t>Inwestor do akt sprawy dołączył również zaświadczenie Kierownika Nadzoru Wodnego</w:t>
      </w:r>
      <w:r>
        <w:rPr>
          <w:rFonts w:ascii="Arial" w:eastAsia="Times New Roman" w:hAnsi="Arial" w:cs="Arial"/>
          <w:szCs w:val="24"/>
          <w:lang w:eastAsia="pl-PL"/>
        </w:rPr>
        <w:br/>
        <w:t xml:space="preserve">w Łańcucie Państwowego Gospodarstwa Wodnego Wody Polskie z 20 września 2024 r., znak: RKL.4200.34.2024, </w:t>
      </w:r>
      <w:r w:rsidR="005E2666">
        <w:rPr>
          <w:rFonts w:ascii="Arial" w:eastAsia="Times New Roman" w:hAnsi="Arial" w:cs="Arial"/>
          <w:szCs w:val="24"/>
          <w:lang w:eastAsia="pl-PL"/>
        </w:rPr>
        <w:t>o braku</w:t>
      </w:r>
      <w:r>
        <w:rPr>
          <w:rFonts w:ascii="Arial" w:eastAsia="Times New Roman" w:hAnsi="Arial" w:cs="Arial"/>
          <w:szCs w:val="24"/>
          <w:lang w:eastAsia="pl-PL"/>
        </w:rPr>
        <w:t xml:space="preserve"> sprzeciwu do zgłoszenia wodnoprawnego</w:t>
      </w:r>
      <w:r>
        <w:rPr>
          <w:rFonts w:ascii="Arial" w:eastAsia="Times New Roman" w:hAnsi="Arial" w:cs="Arial"/>
          <w:szCs w:val="24"/>
          <w:lang w:eastAsia="pl-PL"/>
        </w:rPr>
        <w:br/>
        <w:t>w sprawie przebudowy urządzeń odwadniających zlokalizowanych w pasie drogowym drogi krajowej nr 77</w:t>
      </w:r>
      <w:r w:rsidR="007B2611">
        <w:rPr>
          <w:rFonts w:ascii="Arial" w:eastAsia="Times New Roman" w:hAnsi="Arial" w:cs="Arial"/>
          <w:szCs w:val="24"/>
          <w:lang w:eastAsia="pl-PL"/>
        </w:rPr>
        <w:t>,</w:t>
      </w:r>
      <w:r>
        <w:rPr>
          <w:rFonts w:ascii="Arial" w:eastAsia="Times New Roman" w:hAnsi="Arial" w:cs="Arial"/>
          <w:szCs w:val="24"/>
          <w:lang w:eastAsia="pl-PL"/>
        </w:rPr>
        <w:t xml:space="preserve"> polegającej na przebudowie odcinków rowów przydrożnych.</w:t>
      </w:r>
    </w:p>
    <w:p w14:paraId="433FABA1" w14:textId="77777777" w:rsidR="008165F3" w:rsidRPr="008165F3" w:rsidRDefault="008165F3" w:rsidP="008165F3">
      <w:pPr>
        <w:widowControl w:val="0"/>
        <w:autoSpaceDE w:val="0"/>
        <w:autoSpaceDN w:val="0"/>
        <w:adjustRightInd w:val="0"/>
        <w:spacing w:after="0" w:line="120" w:lineRule="auto"/>
        <w:contextualSpacing/>
        <w:jc w:val="both"/>
        <w:rPr>
          <w:rFonts w:ascii="Arial" w:eastAsia="Times New Roman" w:hAnsi="Arial" w:cs="Arial"/>
          <w:szCs w:val="24"/>
          <w:lang w:eastAsia="pl-PL"/>
        </w:rPr>
      </w:pPr>
    </w:p>
    <w:p w14:paraId="7CA81F3E" w14:textId="77777777" w:rsidR="00A15F06" w:rsidRPr="007D61D3" w:rsidRDefault="00A15F06" w:rsidP="005F0CE9">
      <w:pPr>
        <w:widowControl w:val="0"/>
        <w:autoSpaceDE w:val="0"/>
        <w:autoSpaceDN w:val="0"/>
        <w:adjustRightInd w:val="0"/>
        <w:spacing w:after="0" w:line="120" w:lineRule="auto"/>
        <w:contextualSpacing/>
        <w:jc w:val="both"/>
        <w:rPr>
          <w:rFonts w:ascii="Arial" w:eastAsia="Times New Roman" w:hAnsi="Arial" w:cs="Arial"/>
          <w:bCs/>
          <w:szCs w:val="24"/>
          <w:lang w:eastAsia="pl-PL"/>
        </w:rPr>
      </w:pPr>
    </w:p>
    <w:p w14:paraId="58C392F8" w14:textId="77777777" w:rsidR="00A41D74" w:rsidRDefault="004E32F2" w:rsidP="00893777">
      <w:pPr>
        <w:tabs>
          <w:tab w:val="left" w:pos="0"/>
        </w:tabs>
        <w:autoSpaceDE w:val="0"/>
        <w:autoSpaceDN w:val="0"/>
        <w:adjustRightInd w:val="0"/>
        <w:spacing w:after="100" w:afterAutospacing="1" w:line="360" w:lineRule="auto"/>
        <w:jc w:val="both"/>
        <w:rPr>
          <w:rFonts w:ascii="Arial" w:eastAsia="Times New Roman" w:hAnsi="Arial" w:cs="Arial"/>
          <w:szCs w:val="24"/>
          <w:lang w:eastAsia="pl-PL"/>
        </w:rPr>
      </w:pPr>
      <w:r w:rsidRPr="004E32F2">
        <w:rPr>
          <w:rFonts w:ascii="Arial" w:eastAsia="Times New Roman" w:hAnsi="Arial" w:cs="Arial"/>
          <w:szCs w:val="24"/>
          <w:lang w:eastAsia="pl-PL"/>
        </w:rPr>
        <w:t>Ponieważ przedmiotowa inwestycja nie należy do przedsięwzięć wymienionych</w:t>
      </w:r>
      <w:r w:rsidRPr="004E32F2">
        <w:rPr>
          <w:rFonts w:ascii="Arial" w:eastAsia="Times New Roman" w:hAnsi="Arial" w:cs="Arial"/>
          <w:szCs w:val="24"/>
          <w:lang w:eastAsia="pl-PL"/>
        </w:rPr>
        <w:br/>
        <w:t xml:space="preserve">w rozporządzeniu Rady Ministrów z dnia 10 września 2019 r. w sprawie przedsięwzięć mogących znacząco oddziaływać na środowisko (Dz. U. z 2019 r., poz. 1839, z </w:t>
      </w:r>
      <w:proofErr w:type="spellStart"/>
      <w:r w:rsidRPr="004E32F2">
        <w:rPr>
          <w:rFonts w:ascii="Arial" w:eastAsia="Times New Roman" w:hAnsi="Arial" w:cs="Arial"/>
          <w:szCs w:val="24"/>
          <w:lang w:eastAsia="pl-PL"/>
        </w:rPr>
        <w:t>późn</w:t>
      </w:r>
      <w:proofErr w:type="spellEnd"/>
      <w:r w:rsidRPr="004E32F2">
        <w:rPr>
          <w:rFonts w:ascii="Arial" w:eastAsia="Times New Roman" w:hAnsi="Arial" w:cs="Arial"/>
          <w:szCs w:val="24"/>
          <w:lang w:eastAsia="pl-PL"/>
        </w:rPr>
        <w:t>. zm.) nie jest dla niej wymagane uzyskanie decyzji o środowiskowych uwarunkowaniach, o której mowa w art. 71 ust. 2 ustawy z dnia 3 października 2008 r. o udostępnianiu informacji</w:t>
      </w:r>
      <w:r w:rsidRPr="004E32F2">
        <w:rPr>
          <w:rFonts w:ascii="Arial" w:eastAsia="Times New Roman" w:hAnsi="Arial" w:cs="Arial"/>
          <w:szCs w:val="24"/>
          <w:lang w:eastAsia="pl-PL"/>
        </w:rPr>
        <w:br/>
        <w:t>o środowisku i jego ochronie, udziale społeczeństwa w ochronie środowiska oraz o ocenach oddziaływania na środowisko (Dz. U. z 202</w:t>
      </w:r>
      <w:r w:rsidR="0065360E">
        <w:rPr>
          <w:rFonts w:ascii="Arial" w:eastAsia="Times New Roman" w:hAnsi="Arial" w:cs="Arial"/>
          <w:szCs w:val="24"/>
          <w:lang w:eastAsia="pl-PL"/>
        </w:rPr>
        <w:t>4</w:t>
      </w:r>
      <w:r w:rsidRPr="004E32F2">
        <w:rPr>
          <w:rFonts w:ascii="Arial" w:eastAsia="Times New Roman" w:hAnsi="Arial" w:cs="Arial"/>
          <w:szCs w:val="24"/>
          <w:lang w:eastAsia="pl-PL"/>
        </w:rPr>
        <w:t xml:space="preserve"> r., poz. </w:t>
      </w:r>
      <w:r w:rsidR="0065360E">
        <w:rPr>
          <w:rFonts w:ascii="Arial" w:eastAsia="Times New Roman" w:hAnsi="Arial" w:cs="Arial"/>
          <w:szCs w:val="24"/>
          <w:lang w:eastAsia="pl-PL"/>
        </w:rPr>
        <w:t>1112</w:t>
      </w:r>
      <w:r w:rsidRPr="004E32F2">
        <w:rPr>
          <w:rFonts w:ascii="Arial" w:eastAsia="Times New Roman" w:hAnsi="Arial" w:cs="Arial"/>
          <w:szCs w:val="24"/>
          <w:lang w:eastAsia="pl-PL"/>
        </w:rPr>
        <w:t>).</w:t>
      </w:r>
      <w:r w:rsidR="00147A83">
        <w:rPr>
          <w:rFonts w:ascii="Arial" w:eastAsia="Times New Roman" w:hAnsi="Arial" w:cs="Arial"/>
          <w:szCs w:val="24"/>
          <w:lang w:eastAsia="pl-PL"/>
        </w:rPr>
        <w:t xml:space="preserve"> </w:t>
      </w:r>
    </w:p>
    <w:p w14:paraId="61EA2143" w14:textId="77777777" w:rsidR="00893777" w:rsidRPr="00893777" w:rsidRDefault="00A41D74" w:rsidP="00893777">
      <w:pPr>
        <w:tabs>
          <w:tab w:val="left" w:pos="0"/>
        </w:tabs>
        <w:autoSpaceDE w:val="0"/>
        <w:autoSpaceDN w:val="0"/>
        <w:adjustRightInd w:val="0"/>
        <w:spacing w:after="100" w:afterAutospacing="1" w:line="360" w:lineRule="auto"/>
        <w:jc w:val="both"/>
        <w:rPr>
          <w:rFonts w:ascii="Arial" w:eastAsia="Times New Roman" w:hAnsi="Arial" w:cs="Arial"/>
          <w:szCs w:val="24"/>
          <w:lang w:eastAsia="pl-PL"/>
        </w:rPr>
      </w:pPr>
      <w:r>
        <w:rPr>
          <w:rFonts w:ascii="Arial" w:eastAsia="Times New Roman" w:hAnsi="Arial" w:cs="Arial"/>
          <w:szCs w:val="24"/>
          <w:lang w:eastAsia="pl-PL"/>
        </w:rPr>
        <w:lastRenderedPageBreak/>
        <w:t>Planowana inwestycja zlokalizowana jest poza obszarem Natura 2000. Najbliższy obszar znajduje się w odległości ok. 3 km i jest to obszar specjalnej ochrony siedlisk Dolina Dolnego Sanu PLH180020.</w:t>
      </w:r>
    </w:p>
    <w:p w14:paraId="6E0AFA21" w14:textId="77777777" w:rsidR="00FF2AAB" w:rsidRDefault="00893777" w:rsidP="0010431F">
      <w:pPr>
        <w:tabs>
          <w:tab w:val="left" w:pos="0"/>
        </w:tabs>
        <w:autoSpaceDE w:val="0"/>
        <w:autoSpaceDN w:val="0"/>
        <w:adjustRightInd w:val="0"/>
        <w:spacing w:after="100" w:afterAutospacing="1" w:line="360" w:lineRule="auto"/>
        <w:jc w:val="both"/>
        <w:rPr>
          <w:rFonts w:ascii="Arial" w:eastAsia="Times New Roman" w:hAnsi="Arial" w:cs="Arial"/>
          <w:szCs w:val="24"/>
          <w:lang w:eastAsia="pl-PL"/>
        </w:rPr>
      </w:pPr>
      <w:r w:rsidRPr="00893777">
        <w:rPr>
          <w:rFonts w:ascii="Arial" w:eastAsia="Times New Roman" w:hAnsi="Arial" w:cs="Arial"/>
          <w:szCs w:val="24"/>
          <w:lang w:eastAsia="pl-PL"/>
        </w:rPr>
        <w:t>Biorąc pod uwagę charakter, rodzaj, zakres, a także lokalizację i skalę generowanych oddziaływań na środowisko przyrodnicze, należy stwierdzić, że realizacja ww. zamierzenia nie będzie się wiązać ze znaczącym oddziaływaniem na elementy przyrodnicze środowiska,</w:t>
      </w:r>
      <w:r w:rsidRPr="00893777">
        <w:rPr>
          <w:rFonts w:ascii="Arial" w:eastAsia="Times New Roman" w:hAnsi="Arial" w:cs="Arial"/>
          <w:szCs w:val="24"/>
          <w:lang w:eastAsia="pl-PL"/>
        </w:rPr>
        <w:br/>
        <w:t>w tym na przedmioty ochrony obszarów Natura 2000.</w:t>
      </w:r>
    </w:p>
    <w:p w14:paraId="362AA851" w14:textId="77777777" w:rsidR="00BB0B7C" w:rsidRPr="000D566A" w:rsidRDefault="00BB0B7C" w:rsidP="0010431F">
      <w:pPr>
        <w:tabs>
          <w:tab w:val="left" w:pos="0"/>
        </w:tabs>
        <w:autoSpaceDE w:val="0"/>
        <w:autoSpaceDN w:val="0"/>
        <w:adjustRightInd w:val="0"/>
        <w:spacing w:after="100" w:afterAutospacing="1" w:line="360" w:lineRule="auto"/>
        <w:jc w:val="both"/>
        <w:rPr>
          <w:rFonts w:ascii="Arial" w:eastAsia="Times New Roman" w:hAnsi="Arial" w:cs="Arial"/>
          <w:szCs w:val="24"/>
          <w:lang w:eastAsia="pl-PL"/>
        </w:rPr>
      </w:pPr>
      <w:r>
        <w:rPr>
          <w:rFonts w:ascii="Arial" w:eastAsia="Times New Roman" w:hAnsi="Arial" w:cs="Arial"/>
          <w:szCs w:val="24"/>
          <w:lang w:eastAsia="pl-PL"/>
        </w:rPr>
        <w:t xml:space="preserve">Droga krajowa nr </w:t>
      </w:r>
      <w:r w:rsidR="00A41D74">
        <w:rPr>
          <w:rFonts w:ascii="Arial" w:eastAsia="Times New Roman" w:hAnsi="Arial" w:cs="Arial"/>
          <w:szCs w:val="24"/>
          <w:lang w:eastAsia="pl-PL"/>
        </w:rPr>
        <w:t>77</w:t>
      </w:r>
      <w:r>
        <w:rPr>
          <w:rFonts w:ascii="Arial" w:eastAsia="Times New Roman" w:hAnsi="Arial" w:cs="Arial"/>
          <w:szCs w:val="24"/>
          <w:lang w:eastAsia="pl-PL"/>
        </w:rPr>
        <w:t xml:space="preserve"> nie należy do transeuropejskiej sieci drogowej – TEN-T.</w:t>
      </w:r>
    </w:p>
    <w:p w14:paraId="1D880DA9" w14:textId="77777777" w:rsidR="00433E5C" w:rsidRPr="009F519F" w:rsidRDefault="00BB0B7C" w:rsidP="009F519F">
      <w:pPr>
        <w:tabs>
          <w:tab w:val="left" w:pos="0"/>
        </w:tabs>
        <w:autoSpaceDE w:val="0"/>
        <w:autoSpaceDN w:val="0"/>
        <w:adjustRightInd w:val="0"/>
        <w:spacing w:after="100" w:afterAutospacing="1" w:line="360" w:lineRule="auto"/>
        <w:jc w:val="both"/>
        <w:rPr>
          <w:rFonts w:ascii="Arial" w:eastAsia="Times New Roman" w:hAnsi="Arial" w:cs="Arial"/>
          <w:szCs w:val="24"/>
          <w:lang w:eastAsia="pl-PL"/>
        </w:rPr>
      </w:pPr>
      <w:r>
        <w:rPr>
          <w:rFonts w:ascii="Arial" w:hAnsi="Arial" w:cs="Arial"/>
          <w:color w:val="000000" w:themeColor="text1"/>
        </w:rPr>
        <w:t>R</w:t>
      </w:r>
      <w:r w:rsidR="00433E5C" w:rsidRPr="00433E5C">
        <w:rPr>
          <w:rFonts w:ascii="Arial" w:hAnsi="Arial" w:cs="Arial"/>
          <w:color w:val="000000" w:themeColor="text1"/>
        </w:rPr>
        <w:t>ozpoznając wniosek z</w:t>
      </w:r>
      <w:r w:rsidR="00FF2AAB">
        <w:rPr>
          <w:rFonts w:ascii="Arial" w:hAnsi="Arial" w:cs="Arial"/>
          <w:color w:val="000000" w:themeColor="text1"/>
        </w:rPr>
        <w:t xml:space="preserve">arządcy drogi o wydanie decyzji </w:t>
      </w:r>
      <w:r w:rsidR="00433E5C" w:rsidRPr="00433E5C">
        <w:rPr>
          <w:rFonts w:ascii="Arial" w:hAnsi="Arial" w:cs="Arial"/>
          <w:color w:val="000000" w:themeColor="text1"/>
        </w:rPr>
        <w:t xml:space="preserve">o zezwoleniu na realizację inwestycji </w:t>
      </w:r>
      <w:r w:rsidR="00433E5C" w:rsidRPr="00433E5C">
        <w:rPr>
          <w:rFonts w:ascii="Arial" w:hAnsi="Arial" w:cs="Arial"/>
          <w:color w:val="000000"/>
        </w:rPr>
        <w:t>drogowej, tut. organ spełnił wymagania dotyczące procedury administracyjnej, określone w ustawie z dnia 10 kwietnia 2003 r. o szcz</w:t>
      </w:r>
      <w:r w:rsidR="00E55943">
        <w:rPr>
          <w:rFonts w:ascii="Arial" w:hAnsi="Arial" w:cs="Arial"/>
          <w:color w:val="000000"/>
        </w:rPr>
        <w:t>ególnych zasadach przygotowania</w:t>
      </w:r>
      <w:r w:rsidR="00E55943">
        <w:rPr>
          <w:rFonts w:ascii="Arial" w:hAnsi="Arial" w:cs="Arial"/>
          <w:color w:val="000000"/>
        </w:rPr>
        <w:br/>
      </w:r>
      <w:r w:rsidR="00433E5C" w:rsidRPr="00433E5C">
        <w:rPr>
          <w:rFonts w:ascii="Arial" w:hAnsi="Arial" w:cs="Arial"/>
          <w:color w:val="000000"/>
        </w:rPr>
        <w:t xml:space="preserve">i realizacji inwestycji w zakresie dróg publicznych. </w:t>
      </w:r>
      <w:r w:rsidR="00FF2AAB">
        <w:rPr>
          <w:rFonts w:ascii="Arial" w:eastAsia="Times New Roman" w:hAnsi="Arial" w:cs="Arial"/>
          <w:szCs w:val="24"/>
          <w:lang w:eastAsia="pl-PL"/>
        </w:rPr>
        <w:t xml:space="preserve"> </w:t>
      </w:r>
      <w:r w:rsidR="00FF2AAB">
        <w:rPr>
          <w:rFonts w:ascii="Arial" w:hAnsi="Arial" w:cs="Arial"/>
          <w:color w:val="000000"/>
        </w:rPr>
        <w:t xml:space="preserve">Zawiadomienie o wszczęciu </w:t>
      </w:r>
      <w:r w:rsidR="00433E5C" w:rsidRPr="00433E5C">
        <w:rPr>
          <w:rFonts w:ascii="Arial" w:hAnsi="Arial" w:cs="Arial"/>
          <w:color w:val="000000"/>
        </w:rPr>
        <w:t>postępowania wysłano wnioskodawcy</w:t>
      </w:r>
      <w:r w:rsidR="009904BD">
        <w:rPr>
          <w:rFonts w:ascii="Arial" w:hAnsi="Arial" w:cs="Arial"/>
          <w:color w:val="000000"/>
        </w:rPr>
        <w:t xml:space="preserve"> oraz</w:t>
      </w:r>
      <w:r w:rsidR="00FF2AAB">
        <w:rPr>
          <w:rFonts w:ascii="Arial" w:hAnsi="Arial" w:cs="Arial"/>
          <w:color w:val="000000"/>
        </w:rPr>
        <w:t xml:space="preserve"> właścicielom </w:t>
      </w:r>
      <w:r w:rsidR="00433E5C" w:rsidRPr="00433E5C">
        <w:rPr>
          <w:rFonts w:ascii="Arial" w:hAnsi="Arial" w:cs="Arial"/>
          <w:color w:val="000000"/>
        </w:rPr>
        <w:t>i użytkownikom wieczystym nieruchomości objętych wnioskiem o wydanie tej decyzji</w:t>
      </w:r>
      <w:r w:rsidR="00FF2AAB">
        <w:rPr>
          <w:rFonts w:ascii="Arial" w:hAnsi="Arial" w:cs="Arial"/>
          <w:color w:val="000000"/>
        </w:rPr>
        <w:t xml:space="preserve"> </w:t>
      </w:r>
      <w:r w:rsidR="00433E5C" w:rsidRPr="00433E5C">
        <w:rPr>
          <w:rFonts w:ascii="Arial" w:hAnsi="Arial" w:cs="Arial"/>
          <w:color w:val="000000"/>
        </w:rPr>
        <w:t>na adres wskazany w katastrze nieruchomości.</w:t>
      </w:r>
    </w:p>
    <w:p w14:paraId="0780C4E5" w14:textId="77777777" w:rsidR="00433E5C" w:rsidRPr="00FD033D" w:rsidRDefault="00433E5C" w:rsidP="00433E5C">
      <w:pPr>
        <w:widowControl w:val="0"/>
        <w:autoSpaceDE w:val="0"/>
        <w:autoSpaceDN w:val="0"/>
        <w:adjustRightInd w:val="0"/>
        <w:spacing w:after="0" w:line="360" w:lineRule="auto"/>
        <w:jc w:val="both"/>
        <w:rPr>
          <w:rFonts w:ascii="Arial" w:eastAsia="Times New Roman" w:hAnsi="Arial" w:cs="Arial"/>
          <w:color w:val="000000" w:themeColor="text1"/>
          <w:lang w:eastAsia="pl-PL"/>
        </w:rPr>
      </w:pPr>
      <w:r w:rsidRPr="00433E5C">
        <w:rPr>
          <w:rFonts w:ascii="Arial" w:eastAsia="Times New Roman" w:hAnsi="Arial" w:cs="Arial"/>
          <w:lang w:eastAsia="pl-PL"/>
        </w:rPr>
        <w:t>O prowadzonym postępowaniu, zgodnie z art. 11d ust. 5 ww. ustawy, pozostałe strony zostały powiadomione w drodze obwieszczenia. Obwieszczenie zawiadamiające                          o wszczęciu postępowania w powyższej sprawie zostało opublikowane w lok</w:t>
      </w:r>
      <w:r w:rsidR="00FB29CB">
        <w:rPr>
          <w:rFonts w:ascii="Arial" w:eastAsia="Times New Roman" w:hAnsi="Arial" w:cs="Arial"/>
          <w:lang w:eastAsia="pl-PL"/>
        </w:rPr>
        <w:t>alnej gazecie „</w:t>
      </w:r>
      <w:r w:rsidR="001F09A8">
        <w:rPr>
          <w:rFonts w:ascii="Arial" w:eastAsia="Times New Roman" w:hAnsi="Arial" w:cs="Arial"/>
          <w:lang w:eastAsia="pl-PL"/>
        </w:rPr>
        <w:t>Nowiny</w:t>
      </w:r>
      <w:r w:rsidR="00FB29CB">
        <w:rPr>
          <w:rFonts w:ascii="Arial" w:eastAsia="Times New Roman" w:hAnsi="Arial" w:cs="Arial"/>
          <w:lang w:eastAsia="pl-PL"/>
        </w:rPr>
        <w:t xml:space="preserve">” w dniu </w:t>
      </w:r>
      <w:r w:rsidR="00502C5D">
        <w:rPr>
          <w:rFonts w:ascii="Arial" w:eastAsia="Times New Roman" w:hAnsi="Arial" w:cs="Arial"/>
          <w:lang w:eastAsia="pl-PL"/>
        </w:rPr>
        <w:t>02 października</w:t>
      </w:r>
      <w:r w:rsidR="001F09A8">
        <w:rPr>
          <w:rFonts w:ascii="Arial" w:eastAsia="Times New Roman" w:hAnsi="Arial" w:cs="Arial"/>
          <w:lang w:eastAsia="pl-PL"/>
        </w:rPr>
        <w:t xml:space="preserve"> </w:t>
      </w:r>
      <w:r w:rsidRPr="00433E5C">
        <w:rPr>
          <w:rFonts w:ascii="Arial" w:eastAsia="Times New Roman" w:hAnsi="Arial" w:cs="Arial"/>
          <w:lang w:eastAsia="pl-PL"/>
        </w:rPr>
        <w:t>202</w:t>
      </w:r>
      <w:r w:rsidR="00841D75">
        <w:rPr>
          <w:rFonts w:ascii="Arial" w:eastAsia="Times New Roman" w:hAnsi="Arial" w:cs="Arial"/>
          <w:lang w:eastAsia="pl-PL"/>
        </w:rPr>
        <w:t>4</w:t>
      </w:r>
      <w:r w:rsidRPr="00433E5C">
        <w:rPr>
          <w:rFonts w:ascii="Arial" w:eastAsia="Times New Roman" w:hAnsi="Arial" w:cs="Arial"/>
          <w:lang w:eastAsia="pl-PL"/>
        </w:rPr>
        <w:t xml:space="preserve"> r. i wywieszone na tablicy ogłoszeń  tut. urzędu oraz Urzędu </w:t>
      </w:r>
      <w:r w:rsidR="001F09A8">
        <w:rPr>
          <w:rFonts w:ascii="Arial" w:eastAsia="Times New Roman" w:hAnsi="Arial" w:cs="Arial"/>
          <w:bCs/>
          <w:lang w:eastAsia="pl-PL"/>
        </w:rPr>
        <w:t xml:space="preserve">Gminy </w:t>
      </w:r>
      <w:r w:rsidR="00502C5D">
        <w:rPr>
          <w:rFonts w:ascii="Arial" w:eastAsia="Times New Roman" w:hAnsi="Arial" w:cs="Arial"/>
          <w:bCs/>
          <w:lang w:eastAsia="pl-PL"/>
        </w:rPr>
        <w:t>Tryńcza</w:t>
      </w:r>
      <w:r w:rsidRPr="00433E5C">
        <w:rPr>
          <w:rFonts w:ascii="Arial" w:eastAsia="Times New Roman" w:hAnsi="Arial" w:cs="Arial"/>
          <w:lang w:eastAsia="pl-PL"/>
        </w:rPr>
        <w:t xml:space="preserve">. Ponadto ww. </w:t>
      </w:r>
      <w:r w:rsidRPr="00433E5C">
        <w:rPr>
          <w:rFonts w:ascii="Arial" w:eastAsia="Times New Roman" w:hAnsi="Arial" w:cs="Arial"/>
          <w:color w:val="000000" w:themeColor="text1"/>
          <w:lang w:eastAsia="pl-PL"/>
        </w:rPr>
        <w:t>obw</w:t>
      </w:r>
      <w:r w:rsidR="007D6485">
        <w:rPr>
          <w:rFonts w:ascii="Arial" w:eastAsia="Times New Roman" w:hAnsi="Arial" w:cs="Arial"/>
          <w:color w:val="000000" w:themeColor="text1"/>
          <w:lang w:eastAsia="pl-PL"/>
        </w:rPr>
        <w:t>ieszczenie zostało zamieszczone</w:t>
      </w:r>
      <w:r w:rsidRPr="00433E5C">
        <w:rPr>
          <w:rFonts w:ascii="Arial" w:eastAsia="Times New Roman" w:hAnsi="Arial" w:cs="Arial"/>
          <w:color w:val="000000" w:themeColor="text1"/>
          <w:lang w:eastAsia="pl-PL"/>
        </w:rPr>
        <w:t xml:space="preserve"> w urzędowych</w:t>
      </w:r>
      <w:r w:rsidRPr="00433E5C">
        <w:rPr>
          <w:rFonts w:ascii="Times New Roman" w:eastAsia="Times New Roman" w:hAnsi="Times New Roman" w:cs="Times New Roman"/>
          <w:color w:val="000000" w:themeColor="text1"/>
          <w:sz w:val="24"/>
          <w:szCs w:val="24"/>
          <w:lang w:eastAsia="pl-PL"/>
        </w:rPr>
        <w:t xml:space="preserve"> </w:t>
      </w:r>
      <w:r w:rsidRPr="00433E5C">
        <w:rPr>
          <w:rFonts w:ascii="Arial" w:eastAsia="Times New Roman" w:hAnsi="Arial" w:cs="Arial"/>
          <w:color w:val="000000" w:themeColor="text1"/>
          <w:lang w:eastAsia="pl-PL"/>
        </w:rPr>
        <w:t>publikatorach teleinforma</w:t>
      </w:r>
      <w:r w:rsidR="007D6485">
        <w:rPr>
          <w:rFonts w:ascii="Arial" w:eastAsia="Times New Roman" w:hAnsi="Arial" w:cs="Arial"/>
          <w:color w:val="000000" w:themeColor="text1"/>
          <w:lang w:eastAsia="pl-PL"/>
        </w:rPr>
        <w:t xml:space="preserve">tycznych – Biuletynach </w:t>
      </w:r>
      <w:r w:rsidRPr="00433E5C">
        <w:rPr>
          <w:rFonts w:ascii="Arial" w:eastAsia="Times New Roman" w:hAnsi="Arial" w:cs="Arial"/>
          <w:color w:val="000000" w:themeColor="text1"/>
          <w:lang w:eastAsia="pl-PL"/>
        </w:rPr>
        <w:t xml:space="preserve">Informacji Publicznej tych urzędów. </w:t>
      </w:r>
    </w:p>
    <w:p w14:paraId="720E3704" w14:textId="77777777" w:rsidR="00B76550" w:rsidRDefault="00B76550" w:rsidP="0010431F">
      <w:pPr>
        <w:widowControl w:val="0"/>
        <w:autoSpaceDE w:val="0"/>
        <w:autoSpaceDN w:val="0"/>
        <w:adjustRightInd w:val="0"/>
        <w:spacing w:after="0" w:line="120" w:lineRule="auto"/>
        <w:jc w:val="both"/>
        <w:rPr>
          <w:rFonts w:ascii="Arial" w:hAnsi="Arial" w:cs="Arial"/>
          <w:color w:val="000000" w:themeColor="text1"/>
          <w:szCs w:val="24"/>
        </w:rPr>
      </w:pPr>
    </w:p>
    <w:p w14:paraId="26618CA4" w14:textId="77777777" w:rsidR="00FF2AAB" w:rsidRDefault="00FF2AAB" w:rsidP="0010431F">
      <w:pPr>
        <w:widowControl w:val="0"/>
        <w:autoSpaceDE w:val="0"/>
        <w:autoSpaceDN w:val="0"/>
        <w:adjustRightInd w:val="0"/>
        <w:spacing w:after="0" w:line="120" w:lineRule="auto"/>
        <w:jc w:val="both"/>
        <w:rPr>
          <w:rFonts w:ascii="Arial" w:hAnsi="Arial" w:cs="Arial"/>
          <w:color w:val="000000" w:themeColor="text1"/>
          <w:szCs w:val="24"/>
        </w:rPr>
      </w:pPr>
    </w:p>
    <w:p w14:paraId="075D308B" w14:textId="77777777" w:rsidR="00A66882" w:rsidRDefault="00433E5C" w:rsidP="00A66882">
      <w:pPr>
        <w:widowControl w:val="0"/>
        <w:autoSpaceDE w:val="0"/>
        <w:autoSpaceDN w:val="0"/>
        <w:adjustRightInd w:val="0"/>
        <w:spacing w:after="0" w:line="360" w:lineRule="auto"/>
        <w:jc w:val="both"/>
        <w:rPr>
          <w:rFonts w:ascii="Arial" w:eastAsia="Times New Roman" w:hAnsi="Arial" w:cs="Arial"/>
          <w:color w:val="000000" w:themeColor="text1"/>
          <w:szCs w:val="24"/>
          <w:lang w:eastAsia="pl-PL"/>
        </w:rPr>
      </w:pPr>
      <w:r w:rsidRPr="00433E5C">
        <w:rPr>
          <w:rFonts w:ascii="Arial" w:hAnsi="Arial" w:cs="Arial"/>
          <w:color w:val="000000" w:themeColor="text1"/>
          <w:szCs w:val="24"/>
        </w:rPr>
        <w:t>W trakc</w:t>
      </w:r>
      <w:r w:rsidR="005E547A">
        <w:rPr>
          <w:rFonts w:ascii="Arial" w:hAnsi="Arial" w:cs="Arial"/>
          <w:color w:val="000000" w:themeColor="text1"/>
          <w:szCs w:val="24"/>
        </w:rPr>
        <w:t xml:space="preserve">ie prowadzonego postępowania </w:t>
      </w:r>
      <w:r w:rsidRPr="00433E5C">
        <w:rPr>
          <w:rFonts w:ascii="Arial" w:hAnsi="Arial" w:cs="Arial"/>
          <w:color w:val="000000" w:themeColor="text1"/>
          <w:szCs w:val="24"/>
        </w:rPr>
        <w:t xml:space="preserve">nie </w:t>
      </w:r>
      <w:r w:rsidRPr="00433E5C">
        <w:rPr>
          <w:rFonts w:ascii="Arial" w:eastAsia="Times New Roman" w:hAnsi="Arial" w:cs="Arial"/>
          <w:color w:val="000000" w:themeColor="text1"/>
          <w:szCs w:val="24"/>
          <w:lang w:eastAsia="pl-PL"/>
        </w:rPr>
        <w:t>wpłynęły żadne zastrzeżenia ani wnioski dotyczące planowanej inwestycji.</w:t>
      </w:r>
    </w:p>
    <w:p w14:paraId="1D1C0A7B" w14:textId="77777777" w:rsidR="00A66882" w:rsidRDefault="00A66882" w:rsidP="0049469C">
      <w:pPr>
        <w:widowControl w:val="0"/>
        <w:autoSpaceDE w:val="0"/>
        <w:autoSpaceDN w:val="0"/>
        <w:adjustRightInd w:val="0"/>
        <w:spacing w:after="0" w:line="120" w:lineRule="auto"/>
        <w:jc w:val="both"/>
        <w:rPr>
          <w:rFonts w:ascii="Arial" w:eastAsia="Times New Roman" w:hAnsi="Arial" w:cs="Arial"/>
          <w:color w:val="000000" w:themeColor="text1"/>
          <w:szCs w:val="24"/>
          <w:lang w:eastAsia="pl-PL"/>
        </w:rPr>
      </w:pPr>
    </w:p>
    <w:p w14:paraId="57CADD2F" w14:textId="77777777" w:rsidR="00FF2AAB" w:rsidRDefault="00FF2AAB" w:rsidP="0049469C">
      <w:pPr>
        <w:widowControl w:val="0"/>
        <w:autoSpaceDE w:val="0"/>
        <w:autoSpaceDN w:val="0"/>
        <w:adjustRightInd w:val="0"/>
        <w:spacing w:after="0" w:line="120" w:lineRule="auto"/>
        <w:jc w:val="both"/>
        <w:rPr>
          <w:rFonts w:ascii="Arial" w:eastAsia="Times New Roman" w:hAnsi="Arial" w:cs="Arial"/>
          <w:color w:val="000000" w:themeColor="text1"/>
          <w:szCs w:val="24"/>
          <w:lang w:eastAsia="pl-PL"/>
        </w:rPr>
      </w:pPr>
    </w:p>
    <w:p w14:paraId="1C943F60" w14:textId="77777777" w:rsidR="00433E5C" w:rsidRPr="00A66882" w:rsidRDefault="00F16EAF" w:rsidP="00A66882">
      <w:pPr>
        <w:widowControl w:val="0"/>
        <w:autoSpaceDE w:val="0"/>
        <w:autoSpaceDN w:val="0"/>
        <w:adjustRightInd w:val="0"/>
        <w:spacing w:after="0" w:line="360" w:lineRule="auto"/>
        <w:jc w:val="both"/>
        <w:rPr>
          <w:rFonts w:ascii="Arial" w:eastAsia="Times New Roman" w:hAnsi="Arial" w:cs="Arial"/>
          <w:color w:val="000000" w:themeColor="text1"/>
          <w:szCs w:val="24"/>
          <w:lang w:eastAsia="pl-PL"/>
        </w:rPr>
      </w:pPr>
      <w:r>
        <w:rPr>
          <w:rFonts w:ascii="Arial" w:hAnsi="Arial" w:cs="Arial"/>
          <w:color w:val="000000" w:themeColor="text1"/>
          <w:szCs w:val="24"/>
          <w:lang w:eastAsia="pl-PL"/>
        </w:rPr>
        <w:t xml:space="preserve">We wniosku </w:t>
      </w:r>
      <w:r w:rsidRPr="00E20919">
        <w:rPr>
          <w:rFonts w:ascii="Arial" w:hAnsi="Arial" w:cs="Arial"/>
          <w:szCs w:val="24"/>
          <w:lang w:eastAsia="pl-PL"/>
        </w:rPr>
        <w:t>z</w:t>
      </w:r>
      <w:r w:rsidR="00E655A5" w:rsidRPr="00E20919">
        <w:rPr>
          <w:rFonts w:ascii="Arial" w:hAnsi="Arial" w:cs="Arial"/>
          <w:szCs w:val="24"/>
          <w:lang w:eastAsia="pl-PL"/>
        </w:rPr>
        <w:t xml:space="preserve">łożonym </w:t>
      </w:r>
      <w:r w:rsidR="00502C5D">
        <w:rPr>
          <w:rFonts w:ascii="Arial" w:hAnsi="Arial" w:cs="Arial"/>
          <w:szCs w:val="24"/>
          <w:lang w:eastAsia="pl-PL"/>
        </w:rPr>
        <w:t>31 lipca</w:t>
      </w:r>
      <w:r w:rsidR="00433E5C" w:rsidRPr="00E20919">
        <w:rPr>
          <w:rFonts w:ascii="Arial" w:hAnsi="Arial" w:cs="Arial"/>
          <w:szCs w:val="24"/>
          <w:lang w:eastAsia="pl-PL"/>
        </w:rPr>
        <w:t xml:space="preserve"> </w:t>
      </w:r>
      <w:r w:rsidR="00433E5C" w:rsidRPr="00433E5C">
        <w:rPr>
          <w:rFonts w:ascii="Arial" w:hAnsi="Arial" w:cs="Arial"/>
          <w:color w:val="000000" w:themeColor="text1"/>
          <w:szCs w:val="24"/>
          <w:lang w:eastAsia="pl-PL"/>
        </w:rPr>
        <w:t>202</w:t>
      </w:r>
      <w:r w:rsidR="00124567">
        <w:rPr>
          <w:rFonts w:ascii="Arial" w:hAnsi="Arial" w:cs="Arial"/>
          <w:color w:val="000000" w:themeColor="text1"/>
          <w:szCs w:val="24"/>
          <w:lang w:eastAsia="pl-PL"/>
        </w:rPr>
        <w:t>4</w:t>
      </w:r>
      <w:r w:rsidR="00433E5C" w:rsidRPr="00433E5C">
        <w:rPr>
          <w:rFonts w:ascii="Arial" w:hAnsi="Arial" w:cs="Arial"/>
          <w:color w:val="000000" w:themeColor="text1"/>
          <w:szCs w:val="24"/>
          <w:lang w:eastAsia="pl-PL"/>
        </w:rPr>
        <w:t xml:space="preserve"> r., inwestor wystąpił o nadanie</w:t>
      </w:r>
      <w:r w:rsidR="00241885">
        <w:rPr>
          <w:rFonts w:ascii="Arial" w:hAnsi="Arial" w:cs="Arial"/>
          <w:color w:val="000000" w:themeColor="text1"/>
          <w:szCs w:val="24"/>
          <w:lang w:eastAsia="pl-PL"/>
        </w:rPr>
        <w:t xml:space="preserve"> przedmiotowej</w:t>
      </w:r>
      <w:r w:rsidR="003361D4">
        <w:rPr>
          <w:rFonts w:ascii="Arial" w:hAnsi="Arial" w:cs="Arial"/>
          <w:color w:val="000000" w:themeColor="text1"/>
          <w:szCs w:val="24"/>
          <w:lang w:eastAsia="pl-PL"/>
        </w:rPr>
        <w:t xml:space="preserve"> </w:t>
      </w:r>
      <w:r w:rsidR="00241885">
        <w:rPr>
          <w:rFonts w:ascii="Arial" w:hAnsi="Arial" w:cs="Arial"/>
          <w:color w:val="000000" w:themeColor="text1"/>
          <w:szCs w:val="24"/>
          <w:lang w:eastAsia="pl-PL"/>
        </w:rPr>
        <w:t>decyzji</w:t>
      </w:r>
      <w:r w:rsidR="00502C5D">
        <w:rPr>
          <w:rFonts w:ascii="Arial" w:hAnsi="Arial" w:cs="Arial"/>
          <w:color w:val="000000" w:themeColor="text1"/>
          <w:szCs w:val="24"/>
          <w:lang w:eastAsia="pl-PL"/>
        </w:rPr>
        <w:br/>
      </w:r>
      <w:r w:rsidR="00433E5C" w:rsidRPr="00433E5C">
        <w:rPr>
          <w:rFonts w:ascii="Arial" w:hAnsi="Arial" w:cs="Arial"/>
          <w:color w:val="000000" w:themeColor="text1"/>
          <w:szCs w:val="24"/>
          <w:lang w:eastAsia="pl-PL"/>
        </w:rPr>
        <w:t>o zezwoleniu na realiza</w:t>
      </w:r>
      <w:r w:rsidR="003361D4">
        <w:rPr>
          <w:rFonts w:ascii="Arial" w:hAnsi="Arial" w:cs="Arial"/>
          <w:color w:val="000000" w:themeColor="text1"/>
          <w:szCs w:val="24"/>
          <w:lang w:eastAsia="pl-PL"/>
        </w:rPr>
        <w:t xml:space="preserve">cję inwestycji drogowej, rygoru </w:t>
      </w:r>
      <w:r w:rsidR="00433E5C" w:rsidRPr="00433E5C">
        <w:rPr>
          <w:rFonts w:ascii="Arial" w:hAnsi="Arial" w:cs="Arial"/>
          <w:color w:val="000000" w:themeColor="text1"/>
          <w:szCs w:val="24"/>
          <w:lang w:eastAsia="pl-PL"/>
        </w:rPr>
        <w:t>natychmiastowej wykonalności, ze względu na ważny interes społeczny</w:t>
      </w:r>
      <w:r w:rsidR="00D73A39">
        <w:rPr>
          <w:rFonts w:ascii="Arial" w:hAnsi="Arial" w:cs="Arial"/>
          <w:color w:val="000000" w:themeColor="text1"/>
          <w:szCs w:val="24"/>
          <w:lang w:eastAsia="pl-PL"/>
        </w:rPr>
        <w:t>.</w:t>
      </w:r>
    </w:p>
    <w:p w14:paraId="7E4FFD8B" w14:textId="77777777" w:rsidR="00433E5C" w:rsidRDefault="00433E5C" w:rsidP="0010431F">
      <w:pPr>
        <w:widowControl w:val="0"/>
        <w:spacing w:after="0" w:line="120" w:lineRule="auto"/>
        <w:jc w:val="both"/>
        <w:rPr>
          <w:rFonts w:ascii="Arial" w:eastAsia="Times New Roman" w:hAnsi="Arial" w:cs="Arial"/>
          <w:szCs w:val="20"/>
          <w:lang w:eastAsia="pl-PL"/>
        </w:rPr>
      </w:pPr>
    </w:p>
    <w:p w14:paraId="5DBEBC20" w14:textId="77777777" w:rsidR="00FF2AAB" w:rsidRPr="00433E5C" w:rsidRDefault="00FF2AAB" w:rsidP="0010431F">
      <w:pPr>
        <w:widowControl w:val="0"/>
        <w:spacing w:after="0" w:line="120" w:lineRule="auto"/>
        <w:jc w:val="both"/>
        <w:rPr>
          <w:rFonts w:ascii="Arial" w:eastAsia="Times New Roman" w:hAnsi="Arial" w:cs="Arial"/>
          <w:szCs w:val="20"/>
          <w:lang w:eastAsia="pl-PL"/>
        </w:rPr>
      </w:pPr>
    </w:p>
    <w:p w14:paraId="7943F090" w14:textId="77777777" w:rsidR="00433E5C" w:rsidRPr="00433E5C" w:rsidRDefault="00433E5C" w:rsidP="00433E5C">
      <w:pPr>
        <w:widowControl w:val="0"/>
        <w:spacing w:after="0" w:line="360" w:lineRule="auto"/>
        <w:jc w:val="both"/>
        <w:rPr>
          <w:rFonts w:ascii="Arial" w:eastAsia="Times New Roman" w:hAnsi="Arial" w:cs="Arial"/>
          <w:szCs w:val="20"/>
          <w:lang w:eastAsia="pl-PL"/>
        </w:rPr>
      </w:pPr>
      <w:r w:rsidRPr="00433E5C">
        <w:rPr>
          <w:rFonts w:ascii="Arial" w:eastAsia="Times New Roman" w:hAnsi="Arial" w:cs="Arial"/>
          <w:szCs w:val="20"/>
          <w:lang w:eastAsia="pl-PL"/>
        </w:rPr>
        <w:t>Inwestor uzasadnił swoje żądanie koniecznością szybkiej realizacji inwestycj</w:t>
      </w:r>
      <w:r w:rsidR="00F16EAF">
        <w:rPr>
          <w:rFonts w:ascii="Arial" w:eastAsia="Times New Roman" w:hAnsi="Arial" w:cs="Arial"/>
          <w:szCs w:val="20"/>
          <w:lang w:eastAsia="pl-PL"/>
        </w:rPr>
        <w:t xml:space="preserve">i celem </w:t>
      </w:r>
      <w:r w:rsidR="00F16EAF" w:rsidRPr="00F44E24">
        <w:rPr>
          <w:rFonts w:ascii="Arial" w:eastAsia="Times New Roman" w:hAnsi="Arial" w:cs="Arial"/>
          <w:color w:val="000000" w:themeColor="text1"/>
          <w:lang w:eastAsia="pl-PL"/>
        </w:rPr>
        <w:t xml:space="preserve">poprawy warunków </w:t>
      </w:r>
      <w:r w:rsidR="00431650">
        <w:rPr>
          <w:rFonts w:ascii="Arial" w:eastAsia="Times New Roman" w:hAnsi="Arial" w:cs="Arial"/>
          <w:lang w:eastAsia="pl-PL"/>
        </w:rPr>
        <w:t xml:space="preserve">bezpieczeństwa </w:t>
      </w:r>
      <w:r w:rsidR="00F16EAF" w:rsidRPr="00F44E24">
        <w:rPr>
          <w:rFonts w:ascii="Arial" w:eastAsia="Times New Roman" w:hAnsi="Arial" w:cs="Arial"/>
          <w:lang w:eastAsia="pl-PL"/>
        </w:rPr>
        <w:t>uczestników ruchu</w:t>
      </w:r>
      <w:r w:rsidR="003777E6">
        <w:rPr>
          <w:rFonts w:ascii="Arial" w:eastAsia="Times New Roman" w:hAnsi="Arial" w:cs="Arial"/>
          <w:lang w:eastAsia="pl-PL"/>
        </w:rPr>
        <w:t xml:space="preserve"> </w:t>
      </w:r>
      <w:r w:rsidR="00261AA8">
        <w:rPr>
          <w:rFonts w:ascii="Arial" w:eastAsia="Times New Roman" w:hAnsi="Arial" w:cs="Arial"/>
          <w:lang w:eastAsia="pl-PL"/>
        </w:rPr>
        <w:t>zarówno</w:t>
      </w:r>
      <w:r w:rsidR="003777E6">
        <w:rPr>
          <w:rFonts w:ascii="Arial" w:eastAsia="Times New Roman" w:hAnsi="Arial" w:cs="Arial"/>
          <w:lang w:eastAsia="pl-PL"/>
        </w:rPr>
        <w:t xml:space="preserve"> pieszych </w:t>
      </w:r>
      <w:r w:rsidR="000F7905" w:rsidRPr="000F7905">
        <w:rPr>
          <w:rFonts w:ascii="Arial" w:eastAsia="Times New Roman" w:hAnsi="Arial" w:cs="Arial"/>
          <w:lang w:eastAsia="pl-PL"/>
        </w:rPr>
        <w:t>jak i kierujących pojazdami</w:t>
      </w:r>
      <w:r w:rsidR="00261AA8">
        <w:rPr>
          <w:rFonts w:ascii="Arial" w:eastAsia="Times New Roman" w:hAnsi="Arial" w:cs="Arial"/>
          <w:lang w:eastAsia="pl-PL"/>
        </w:rPr>
        <w:t>.</w:t>
      </w:r>
    </w:p>
    <w:p w14:paraId="3E70B574" w14:textId="77777777" w:rsidR="00433E5C" w:rsidRDefault="00433E5C" w:rsidP="0010431F">
      <w:pPr>
        <w:spacing w:after="0" w:line="120" w:lineRule="auto"/>
        <w:jc w:val="both"/>
        <w:rPr>
          <w:rFonts w:ascii="Arial" w:hAnsi="Arial" w:cs="Arial"/>
          <w:color w:val="FF0000"/>
          <w:szCs w:val="24"/>
          <w:lang w:eastAsia="pl-PL"/>
        </w:rPr>
      </w:pPr>
    </w:p>
    <w:p w14:paraId="04EE07C6" w14:textId="77777777" w:rsidR="00FF2AAB" w:rsidRPr="00433E5C" w:rsidRDefault="00FF2AAB" w:rsidP="0010431F">
      <w:pPr>
        <w:spacing w:after="0" w:line="120" w:lineRule="auto"/>
        <w:jc w:val="both"/>
        <w:rPr>
          <w:rFonts w:ascii="Arial" w:hAnsi="Arial" w:cs="Arial"/>
          <w:color w:val="FF0000"/>
          <w:szCs w:val="24"/>
          <w:lang w:eastAsia="pl-PL"/>
        </w:rPr>
      </w:pPr>
    </w:p>
    <w:p w14:paraId="3AACE83C" w14:textId="77777777" w:rsidR="00433E5C" w:rsidRPr="00433E5C" w:rsidRDefault="00433E5C" w:rsidP="00433E5C">
      <w:pPr>
        <w:spacing w:after="0" w:line="360" w:lineRule="auto"/>
        <w:jc w:val="both"/>
        <w:rPr>
          <w:rFonts w:ascii="Arial" w:hAnsi="Arial" w:cs="Arial"/>
          <w:color w:val="000000" w:themeColor="text1"/>
          <w:szCs w:val="24"/>
          <w:lang w:eastAsia="pl-PL"/>
        </w:rPr>
      </w:pPr>
      <w:r w:rsidRPr="00433E5C">
        <w:rPr>
          <w:rFonts w:ascii="Arial" w:hAnsi="Arial" w:cs="Arial"/>
          <w:szCs w:val="24"/>
          <w:lang w:eastAsia="pl-PL"/>
        </w:rPr>
        <w:t>W aspekcie wyżej opisan</w:t>
      </w:r>
      <w:r w:rsidR="00AC464F">
        <w:rPr>
          <w:rFonts w:ascii="Arial" w:hAnsi="Arial" w:cs="Arial"/>
          <w:szCs w:val="24"/>
          <w:lang w:eastAsia="pl-PL"/>
        </w:rPr>
        <w:t>ej</w:t>
      </w:r>
      <w:r w:rsidR="00006B16">
        <w:rPr>
          <w:rFonts w:ascii="Arial" w:hAnsi="Arial" w:cs="Arial"/>
          <w:szCs w:val="24"/>
          <w:lang w:eastAsia="pl-PL"/>
        </w:rPr>
        <w:t xml:space="preserve"> przesłan</w:t>
      </w:r>
      <w:r w:rsidR="00AC464F">
        <w:rPr>
          <w:rFonts w:ascii="Arial" w:hAnsi="Arial" w:cs="Arial"/>
          <w:szCs w:val="24"/>
          <w:lang w:eastAsia="pl-PL"/>
        </w:rPr>
        <w:t>ki</w:t>
      </w:r>
      <w:r w:rsidRPr="00433E5C">
        <w:rPr>
          <w:rFonts w:ascii="Arial" w:hAnsi="Arial" w:cs="Arial"/>
          <w:szCs w:val="24"/>
          <w:lang w:eastAsia="pl-PL"/>
        </w:rPr>
        <w:t>, w opinii Wojewody Podkarpackiego niezwłoczne przystąpienie do realizacji inwestycji niewątpliw</w:t>
      </w:r>
      <w:r w:rsidR="00C01070">
        <w:rPr>
          <w:rFonts w:ascii="Arial" w:hAnsi="Arial" w:cs="Arial"/>
          <w:szCs w:val="24"/>
          <w:lang w:eastAsia="pl-PL"/>
        </w:rPr>
        <w:t>ie leży w interesie społecznym,</w:t>
      </w:r>
      <w:r w:rsidR="00C01070">
        <w:rPr>
          <w:rFonts w:ascii="Arial" w:hAnsi="Arial" w:cs="Arial"/>
          <w:szCs w:val="24"/>
          <w:lang w:eastAsia="pl-PL"/>
        </w:rPr>
        <w:br/>
      </w:r>
      <w:r w:rsidRPr="00433E5C">
        <w:rPr>
          <w:rFonts w:ascii="Arial" w:hAnsi="Arial" w:cs="Arial"/>
          <w:szCs w:val="24"/>
          <w:lang w:eastAsia="pl-PL"/>
        </w:rPr>
        <w:lastRenderedPageBreak/>
        <w:t>co uzasadnia nadanie niniejszej decyzji, na podstaw</w:t>
      </w:r>
      <w:r w:rsidR="00201CC7">
        <w:rPr>
          <w:rFonts w:ascii="Arial" w:hAnsi="Arial" w:cs="Arial"/>
          <w:szCs w:val="24"/>
          <w:lang w:eastAsia="pl-PL"/>
        </w:rPr>
        <w:t>ie art. 17 ust. 1 ustawy z dnia</w:t>
      </w:r>
      <w:r w:rsidR="00201CC7">
        <w:rPr>
          <w:rFonts w:ascii="Arial" w:hAnsi="Arial" w:cs="Arial"/>
          <w:szCs w:val="24"/>
          <w:lang w:eastAsia="pl-PL"/>
        </w:rPr>
        <w:br/>
      </w:r>
      <w:r w:rsidRPr="00433E5C">
        <w:rPr>
          <w:rFonts w:ascii="Arial" w:hAnsi="Arial" w:cs="Arial"/>
          <w:szCs w:val="24"/>
          <w:lang w:eastAsia="pl-PL"/>
        </w:rPr>
        <w:t>10 kwietnia 2003 r., rygoru natychmiastowej wykonalności.</w:t>
      </w:r>
    </w:p>
    <w:p w14:paraId="16560D35" w14:textId="77777777" w:rsidR="00EC057A" w:rsidRDefault="00EC057A" w:rsidP="0010431F">
      <w:pPr>
        <w:widowControl w:val="0"/>
        <w:spacing w:after="0" w:line="120" w:lineRule="auto"/>
        <w:jc w:val="both"/>
        <w:rPr>
          <w:rFonts w:ascii="Arial" w:eastAsia="Times New Roman" w:hAnsi="Arial" w:cs="Arial"/>
          <w:szCs w:val="20"/>
          <w:lang w:eastAsia="pl-PL"/>
        </w:rPr>
      </w:pPr>
    </w:p>
    <w:p w14:paraId="7E4561B3" w14:textId="77777777" w:rsidR="00F83DBC" w:rsidRPr="00433E5C" w:rsidRDefault="00F83DBC" w:rsidP="0010431F">
      <w:pPr>
        <w:widowControl w:val="0"/>
        <w:spacing w:after="0" w:line="120" w:lineRule="auto"/>
        <w:jc w:val="both"/>
        <w:rPr>
          <w:rFonts w:ascii="Arial" w:eastAsia="Times New Roman" w:hAnsi="Arial" w:cs="Arial"/>
          <w:szCs w:val="20"/>
          <w:lang w:eastAsia="pl-PL"/>
        </w:rPr>
      </w:pPr>
    </w:p>
    <w:p w14:paraId="46C1F9C0" w14:textId="77777777" w:rsidR="001C5437" w:rsidRDefault="00433E5C" w:rsidP="00CE55BB">
      <w:pPr>
        <w:widowControl w:val="0"/>
        <w:spacing w:after="0" w:line="360" w:lineRule="auto"/>
        <w:jc w:val="both"/>
        <w:rPr>
          <w:rFonts w:ascii="Arial" w:eastAsia="Times New Roman" w:hAnsi="Arial" w:cs="Arial"/>
          <w:szCs w:val="20"/>
          <w:lang w:eastAsia="pl-PL"/>
        </w:rPr>
      </w:pPr>
      <w:r w:rsidRPr="00433E5C">
        <w:rPr>
          <w:rFonts w:ascii="Arial" w:eastAsia="Times New Roman" w:hAnsi="Arial" w:cs="Arial"/>
          <w:szCs w:val="20"/>
          <w:lang w:eastAsia="pl-PL"/>
        </w:rPr>
        <w:t>Z uwagi na to, iż zostały spełnione wymogi warunkujące wydanie wnioskowanej decyzji, orz</w:t>
      </w:r>
      <w:r w:rsidR="00506FF6">
        <w:rPr>
          <w:rFonts w:ascii="Arial" w:eastAsia="Times New Roman" w:hAnsi="Arial" w:cs="Arial"/>
          <w:szCs w:val="20"/>
          <w:lang w:eastAsia="pl-PL"/>
        </w:rPr>
        <w:t>eczono jak w sentencji.</w:t>
      </w:r>
    </w:p>
    <w:p w14:paraId="1A971FFB" w14:textId="77777777" w:rsidR="00F16FB2" w:rsidRPr="00433E5C" w:rsidRDefault="00F16FB2" w:rsidP="000D566A">
      <w:pPr>
        <w:spacing w:after="0" w:line="120" w:lineRule="auto"/>
        <w:rPr>
          <w:rFonts w:ascii="Arial" w:hAnsi="Arial" w:cs="Arial"/>
          <w:b/>
          <w:bCs/>
          <w:color w:val="000000"/>
          <w:sz w:val="24"/>
          <w:szCs w:val="24"/>
          <w:lang w:eastAsia="pl-PL"/>
        </w:rPr>
      </w:pPr>
    </w:p>
    <w:p w14:paraId="32B2A2DF" w14:textId="77777777" w:rsidR="00433E5C" w:rsidRDefault="00433E5C" w:rsidP="00433E5C">
      <w:pPr>
        <w:spacing w:after="0" w:line="360" w:lineRule="auto"/>
        <w:jc w:val="center"/>
        <w:rPr>
          <w:rFonts w:ascii="Arial" w:hAnsi="Arial" w:cs="Arial"/>
          <w:b/>
          <w:bCs/>
          <w:color w:val="000000"/>
          <w:sz w:val="24"/>
          <w:szCs w:val="24"/>
          <w:lang w:eastAsia="pl-PL"/>
        </w:rPr>
      </w:pPr>
      <w:r w:rsidRPr="00433E5C">
        <w:rPr>
          <w:rFonts w:ascii="Arial" w:hAnsi="Arial" w:cs="Arial"/>
          <w:b/>
          <w:bCs/>
          <w:color w:val="000000"/>
          <w:sz w:val="24"/>
          <w:szCs w:val="24"/>
          <w:lang w:eastAsia="pl-PL"/>
        </w:rPr>
        <w:t>Pouczenie</w:t>
      </w:r>
    </w:p>
    <w:p w14:paraId="0A1F11D1" w14:textId="77777777" w:rsidR="007875E9" w:rsidRDefault="007875E9" w:rsidP="007875E9">
      <w:pPr>
        <w:spacing w:after="0" w:line="120" w:lineRule="auto"/>
        <w:jc w:val="center"/>
        <w:rPr>
          <w:rFonts w:ascii="Arial" w:hAnsi="Arial" w:cs="Arial"/>
          <w:b/>
          <w:bCs/>
          <w:color w:val="000000"/>
          <w:sz w:val="24"/>
          <w:szCs w:val="24"/>
          <w:lang w:eastAsia="pl-PL"/>
        </w:rPr>
      </w:pPr>
    </w:p>
    <w:p w14:paraId="64FB395E" w14:textId="77777777" w:rsidR="00433E5C" w:rsidRPr="00433E5C" w:rsidRDefault="00433E5C" w:rsidP="000D566A">
      <w:pPr>
        <w:spacing w:after="0" w:line="120" w:lineRule="auto"/>
        <w:rPr>
          <w:rFonts w:ascii="Times New Roman" w:hAnsi="Times New Roman" w:cs="Times New Roman"/>
          <w:b/>
          <w:bCs/>
          <w:color w:val="000000"/>
          <w:sz w:val="24"/>
          <w:szCs w:val="24"/>
          <w:lang w:eastAsia="pl-PL"/>
        </w:rPr>
      </w:pPr>
    </w:p>
    <w:p w14:paraId="14D4BF11" w14:textId="77777777" w:rsidR="00433E5C" w:rsidRPr="00433E5C" w:rsidRDefault="00433E5C" w:rsidP="00433E5C">
      <w:pPr>
        <w:widowControl w:val="0"/>
        <w:autoSpaceDE w:val="0"/>
        <w:autoSpaceDN w:val="0"/>
        <w:adjustRightInd w:val="0"/>
        <w:spacing w:after="0" w:line="360" w:lineRule="auto"/>
        <w:jc w:val="both"/>
        <w:rPr>
          <w:rFonts w:ascii="Arial" w:eastAsia="Times New Roman" w:hAnsi="Arial" w:cs="Arial"/>
          <w:color w:val="000000"/>
          <w:lang w:eastAsia="pl-PL"/>
        </w:rPr>
      </w:pPr>
      <w:r w:rsidRPr="00433E5C">
        <w:rPr>
          <w:rFonts w:ascii="Arial" w:eastAsia="Times New Roman" w:hAnsi="Arial" w:cs="Arial"/>
          <w:color w:val="000000"/>
          <w:lang w:eastAsia="pl-PL"/>
        </w:rPr>
        <w:t xml:space="preserve">Od decyzji służy odwołanie do Ministra Rozwoju i Technologii za pośrednictwem Wojewody Podkarpackiego w terminie </w:t>
      </w:r>
      <w:r w:rsidR="0099072C">
        <w:rPr>
          <w:rFonts w:ascii="Arial" w:eastAsia="Times New Roman" w:hAnsi="Arial" w:cs="Arial"/>
          <w:color w:val="000000"/>
          <w:lang w:eastAsia="pl-PL"/>
        </w:rPr>
        <w:t>14</w:t>
      </w:r>
      <w:r w:rsidRPr="00433E5C">
        <w:rPr>
          <w:rFonts w:ascii="Arial" w:eastAsia="Times New Roman" w:hAnsi="Arial" w:cs="Arial"/>
          <w:color w:val="000000"/>
          <w:lang w:eastAsia="pl-PL"/>
        </w:rPr>
        <w:t xml:space="preserve"> dni od dnia doręczenia. Doręczenie uważa się za dokonane po upływie 14 dni od dnia publicznego ogłoszenia. </w:t>
      </w:r>
    </w:p>
    <w:p w14:paraId="40B2A294" w14:textId="77777777" w:rsidR="00433E5C" w:rsidRDefault="00433E5C" w:rsidP="000C7E0B">
      <w:pPr>
        <w:widowControl w:val="0"/>
        <w:autoSpaceDE w:val="0"/>
        <w:autoSpaceDN w:val="0"/>
        <w:adjustRightInd w:val="0"/>
        <w:spacing w:after="0" w:line="120" w:lineRule="auto"/>
        <w:jc w:val="both"/>
        <w:rPr>
          <w:rFonts w:ascii="Arial" w:eastAsia="Times New Roman" w:hAnsi="Arial" w:cs="Arial"/>
          <w:color w:val="000000"/>
          <w:lang w:eastAsia="pl-PL"/>
        </w:rPr>
      </w:pPr>
    </w:p>
    <w:p w14:paraId="2013D279" w14:textId="77777777" w:rsidR="00F83DBC" w:rsidRPr="00433E5C" w:rsidRDefault="00F83DBC" w:rsidP="000C7E0B">
      <w:pPr>
        <w:widowControl w:val="0"/>
        <w:autoSpaceDE w:val="0"/>
        <w:autoSpaceDN w:val="0"/>
        <w:adjustRightInd w:val="0"/>
        <w:spacing w:after="0" w:line="120" w:lineRule="auto"/>
        <w:jc w:val="both"/>
        <w:rPr>
          <w:rFonts w:ascii="Arial" w:eastAsia="Times New Roman" w:hAnsi="Arial" w:cs="Arial"/>
          <w:color w:val="000000"/>
          <w:lang w:eastAsia="pl-PL"/>
        </w:rPr>
      </w:pPr>
    </w:p>
    <w:p w14:paraId="337E231B" w14:textId="77777777" w:rsidR="008E04EB" w:rsidRDefault="00433E5C" w:rsidP="00433E5C">
      <w:pPr>
        <w:widowControl w:val="0"/>
        <w:autoSpaceDE w:val="0"/>
        <w:autoSpaceDN w:val="0"/>
        <w:adjustRightInd w:val="0"/>
        <w:spacing w:after="0" w:line="360" w:lineRule="auto"/>
        <w:jc w:val="both"/>
        <w:rPr>
          <w:rFonts w:ascii="Arial" w:eastAsia="Times New Roman" w:hAnsi="Arial" w:cs="Arial"/>
          <w:color w:val="000000"/>
          <w:lang w:eastAsia="pl-PL"/>
        </w:rPr>
      </w:pPr>
      <w:r w:rsidRPr="00433E5C">
        <w:rPr>
          <w:rFonts w:ascii="Arial" w:eastAsia="Times New Roman" w:hAnsi="Arial" w:cs="Arial"/>
          <w:color w:val="000000"/>
          <w:lang w:eastAsia="pl-PL"/>
        </w:rPr>
        <w:t>W trakcie biegu terminu do wniesienia odwołania strona może zrzec się prawa do wniesienia odwołania wobec Wojewody Podkarpackiego, który wydał decyzję.</w:t>
      </w:r>
    </w:p>
    <w:p w14:paraId="091590AA" w14:textId="77777777" w:rsidR="00FA042D" w:rsidRDefault="00FA042D" w:rsidP="00FA042D">
      <w:pPr>
        <w:widowControl w:val="0"/>
        <w:autoSpaceDE w:val="0"/>
        <w:autoSpaceDN w:val="0"/>
        <w:adjustRightInd w:val="0"/>
        <w:spacing w:after="0" w:line="120" w:lineRule="auto"/>
        <w:jc w:val="both"/>
        <w:rPr>
          <w:rFonts w:ascii="Arial" w:eastAsia="Times New Roman" w:hAnsi="Arial" w:cs="Arial"/>
          <w:color w:val="000000"/>
          <w:lang w:eastAsia="pl-PL"/>
        </w:rPr>
      </w:pPr>
    </w:p>
    <w:p w14:paraId="1B5B72AC" w14:textId="77777777" w:rsidR="00F83DBC" w:rsidRDefault="00F83DBC" w:rsidP="00FA042D">
      <w:pPr>
        <w:widowControl w:val="0"/>
        <w:autoSpaceDE w:val="0"/>
        <w:autoSpaceDN w:val="0"/>
        <w:adjustRightInd w:val="0"/>
        <w:spacing w:after="0" w:line="120" w:lineRule="auto"/>
        <w:jc w:val="both"/>
        <w:rPr>
          <w:rFonts w:ascii="Arial" w:eastAsia="Times New Roman" w:hAnsi="Arial" w:cs="Arial"/>
          <w:color w:val="000000"/>
          <w:lang w:eastAsia="pl-PL"/>
        </w:rPr>
      </w:pPr>
    </w:p>
    <w:p w14:paraId="1E4AEAB5" w14:textId="77777777" w:rsidR="00E878DF" w:rsidRPr="00433E5C" w:rsidRDefault="00E878DF" w:rsidP="00433E5C">
      <w:pPr>
        <w:widowControl w:val="0"/>
        <w:autoSpaceDE w:val="0"/>
        <w:autoSpaceDN w:val="0"/>
        <w:adjustRightInd w:val="0"/>
        <w:spacing w:after="0" w:line="360" w:lineRule="auto"/>
        <w:jc w:val="both"/>
        <w:rPr>
          <w:rFonts w:ascii="Arial" w:eastAsia="Times New Roman" w:hAnsi="Arial" w:cs="Arial"/>
          <w:color w:val="000000"/>
          <w:lang w:eastAsia="pl-PL"/>
        </w:rPr>
      </w:pPr>
      <w:r w:rsidRPr="00E878DF">
        <w:rPr>
          <w:rFonts w:ascii="Arial" w:eastAsia="Times New Roman" w:hAnsi="Arial" w:cs="Arial"/>
          <w:color w:val="000000"/>
          <w:lang w:eastAsia="pl-PL"/>
        </w:rPr>
        <w:t>Odwołanie strony od decyzji o zezwoleniu na realizację inwestycji drogowej zawiera zarzuty odnoszące się do tej decyzji, określa istotę i zakres żądania będącego przedmiotem odwołania oraz wskazuje dowody uzasadniające to żądanie.</w:t>
      </w:r>
    </w:p>
    <w:p w14:paraId="3B1ADA66" w14:textId="77777777" w:rsidR="00433E5C" w:rsidRDefault="00433E5C" w:rsidP="000C7E0B">
      <w:pPr>
        <w:widowControl w:val="0"/>
        <w:autoSpaceDE w:val="0"/>
        <w:autoSpaceDN w:val="0"/>
        <w:adjustRightInd w:val="0"/>
        <w:spacing w:after="0" w:line="120" w:lineRule="auto"/>
        <w:jc w:val="both"/>
        <w:rPr>
          <w:rFonts w:ascii="Arial" w:eastAsia="Times New Roman" w:hAnsi="Arial" w:cs="Arial"/>
          <w:color w:val="000000"/>
          <w:lang w:eastAsia="pl-PL"/>
        </w:rPr>
      </w:pPr>
    </w:p>
    <w:p w14:paraId="1039612F" w14:textId="77777777" w:rsidR="00F83DBC" w:rsidRPr="00433E5C" w:rsidRDefault="00F83DBC" w:rsidP="000C7E0B">
      <w:pPr>
        <w:widowControl w:val="0"/>
        <w:autoSpaceDE w:val="0"/>
        <w:autoSpaceDN w:val="0"/>
        <w:adjustRightInd w:val="0"/>
        <w:spacing w:after="0" w:line="120" w:lineRule="auto"/>
        <w:jc w:val="both"/>
        <w:rPr>
          <w:rFonts w:ascii="Arial" w:eastAsia="Times New Roman" w:hAnsi="Arial" w:cs="Arial"/>
          <w:color w:val="000000"/>
          <w:lang w:eastAsia="pl-PL"/>
        </w:rPr>
      </w:pPr>
    </w:p>
    <w:p w14:paraId="045211A8" w14:textId="77777777" w:rsidR="00433E5C" w:rsidRPr="00433E5C" w:rsidRDefault="00433E5C" w:rsidP="00433E5C">
      <w:pPr>
        <w:widowControl w:val="0"/>
        <w:autoSpaceDE w:val="0"/>
        <w:autoSpaceDN w:val="0"/>
        <w:adjustRightInd w:val="0"/>
        <w:spacing w:after="0" w:line="360" w:lineRule="auto"/>
        <w:jc w:val="both"/>
        <w:rPr>
          <w:rFonts w:ascii="Arial" w:eastAsia="Times New Roman" w:hAnsi="Arial" w:cs="Arial"/>
          <w:color w:val="000000" w:themeColor="text1"/>
          <w:lang w:eastAsia="pl-PL"/>
        </w:rPr>
      </w:pPr>
      <w:r w:rsidRPr="00433E5C">
        <w:rPr>
          <w:rFonts w:ascii="Arial" w:eastAsia="Times New Roman" w:hAnsi="Arial" w:cs="Arial"/>
          <w:color w:val="000000"/>
          <w:lang w:eastAsia="pl-PL"/>
        </w:rPr>
        <w:t xml:space="preserve">Z dniem doręczenia Wojewodzie oświadczenia o zrzeczeniu się prawa do wniesienia odwołania przez ostatnią ze stron postępowania, decyzja staje się ostateczna </w:t>
      </w:r>
      <w:r w:rsidRPr="00433E5C">
        <w:rPr>
          <w:rFonts w:ascii="Arial" w:eastAsia="Times New Roman" w:hAnsi="Arial" w:cs="Arial"/>
          <w:color w:val="000000"/>
          <w:lang w:eastAsia="pl-PL"/>
        </w:rPr>
        <w:br/>
        <w:t>i prawomocna.</w:t>
      </w:r>
      <w:r w:rsidRPr="00433E5C">
        <w:rPr>
          <w:rFonts w:ascii="Arial" w:eastAsia="Times New Roman" w:hAnsi="Arial" w:cs="Arial"/>
          <w:color w:val="000000" w:themeColor="text1"/>
          <w:lang w:eastAsia="pl-PL"/>
        </w:rPr>
        <w:t xml:space="preserve">   </w:t>
      </w:r>
    </w:p>
    <w:p w14:paraId="5B7C1BBE" w14:textId="77777777" w:rsidR="00433E5C" w:rsidRPr="000C7E0B" w:rsidRDefault="00C148D5" w:rsidP="00C148D5">
      <w:pPr>
        <w:widowControl w:val="0"/>
        <w:autoSpaceDE w:val="0"/>
        <w:autoSpaceDN w:val="0"/>
        <w:adjustRightInd w:val="0"/>
        <w:spacing w:after="0" w:line="360" w:lineRule="auto"/>
        <w:ind w:firstLine="284"/>
        <w:jc w:val="both"/>
        <w:rPr>
          <w:rFonts w:ascii="Times New Roman" w:eastAsia="Times New Roman" w:hAnsi="Times New Roman" w:cs="Times New Roman"/>
          <w:color w:val="000000" w:themeColor="text1"/>
          <w:sz w:val="24"/>
          <w:szCs w:val="20"/>
          <w:lang w:eastAsia="pl-PL"/>
        </w:rPr>
      </w:pPr>
      <w:r>
        <w:rPr>
          <w:rFonts w:ascii="Times New Roman" w:eastAsia="Times New Roman" w:hAnsi="Times New Roman" w:cs="Times New Roman"/>
          <w:color w:val="000000" w:themeColor="text1"/>
          <w:sz w:val="24"/>
          <w:szCs w:val="20"/>
          <w:lang w:eastAsia="pl-PL"/>
        </w:rPr>
        <w:t xml:space="preserve">    </w:t>
      </w:r>
      <w:r w:rsidR="00433E5C" w:rsidRPr="00433E5C">
        <w:rPr>
          <w:rFonts w:ascii="Times New Roman" w:eastAsia="Times New Roman" w:hAnsi="Times New Roman" w:cs="Times New Roman"/>
          <w:color w:val="000000" w:themeColor="text1"/>
          <w:sz w:val="24"/>
          <w:szCs w:val="20"/>
          <w:lang w:eastAsia="pl-PL"/>
        </w:rPr>
        <w:t xml:space="preserve">               </w:t>
      </w:r>
      <w:r w:rsidR="000C7E0B">
        <w:rPr>
          <w:rFonts w:ascii="Times New Roman" w:eastAsia="Times New Roman" w:hAnsi="Times New Roman" w:cs="Times New Roman"/>
          <w:color w:val="000000" w:themeColor="text1"/>
          <w:sz w:val="24"/>
          <w:szCs w:val="20"/>
          <w:lang w:eastAsia="pl-PL"/>
        </w:rPr>
        <w:t xml:space="preserve">                               </w:t>
      </w:r>
    </w:p>
    <w:p w14:paraId="43412D54" w14:textId="77777777" w:rsidR="008E04EB" w:rsidRPr="00C148D5" w:rsidRDefault="00433E5C" w:rsidP="00C148D5">
      <w:pPr>
        <w:spacing w:after="100" w:afterAutospacing="1" w:line="240" w:lineRule="auto"/>
        <w:ind w:right="5527"/>
        <w:jc w:val="both"/>
        <w:rPr>
          <w:rFonts w:ascii="Arial" w:hAnsi="Arial" w:cs="Arial"/>
          <w:color w:val="000000" w:themeColor="text1"/>
          <w:lang w:eastAsia="pl-PL"/>
        </w:rPr>
      </w:pPr>
      <w:r w:rsidRPr="00433E5C">
        <w:rPr>
          <w:rFonts w:ascii="Arial" w:hAnsi="Arial" w:cs="Arial"/>
          <w:color w:val="000000" w:themeColor="text1"/>
          <w:sz w:val="18"/>
          <w:szCs w:val="18"/>
          <w:lang w:eastAsia="pl-PL"/>
        </w:rPr>
        <w:t>Zwolniono z opłaty ska</w:t>
      </w:r>
      <w:r w:rsidR="00C872B6">
        <w:rPr>
          <w:rFonts w:ascii="Arial" w:hAnsi="Arial" w:cs="Arial"/>
          <w:color w:val="000000" w:themeColor="text1"/>
          <w:sz w:val="18"/>
          <w:szCs w:val="18"/>
          <w:lang w:eastAsia="pl-PL"/>
        </w:rPr>
        <w:t>rbowej na</w:t>
      </w:r>
      <w:r w:rsidR="00C872B6">
        <w:rPr>
          <w:rFonts w:ascii="Arial" w:hAnsi="Arial" w:cs="Arial"/>
          <w:color w:val="000000" w:themeColor="text1"/>
          <w:sz w:val="18"/>
          <w:szCs w:val="18"/>
          <w:lang w:eastAsia="pl-PL"/>
        </w:rPr>
        <w:br/>
        <w:t xml:space="preserve">podstawie art. 7 pkt </w:t>
      </w:r>
      <w:r w:rsidR="00C40149">
        <w:rPr>
          <w:rFonts w:ascii="Arial" w:hAnsi="Arial" w:cs="Arial"/>
          <w:color w:val="000000" w:themeColor="text1"/>
          <w:sz w:val="18"/>
          <w:szCs w:val="18"/>
          <w:lang w:eastAsia="pl-PL"/>
        </w:rPr>
        <w:t>2</w:t>
      </w:r>
      <w:r w:rsidRPr="00433E5C">
        <w:rPr>
          <w:rFonts w:ascii="Arial" w:hAnsi="Arial" w:cs="Arial"/>
          <w:color w:val="000000" w:themeColor="text1"/>
          <w:sz w:val="18"/>
          <w:szCs w:val="18"/>
          <w:lang w:eastAsia="pl-PL"/>
        </w:rPr>
        <w:t xml:space="preserve"> ustawy z dnia</w:t>
      </w:r>
      <w:r w:rsidRPr="00433E5C">
        <w:rPr>
          <w:rFonts w:ascii="Arial" w:hAnsi="Arial" w:cs="Arial"/>
          <w:color w:val="000000" w:themeColor="text1"/>
          <w:sz w:val="18"/>
          <w:szCs w:val="18"/>
          <w:lang w:eastAsia="pl-PL"/>
        </w:rPr>
        <w:br/>
        <w:t xml:space="preserve">16 listopada 2006 r. o </w:t>
      </w:r>
      <w:r w:rsidR="004C76C3">
        <w:rPr>
          <w:rFonts w:ascii="Arial" w:hAnsi="Arial" w:cs="Arial"/>
          <w:color w:val="000000" w:themeColor="text1"/>
          <w:sz w:val="18"/>
          <w:szCs w:val="18"/>
          <w:lang w:eastAsia="pl-PL"/>
        </w:rPr>
        <w:t>opłacie</w:t>
      </w:r>
      <w:r w:rsidR="004C76C3">
        <w:rPr>
          <w:rFonts w:ascii="Arial" w:hAnsi="Arial" w:cs="Arial"/>
          <w:color w:val="000000" w:themeColor="text1"/>
          <w:sz w:val="18"/>
          <w:szCs w:val="18"/>
          <w:lang w:eastAsia="pl-PL"/>
        </w:rPr>
        <w:br/>
        <w:t>skarbowej (Dz. U. z 2023 r., poz.</w:t>
      </w:r>
      <w:r w:rsidR="004C76C3">
        <w:rPr>
          <w:rFonts w:ascii="Arial" w:hAnsi="Arial" w:cs="Arial"/>
          <w:color w:val="000000" w:themeColor="text1"/>
          <w:sz w:val="18"/>
          <w:szCs w:val="18"/>
          <w:lang w:eastAsia="pl-PL"/>
        </w:rPr>
        <w:br/>
        <w:t>2111</w:t>
      </w:r>
      <w:r w:rsidR="00C148D5">
        <w:rPr>
          <w:rFonts w:ascii="Arial" w:hAnsi="Arial" w:cs="Arial"/>
          <w:color w:val="000000" w:themeColor="text1"/>
          <w:sz w:val="18"/>
          <w:szCs w:val="18"/>
          <w:lang w:eastAsia="pl-PL"/>
        </w:rPr>
        <w:t>).</w:t>
      </w:r>
    </w:p>
    <w:p w14:paraId="3674B92C" w14:textId="77777777" w:rsidR="00A86D23" w:rsidRPr="00F30905" w:rsidRDefault="00F30905" w:rsidP="00433E5C">
      <w:pPr>
        <w:widowControl w:val="0"/>
        <w:spacing w:after="0" w:line="360" w:lineRule="auto"/>
        <w:rPr>
          <w:rFonts w:ascii="Arial" w:eastAsia="Times New Roman" w:hAnsi="Arial" w:cs="Arial"/>
          <w:lang w:eastAsia="pl-PL"/>
        </w:rPr>
      </w:pPr>
      <w:r>
        <w:rPr>
          <w:rFonts w:ascii="Arial" w:eastAsia="Times New Roman" w:hAnsi="Arial" w:cs="Arial"/>
          <w:u w:val="single"/>
          <w:lang w:eastAsia="pl-PL"/>
        </w:rPr>
        <w:t xml:space="preserve">                                                              </w:t>
      </w:r>
    </w:p>
    <w:p w14:paraId="36F095AA" w14:textId="77777777" w:rsidR="00F30905" w:rsidRPr="00443739" w:rsidRDefault="00F30905" w:rsidP="00F30905">
      <w:pPr>
        <w:spacing w:after="0" w:line="240" w:lineRule="auto"/>
        <w:ind w:left="5103" w:hanging="567"/>
        <w:jc w:val="center"/>
        <w:rPr>
          <w:rFonts w:ascii="Arial" w:eastAsia="Times New Roman" w:hAnsi="Arial" w:cs="Arial"/>
          <w:b/>
          <w:lang w:eastAsia="pl-PL"/>
        </w:rPr>
      </w:pPr>
      <w:r w:rsidRPr="00443739">
        <w:rPr>
          <w:rFonts w:ascii="Arial" w:eastAsia="Times New Roman" w:hAnsi="Arial" w:cs="Arial"/>
          <w:b/>
          <w:lang w:eastAsia="pl-PL"/>
        </w:rPr>
        <w:t>Z up. WOJEWODY PODKARPACKIEGO</w:t>
      </w:r>
    </w:p>
    <w:p w14:paraId="46AA7BF1" w14:textId="77777777" w:rsidR="00F30905" w:rsidRPr="00443739" w:rsidRDefault="00F30905" w:rsidP="00F30905">
      <w:pPr>
        <w:spacing w:after="0" w:line="240" w:lineRule="auto"/>
        <w:ind w:left="5103" w:hanging="567"/>
        <w:jc w:val="center"/>
        <w:rPr>
          <w:rFonts w:ascii="Arial" w:eastAsia="Times New Roman" w:hAnsi="Arial" w:cs="Arial"/>
          <w:b/>
          <w:lang w:eastAsia="pl-PL"/>
        </w:rPr>
      </w:pPr>
    </w:p>
    <w:p w14:paraId="15619695" w14:textId="77777777" w:rsidR="00F30905" w:rsidRPr="00443739" w:rsidRDefault="00F30905" w:rsidP="00F30905">
      <w:pPr>
        <w:spacing w:after="0" w:line="240" w:lineRule="auto"/>
        <w:ind w:left="5103" w:hanging="567"/>
        <w:jc w:val="center"/>
        <w:rPr>
          <w:rFonts w:ascii="Arial" w:eastAsia="Times New Roman" w:hAnsi="Arial" w:cs="Arial"/>
          <w:b/>
          <w:lang w:eastAsia="pl-PL"/>
        </w:rPr>
      </w:pPr>
    </w:p>
    <w:p w14:paraId="5BDA9749" w14:textId="77777777" w:rsidR="00F30905" w:rsidRPr="00443739" w:rsidRDefault="00F30905" w:rsidP="00F30905">
      <w:pPr>
        <w:spacing w:after="0" w:line="240" w:lineRule="auto"/>
        <w:ind w:left="5103" w:hanging="567"/>
        <w:jc w:val="center"/>
        <w:rPr>
          <w:rFonts w:ascii="Arial" w:eastAsia="Times New Roman" w:hAnsi="Arial" w:cs="Arial"/>
          <w:w w:val="110"/>
          <w:lang w:eastAsia="pl-PL"/>
        </w:rPr>
      </w:pPr>
      <w:r w:rsidRPr="00443739">
        <w:rPr>
          <w:rFonts w:ascii="Arial" w:eastAsia="Times New Roman" w:hAnsi="Arial" w:cs="Arial"/>
          <w:w w:val="110"/>
          <w:lang w:eastAsia="pl-PL"/>
        </w:rPr>
        <w:t>Marek Bajdak</w:t>
      </w:r>
    </w:p>
    <w:p w14:paraId="6BEABE75" w14:textId="77777777" w:rsidR="00F30905" w:rsidRPr="00443739" w:rsidRDefault="00F30905" w:rsidP="00F30905">
      <w:pPr>
        <w:spacing w:after="0" w:line="240" w:lineRule="auto"/>
        <w:ind w:left="5103" w:hanging="567"/>
        <w:jc w:val="center"/>
        <w:rPr>
          <w:rFonts w:ascii="Arial" w:eastAsia="Times New Roman" w:hAnsi="Arial" w:cs="Arial"/>
          <w:lang w:eastAsia="pl-PL"/>
        </w:rPr>
      </w:pPr>
      <w:r w:rsidRPr="00443739">
        <w:rPr>
          <w:rFonts w:ascii="Arial" w:eastAsia="Times New Roman" w:hAnsi="Arial" w:cs="Arial"/>
          <w:lang w:eastAsia="pl-PL"/>
        </w:rPr>
        <w:t>Dyrektor</w:t>
      </w:r>
    </w:p>
    <w:p w14:paraId="279980C5" w14:textId="77777777" w:rsidR="00FD6DAB" w:rsidRPr="00F30905" w:rsidRDefault="00F30905" w:rsidP="00F30905">
      <w:pPr>
        <w:spacing w:after="0" w:line="240" w:lineRule="auto"/>
        <w:ind w:left="5103" w:hanging="567"/>
        <w:jc w:val="center"/>
        <w:rPr>
          <w:rFonts w:ascii="Arial" w:eastAsia="Times New Roman" w:hAnsi="Arial" w:cs="Arial"/>
          <w:lang w:eastAsia="pl-PL"/>
        </w:rPr>
      </w:pPr>
      <w:r w:rsidRPr="00443739">
        <w:rPr>
          <w:rFonts w:ascii="Arial" w:eastAsia="Times New Roman" w:hAnsi="Arial" w:cs="Arial"/>
          <w:lang w:eastAsia="pl-PL"/>
        </w:rPr>
        <w:t>Wydziału Nieruchomości</w:t>
      </w:r>
    </w:p>
    <w:p w14:paraId="46EDDF8E" w14:textId="77777777" w:rsidR="00FD6DAB" w:rsidRDefault="00FD6DAB" w:rsidP="00433E5C">
      <w:pPr>
        <w:widowControl w:val="0"/>
        <w:spacing w:after="0" w:line="360" w:lineRule="auto"/>
        <w:rPr>
          <w:rFonts w:ascii="Arial" w:eastAsia="Times New Roman" w:hAnsi="Arial" w:cs="Arial"/>
          <w:u w:val="single"/>
          <w:lang w:eastAsia="pl-PL"/>
        </w:rPr>
      </w:pPr>
    </w:p>
    <w:p w14:paraId="2EA62A32" w14:textId="77777777" w:rsidR="00FD6DAB" w:rsidRDefault="00FD6DAB" w:rsidP="00433E5C">
      <w:pPr>
        <w:widowControl w:val="0"/>
        <w:spacing w:after="0" w:line="360" w:lineRule="auto"/>
        <w:rPr>
          <w:rFonts w:ascii="Arial" w:eastAsia="Times New Roman" w:hAnsi="Arial" w:cs="Arial"/>
          <w:u w:val="single"/>
          <w:lang w:eastAsia="pl-PL"/>
        </w:rPr>
      </w:pPr>
    </w:p>
    <w:p w14:paraId="37AD9150" w14:textId="77777777" w:rsidR="00F30905" w:rsidRDefault="00F30905" w:rsidP="00433E5C">
      <w:pPr>
        <w:widowControl w:val="0"/>
        <w:spacing w:after="0" w:line="360" w:lineRule="auto"/>
        <w:rPr>
          <w:rFonts w:ascii="Arial" w:eastAsia="Times New Roman" w:hAnsi="Arial" w:cs="Arial"/>
          <w:u w:val="single"/>
          <w:lang w:eastAsia="pl-PL"/>
        </w:rPr>
      </w:pPr>
    </w:p>
    <w:p w14:paraId="18AC790A" w14:textId="77777777" w:rsidR="00FD6DAB" w:rsidRDefault="00FD6DAB" w:rsidP="00433E5C">
      <w:pPr>
        <w:widowControl w:val="0"/>
        <w:spacing w:after="0" w:line="360" w:lineRule="auto"/>
        <w:rPr>
          <w:rFonts w:ascii="Arial" w:eastAsia="Times New Roman" w:hAnsi="Arial" w:cs="Arial"/>
          <w:u w:val="single"/>
          <w:lang w:eastAsia="pl-PL"/>
        </w:rPr>
      </w:pPr>
    </w:p>
    <w:p w14:paraId="2BAC3958" w14:textId="77777777" w:rsidR="00FD6DAB" w:rsidRDefault="00FD6DAB" w:rsidP="00433E5C">
      <w:pPr>
        <w:widowControl w:val="0"/>
        <w:spacing w:after="0" w:line="360" w:lineRule="auto"/>
        <w:rPr>
          <w:rFonts w:ascii="Arial" w:eastAsia="Times New Roman" w:hAnsi="Arial" w:cs="Arial"/>
          <w:u w:val="single"/>
          <w:lang w:eastAsia="pl-PL"/>
        </w:rPr>
      </w:pPr>
    </w:p>
    <w:p w14:paraId="0920AE1A" w14:textId="77777777" w:rsidR="00F30905" w:rsidRDefault="00F30905" w:rsidP="00433E5C">
      <w:pPr>
        <w:widowControl w:val="0"/>
        <w:spacing w:after="0" w:line="360" w:lineRule="auto"/>
        <w:rPr>
          <w:rFonts w:ascii="Arial" w:eastAsia="Times New Roman" w:hAnsi="Arial" w:cs="Arial"/>
          <w:u w:val="single"/>
          <w:lang w:eastAsia="pl-PL"/>
        </w:rPr>
      </w:pPr>
    </w:p>
    <w:p w14:paraId="45C3D9B6" w14:textId="77777777" w:rsidR="00F30905" w:rsidRDefault="00F30905" w:rsidP="00433E5C">
      <w:pPr>
        <w:widowControl w:val="0"/>
        <w:spacing w:after="0" w:line="360" w:lineRule="auto"/>
        <w:rPr>
          <w:rFonts w:ascii="Arial" w:eastAsia="Times New Roman" w:hAnsi="Arial" w:cs="Arial"/>
          <w:u w:val="single"/>
          <w:lang w:eastAsia="pl-PL"/>
        </w:rPr>
      </w:pPr>
    </w:p>
    <w:p w14:paraId="0583F2CA" w14:textId="77777777" w:rsidR="00433E5C" w:rsidRPr="00433E5C" w:rsidRDefault="007F1AAF" w:rsidP="003572D1">
      <w:pPr>
        <w:widowControl w:val="0"/>
        <w:spacing w:after="0" w:line="20" w:lineRule="atLeast"/>
        <w:rPr>
          <w:rFonts w:ascii="Arial" w:eastAsia="Times New Roman" w:hAnsi="Arial" w:cs="Arial"/>
          <w:sz w:val="20"/>
          <w:szCs w:val="20"/>
          <w:u w:val="single"/>
          <w:lang w:eastAsia="pl-PL"/>
        </w:rPr>
      </w:pPr>
      <w:r>
        <w:rPr>
          <w:rFonts w:ascii="Arial" w:eastAsia="Times New Roman" w:hAnsi="Arial" w:cs="Arial"/>
          <w:sz w:val="20"/>
          <w:szCs w:val="20"/>
          <w:u w:val="single"/>
          <w:lang w:eastAsia="pl-PL"/>
        </w:rPr>
        <w:t>Otrzymuje</w:t>
      </w:r>
      <w:r w:rsidR="00433E5C" w:rsidRPr="00433E5C">
        <w:rPr>
          <w:rFonts w:ascii="Arial" w:eastAsia="Times New Roman" w:hAnsi="Arial" w:cs="Arial"/>
          <w:sz w:val="20"/>
          <w:szCs w:val="20"/>
          <w:u w:val="single"/>
          <w:lang w:eastAsia="pl-PL"/>
        </w:rPr>
        <w:t>:</w:t>
      </w:r>
    </w:p>
    <w:p w14:paraId="3205D06D" w14:textId="77777777" w:rsidR="005309C7" w:rsidRPr="00472739" w:rsidRDefault="007F1AAF" w:rsidP="003572D1">
      <w:pPr>
        <w:widowControl w:val="0"/>
        <w:spacing w:after="0" w:line="20" w:lineRule="atLeast"/>
        <w:rPr>
          <w:rFonts w:ascii="Arial" w:eastAsia="Times New Roman" w:hAnsi="Arial" w:cs="Arial"/>
          <w:color w:val="000000"/>
          <w:sz w:val="20"/>
          <w:szCs w:val="20"/>
          <w:lang w:eastAsia="pl-PL"/>
        </w:rPr>
      </w:pPr>
      <w:r>
        <w:rPr>
          <w:rFonts w:ascii="Arial" w:eastAsia="Times New Roman" w:hAnsi="Arial" w:cs="Arial"/>
          <w:color w:val="000000"/>
          <w:sz w:val="20"/>
          <w:szCs w:val="20"/>
          <w:lang w:eastAsia="pl-PL"/>
        </w:rPr>
        <w:t xml:space="preserve">Pan </w:t>
      </w:r>
      <w:r w:rsidR="00431C23">
        <w:rPr>
          <w:rFonts w:ascii="Arial" w:eastAsia="Times New Roman" w:hAnsi="Arial" w:cs="Arial"/>
          <w:color w:val="000000"/>
          <w:sz w:val="20"/>
          <w:szCs w:val="20"/>
          <w:lang w:eastAsia="pl-PL"/>
        </w:rPr>
        <w:t>Mariusz Błyskal</w:t>
      </w:r>
      <w:r w:rsidR="00433E5C" w:rsidRPr="00433E5C">
        <w:rPr>
          <w:rFonts w:ascii="Arial" w:eastAsia="Times New Roman" w:hAnsi="Arial" w:cs="Arial"/>
          <w:color w:val="000000"/>
          <w:sz w:val="20"/>
          <w:szCs w:val="20"/>
          <w:lang w:eastAsia="pl-PL"/>
        </w:rPr>
        <w:t xml:space="preserve"> – pełnomocnik </w:t>
      </w:r>
      <w:r w:rsidR="00431C23">
        <w:rPr>
          <w:rFonts w:ascii="Arial" w:eastAsia="Times New Roman" w:hAnsi="Arial" w:cs="Arial"/>
          <w:color w:val="000000" w:themeColor="text1"/>
          <w:sz w:val="20"/>
          <w:szCs w:val="20"/>
          <w:lang w:eastAsia="pl-PL"/>
        </w:rPr>
        <w:t>Generalnego Dyrektora Dróg Krajowych i Autostrad.</w:t>
      </w:r>
    </w:p>
    <w:sectPr w:rsidR="005309C7" w:rsidRPr="00472739" w:rsidSect="00F67540">
      <w:footerReference w:type="default" r:id="rId12"/>
      <w:footerReference w:type="first" r:id="rId13"/>
      <w:pgSz w:w="11906" w:h="16838"/>
      <w:pgMar w:top="907" w:right="1418" w:bottom="1418" w:left="1531" w:header="709" w:footer="6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6459D" w14:textId="77777777" w:rsidR="00D6013B" w:rsidRDefault="00D6013B">
      <w:pPr>
        <w:spacing w:after="0" w:line="240" w:lineRule="auto"/>
      </w:pPr>
      <w:r>
        <w:separator/>
      </w:r>
    </w:p>
  </w:endnote>
  <w:endnote w:type="continuationSeparator" w:id="0">
    <w:p w14:paraId="78D21085" w14:textId="77777777" w:rsidR="00D6013B" w:rsidRDefault="00D60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1802140769"/>
      <w:docPartObj>
        <w:docPartGallery w:val="Page Numbers (Bottom of Page)"/>
        <w:docPartUnique/>
      </w:docPartObj>
    </w:sdtPr>
    <w:sdtEndPr/>
    <w:sdtContent>
      <w:sdt>
        <w:sdtPr>
          <w:rPr>
            <w:sz w:val="20"/>
          </w:rPr>
          <w:id w:val="860082579"/>
          <w:docPartObj>
            <w:docPartGallery w:val="Page Numbers (Top of Page)"/>
            <w:docPartUnique/>
          </w:docPartObj>
        </w:sdtPr>
        <w:sdtEndPr/>
        <w:sdtContent>
          <w:p w14:paraId="45F8F3D6" w14:textId="77777777" w:rsidR="00E1003F" w:rsidRPr="006D3899" w:rsidRDefault="00E1003F" w:rsidP="00433E5C">
            <w:pPr>
              <w:pStyle w:val="Stopka"/>
              <w:rPr>
                <w:sz w:val="20"/>
              </w:rPr>
            </w:pPr>
            <w:r w:rsidRPr="00200202">
              <w:rPr>
                <w:rFonts w:ascii="Arial" w:hAnsi="Arial" w:cs="Arial"/>
                <w:sz w:val="20"/>
              </w:rPr>
              <w:t>N-VIII.7820.1.</w:t>
            </w:r>
            <w:r w:rsidR="00502C5D">
              <w:rPr>
                <w:rFonts w:ascii="Arial" w:hAnsi="Arial" w:cs="Arial"/>
                <w:sz w:val="20"/>
              </w:rPr>
              <w:t>12</w:t>
            </w:r>
            <w:r w:rsidRPr="00200202">
              <w:rPr>
                <w:rFonts w:ascii="Arial" w:hAnsi="Arial" w:cs="Arial"/>
                <w:sz w:val="20"/>
              </w:rPr>
              <w:t>.202</w:t>
            </w:r>
            <w:r>
              <w:rPr>
                <w:rFonts w:ascii="Arial" w:hAnsi="Arial" w:cs="Arial"/>
                <w:sz w:val="20"/>
              </w:rPr>
              <w:t>4</w:t>
            </w:r>
            <w:r w:rsidRPr="006D3899">
              <w:rPr>
                <w:sz w:val="20"/>
              </w:rPr>
              <w:tab/>
            </w:r>
            <w:r w:rsidRPr="006D3899">
              <w:rPr>
                <w:sz w:val="20"/>
              </w:rPr>
              <w:tab/>
            </w:r>
            <w:r w:rsidRPr="00200202">
              <w:rPr>
                <w:rFonts w:ascii="Arial" w:hAnsi="Arial" w:cs="Arial"/>
                <w:sz w:val="20"/>
              </w:rPr>
              <w:t xml:space="preserve">Strona </w:t>
            </w:r>
            <w:r w:rsidRPr="00200202">
              <w:rPr>
                <w:rFonts w:ascii="Arial" w:hAnsi="Arial" w:cs="Arial"/>
                <w:bCs/>
                <w:sz w:val="20"/>
              </w:rPr>
              <w:fldChar w:fldCharType="begin"/>
            </w:r>
            <w:r w:rsidRPr="00200202">
              <w:rPr>
                <w:rFonts w:ascii="Arial" w:hAnsi="Arial" w:cs="Arial"/>
                <w:bCs/>
                <w:sz w:val="20"/>
              </w:rPr>
              <w:instrText>PAGE</w:instrText>
            </w:r>
            <w:r w:rsidRPr="00200202">
              <w:rPr>
                <w:rFonts w:ascii="Arial" w:hAnsi="Arial" w:cs="Arial"/>
                <w:bCs/>
                <w:sz w:val="20"/>
              </w:rPr>
              <w:fldChar w:fldCharType="separate"/>
            </w:r>
            <w:r w:rsidR="00F30905">
              <w:rPr>
                <w:rFonts w:ascii="Arial" w:hAnsi="Arial" w:cs="Arial"/>
                <w:bCs/>
                <w:noProof/>
                <w:sz w:val="20"/>
              </w:rPr>
              <w:t>12</w:t>
            </w:r>
            <w:r w:rsidRPr="00200202">
              <w:rPr>
                <w:rFonts w:ascii="Arial" w:hAnsi="Arial" w:cs="Arial"/>
                <w:bCs/>
                <w:sz w:val="20"/>
              </w:rPr>
              <w:fldChar w:fldCharType="end"/>
            </w:r>
            <w:r w:rsidRPr="00200202">
              <w:rPr>
                <w:rFonts w:ascii="Arial" w:hAnsi="Arial" w:cs="Arial"/>
                <w:sz w:val="20"/>
              </w:rPr>
              <w:t xml:space="preserve"> z </w:t>
            </w:r>
            <w:r w:rsidRPr="00200202">
              <w:rPr>
                <w:rFonts w:ascii="Arial" w:hAnsi="Arial" w:cs="Arial"/>
                <w:bCs/>
                <w:sz w:val="20"/>
              </w:rPr>
              <w:fldChar w:fldCharType="begin"/>
            </w:r>
            <w:r w:rsidRPr="00200202">
              <w:rPr>
                <w:rFonts w:ascii="Arial" w:hAnsi="Arial" w:cs="Arial"/>
                <w:bCs/>
                <w:sz w:val="20"/>
              </w:rPr>
              <w:instrText>NUMPAGES</w:instrText>
            </w:r>
            <w:r w:rsidRPr="00200202">
              <w:rPr>
                <w:rFonts w:ascii="Arial" w:hAnsi="Arial" w:cs="Arial"/>
                <w:bCs/>
                <w:sz w:val="20"/>
              </w:rPr>
              <w:fldChar w:fldCharType="separate"/>
            </w:r>
            <w:r w:rsidR="00F30905">
              <w:rPr>
                <w:rFonts w:ascii="Arial" w:hAnsi="Arial" w:cs="Arial"/>
                <w:bCs/>
                <w:noProof/>
                <w:sz w:val="20"/>
              </w:rPr>
              <w:t>12</w:t>
            </w:r>
            <w:r w:rsidRPr="00200202">
              <w:rPr>
                <w:rFonts w:ascii="Arial" w:hAnsi="Arial" w:cs="Arial"/>
                <w:bCs/>
                <w:sz w:val="20"/>
              </w:rPr>
              <w:fldChar w:fldCharType="end"/>
            </w:r>
          </w:p>
        </w:sdtContent>
      </w:sdt>
    </w:sdtContent>
  </w:sdt>
  <w:p w14:paraId="7AAF4469" w14:textId="77777777" w:rsidR="00E1003F" w:rsidRDefault="00E1003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CB6D7" w14:textId="77777777" w:rsidR="00E1003F" w:rsidRDefault="00E1003F">
    <w:pPr>
      <w:pStyle w:val="Stopka"/>
    </w:pPr>
    <w:r>
      <w:ptab w:relativeTo="margin" w:alignment="center" w:leader="none"/>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12B80" w14:textId="77777777" w:rsidR="00D6013B" w:rsidRDefault="00D6013B">
      <w:pPr>
        <w:spacing w:after="0" w:line="240" w:lineRule="auto"/>
      </w:pPr>
      <w:r>
        <w:separator/>
      </w:r>
    </w:p>
  </w:footnote>
  <w:footnote w:type="continuationSeparator" w:id="0">
    <w:p w14:paraId="5BDCF95F" w14:textId="77777777" w:rsidR="00D6013B" w:rsidRDefault="00D601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65B24"/>
    <w:multiLevelType w:val="hybridMultilevel"/>
    <w:tmpl w:val="60A64B78"/>
    <w:lvl w:ilvl="0" w:tplc="F1E2316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 w15:restartNumberingAfterBreak="0">
    <w:nsid w:val="12C25D4F"/>
    <w:multiLevelType w:val="hybridMultilevel"/>
    <w:tmpl w:val="DAC67488"/>
    <w:lvl w:ilvl="0" w:tplc="4EA69F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7CD3DC0"/>
    <w:multiLevelType w:val="hybridMultilevel"/>
    <w:tmpl w:val="4F584644"/>
    <w:lvl w:ilvl="0" w:tplc="423ED8D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8022C7E"/>
    <w:multiLevelType w:val="hybridMultilevel"/>
    <w:tmpl w:val="4A90DC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C2A3118"/>
    <w:multiLevelType w:val="hybridMultilevel"/>
    <w:tmpl w:val="E87C608C"/>
    <w:lvl w:ilvl="0" w:tplc="0415000F">
      <w:start w:val="1"/>
      <w:numFmt w:val="decimal"/>
      <w:lvlText w:val="%1."/>
      <w:lvlJc w:val="left"/>
      <w:pPr>
        <w:ind w:left="720" w:hanging="360"/>
      </w:pPr>
      <w:rPr>
        <w:rFonts w:hint="default"/>
      </w:rPr>
    </w:lvl>
    <w:lvl w:ilvl="1" w:tplc="7528061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3704BE"/>
    <w:multiLevelType w:val="hybridMultilevel"/>
    <w:tmpl w:val="58E60800"/>
    <w:lvl w:ilvl="0" w:tplc="423ED8D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F2172E1"/>
    <w:multiLevelType w:val="hybridMultilevel"/>
    <w:tmpl w:val="D05869D0"/>
    <w:lvl w:ilvl="0" w:tplc="423ED8D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4F2021"/>
    <w:multiLevelType w:val="hybridMultilevel"/>
    <w:tmpl w:val="B606A61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20673505"/>
    <w:multiLevelType w:val="hybridMultilevel"/>
    <w:tmpl w:val="F2240A8E"/>
    <w:lvl w:ilvl="0" w:tplc="423ED8DA">
      <w:start w:val="1"/>
      <w:numFmt w:val="bullet"/>
      <w:lvlText w:val="-"/>
      <w:lvlJc w:val="left"/>
      <w:pPr>
        <w:tabs>
          <w:tab w:val="num" w:pos="720"/>
        </w:tabs>
        <w:ind w:left="720" w:hanging="360"/>
      </w:pPr>
      <w:rPr>
        <w:rFonts w:ascii="Courier New" w:hAnsi="Courier New" w:hint="default"/>
      </w:rPr>
    </w:lvl>
    <w:lvl w:ilvl="1" w:tplc="04150001">
      <w:start w:val="1"/>
      <w:numFmt w:val="bullet"/>
      <w:lvlText w:val=""/>
      <w:lvlJc w:val="left"/>
      <w:pPr>
        <w:tabs>
          <w:tab w:val="num" w:pos="1440"/>
        </w:tabs>
        <w:ind w:left="1440" w:hanging="360"/>
      </w:pPr>
      <w:rPr>
        <w:rFonts w:ascii="Symbol" w:hAnsi="Symbol" w:hint="default"/>
        <w:color w:val="auto"/>
      </w:rPr>
    </w:lvl>
    <w:lvl w:ilvl="2" w:tplc="76F04198">
      <w:start w:val="3"/>
      <w:numFmt w:val="upperRoman"/>
      <w:lvlText w:val="%3."/>
      <w:lvlJc w:val="left"/>
      <w:pPr>
        <w:ind w:left="2700" w:hanging="720"/>
      </w:pPr>
      <w:rPr>
        <w:rFonts w:hint="default"/>
        <w:b/>
      </w:rPr>
    </w:lvl>
    <w:lvl w:ilvl="3" w:tplc="E952A79C">
      <w:start w:val="1217"/>
      <w:numFmt w:val="decimal"/>
      <w:lvlText w:val="%4"/>
      <w:lvlJc w:val="left"/>
      <w:pPr>
        <w:ind w:left="2940" w:hanging="420"/>
      </w:pPr>
      <w:rPr>
        <w:rFonts w:ascii="Arial" w:hAnsi="Arial" w:hint="default"/>
        <w:b w:val="0"/>
        <w:color w:val="auto"/>
      </w:rPr>
    </w:lvl>
    <w:lvl w:ilvl="4" w:tplc="25A69D6C">
      <w:start w:val="1"/>
      <w:numFmt w:val="lowerLetter"/>
      <w:lvlText w:val="%5)"/>
      <w:lvlJc w:val="left"/>
      <w:pPr>
        <w:ind w:left="3600" w:hanging="360"/>
      </w:pPr>
      <w:rPr>
        <w:rFonts w:hint="default"/>
        <w:sz w:val="22"/>
        <w:szCs w:val="22"/>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214465CE"/>
    <w:multiLevelType w:val="hybridMultilevel"/>
    <w:tmpl w:val="9C46D66A"/>
    <w:lvl w:ilvl="0" w:tplc="4EA69F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D03836"/>
    <w:multiLevelType w:val="hybridMultilevel"/>
    <w:tmpl w:val="4F1687A2"/>
    <w:lvl w:ilvl="0" w:tplc="4EA69F0E">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1" w15:restartNumberingAfterBreak="0">
    <w:nsid w:val="26E55C9D"/>
    <w:multiLevelType w:val="hybridMultilevel"/>
    <w:tmpl w:val="6804C9F4"/>
    <w:lvl w:ilvl="0" w:tplc="33D24C2A">
      <w:start w:val="3"/>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8311380"/>
    <w:multiLevelType w:val="hybridMultilevel"/>
    <w:tmpl w:val="7134752E"/>
    <w:lvl w:ilvl="0" w:tplc="423ED8DA">
      <w:start w:val="1"/>
      <w:numFmt w:val="bullet"/>
      <w:lvlText w:val="-"/>
      <w:lvlJc w:val="left"/>
      <w:pPr>
        <w:ind w:left="1440" w:hanging="360"/>
      </w:pPr>
      <w:rPr>
        <w:rFonts w:ascii="Courier New" w:hAnsi="Courier New"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2B6745AB"/>
    <w:multiLevelType w:val="hybridMultilevel"/>
    <w:tmpl w:val="F4C84B72"/>
    <w:lvl w:ilvl="0" w:tplc="0415000F">
      <w:start w:val="1"/>
      <w:numFmt w:val="decimal"/>
      <w:lvlText w:val="%1."/>
      <w:lvlJc w:val="left"/>
      <w:pPr>
        <w:ind w:left="502"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C367A9"/>
    <w:multiLevelType w:val="hybridMultilevel"/>
    <w:tmpl w:val="0254B80A"/>
    <w:lvl w:ilvl="0" w:tplc="CE2290AA">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06B38B7"/>
    <w:multiLevelType w:val="hybridMultilevel"/>
    <w:tmpl w:val="1D327E1E"/>
    <w:lvl w:ilvl="0" w:tplc="423ED8DA">
      <w:start w:val="1"/>
      <w:numFmt w:val="bullet"/>
      <w:lvlText w:val="-"/>
      <w:lvlJc w:val="left"/>
      <w:pPr>
        <w:ind w:left="1004" w:hanging="360"/>
      </w:pPr>
      <w:rPr>
        <w:rFonts w:ascii="Courier New" w:hAnsi="Courier Ne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6" w15:restartNumberingAfterBreak="0">
    <w:nsid w:val="32024159"/>
    <w:multiLevelType w:val="hybridMultilevel"/>
    <w:tmpl w:val="64A22D06"/>
    <w:lvl w:ilvl="0" w:tplc="E654AD80">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33214218"/>
    <w:multiLevelType w:val="hybridMultilevel"/>
    <w:tmpl w:val="938E1418"/>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8" w15:restartNumberingAfterBreak="0">
    <w:nsid w:val="33EF1FFA"/>
    <w:multiLevelType w:val="hybridMultilevel"/>
    <w:tmpl w:val="0512F098"/>
    <w:lvl w:ilvl="0" w:tplc="423ED8DA">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4F855DA"/>
    <w:multiLevelType w:val="hybridMultilevel"/>
    <w:tmpl w:val="9C1C7246"/>
    <w:lvl w:ilvl="0" w:tplc="4EA69F0E">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20" w15:restartNumberingAfterBreak="0">
    <w:nsid w:val="363B26BA"/>
    <w:multiLevelType w:val="hybridMultilevel"/>
    <w:tmpl w:val="EB9A3048"/>
    <w:lvl w:ilvl="0" w:tplc="04150019">
      <w:start w:val="1"/>
      <w:numFmt w:val="lowerLetter"/>
      <w:lvlText w:val="%1."/>
      <w:lvlJc w:val="left"/>
      <w:pPr>
        <w:ind w:left="436" w:hanging="360"/>
      </w:p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1" w15:restartNumberingAfterBreak="0">
    <w:nsid w:val="369A6489"/>
    <w:multiLevelType w:val="hybridMultilevel"/>
    <w:tmpl w:val="A3321F8E"/>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37061EF6"/>
    <w:multiLevelType w:val="hybridMultilevel"/>
    <w:tmpl w:val="1B4EFB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BA3CAD"/>
    <w:multiLevelType w:val="hybridMultilevel"/>
    <w:tmpl w:val="E5F44F98"/>
    <w:lvl w:ilvl="0" w:tplc="423ED8D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07745EA"/>
    <w:multiLevelType w:val="hybridMultilevel"/>
    <w:tmpl w:val="EC7AB568"/>
    <w:lvl w:ilvl="0" w:tplc="423ED8DA">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3E03C9E"/>
    <w:multiLevelType w:val="hybridMultilevel"/>
    <w:tmpl w:val="96BAE7A6"/>
    <w:lvl w:ilvl="0" w:tplc="423ED8DA">
      <w:start w:val="1"/>
      <w:numFmt w:val="bullet"/>
      <w:lvlText w:val="-"/>
      <w:lvlJc w:val="left"/>
      <w:pPr>
        <w:tabs>
          <w:tab w:val="num" w:pos="720"/>
        </w:tabs>
        <w:ind w:left="720" w:hanging="360"/>
      </w:pPr>
      <w:rPr>
        <w:rFonts w:ascii="Courier New" w:hAnsi="Courier New" w:hint="default"/>
      </w:rPr>
    </w:lvl>
    <w:lvl w:ilvl="1" w:tplc="423ED8DA">
      <w:start w:val="1"/>
      <w:numFmt w:val="bullet"/>
      <w:lvlText w:val="-"/>
      <w:lvlJc w:val="left"/>
      <w:pPr>
        <w:tabs>
          <w:tab w:val="num" w:pos="1440"/>
        </w:tabs>
        <w:ind w:left="1440" w:hanging="360"/>
      </w:pPr>
      <w:rPr>
        <w:rFonts w:ascii="Courier New" w:hAnsi="Courier New" w:hint="default"/>
        <w:color w:val="auto"/>
      </w:rPr>
    </w:lvl>
    <w:lvl w:ilvl="2" w:tplc="76F04198">
      <w:start w:val="3"/>
      <w:numFmt w:val="upperRoman"/>
      <w:lvlText w:val="%3."/>
      <w:lvlJc w:val="left"/>
      <w:pPr>
        <w:ind w:left="2700" w:hanging="720"/>
      </w:pPr>
      <w:rPr>
        <w:rFonts w:hint="default"/>
        <w:b/>
      </w:rPr>
    </w:lvl>
    <w:lvl w:ilvl="3" w:tplc="E952A79C">
      <w:start w:val="1217"/>
      <w:numFmt w:val="decimal"/>
      <w:lvlText w:val="%4"/>
      <w:lvlJc w:val="left"/>
      <w:pPr>
        <w:ind w:left="2940" w:hanging="420"/>
      </w:pPr>
      <w:rPr>
        <w:rFonts w:ascii="Arial" w:hAnsi="Arial" w:hint="default"/>
        <w:b w:val="0"/>
        <w:color w:val="auto"/>
      </w:rPr>
    </w:lvl>
    <w:lvl w:ilvl="4" w:tplc="04150017">
      <w:start w:val="1"/>
      <w:numFmt w:val="lowerLetter"/>
      <w:lvlText w:val="%5)"/>
      <w:lvlJc w:val="left"/>
      <w:pPr>
        <w:ind w:left="3600" w:hanging="360"/>
      </w:pPr>
      <w:rPr>
        <w:rFonts w:hint="default"/>
        <w:sz w:val="2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63E7DF9"/>
    <w:multiLevelType w:val="hybridMultilevel"/>
    <w:tmpl w:val="880CAA38"/>
    <w:lvl w:ilvl="0" w:tplc="A516F034">
      <w:start w:val="1"/>
      <w:numFmt w:val="upperRoman"/>
      <w:lvlText w:val="%1."/>
      <w:lvlJc w:val="right"/>
      <w:pPr>
        <w:ind w:left="360" w:hanging="360"/>
      </w:pPr>
      <w:rPr>
        <w:rFonts w:ascii="Arial" w:eastAsiaTheme="minorHAnsi" w:hAnsi="Arial" w:cs="Arial" w:hint="default"/>
        <w:b/>
        <w:sz w:val="24"/>
        <w:szCs w:val="24"/>
      </w:rPr>
    </w:lvl>
    <w:lvl w:ilvl="1" w:tplc="AA82E45E">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4793270E"/>
    <w:multiLevelType w:val="hybridMultilevel"/>
    <w:tmpl w:val="6096F654"/>
    <w:lvl w:ilvl="0" w:tplc="423ED8DA">
      <w:start w:val="1"/>
      <w:numFmt w:val="bullet"/>
      <w:lvlText w:val="-"/>
      <w:lvlJc w:val="left"/>
      <w:pPr>
        <w:tabs>
          <w:tab w:val="num" w:pos="720"/>
        </w:tabs>
        <w:ind w:left="720" w:hanging="360"/>
      </w:pPr>
      <w:rPr>
        <w:rFonts w:ascii="Courier New" w:hAnsi="Courier New" w:hint="default"/>
      </w:rPr>
    </w:lvl>
    <w:lvl w:ilvl="1" w:tplc="FFFFFFFF">
      <w:start w:val="1"/>
      <w:numFmt w:val="bullet"/>
      <w:lvlText w:val="-"/>
      <w:lvlJc w:val="left"/>
      <w:pPr>
        <w:tabs>
          <w:tab w:val="num" w:pos="1440"/>
        </w:tabs>
        <w:ind w:left="1440" w:hanging="360"/>
      </w:pPr>
      <w:rPr>
        <w:rFonts w:ascii="Courier New" w:hAnsi="Courier New" w:hint="default"/>
        <w:color w:val="auto"/>
      </w:rPr>
    </w:lvl>
    <w:lvl w:ilvl="2" w:tplc="76F04198">
      <w:start w:val="3"/>
      <w:numFmt w:val="upperRoman"/>
      <w:lvlText w:val="%3."/>
      <w:lvlJc w:val="left"/>
      <w:pPr>
        <w:ind w:left="2700" w:hanging="720"/>
      </w:pPr>
      <w:rPr>
        <w:rFonts w:hint="default"/>
        <w:b/>
      </w:rPr>
    </w:lvl>
    <w:lvl w:ilvl="3" w:tplc="E952A79C">
      <w:start w:val="1217"/>
      <w:numFmt w:val="decimal"/>
      <w:lvlText w:val="%4"/>
      <w:lvlJc w:val="left"/>
      <w:pPr>
        <w:ind w:left="2940" w:hanging="420"/>
      </w:pPr>
      <w:rPr>
        <w:rFonts w:ascii="Arial" w:hAnsi="Arial" w:hint="default"/>
        <w:b w:val="0"/>
        <w:color w:val="auto"/>
      </w:rPr>
    </w:lvl>
    <w:lvl w:ilvl="4" w:tplc="04150017">
      <w:start w:val="1"/>
      <w:numFmt w:val="lowerLetter"/>
      <w:lvlText w:val="%5)"/>
      <w:lvlJc w:val="left"/>
      <w:pPr>
        <w:ind w:left="3600" w:hanging="360"/>
      </w:pPr>
      <w:rPr>
        <w:rFonts w:hint="default"/>
        <w:sz w:val="20"/>
      </w:r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BB22958"/>
    <w:multiLevelType w:val="hybridMultilevel"/>
    <w:tmpl w:val="C16AA6AC"/>
    <w:lvl w:ilvl="0" w:tplc="423ED8DA">
      <w:start w:val="1"/>
      <w:numFmt w:val="bullet"/>
      <w:lvlText w:val="-"/>
      <w:lvlJc w:val="left"/>
      <w:pPr>
        <w:ind w:left="1287" w:hanging="360"/>
      </w:pPr>
      <w:rPr>
        <w:rFonts w:ascii="Courier New" w:hAnsi="Courier New" w:hint="default"/>
        <w:color w:val="auto"/>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9" w15:restartNumberingAfterBreak="0">
    <w:nsid w:val="4C90026C"/>
    <w:multiLevelType w:val="hybridMultilevel"/>
    <w:tmpl w:val="CE52C0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D6277CA"/>
    <w:multiLevelType w:val="hybridMultilevel"/>
    <w:tmpl w:val="76C6129A"/>
    <w:lvl w:ilvl="0" w:tplc="FBF6B00E">
      <w:start w:val="2"/>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0B7831"/>
    <w:multiLevelType w:val="hybridMultilevel"/>
    <w:tmpl w:val="CED0B648"/>
    <w:lvl w:ilvl="0" w:tplc="4EA69F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89C2EAA"/>
    <w:multiLevelType w:val="hybridMultilevel"/>
    <w:tmpl w:val="19C028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BCC625D"/>
    <w:multiLevelType w:val="hybridMultilevel"/>
    <w:tmpl w:val="F150284C"/>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F574A9E"/>
    <w:multiLevelType w:val="singleLevel"/>
    <w:tmpl w:val="0415000F"/>
    <w:lvl w:ilvl="0">
      <w:start w:val="1"/>
      <w:numFmt w:val="decimal"/>
      <w:lvlText w:val="%1."/>
      <w:lvlJc w:val="left"/>
      <w:pPr>
        <w:tabs>
          <w:tab w:val="num" w:pos="360"/>
        </w:tabs>
        <w:ind w:left="360" w:hanging="360"/>
      </w:pPr>
      <w:rPr>
        <w:rFonts w:hint="default"/>
      </w:rPr>
    </w:lvl>
  </w:abstractNum>
  <w:abstractNum w:abstractNumId="35" w15:restartNumberingAfterBreak="0">
    <w:nsid w:val="608E6DA4"/>
    <w:multiLevelType w:val="hybridMultilevel"/>
    <w:tmpl w:val="3C0E6866"/>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8CC2D69"/>
    <w:multiLevelType w:val="hybridMultilevel"/>
    <w:tmpl w:val="D8A823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C0A7F25"/>
    <w:multiLevelType w:val="hybridMultilevel"/>
    <w:tmpl w:val="DF3EF99E"/>
    <w:lvl w:ilvl="0" w:tplc="423ED8DA">
      <w:start w:val="1"/>
      <w:numFmt w:val="bullet"/>
      <w:lvlText w:val="-"/>
      <w:lvlJc w:val="left"/>
      <w:pPr>
        <w:ind w:left="1004" w:hanging="360"/>
      </w:pPr>
      <w:rPr>
        <w:rFonts w:ascii="Courier New" w:hAnsi="Courier New"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8" w15:restartNumberingAfterBreak="0">
    <w:nsid w:val="71441D78"/>
    <w:multiLevelType w:val="hybridMultilevel"/>
    <w:tmpl w:val="823E1F92"/>
    <w:lvl w:ilvl="0" w:tplc="A7B0A37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1E82393"/>
    <w:multiLevelType w:val="hybridMultilevel"/>
    <w:tmpl w:val="CC3EEAAC"/>
    <w:lvl w:ilvl="0" w:tplc="0415000F">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0" w15:restartNumberingAfterBreak="0">
    <w:nsid w:val="75C96482"/>
    <w:multiLevelType w:val="hybridMultilevel"/>
    <w:tmpl w:val="ACC80B92"/>
    <w:lvl w:ilvl="0" w:tplc="658C152C">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D086EA3"/>
    <w:multiLevelType w:val="hybridMultilevel"/>
    <w:tmpl w:val="53B6D81A"/>
    <w:lvl w:ilvl="0" w:tplc="04150001">
      <w:start w:val="1"/>
      <w:numFmt w:val="bullet"/>
      <w:lvlText w:val=""/>
      <w:lvlJc w:val="left"/>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2" w15:restartNumberingAfterBreak="0">
    <w:nsid w:val="7DEA5470"/>
    <w:multiLevelType w:val="hybridMultilevel"/>
    <w:tmpl w:val="75C69E98"/>
    <w:lvl w:ilvl="0" w:tplc="04150019">
      <w:start w:val="1"/>
      <w:numFmt w:val="lowerLetter"/>
      <w:lvlText w:val="%1."/>
      <w:lvlJc w:val="left"/>
      <w:pPr>
        <w:ind w:left="1004" w:hanging="360"/>
      </w:pPr>
    </w:lvl>
    <w:lvl w:ilvl="1" w:tplc="04150017">
      <w:start w:val="1"/>
      <w:numFmt w:val="lowerLetter"/>
      <w:lvlText w:val="%2)"/>
      <w:lvlJc w:val="left"/>
      <w:pPr>
        <w:ind w:left="1724" w:hanging="360"/>
      </w:pPr>
    </w:lvl>
    <w:lvl w:ilvl="2" w:tplc="C3669674">
      <w:start w:val="1"/>
      <w:numFmt w:val="decimal"/>
      <w:lvlText w:val="%3."/>
      <w:lvlJc w:val="left"/>
      <w:pPr>
        <w:ind w:left="2624" w:hanging="360"/>
      </w:pPr>
      <w:rPr>
        <w:rFonts w:hint="default"/>
      </w:r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26"/>
  </w:num>
  <w:num w:numId="2">
    <w:abstractNumId w:val="8"/>
  </w:num>
  <w:num w:numId="3">
    <w:abstractNumId w:val="27"/>
  </w:num>
  <w:num w:numId="4">
    <w:abstractNumId w:val="6"/>
  </w:num>
  <w:num w:numId="5">
    <w:abstractNumId w:val="19"/>
  </w:num>
  <w:num w:numId="6">
    <w:abstractNumId w:val="10"/>
  </w:num>
  <w:num w:numId="7">
    <w:abstractNumId w:val="34"/>
  </w:num>
  <w:num w:numId="8">
    <w:abstractNumId w:val="7"/>
  </w:num>
  <w:num w:numId="9">
    <w:abstractNumId w:val="4"/>
  </w:num>
  <w:num w:numId="10">
    <w:abstractNumId w:val="37"/>
  </w:num>
  <w:num w:numId="11">
    <w:abstractNumId w:val="15"/>
  </w:num>
  <w:num w:numId="12">
    <w:abstractNumId w:val="21"/>
  </w:num>
  <w:num w:numId="13">
    <w:abstractNumId w:val="42"/>
  </w:num>
  <w:num w:numId="14">
    <w:abstractNumId w:val="36"/>
  </w:num>
  <w:num w:numId="15">
    <w:abstractNumId w:val="31"/>
  </w:num>
  <w:num w:numId="16">
    <w:abstractNumId w:val="14"/>
  </w:num>
  <w:num w:numId="17">
    <w:abstractNumId w:val="17"/>
  </w:num>
  <w:num w:numId="18">
    <w:abstractNumId w:val="16"/>
  </w:num>
  <w:num w:numId="19">
    <w:abstractNumId w:val="41"/>
  </w:num>
  <w:num w:numId="20">
    <w:abstractNumId w:val="0"/>
  </w:num>
  <w:num w:numId="21">
    <w:abstractNumId w:val="18"/>
  </w:num>
  <w:num w:numId="22">
    <w:abstractNumId w:val="35"/>
  </w:num>
  <w:num w:numId="23">
    <w:abstractNumId w:val="12"/>
  </w:num>
  <w:num w:numId="24">
    <w:abstractNumId w:val="3"/>
  </w:num>
  <w:num w:numId="25">
    <w:abstractNumId w:val="40"/>
  </w:num>
  <w:num w:numId="26">
    <w:abstractNumId w:val="32"/>
  </w:num>
  <w:num w:numId="27">
    <w:abstractNumId w:val="29"/>
  </w:num>
  <w:num w:numId="28">
    <w:abstractNumId w:val="25"/>
  </w:num>
  <w:num w:numId="29">
    <w:abstractNumId w:val="28"/>
  </w:num>
  <w:num w:numId="30">
    <w:abstractNumId w:val="33"/>
  </w:num>
  <w:num w:numId="31">
    <w:abstractNumId w:val="13"/>
  </w:num>
  <w:num w:numId="32">
    <w:abstractNumId w:val="2"/>
  </w:num>
  <w:num w:numId="33">
    <w:abstractNumId w:val="5"/>
  </w:num>
  <w:num w:numId="34">
    <w:abstractNumId w:val="24"/>
  </w:num>
  <w:num w:numId="35">
    <w:abstractNumId w:val="11"/>
  </w:num>
  <w:num w:numId="36">
    <w:abstractNumId w:val="23"/>
  </w:num>
  <w:num w:numId="37">
    <w:abstractNumId w:val="9"/>
  </w:num>
  <w:num w:numId="38">
    <w:abstractNumId w:val="1"/>
  </w:num>
  <w:num w:numId="39">
    <w:abstractNumId w:val="30"/>
  </w:num>
  <w:num w:numId="40">
    <w:abstractNumId w:val="38"/>
  </w:num>
  <w:num w:numId="41">
    <w:abstractNumId w:val="20"/>
  </w:num>
  <w:num w:numId="42">
    <w:abstractNumId w:val="22"/>
  </w:num>
  <w:num w:numId="43">
    <w:abstractNumId w:val="3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E5C"/>
    <w:rsid w:val="00000B37"/>
    <w:rsid w:val="0000294D"/>
    <w:rsid w:val="0000340A"/>
    <w:rsid w:val="00004BF1"/>
    <w:rsid w:val="0000554C"/>
    <w:rsid w:val="00006B16"/>
    <w:rsid w:val="000072C5"/>
    <w:rsid w:val="0000789F"/>
    <w:rsid w:val="00007B92"/>
    <w:rsid w:val="00011342"/>
    <w:rsid w:val="00011E96"/>
    <w:rsid w:val="0001234E"/>
    <w:rsid w:val="00014630"/>
    <w:rsid w:val="00014C36"/>
    <w:rsid w:val="000163CA"/>
    <w:rsid w:val="00016EAB"/>
    <w:rsid w:val="00017F41"/>
    <w:rsid w:val="00020359"/>
    <w:rsid w:val="00023082"/>
    <w:rsid w:val="00024288"/>
    <w:rsid w:val="0002607B"/>
    <w:rsid w:val="000266D3"/>
    <w:rsid w:val="00026B75"/>
    <w:rsid w:val="00026BA5"/>
    <w:rsid w:val="00026FAB"/>
    <w:rsid w:val="000304C7"/>
    <w:rsid w:val="00030E69"/>
    <w:rsid w:val="00031D8A"/>
    <w:rsid w:val="00034B89"/>
    <w:rsid w:val="000358BB"/>
    <w:rsid w:val="00035EF2"/>
    <w:rsid w:val="0003622A"/>
    <w:rsid w:val="0003710F"/>
    <w:rsid w:val="00037A52"/>
    <w:rsid w:val="00037AD9"/>
    <w:rsid w:val="00041DF8"/>
    <w:rsid w:val="00043139"/>
    <w:rsid w:val="00044EFB"/>
    <w:rsid w:val="00045451"/>
    <w:rsid w:val="000455BB"/>
    <w:rsid w:val="00045C28"/>
    <w:rsid w:val="000508B4"/>
    <w:rsid w:val="000519DD"/>
    <w:rsid w:val="0005343F"/>
    <w:rsid w:val="00053853"/>
    <w:rsid w:val="00054CA6"/>
    <w:rsid w:val="00054FA3"/>
    <w:rsid w:val="00056684"/>
    <w:rsid w:val="00057977"/>
    <w:rsid w:val="00060E50"/>
    <w:rsid w:val="000617D6"/>
    <w:rsid w:val="00062A8B"/>
    <w:rsid w:val="00064266"/>
    <w:rsid w:val="00064C3A"/>
    <w:rsid w:val="00065B81"/>
    <w:rsid w:val="00073692"/>
    <w:rsid w:val="000858E0"/>
    <w:rsid w:val="00085E7B"/>
    <w:rsid w:val="000873F1"/>
    <w:rsid w:val="00090B6F"/>
    <w:rsid w:val="00091CDA"/>
    <w:rsid w:val="000920EC"/>
    <w:rsid w:val="0009247D"/>
    <w:rsid w:val="00092C18"/>
    <w:rsid w:val="00094F6C"/>
    <w:rsid w:val="00095193"/>
    <w:rsid w:val="0009534F"/>
    <w:rsid w:val="0009596F"/>
    <w:rsid w:val="000978B0"/>
    <w:rsid w:val="000A03F8"/>
    <w:rsid w:val="000A064F"/>
    <w:rsid w:val="000A17E5"/>
    <w:rsid w:val="000A22CF"/>
    <w:rsid w:val="000A23BE"/>
    <w:rsid w:val="000A36CD"/>
    <w:rsid w:val="000A37EE"/>
    <w:rsid w:val="000A4443"/>
    <w:rsid w:val="000B05F0"/>
    <w:rsid w:val="000B1800"/>
    <w:rsid w:val="000B181E"/>
    <w:rsid w:val="000B26CF"/>
    <w:rsid w:val="000C5751"/>
    <w:rsid w:val="000C7E0B"/>
    <w:rsid w:val="000D2C56"/>
    <w:rsid w:val="000D38B8"/>
    <w:rsid w:val="000D39B0"/>
    <w:rsid w:val="000D55B1"/>
    <w:rsid w:val="000D566A"/>
    <w:rsid w:val="000D6AF4"/>
    <w:rsid w:val="000D7AB4"/>
    <w:rsid w:val="000E25EC"/>
    <w:rsid w:val="000E4FD4"/>
    <w:rsid w:val="000E53EC"/>
    <w:rsid w:val="000E6A90"/>
    <w:rsid w:val="000E7BE4"/>
    <w:rsid w:val="000F3106"/>
    <w:rsid w:val="000F3E64"/>
    <w:rsid w:val="000F3F09"/>
    <w:rsid w:val="000F4C1A"/>
    <w:rsid w:val="000F7905"/>
    <w:rsid w:val="000F7F9B"/>
    <w:rsid w:val="0010141C"/>
    <w:rsid w:val="0010431F"/>
    <w:rsid w:val="001070C9"/>
    <w:rsid w:val="00112328"/>
    <w:rsid w:val="001132BE"/>
    <w:rsid w:val="00113D77"/>
    <w:rsid w:val="001141A9"/>
    <w:rsid w:val="00116AF0"/>
    <w:rsid w:val="00116C6E"/>
    <w:rsid w:val="0012076B"/>
    <w:rsid w:val="00122AC4"/>
    <w:rsid w:val="00122B69"/>
    <w:rsid w:val="00123CE4"/>
    <w:rsid w:val="00124567"/>
    <w:rsid w:val="00125B46"/>
    <w:rsid w:val="00126A2F"/>
    <w:rsid w:val="001278C5"/>
    <w:rsid w:val="00127E21"/>
    <w:rsid w:val="00131551"/>
    <w:rsid w:val="00131850"/>
    <w:rsid w:val="001325AA"/>
    <w:rsid w:val="00134664"/>
    <w:rsid w:val="001373E9"/>
    <w:rsid w:val="00141208"/>
    <w:rsid w:val="001426D4"/>
    <w:rsid w:val="00143096"/>
    <w:rsid w:val="001431C8"/>
    <w:rsid w:val="001438B7"/>
    <w:rsid w:val="00143F47"/>
    <w:rsid w:val="00144FDA"/>
    <w:rsid w:val="00146369"/>
    <w:rsid w:val="00146CE1"/>
    <w:rsid w:val="00147730"/>
    <w:rsid w:val="00147A83"/>
    <w:rsid w:val="00150436"/>
    <w:rsid w:val="00151B3F"/>
    <w:rsid w:val="00156E53"/>
    <w:rsid w:val="001570B7"/>
    <w:rsid w:val="00157BDD"/>
    <w:rsid w:val="001605FB"/>
    <w:rsid w:val="00160AE7"/>
    <w:rsid w:val="00160BA1"/>
    <w:rsid w:val="001652EF"/>
    <w:rsid w:val="00165DF5"/>
    <w:rsid w:val="00166F41"/>
    <w:rsid w:val="0017021A"/>
    <w:rsid w:val="00172A7B"/>
    <w:rsid w:val="0017528E"/>
    <w:rsid w:val="00175544"/>
    <w:rsid w:val="00175A35"/>
    <w:rsid w:val="00177BCB"/>
    <w:rsid w:val="0018007C"/>
    <w:rsid w:val="00180736"/>
    <w:rsid w:val="00181E9D"/>
    <w:rsid w:val="00182501"/>
    <w:rsid w:val="00182A74"/>
    <w:rsid w:val="00182ADD"/>
    <w:rsid w:val="00183149"/>
    <w:rsid w:val="00185721"/>
    <w:rsid w:val="001857B9"/>
    <w:rsid w:val="00187876"/>
    <w:rsid w:val="00192175"/>
    <w:rsid w:val="001934DC"/>
    <w:rsid w:val="00196554"/>
    <w:rsid w:val="001A0A32"/>
    <w:rsid w:val="001A3BA0"/>
    <w:rsid w:val="001A3DB4"/>
    <w:rsid w:val="001A4716"/>
    <w:rsid w:val="001A4781"/>
    <w:rsid w:val="001A5A41"/>
    <w:rsid w:val="001A7918"/>
    <w:rsid w:val="001B2D31"/>
    <w:rsid w:val="001B5A5C"/>
    <w:rsid w:val="001C321F"/>
    <w:rsid w:val="001C43B1"/>
    <w:rsid w:val="001C4EE2"/>
    <w:rsid w:val="001C5437"/>
    <w:rsid w:val="001C6715"/>
    <w:rsid w:val="001C7508"/>
    <w:rsid w:val="001D3B1B"/>
    <w:rsid w:val="001D42A3"/>
    <w:rsid w:val="001D447F"/>
    <w:rsid w:val="001D4F83"/>
    <w:rsid w:val="001D7766"/>
    <w:rsid w:val="001D787A"/>
    <w:rsid w:val="001E3026"/>
    <w:rsid w:val="001E3C2F"/>
    <w:rsid w:val="001E58F2"/>
    <w:rsid w:val="001E76EF"/>
    <w:rsid w:val="001E7EF6"/>
    <w:rsid w:val="001E7F2E"/>
    <w:rsid w:val="001F09A8"/>
    <w:rsid w:val="001F1365"/>
    <w:rsid w:val="001F21FE"/>
    <w:rsid w:val="001F2669"/>
    <w:rsid w:val="001F2EC0"/>
    <w:rsid w:val="001F537A"/>
    <w:rsid w:val="001F76D1"/>
    <w:rsid w:val="001F779B"/>
    <w:rsid w:val="002002D7"/>
    <w:rsid w:val="00200397"/>
    <w:rsid w:val="00201CC7"/>
    <w:rsid w:val="00205471"/>
    <w:rsid w:val="0020672B"/>
    <w:rsid w:val="002108DF"/>
    <w:rsid w:val="00213745"/>
    <w:rsid w:val="00213F22"/>
    <w:rsid w:val="002143A8"/>
    <w:rsid w:val="00214475"/>
    <w:rsid w:val="00221621"/>
    <w:rsid w:val="00221B79"/>
    <w:rsid w:val="0022348C"/>
    <w:rsid w:val="002240A7"/>
    <w:rsid w:val="002247A9"/>
    <w:rsid w:val="00225AB7"/>
    <w:rsid w:val="0022615F"/>
    <w:rsid w:val="002268CC"/>
    <w:rsid w:val="002311F7"/>
    <w:rsid w:val="0023297F"/>
    <w:rsid w:val="0023320C"/>
    <w:rsid w:val="00233ED0"/>
    <w:rsid w:val="00234D7C"/>
    <w:rsid w:val="00235330"/>
    <w:rsid w:val="00236BB8"/>
    <w:rsid w:val="00237E7E"/>
    <w:rsid w:val="00241885"/>
    <w:rsid w:val="002443CD"/>
    <w:rsid w:val="00244B10"/>
    <w:rsid w:val="0024598B"/>
    <w:rsid w:val="00250D36"/>
    <w:rsid w:val="00250D8D"/>
    <w:rsid w:val="00251487"/>
    <w:rsid w:val="0025175E"/>
    <w:rsid w:val="00251B66"/>
    <w:rsid w:val="00253FB2"/>
    <w:rsid w:val="00255ECB"/>
    <w:rsid w:val="00260AF0"/>
    <w:rsid w:val="00261AA8"/>
    <w:rsid w:val="00262911"/>
    <w:rsid w:val="00264429"/>
    <w:rsid w:val="00267DF6"/>
    <w:rsid w:val="0027130E"/>
    <w:rsid w:val="00271E7E"/>
    <w:rsid w:val="00275356"/>
    <w:rsid w:val="00275C5D"/>
    <w:rsid w:val="00277127"/>
    <w:rsid w:val="00286617"/>
    <w:rsid w:val="0028665D"/>
    <w:rsid w:val="00286836"/>
    <w:rsid w:val="0028749F"/>
    <w:rsid w:val="002879A3"/>
    <w:rsid w:val="002901CE"/>
    <w:rsid w:val="00293D50"/>
    <w:rsid w:val="00293FF2"/>
    <w:rsid w:val="002946FD"/>
    <w:rsid w:val="002947DA"/>
    <w:rsid w:val="00295102"/>
    <w:rsid w:val="00295F80"/>
    <w:rsid w:val="002A2708"/>
    <w:rsid w:val="002A4503"/>
    <w:rsid w:val="002A529E"/>
    <w:rsid w:val="002A5EDF"/>
    <w:rsid w:val="002A797B"/>
    <w:rsid w:val="002B00B0"/>
    <w:rsid w:val="002B09F4"/>
    <w:rsid w:val="002B20F6"/>
    <w:rsid w:val="002B4BE8"/>
    <w:rsid w:val="002B5F20"/>
    <w:rsid w:val="002B7346"/>
    <w:rsid w:val="002C1AAA"/>
    <w:rsid w:val="002C2802"/>
    <w:rsid w:val="002C6E80"/>
    <w:rsid w:val="002D0C0E"/>
    <w:rsid w:val="002D3160"/>
    <w:rsid w:val="002D49F1"/>
    <w:rsid w:val="002D63BD"/>
    <w:rsid w:val="002D655C"/>
    <w:rsid w:val="002D668C"/>
    <w:rsid w:val="002D6778"/>
    <w:rsid w:val="002D7B4A"/>
    <w:rsid w:val="002E130A"/>
    <w:rsid w:val="002E1FBC"/>
    <w:rsid w:val="002E4E7E"/>
    <w:rsid w:val="002E52DC"/>
    <w:rsid w:val="002E62EF"/>
    <w:rsid w:val="002E7870"/>
    <w:rsid w:val="002E7A4B"/>
    <w:rsid w:val="002F1719"/>
    <w:rsid w:val="002F6E68"/>
    <w:rsid w:val="00302BDE"/>
    <w:rsid w:val="00305090"/>
    <w:rsid w:val="00306FFA"/>
    <w:rsid w:val="0031031D"/>
    <w:rsid w:val="00311438"/>
    <w:rsid w:val="003131E7"/>
    <w:rsid w:val="00314824"/>
    <w:rsid w:val="003162CB"/>
    <w:rsid w:val="003171A0"/>
    <w:rsid w:val="003174C8"/>
    <w:rsid w:val="003229AB"/>
    <w:rsid w:val="003245C9"/>
    <w:rsid w:val="003250F9"/>
    <w:rsid w:val="00325A53"/>
    <w:rsid w:val="00327D8E"/>
    <w:rsid w:val="00330517"/>
    <w:rsid w:val="00330EF9"/>
    <w:rsid w:val="00331FB8"/>
    <w:rsid w:val="0033249A"/>
    <w:rsid w:val="003356C6"/>
    <w:rsid w:val="003361D4"/>
    <w:rsid w:val="00336658"/>
    <w:rsid w:val="003366AE"/>
    <w:rsid w:val="00341C9A"/>
    <w:rsid w:val="00342655"/>
    <w:rsid w:val="00343F7B"/>
    <w:rsid w:val="0034551B"/>
    <w:rsid w:val="00347352"/>
    <w:rsid w:val="003503E7"/>
    <w:rsid w:val="00350524"/>
    <w:rsid w:val="00350528"/>
    <w:rsid w:val="003533D2"/>
    <w:rsid w:val="0035402A"/>
    <w:rsid w:val="003545F2"/>
    <w:rsid w:val="003572D1"/>
    <w:rsid w:val="0035736D"/>
    <w:rsid w:val="003573A5"/>
    <w:rsid w:val="00357B73"/>
    <w:rsid w:val="0036173A"/>
    <w:rsid w:val="00363ADA"/>
    <w:rsid w:val="00364E8D"/>
    <w:rsid w:val="00366EE8"/>
    <w:rsid w:val="00372A40"/>
    <w:rsid w:val="00374571"/>
    <w:rsid w:val="00374EE7"/>
    <w:rsid w:val="00375BB4"/>
    <w:rsid w:val="00375CC2"/>
    <w:rsid w:val="00376104"/>
    <w:rsid w:val="003777E6"/>
    <w:rsid w:val="003822D6"/>
    <w:rsid w:val="00382858"/>
    <w:rsid w:val="00385568"/>
    <w:rsid w:val="00387D9F"/>
    <w:rsid w:val="00391A25"/>
    <w:rsid w:val="00393707"/>
    <w:rsid w:val="00394ACA"/>
    <w:rsid w:val="003A0BE2"/>
    <w:rsid w:val="003A34D8"/>
    <w:rsid w:val="003A3D28"/>
    <w:rsid w:val="003A4CEB"/>
    <w:rsid w:val="003A6F2D"/>
    <w:rsid w:val="003B04DA"/>
    <w:rsid w:val="003B28BE"/>
    <w:rsid w:val="003B348F"/>
    <w:rsid w:val="003B53FA"/>
    <w:rsid w:val="003B745A"/>
    <w:rsid w:val="003C0CFE"/>
    <w:rsid w:val="003C1A26"/>
    <w:rsid w:val="003C1C25"/>
    <w:rsid w:val="003C6BD2"/>
    <w:rsid w:val="003C6CFD"/>
    <w:rsid w:val="003C7624"/>
    <w:rsid w:val="003D0B17"/>
    <w:rsid w:val="003D16A4"/>
    <w:rsid w:val="003D1702"/>
    <w:rsid w:val="003D2B63"/>
    <w:rsid w:val="003D3AB1"/>
    <w:rsid w:val="003D455F"/>
    <w:rsid w:val="003D7BD2"/>
    <w:rsid w:val="003E295E"/>
    <w:rsid w:val="003E39A1"/>
    <w:rsid w:val="003E39ED"/>
    <w:rsid w:val="003E6DEF"/>
    <w:rsid w:val="003E72CA"/>
    <w:rsid w:val="003F04CF"/>
    <w:rsid w:val="003F0F8A"/>
    <w:rsid w:val="003F13A3"/>
    <w:rsid w:val="003F3215"/>
    <w:rsid w:val="003F3334"/>
    <w:rsid w:val="003F3755"/>
    <w:rsid w:val="003F3DA0"/>
    <w:rsid w:val="003F43C2"/>
    <w:rsid w:val="003F5E2A"/>
    <w:rsid w:val="003F65A7"/>
    <w:rsid w:val="0040364B"/>
    <w:rsid w:val="004108A6"/>
    <w:rsid w:val="0041092D"/>
    <w:rsid w:val="0041186B"/>
    <w:rsid w:val="00412394"/>
    <w:rsid w:val="00412E33"/>
    <w:rsid w:val="00416603"/>
    <w:rsid w:val="004178DC"/>
    <w:rsid w:val="00417CBD"/>
    <w:rsid w:val="00420351"/>
    <w:rsid w:val="004217C9"/>
    <w:rsid w:val="004218C6"/>
    <w:rsid w:val="00422901"/>
    <w:rsid w:val="00427339"/>
    <w:rsid w:val="00430D78"/>
    <w:rsid w:val="004315E1"/>
    <w:rsid w:val="00431604"/>
    <w:rsid w:val="00431650"/>
    <w:rsid w:val="00431C23"/>
    <w:rsid w:val="00432FDF"/>
    <w:rsid w:val="00433980"/>
    <w:rsid w:val="00433DC4"/>
    <w:rsid w:val="00433E5C"/>
    <w:rsid w:val="00434A63"/>
    <w:rsid w:val="00434A8E"/>
    <w:rsid w:val="00436A29"/>
    <w:rsid w:val="00441A30"/>
    <w:rsid w:val="00442701"/>
    <w:rsid w:val="004432E8"/>
    <w:rsid w:val="00443A1F"/>
    <w:rsid w:val="00444D20"/>
    <w:rsid w:val="00446152"/>
    <w:rsid w:val="00446FE2"/>
    <w:rsid w:val="00452F26"/>
    <w:rsid w:val="004544FE"/>
    <w:rsid w:val="004552DD"/>
    <w:rsid w:val="00457A8C"/>
    <w:rsid w:val="00460957"/>
    <w:rsid w:val="00461134"/>
    <w:rsid w:val="00461AAB"/>
    <w:rsid w:val="00462996"/>
    <w:rsid w:val="00464DF6"/>
    <w:rsid w:val="0046550F"/>
    <w:rsid w:val="004668B4"/>
    <w:rsid w:val="00470181"/>
    <w:rsid w:val="00472739"/>
    <w:rsid w:val="00472B5C"/>
    <w:rsid w:val="00475808"/>
    <w:rsid w:val="004758F5"/>
    <w:rsid w:val="00477830"/>
    <w:rsid w:val="0047789A"/>
    <w:rsid w:val="004809F7"/>
    <w:rsid w:val="00480B03"/>
    <w:rsid w:val="00480B8C"/>
    <w:rsid w:val="00483787"/>
    <w:rsid w:val="0048569F"/>
    <w:rsid w:val="00485CF6"/>
    <w:rsid w:val="00487A1B"/>
    <w:rsid w:val="00490AF2"/>
    <w:rsid w:val="00493105"/>
    <w:rsid w:val="004938C7"/>
    <w:rsid w:val="0049469C"/>
    <w:rsid w:val="00495E36"/>
    <w:rsid w:val="00496CB4"/>
    <w:rsid w:val="00497334"/>
    <w:rsid w:val="004A18D9"/>
    <w:rsid w:val="004A25D4"/>
    <w:rsid w:val="004A3994"/>
    <w:rsid w:val="004A5891"/>
    <w:rsid w:val="004A6467"/>
    <w:rsid w:val="004B07B1"/>
    <w:rsid w:val="004B0856"/>
    <w:rsid w:val="004B0A7F"/>
    <w:rsid w:val="004B2B04"/>
    <w:rsid w:val="004B55AC"/>
    <w:rsid w:val="004B6F5C"/>
    <w:rsid w:val="004B711C"/>
    <w:rsid w:val="004C0F44"/>
    <w:rsid w:val="004C3F7F"/>
    <w:rsid w:val="004C5011"/>
    <w:rsid w:val="004C5329"/>
    <w:rsid w:val="004C5890"/>
    <w:rsid w:val="004C76C3"/>
    <w:rsid w:val="004C77A7"/>
    <w:rsid w:val="004D1705"/>
    <w:rsid w:val="004D4C8D"/>
    <w:rsid w:val="004E160B"/>
    <w:rsid w:val="004E32F2"/>
    <w:rsid w:val="004E3A22"/>
    <w:rsid w:val="004E4525"/>
    <w:rsid w:val="004E4D3E"/>
    <w:rsid w:val="004E6720"/>
    <w:rsid w:val="004F12C8"/>
    <w:rsid w:val="004F3074"/>
    <w:rsid w:val="004F3C41"/>
    <w:rsid w:val="004F3DD9"/>
    <w:rsid w:val="00500A15"/>
    <w:rsid w:val="0050167D"/>
    <w:rsid w:val="005016D6"/>
    <w:rsid w:val="00501775"/>
    <w:rsid w:val="00501A6C"/>
    <w:rsid w:val="00502C5D"/>
    <w:rsid w:val="00505C8F"/>
    <w:rsid w:val="00506411"/>
    <w:rsid w:val="00506FF6"/>
    <w:rsid w:val="005106AE"/>
    <w:rsid w:val="00512892"/>
    <w:rsid w:val="005202C9"/>
    <w:rsid w:val="005215A5"/>
    <w:rsid w:val="00521CA9"/>
    <w:rsid w:val="00522E38"/>
    <w:rsid w:val="00524785"/>
    <w:rsid w:val="0052730D"/>
    <w:rsid w:val="00527777"/>
    <w:rsid w:val="005278EB"/>
    <w:rsid w:val="005304B8"/>
    <w:rsid w:val="005309C7"/>
    <w:rsid w:val="00531EB7"/>
    <w:rsid w:val="00533A85"/>
    <w:rsid w:val="005344B7"/>
    <w:rsid w:val="00536043"/>
    <w:rsid w:val="00536DCA"/>
    <w:rsid w:val="00536ECA"/>
    <w:rsid w:val="0054177D"/>
    <w:rsid w:val="00542836"/>
    <w:rsid w:val="00544920"/>
    <w:rsid w:val="00544AC2"/>
    <w:rsid w:val="005476AF"/>
    <w:rsid w:val="005508D9"/>
    <w:rsid w:val="00550CE3"/>
    <w:rsid w:val="00550DAB"/>
    <w:rsid w:val="00552AB3"/>
    <w:rsid w:val="00555ED7"/>
    <w:rsid w:val="00556AEB"/>
    <w:rsid w:val="00557A91"/>
    <w:rsid w:val="00560DBA"/>
    <w:rsid w:val="0056286A"/>
    <w:rsid w:val="00563D93"/>
    <w:rsid w:val="005644C1"/>
    <w:rsid w:val="00566A21"/>
    <w:rsid w:val="00566DCD"/>
    <w:rsid w:val="00575346"/>
    <w:rsid w:val="00576725"/>
    <w:rsid w:val="005774B1"/>
    <w:rsid w:val="00582C18"/>
    <w:rsid w:val="00583551"/>
    <w:rsid w:val="00590F05"/>
    <w:rsid w:val="005922ED"/>
    <w:rsid w:val="005A09FC"/>
    <w:rsid w:val="005A126D"/>
    <w:rsid w:val="005A2980"/>
    <w:rsid w:val="005A68D7"/>
    <w:rsid w:val="005A7ED5"/>
    <w:rsid w:val="005B094D"/>
    <w:rsid w:val="005B14D6"/>
    <w:rsid w:val="005B17D0"/>
    <w:rsid w:val="005B36EB"/>
    <w:rsid w:val="005B4A09"/>
    <w:rsid w:val="005B59E6"/>
    <w:rsid w:val="005B5AA8"/>
    <w:rsid w:val="005B6662"/>
    <w:rsid w:val="005B67B4"/>
    <w:rsid w:val="005B6B19"/>
    <w:rsid w:val="005B6EC3"/>
    <w:rsid w:val="005B7CEF"/>
    <w:rsid w:val="005C0F26"/>
    <w:rsid w:val="005C1C32"/>
    <w:rsid w:val="005C34AF"/>
    <w:rsid w:val="005C37DD"/>
    <w:rsid w:val="005C395C"/>
    <w:rsid w:val="005C3FA5"/>
    <w:rsid w:val="005C58E3"/>
    <w:rsid w:val="005C6F9E"/>
    <w:rsid w:val="005D1EC1"/>
    <w:rsid w:val="005D4FEE"/>
    <w:rsid w:val="005D5DAB"/>
    <w:rsid w:val="005D616E"/>
    <w:rsid w:val="005E1658"/>
    <w:rsid w:val="005E2508"/>
    <w:rsid w:val="005E2666"/>
    <w:rsid w:val="005E2CCB"/>
    <w:rsid w:val="005E4098"/>
    <w:rsid w:val="005E4E74"/>
    <w:rsid w:val="005E547A"/>
    <w:rsid w:val="005E5705"/>
    <w:rsid w:val="005E59E8"/>
    <w:rsid w:val="005E5E23"/>
    <w:rsid w:val="005E66CB"/>
    <w:rsid w:val="005F0962"/>
    <w:rsid w:val="005F0CE9"/>
    <w:rsid w:val="005F35A2"/>
    <w:rsid w:val="005F59ED"/>
    <w:rsid w:val="005F7BC5"/>
    <w:rsid w:val="006001AD"/>
    <w:rsid w:val="00600305"/>
    <w:rsid w:val="006008A6"/>
    <w:rsid w:val="006031FD"/>
    <w:rsid w:val="0060398D"/>
    <w:rsid w:val="006064A6"/>
    <w:rsid w:val="00606C2E"/>
    <w:rsid w:val="006117F2"/>
    <w:rsid w:val="006123FE"/>
    <w:rsid w:val="006129ED"/>
    <w:rsid w:val="00616CE6"/>
    <w:rsid w:val="006220BB"/>
    <w:rsid w:val="00622A0B"/>
    <w:rsid w:val="00623989"/>
    <w:rsid w:val="006247D2"/>
    <w:rsid w:val="006300DD"/>
    <w:rsid w:val="006309CE"/>
    <w:rsid w:val="0063100E"/>
    <w:rsid w:val="00636C11"/>
    <w:rsid w:val="00636CFC"/>
    <w:rsid w:val="00637FD6"/>
    <w:rsid w:val="00640414"/>
    <w:rsid w:val="00642B17"/>
    <w:rsid w:val="0064499A"/>
    <w:rsid w:val="00645F64"/>
    <w:rsid w:val="0064622B"/>
    <w:rsid w:val="0065135E"/>
    <w:rsid w:val="006520E9"/>
    <w:rsid w:val="0065360E"/>
    <w:rsid w:val="006563BF"/>
    <w:rsid w:val="0065687A"/>
    <w:rsid w:val="006569F0"/>
    <w:rsid w:val="0065742B"/>
    <w:rsid w:val="006600EE"/>
    <w:rsid w:val="00662506"/>
    <w:rsid w:val="00665C37"/>
    <w:rsid w:val="00670914"/>
    <w:rsid w:val="006717DE"/>
    <w:rsid w:val="006738A9"/>
    <w:rsid w:val="00675014"/>
    <w:rsid w:val="006759E2"/>
    <w:rsid w:val="00675B46"/>
    <w:rsid w:val="006762D8"/>
    <w:rsid w:val="006764FD"/>
    <w:rsid w:val="00682CD9"/>
    <w:rsid w:val="00683CD4"/>
    <w:rsid w:val="00684DED"/>
    <w:rsid w:val="00686C9F"/>
    <w:rsid w:val="006903BE"/>
    <w:rsid w:val="0069172F"/>
    <w:rsid w:val="006934E4"/>
    <w:rsid w:val="00694DD4"/>
    <w:rsid w:val="00695633"/>
    <w:rsid w:val="00696228"/>
    <w:rsid w:val="00696528"/>
    <w:rsid w:val="00696FBC"/>
    <w:rsid w:val="00697138"/>
    <w:rsid w:val="006A02ED"/>
    <w:rsid w:val="006A670B"/>
    <w:rsid w:val="006A69BC"/>
    <w:rsid w:val="006A6BA5"/>
    <w:rsid w:val="006A7061"/>
    <w:rsid w:val="006A78D2"/>
    <w:rsid w:val="006B027D"/>
    <w:rsid w:val="006B1296"/>
    <w:rsid w:val="006B1AB2"/>
    <w:rsid w:val="006B20CB"/>
    <w:rsid w:val="006B29BF"/>
    <w:rsid w:val="006B4109"/>
    <w:rsid w:val="006B4B76"/>
    <w:rsid w:val="006B5AEC"/>
    <w:rsid w:val="006B62B4"/>
    <w:rsid w:val="006B768E"/>
    <w:rsid w:val="006B7E53"/>
    <w:rsid w:val="006C13BA"/>
    <w:rsid w:val="006C1866"/>
    <w:rsid w:val="006C3AF8"/>
    <w:rsid w:val="006C3D4E"/>
    <w:rsid w:val="006C4EFD"/>
    <w:rsid w:val="006C4F6D"/>
    <w:rsid w:val="006D03F5"/>
    <w:rsid w:val="006D0CA3"/>
    <w:rsid w:val="006D3C8F"/>
    <w:rsid w:val="006D3D1C"/>
    <w:rsid w:val="006D5FAB"/>
    <w:rsid w:val="006D686C"/>
    <w:rsid w:val="006D6BDF"/>
    <w:rsid w:val="006E115A"/>
    <w:rsid w:val="006E1CD9"/>
    <w:rsid w:val="006E20EE"/>
    <w:rsid w:val="006E2A04"/>
    <w:rsid w:val="006E40B9"/>
    <w:rsid w:val="006E6D32"/>
    <w:rsid w:val="006E714C"/>
    <w:rsid w:val="006F066A"/>
    <w:rsid w:val="006F0B61"/>
    <w:rsid w:val="006F387B"/>
    <w:rsid w:val="006F50A6"/>
    <w:rsid w:val="006F7A72"/>
    <w:rsid w:val="006F7CBA"/>
    <w:rsid w:val="00703BDF"/>
    <w:rsid w:val="00705189"/>
    <w:rsid w:val="007053FE"/>
    <w:rsid w:val="00711221"/>
    <w:rsid w:val="00711D73"/>
    <w:rsid w:val="0071348F"/>
    <w:rsid w:val="00713FE4"/>
    <w:rsid w:val="007144EE"/>
    <w:rsid w:val="007145DD"/>
    <w:rsid w:val="007147FD"/>
    <w:rsid w:val="00715082"/>
    <w:rsid w:val="007156F8"/>
    <w:rsid w:val="00715BBC"/>
    <w:rsid w:val="0071677D"/>
    <w:rsid w:val="0071747D"/>
    <w:rsid w:val="00721EB9"/>
    <w:rsid w:val="007225BC"/>
    <w:rsid w:val="00722699"/>
    <w:rsid w:val="007255C2"/>
    <w:rsid w:val="00731044"/>
    <w:rsid w:val="0073274D"/>
    <w:rsid w:val="007337A9"/>
    <w:rsid w:val="00734D69"/>
    <w:rsid w:val="0073509E"/>
    <w:rsid w:val="007435F6"/>
    <w:rsid w:val="0074657D"/>
    <w:rsid w:val="00751E2C"/>
    <w:rsid w:val="00752642"/>
    <w:rsid w:val="00755490"/>
    <w:rsid w:val="00756FFA"/>
    <w:rsid w:val="007607B9"/>
    <w:rsid w:val="0076135F"/>
    <w:rsid w:val="00761B4E"/>
    <w:rsid w:val="00763B0C"/>
    <w:rsid w:val="00763F75"/>
    <w:rsid w:val="0076429C"/>
    <w:rsid w:val="00764388"/>
    <w:rsid w:val="0076442D"/>
    <w:rsid w:val="00764AF1"/>
    <w:rsid w:val="00764C78"/>
    <w:rsid w:val="007664BD"/>
    <w:rsid w:val="00766A4F"/>
    <w:rsid w:val="00770A19"/>
    <w:rsid w:val="007728B4"/>
    <w:rsid w:val="00776B30"/>
    <w:rsid w:val="007827BA"/>
    <w:rsid w:val="00782D74"/>
    <w:rsid w:val="007863F4"/>
    <w:rsid w:val="00786DE5"/>
    <w:rsid w:val="00787394"/>
    <w:rsid w:val="007875E9"/>
    <w:rsid w:val="00787694"/>
    <w:rsid w:val="007878F1"/>
    <w:rsid w:val="00792132"/>
    <w:rsid w:val="007A2332"/>
    <w:rsid w:val="007A4BF4"/>
    <w:rsid w:val="007A545D"/>
    <w:rsid w:val="007A669A"/>
    <w:rsid w:val="007A72AE"/>
    <w:rsid w:val="007B2611"/>
    <w:rsid w:val="007B2E5E"/>
    <w:rsid w:val="007B2F9F"/>
    <w:rsid w:val="007B31CB"/>
    <w:rsid w:val="007B4261"/>
    <w:rsid w:val="007B4E8C"/>
    <w:rsid w:val="007C2786"/>
    <w:rsid w:val="007C3343"/>
    <w:rsid w:val="007C4EFC"/>
    <w:rsid w:val="007C7233"/>
    <w:rsid w:val="007D15FF"/>
    <w:rsid w:val="007D5ED2"/>
    <w:rsid w:val="007D61D3"/>
    <w:rsid w:val="007D6485"/>
    <w:rsid w:val="007E0E90"/>
    <w:rsid w:val="007E15C7"/>
    <w:rsid w:val="007E1629"/>
    <w:rsid w:val="007E652B"/>
    <w:rsid w:val="007F0269"/>
    <w:rsid w:val="007F072F"/>
    <w:rsid w:val="007F1206"/>
    <w:rsid w:val="007F1AAF"/>
    <w:rsid w:val="007F4487"/>
    <w:rsid w:val="00804178"/>
    <w:rsid w:val="008042AE"/>
    <w:rsid w:val="00805663"/>
    <w:rsid w:val="00805B39"/>
    <w:rsid w:val="008060FC"/>
    <w:rsid w:val="00806FD2"/>
    <w:rsid w:val="008127F8"/>
    <w:rsid w:val="008139C3"/>
    <w:rsid w:val="0081404D"/>
    <w:rsid w:val="008158DB"/>
    <w:rsid w:val="008165F3"/>
    <w:rsid w:val="00816BC8"/>
    <w:rsid w:val="008205FA"/>
    <w:rsid w:val="00820924"/>
    <w:rsid w:val="00820E4F"/>
    <w:rsid w:val="00821B15"/>
    <w:rsid w:val="00822FDA"/>
    <w:rsid w:val="008231FE"/>
    <w:rsid w:val="00826B1D"/>
    <w:rsid w:val="008273B1"/>
    <w:rsid w:val="00830F93"/>
    <w:rsid w:val="0083555B"/>
    <w:rsid w:val="008370DE"/>
    <w:rsid w:val="00841D75"/>
    <w:rsid w:val="00842008"/>
    <w:rsid w:val="00842FAD"/>
    <w:rsid w:val="008451F2"/>
    <w:rsid w:val="00846B04"/>
    <w:rsid w:val="0085032F"/>
    <w:rsid w:val="0085288A"/>
    <w:rsid w:val="00855C3C"/>
    <w:rsid w:val="00856291"/>
    <w:rsid w:val="0086348D"/>
    <w:rsid w:val="00864A3C"/>
    <w:rsid w:val="00866E16"/>
    <w:rsid w:val="008673F5"/>
    <w:rsid w:val="008679E7"/>
    <w:rsid w:val="00870339"/>
    <w:rsid w:val="00870B50"/>
    <w:rsid w:val="0087120F"/>
    <w:rsid w:val="0087204A"/>
    <w:rsid w:val="00873A8B"/>
    <w:rsid w:val="0087446F"/>
    <w:rsid w:val="00875013"/>
    <w:rsid w:val="008761F1"/>
    <w:rsid w:val="008764E6"/>
    <w:rsid w:val="008767A2"/>
    <w:rsid w:val="00876DEF"/>
    <w:rsid w:val="008804CD"/>
    <w:rsid w:val="00881534"/>
    <w:rsid w:val="008825D9"/>
    <w:rsid w:val="008839AE"/>
    <w:rsid w:val="0088566D"/>
    <w:rsid w:val="00885830"/>
    <w:rsid w:val="00887001"/>
    <w:rsid w:val="00891F34"/>
    <w:rsid w:val="0089217E"/>
    <w:rsid w:val="008933DC"/>
    <w:rsid w:val="008934FB"/>
    <w:rsid w:val="00893777"/>
    <w:rsid w:val="008949DC"/>
    <w:rsid w:val="00895E67"/>
    <w:rsid w:val="00897108"/>
    <w:rsid w:val="00897BE0"/>
    <w:rsid w:val="008A3172"/>
    <w:rsid w:val="008A360B"/>
    <w:rsid w:val="008A3960"/>
    <w:rsid w:val="008A3C53"/>
    <w:rsid w:val="008A3FF4"/>
    <w:rsid w:val="008A425E"/>
    <w:rsid w:val="008A575B"/>
    <w:rsid w:val="008A5DEC"/>
    <w:rsid w:val="008A60E1"/>
    <w:rsid w:val="008A667C"/>
    <w:rsid w:val="008A70CB"/>
    <w:rsid w:val="008A7D88"/>
    <w:rsid w:val="008B0084"/>
    <w:rsid w:val="008B11C9"/>
    <w:rsid w:val="008B1F5F"/>
    <w:rsid w:val="008B36B3"/>
    <w:rsid w:val="008B4C3F"/>
    <w:rsid w:val="008B5A98"/>
    <w:rsid w:val="008B64B7"/>
    <w:rsid w:val="008B6876"/>
    <w:rsid w:val="008B7BA7"/>
    <w:rsid w:val="008C17C3"/>
    <w:rsid w:val="008C327F"/>
    <w:rsid w:val="008C4449"/>
    <w:rsid w:val="008C48D5"/>
    <w:rsid w:val="008C59B1"/>
    <w:rsid w:val="008C7C19"/>
    <w:rsid w:val="008D2C6B"/>
    <w:rsid w:val="008D3CF7"/>
    <w:rsid w:val="008D426C"/>
    <w:rsid w:val="008D5092"/>
    <w:rsid w:val="008D6F27"/>
    <w:rsid w:val="008E04EB"/>
    <w:rsid w:val="008E1ABD"/>
    <w:rsid w:val="008E55E0"/>
    <w:rsid w:val="008E643F"/>
    <w:rsid w:val="008F301B"/>
    <w:rsid w:val="008F75BD"/>
    <w:rsid w:val="008F797D"/>
    <w:rsid w:val="0090314C"/>
    <w:rsid w:val="00903F31"/>
    <w:rsid w:val="009042F4"/>
    <w:rsid w:val="00907DD8"/>
    <w:rsid w:val="00910F5D"/>
    <w:rsid w:val="00911491"/>
    <w:rsid w:val="009115C4"/>
    <w:rsid w:val="0091592B"/>
    <w:rsid w:val="00916A4D"/>
    <w:rsid w:val="00917614"/>
    <w:rsid w:val="009179C8"/>
    <w:rsid w:val="009238D7"/>
    <w:rsid w:val="00923F51"/>
    <w:rsid w:val="0092478C"/>
    <w:rsid w:val="009250D2"/>
    <w:rsid w:val="009272AF"/>
    <w:rsid w:val="00931AF2"/>
    <w:rsid w:val="009327E6"/>
    <w:rsid w:val="00932CFA"/>
    <w:rsid w:val="00932F62"/>
    <w:rsid w:val="00934112"/>
    <w:rsid w:val="00934C2A"/>
    <w:rsid w:val="0093505E"/>
    <w:rsid w:val="0093627D"/>
    <w:rsid w:val="00937420"/>
    <w:rsid w:val="0094429E"/>
    <w:rsid w:val="00944F2A"/>
    <w:rsid w:val="009467E9"/>
    <w:rsid w:val="0094730B"/>
    <w:rsid w:val="00950448"/>
    <w:rsid w:val="009513BD"/>
    <w:rsid w:val="00952550"/>
    <w:rsid w:val="009558F5"/>
    <w:rsid w:val="009574A7"/>
    <w:rsid w:val="00960890"/>
    <w:rsid w:val="0096358B"/>
    <w:rsid w:val="00964B51"/>
    <w:rsid w:val="009704AD"/>
    <w:rsid w:val="009716E2"/>
    <w:rsid w:val="009728D2"/>
    <w:rsid w:val="00972E5B"/>
    <w:rsid w:val="009773BE"/>
    <w:rsid w:val="00983E55"/>
    <w:rsid w:val="009850AD"/>
    <w:rsid w:val="00985126"/>
    <w:rsid w:val="009872F4"/>
    <w:rsid w:val="009904BD"/>
    <w:rsid w:val="0099072C"/>
    <w:rsid w:val="00990D85"/>
    <w:rsid w:val="00990E9A"/>
    <w:rsid w:val="00993DFB"/>
    <w:rsid w:val="00995EB9"/>
    <w:rsid w:val="009A1645"/>
    <w:rsid w:val="009A2CEC"/>
    <w:rsid w:val="009A41CC"/>
    <w:rsid w:val="009A5148"/>
    <w:rsid w:val="009A5E68"/>
    <w:rsid w:val="009A79EA"/>
    <w:rsid w:val="009B01AE"/>
    <w:rsid w:val="009B1D37"/>
    <w:rsid w:val="009C02F5"/>
    <w:rsid w:val="009C330D"/>
    <w:rsid w:val="009C370F"/>
    <w:rsid w:val="009C39E1"/>
    <w:rsid w:val="009C4DF2"/>
    <w:rsid w:val="009C51C0"/>
    <w:rsid w:val="009C6061"/>
    <w:rsid w:val="009C73EC"/>
    <w:rsid w:val="009D1FAA"/>
    <w:rsid w:val="009D2095"/>
    <w:rsid w:val="009D2203"/>
    <w:rsid w:val="009D3718"/>
    <w:rsid w:val="009D3800"/>
    <w:rsid w:val="009D45C9"/>
    <w:rsid w:val="009D6EF7"/>
    <w:rsid w:val="009D7E01"/>
    <w:rsid w:val="009E0A3A"/>
    <w:rsid w:val="009E59E7"/>
    <w:rsid w:val="009E7708"/>
    <w:rsid w:val="009F2E66"/>
    <w:rsid w:val="009F3CD7"/>
    <w:rsid w:val="009F4A0A"/>
    <w:rsid w:val="009F519F"/>
    <w:rsid w:val="009F523D"/>
    <w:rsid w:val="009F65B1"/>
    <w:rsid w:val="009F6D93"/>
    <w:rsid w:val="009F6FDF"/>
    <w:rsid w:val="009F74C3"/>
    <w:rsid w:val="00A013CC"/>
    <w:rsid w:val="00A03A6A"/>
    <w:rsid w:val="00A03C7E"/>
    <w:rsid w:val="00A04E69"/>
    <w:rsid w:val="00A050ED"/>
    <w:rsid w:val="00A06779"/>
    <w:rsid w:val="00A06A6F"/>
    <w:rsid w:val="00A06F53"/>
    <w:rsid w:val="00A071AE"/>
    <w:rsid w:val="00A10510"/>
    <w:rsid w:val="00A14164"/>
    <w:rsid w:val="00A151AC"/>
    <w:rsid w:val="00A15F06"/>
    <w:rsid w:val="00A1656C"/>
    <w:rsid w:val="00A20595"/>
    <w:rsid w:val="00A20E60"/>
    <w:rsid w:val="00A23F3E"/>
    <w:rsid w:val="00A243C7"/>
    <w:rsid w:val="00A2448B"/>
    <w:rsid w:val="00A24E36"/>
    <w:rsid w:val="00A25927"/>
    <w:rsid w:val="00A25937"/>
    <w:rsid w:val="00A25C5D"/>
    <w:rsid w:val="00A26363"/>
    <w:rsid w:val="00A31EE6"/>
    <w:rsid w:val="00A33927"/>
    <w:rsid w:val="00A34E97"/>
    <w:rsid w:val="00A35F98"/>
    <w:rsid w:val="00A36ED9"/>
    <w:rsid w:val="00A41D74"/>
    <w:rsid w:val="00A42BAE"/>
    <w:rsid w:val="00A42F08"/>
    <w:rsid w:val="00A44CD7"/>
    <w:rsid w:val="00A46BAC"/>
    <w:rsid w:val="00A47F3D"/>
    <w:rsid w:val="00A47F44"/>
    <w:rsid w:val="00A53152"/>
    <w:rsid w:val="00A5331B"/>
    <w:rsid w:val="00A53611"/>
    <w:rsid w:val="00A53738"/>
    <w:rsid w:val="00A551B8"/>
    <w:rsid w:val="00A56E95"/>
    <w:rsid w:val="00A623F6"/>
    <w:rsid w:val="00A63806"/>
    <w:rsid w:val="00A63A8B"/>
    <w:rsid w:val="00A63B99"/>
    <w:rsid w:val="00A63FEA"/>
    <w:rsid w:val="00A655D1"/>
    <w:rsid w:val="00A66882"/>
    <w:rsid w:val="00A6787D"/>
    <w:rsid w:val="00A67BB5"/>
    <w:rsid w:val="00A70870"/>
    <w:rsid w:val="00A71B3E"/>
    <w:rsid w:val="00A7297B"/>
    <w:rsid w:val="00A734A3"/>
    <w:rsid w:val="00A7383E"/>
    <w:rsid w:val="00A7709E"/>
    <w:rsid w:val="00A811B8"/>
    <w:rsid w:val="00A81E26"/>
    <w:rsid w:val="00A8233D"/>
    <w:rsid w:val="00A83B40"/>
    <w:rsid w:val="00A84DFC"/>
    <w:rsid w:val="00A85A3B"/>
    <w:rsid w:val="00A86D23"/>
    <w:rsid w:val="00A879ED"/>
    <w:rsid w:val="00A92CA5"/>
    <w:rsid w:val="00A938E0"/>
    <w:rsid w:val="00A94166"/>
    <w:rsid w:val="00A94F87"/>
    <w:rsid w:val="00A9513D"/>
    <w:rsid w:val="00A953CE"/>
    <w:rsid w:val="00AA0EA7"/>
    <w:rsid w:val="00AA1FD1"/>
    <w:rsid w:val="00AA43FE"/>
    <w:rsid w:val="00AA50D5"/>
    <w:rsid w:val="00AA63D5"/>
    <w:rsid w:val="00AA670D"/>
    <w:rsid w:val="00AA7548"/>
    <w:rsid w:val="00AA7701"/>
    <w:rsid w:val="00AB24D9"/>
    <w:rsid w:val="00AB2671"/>
    <w:rsid w:val="00AB2C85"/>
    <w:rsid w:val="00AB352E"/>
    <w:rsid w:val="00AB51B6"/>
    <w:rsid w:val="00AB51FE"/>
    <w:rsid w:val="00AB7E97"/>
    <w:rsid w:val="00AB7EF2"/>
    <w:rsid w:val="00AC06C6"/>
    <w:rsid w:val="00AC2060"/>
    <w:rsid w:val="00AC2882"/>
    <w:rsid w:val="00AC2E8C"/>
    <w:rsid w:val="00AC464F"/>
    <w:rsid w:val="00AC4CEB"/>
    <w:rsid w:val="00AC5779"/>
    <w:rsid w:val="00AC6740"/>
    <w:rsid w:val="00AD0F09"/>
    <w:rsid w:val="00AD6633"/>
    <w:rsid w:val="00AE49F6"/>
    <w:rsid w:val="00AE5D71"/>
    <w:rsid w:val="00AE5E06"/>
    <w:rsid w:val="00AE6251"/>
    <w:rsid w:val="00AE7251"/>
    <w:rsid w:val="00AF0ED9"/>
    <w:rsid w:val="00AF24ED"/>
    <w:rsid w:val="00AF3B03"/>
    <w:rsid w:val="00AF552F"/>
    <w:rsid w:val="00AF577C"/>
    <w:rsid w:val="00B00E5F"/>
    <w:rsid w:val="00B03E57"/>
    <w:rsid w:val="00B03EE5"/>
    <w:rsid w:val="00B04581"/>
    <w:rsid w:val="00B04603"/>
    <w:rsid w:val="00B04D1C"/>
    <w:rsid w:val="00B069D6"/>
    <w:rsid w:val="00B101C5"/>
    <w:rsid w:val="00B13503"/>
    <w:rsid w:val="00B13EA2"/>
    <w:rsid w:val="00B1435A"/>
    <w:rsid w:val="00B16836"/>
    <w:rsid w:val="00B21575"/>
    <w:rsid w:val="00B226E3"/>
    <w:rsid w:val="00B23596"/>
    <w:rsid w:val="00B24A7B"/>
    <w:rsid w:val="00B2601C"/>
    <w:rsid w:val="00B31AB8"/>
    <w:rsid w:val="00B332E5"/>
    <w:rsid w:val="00B343EA"/>
    <w:rsid w:val="00B344FB"/>
    <w:rsid w:val="00B4029F"/>
    <w:rsid w:val="00B42E53"/>
    <w:rsid w:val="00B44E4D"/>
    <w:rsid w:val="00B45281"/>
    <w:rsid w:val="00B45594"/>
    <w:rsid w:val="00B517CB"/>
    <w:rsid w:val="00B52409"/>
    <w:rsid w:val="00B5367E"/>
    <w:rsid w:val="00B53958"/>
    <w:rsid w:val="00B61325"/>
    <w:rsid w:val="00B625FC"/>
    <w:rsid w:val="00B62FB7"/>
    <w:rsid w:val="00B724C1"/>
    <w:rsid w:val="00B729E3"/>
    <w:rsid w:val="00B7439E"/>
    <w:rsid w:val="00B750BB"/>
    <w:rsid w:val="00B76550"/>
    <w:rsid w:val="00B7691A"/>
    <w:rsid w:val="00B77554"/>
    <w:rsid w:val="00B80177"/>
    <w:rsid w:val="00B816EA"/>
    <w:rsid w:val="00B822B3"/>
    <w:rsid w:val="00B832CC"/>
    <w:rsid w:val="00B834EC"/>
    <w:rsid w:val="00B85A9C"/>
    <w:rsid w:val="00B85DD3"/>
    <w:rsid w:val="00B874F0"/>
    <w:rsid w:val="00B87BF4"/>
    <w:rsid w:val="00B903D0"/>
    <w:rsid w:val="00B963FD"/>
    <w:rsid w:val="00B96523"/>
    <w:rsid w:val="00B96A9C"/>
    <w:rsid w:val="00B97599"/>
    <w:rsid w:val="00BA0943"/>
    <w:rsid w:val="00BA51E0"/>
    <w:rsid w:val="00BA7524"/>
    <w:rsid w:val="00BA7950"/>
    <w:rsid w:val="00BB0340"/>
    <w:rsid w:val="00BB0B7C"/>
    <w:rsid w:val="00BB16C3"/>
    <w:rsid w:val="00BB1964"/>
    <w:rsid w:val="00BB1E8B"/>
    <w:rsid w:val="00BB258B"/>
    <w:rsid w:val="00BB336A"/>
    <w:rsid w:val="00BB3BC2"/>
    <w:rsid w:val="00BB5B7E"/>
    <w:rsid w:val="00BB6350"/>
    <w:rsid w:val="00BC17DE"/>
    <w:rsid w:val="00BC1D5F"/>
    <w:rsid w:val="00BC303C"/>
    <w:rsid w:val="00BC5637"/>
    <w:rsid w:val="00BC6B04"/>
    <w:rsid w:val="00BC6C6E"/>
    <w:rsid w:val="00BC6E82"/>
    <w:rsid w:val="00BC79C5"/>
    <w:rsid w:val="00BD00F6"/>
    <w:rsid w:val="00BD2A4B"/>
    <w:rsid w:val="00BD3E3C"/>
    <w:rsid w:val="00BD7E09"/>
    <w:rsid w:val="00BE0F1F"/>
    <w:rsid w:val="00BE23DD"/>
    <w:rsid w:val="00BE3E4B"/>
    <w:rsid w:val="00BE4402"/>
    <w:rsid w:val="00BF0E87"/>
    <w:rsid w:val="00BF505F"/>
    <w:rsid w:val="00BF7F36"/>
    <w:rsid w:val="00C01070"/>
    <w:rsid w:val="00C0140B"/>
    <w:rsid w:val="00C02EBB"/>
    <w:rsid w:val="00C05E2A"/>
    <w:rsid w:val="00C06A1B"/>
    <w:rsid w:val="00C07A23"/>
    <w:rsid w:val="00C10DF3"/>
    <w:rsid w:val="00C12145"/>
    <w:rsid w:val="00C13E55"/>
    <w:rsid w:val="00C1434C"/>
    <w:rsid w:val="00C148D5"/>
    <w:rsid w:val="00C174A1"/>
    <w:rsid w:val="00C17938"/>
    <w:rsid w:val="00C20579"/>
    <w:rsid w:val="00C224F5"/>
    <w:rsid w:val="00C234FB"/>
    <w:rsid w:val="00C24130"/>
    <w:rsid w:val="00C25DD1"/>
    <w:rsid w:val="00C26980"/>
    <w:rsid w:val="00C30D22"/>
    <w:rsid w:val="00C30EF5"/>
    <w:rsid w:val="00C31EF8"/>
    <w:rsid w:val="00C33576"/>
    <w:rsid w:val="00C349EF"/>
    <w:rsid w:val="00C40149"/>
    <w:rsid w:val="00C43F99"/>
    <w:rsid w:val="00C50569"/>
    <w:rsid w:val="00C5073B"/>
    <w:rsid w:val="00C5373A"/>
    <w:rsid w:val="00C53840"/>
    <w:rsid w:val="00C53D9A"/>
    <w:rsid w:val="00C54CB3"/>
    <w:rsid w:val="00C555D3"/>
    <w:rsid w:val="00C56BFE"/>
    <w:rsid w:val="00C57209"/>
    <w:rsid w:val="00C61C85"/>
    <w:rsid w:val="00C61CC0"/>
    <w:rsid w:val="00C63232"/>
    <w:rsid w:val="00C6434E"/>
    <w:rsid w:val="00C6564C"/>
    <w:rsid w:val="00C66431"/>
    <w:rsid w:val="00C67A19"/>
    <w:rsid w:val="00C70135"/>
    <w:rsid w:val="00C711EC"/>
    <w:rsid w:val="00C7342C"/>
    <w:rsid w:val="00C73869"/>
    <w:rsid w:val="00C807A8"/>
    <w:rsid w:val="00C80828"/>
    <w:rsid w:val="00C80E73"/>
    <w:rsid w:val="00C814CE"/>
    <w:rsid w:val="00C81735"/>
    <w:rsid w:val="00C84197"/>
    <w:rsid w:val="00C85FFF"/>
    <w:rsid w:val="00C872B6"/>
    <w:rsid w:val="00C87698"/>
    <w:rsid w:val="00C91C45"/>
    <w:rsid w:val="00C92CB8"/>
    <w:rsid w:val="00C93240"/>
    <w:rsid w:val="00C97E15"/>
    <w:rsid w:val="00CA0402"/>
    <w:rsid w:val="00CA36E2"/>
    <w:rsid w:val="00CA38C4"/>
    <w:rsid w:val="00CA4503"/>
    <w:rsid w:val="00CB0D38"/>
    <w:rsid w:val="00CB40DF"/>
    <w:rsid w:val="00CB41F1"/>
    <w:rsid w:val="00CB6042"/>
    <w:rsid w:val="00CB6423"/>
    <w:rsid w:val="00CB6E52"/>
    <w:rsid w:val="00CC09BF"/>
    <w:rsid w:val="00CC0FF1"/>
    <w:rsid w:val="00CC1962"/>
    <w:rsid w:val="00CC1BA4"/>
    <w:rsid w:val="00CC246D"/>
    <w:rsid w:val="00CC285D"/>
    <w:rsid w:val="00CC2C26"/>
    <w:rsid w:val="00CC456D"/>
    <w:rsid w:val="00CC623A"/>
    <w:rsid w:val="00CC77C9"/>
    <w:rsid w:val="00CD0FEC"/>
    <w:rsid w:val="00CD1BB4"/>
    <w:rsid w:val="00CD3991"/>
    <w:rsid w:val="00CD5D25"/>
    <w:rsid w:val="00CD7BB1"/>
    <w:rsid w:val="00CE245B"/>
    <w:rsid w:val="00CE51E2"/>
    <w:rsid w:val="00CE55BB"/>
    <w:rsid w:val="00CE6C0E"/>
    <w:rsid w:val="00CF1D84"/>
    <w:rsid w:val="00CF22B2"/>
    <w:rsid w:val="00CF4182"/>
    <w:rsid w:val="00CF4671"/>
    <w:rsid w:val="00CF4945"/>
    <w:rsid w:val="00CF71D0"/>
    <w:rsid w:val="00D00BB8"/>
    <w:rsid w:val="00D00EAC"/>
    <w:rsid w:val="00D033B7"/>
    <w:rsid w:val="00D040B9"/>
    <w:rsid w:val="00D040D4"/>
    <w:rsid w:val="00D06D1B"/>
    <w:rsid w:val="00D07310"/>
    <w:rsid w:val="00D07A84"/>
    <w:rsid w:val="00D120EF"/>
    <w:rsid w:val="00D13013"/>
    <w:rsid w:val="00D14C96"/>
    <w:rsid w:val="00D16AA4"/>
    <w:rsid w:val="00D175ED"/>
    <w:rsid w:val="00D17FDC"/>
    <w:rsid w:val="00D2141C"/>
    <w:rsid w:val="00D23311"/>
    <w:rsid w:val="00D25768"/>
    <w:rsid w:val="00D26270"/>
    <w:rsid w:val="00D26A59"/>
    <w:rsid w:val="00D300B8"/>
    <w:rsid w:val="00D3376A"/>
    <w:rsid w:val="00D33B39"/>
    <w:rsid w:val="00D3495D"/>
    <w:rsid w:val="00D359B6"/>
    <w:rsid w:val="00D36176"/>
    <w:rsid w:val="00D413F5"/>
    <w:rsid w:val="00D452A0"/>
    <w:rsid w:val="00D4622A"/>
    <w:rsid w:val="00D4731A"/>
    <w:rsid w:val="00D52036"/>
    <w:rsid w:val="00D52615"/>
    <w:rsid w:val="00D540B8"/>
    <w:rsid w:val="00D5554F"/>
    <w:rsid w:val="00D5788B"/>
    <w:rsid w:val="00D6013B"/>
    <w:rsid w:val="00D632DA"/>
    <w:rsid w:val="00D645CE"/>
    <w:rsid w:val="00D64C95"/>
    <w:rsid w:val="00D705FA"/>
    <w:rsid w:val="00D71B17"/>
    <w:rsid w:val="00D72827"/>
    <w:rsid w:val="00D734D3"/>
    <w:rsid w:val="00D73A39"/>
    <w:rsid w:val="00D75DA1"/>
    <w:rsid w:val="00D77889"/>
    <w:rsid w:val="00D80B61"/>
    <w:rsid w:val="00D813C7"/>
    <w:rsid w:val="00D824A2"/>
    <w:rsid w:val="00D82A4D"/>
    <w:rsid w:val="00D83855"/>
    <w:rsid w:val="00D84504"/>
    <w:rsid w:val="00D84812"/>
    <w:rsid w:val="00D851DA"/>
    <w:rsid w:val="00D853F4"/>
    <w:rsid w:val="00D86F86"/>
    <w:rsid w:val="00D90629"/>
    <w:rsid w:val="00D913A7"/>
    <w:rsid w:val="00D9369E"/>
    <w:rsid w:val="00D94BD5"/>
    <w:rsid w:val="00D96CC7"/>
    <w:rsid w:val="00D96E8F"/>
    <w:rsid w:val="00DA0B41"/>
    <w:rsid w:val="00DA162A"/>
    <w:rsid w:val="00DA3FDD"/>
    <w:rsid w:val="00DA4F04"/>
    <w:rsid w:val="00DA5C02"/>
    <w:rsid w:val="00DA5EE0"/>
    <w:rsid w:val="00DA698C"/>
    <w:rsid w:val="00DB2C51"/>
    <w:rsid w:val="00DB4A12"/>
    <w:rsid w:val="00DB4B93"/>
    <w:rsid w:val="00DB4DDC"/>
    <w:rsid w:val="00DB60C7"/>
    <w:rsid w:val="00DB713D"/>
    <w:rsid w:val="00DC01B8"/>
    <w:rsid w:val="00DC0264"/>
    <w:rsid w:val="00DC0AD6"/>
    <w:rsid w:val="00DC1D01"/>
    <w:rsid w:val="00DC41BF"/>
    <w:rsid w:val="00DC5A03"/>
    <w:rsid w:val="00DC5FC2"/>
    <w:rsid w:val="00DC6863"/>
    <w:rsid w:val="00DD0043"/>
    <w:rsid w:val="00DD2572"/>
    <w:rsid w:val="00DE16B9"/>
    <w:rsid w:val="00DE37CA"/>
    <w:rsid w:val="00DE418C"/>
    <w:rsid w:val="00DE42F2"/>
    <w:rsid w:val="00DE4DA3"/>
    <w:rsid w:val="00DE537B"/>
    <w:rsid w:val="00DE5DC6"/>
    <w:rsid w:val="00DF128F"/>
    <w:rsid w:val="00DF7DEB"/>
    <w:rsid w:val="00E04317"/>
    <w:rsid w:val="00E05629"/>
    <w:rsid w:val="00E05F2E"/>
    <w:rsid w:val="00E1003F"/>
    <w:rsid w:val="00E101E3"/>
    <w:rsid w:val="00E10898"/>
    <w:rsid w:val="00E10B77"/>
    <w:rsid w:val="00E1199E"/>
    <w:rsid w:val="00E12372"/>
    <w:rsid w:val="00E12EB8"/>
    <w:rsid w:val="00E164D2"/>
    <w:rsid w:val="00E16D42"/>
    <w:rsid w:val="00E20919"/>
    <w:rsid w:val="00E20C6A"/>
    <w:rsid w:val="00E23A85"/>
    <w:rsid w:val="00E24DF6"/>
    <w:rsid w:val="00E2514F"/>
    <w:rsid w:val="00E31F9E"/>
    <w:rsid w:val="00E33C29"/>
    <w:rsid w:val="00E427BC"/>
    <w:rsid w:val="00E43269"/>
    <w:rsid w:val="00E455BE"/>
    <w:rsid w:val="00E468F7"/>
    <w:rsid w:val="00E50C2A"/>
    <w:rsid w:val="00E50C65"/>
    <w:rsid w:val="00E51414"/>
    <w:rsid w:val="00E54850"/>
    <w:rsid w:val="00E55943"/>
    <w:rsid w:val="00E57092"/>
    <w:rsid w:val="00E61D9F"/>
    <w:rsid w:val="00E62FF6"/>
    <w:rsid w:val="00E65377"/>
    <w:rsid w:val="00E655A5"/>
    <w:rsid w:val="00E65DF3"/>
    <w:rsid w:val="00E6689A"/>
    <w:rsid w:val="00E673F4"/>
    <w:rsid w:val="00E71406"/>
    <w:rsid w:val="00E714C7"/>
    <w:rsid w:val="00E722F9"/>
    <w:rsid w:val="00E74483"/>
    <w:rsid w:val="00E75E3C"/>
    <w:rsid w:val="00E76198"/>
    <w:rsid w:val="00E775CE"/>
    <w:rsid w:val="00E80A16"/>
    <w:rsid w:val="00E81A4A"/>
    <w:rsid w:val="00E82835"/>
    <w:rsid w:val="00E83C7D"/>
    <w:rsid w:val="00E83F8C"/>
    <w:rsid w:val="00E85D30"/>
    <w:rsid w:val="00E86A5E"/>
    <w:rsid w:val="00E87618"/>
    <w:rsid w:val="00E878DF"/>
    <w:rsid w:val="00E90D09"/>
    <w:rsid w:val="00E92798"/>
    <w:rsid w:val="00E9353C"/>
    <w:rsid w:val="00EA01F7"/>
    <w:rsid w:val="00EA49EA"/>
    <w:rsid w:val="00EA591B"/>
    <w:rsid w:val="00EB0070"/>
    <w:rsid w:val="00EB0457"/>
    <w:rsid w:val="00EB13BA"/>
    <w:rsid w:val="00EB4209"/>
    <w:rsid w:val="00EB481D"/>
    <w:rsid w:val="00EB54EC"/>
    <w:rsid w:val="00EB7D23"/>
    <w:rsid w:val="00EB7FC0"/>
    <w:rsid w:val="00EC057A"/>
    <w:rsid w:val="00EC0BAB"/>
    <w:rsid w:val="00EC1965"/>
    <w:rsid w:val="00EC217C"/>
    <w:rsid w:val="00EC2B56"/>
    <w:rsid w:val="00EC3952"/>
    <w:rsid w:val="00EC5F71"/>
    <w:rsid w:val="00EC649A"/>
    <w:rsid w:val="00EC6ACD"/>
    <w:rsid w:val="00EC7462"/>
    <w:rsid w:val="00ED0F52"/>
    <w:rsid w:val="00ED2037"/>
    <w:rsid w:val="00ED2535"/>
    <w:rsid w:val="00ED29DF"/>
    <w:rsid w:val="00ED7703"/>
    <w:rsid w:val="00ED79AA"/>
    <w:rsid w:val="00EE0D6D"/>
    <w:rsid w:val="00EE3232"/>
    <w:rsid w:val="00EE44F7"/>
    <w:rsid w:val="00EE6994"/>
    <w:rsid w:val="00EE74A0"/>
    <w:rsid w:val="00EE79F2"/>
    <w:rsid w:val="00EF26CA"/>
    <w:rsid w:val="00F009E8"/>
    <w:rsid w:val="00F01202"/>
    <w:rsid w:val="00F02A7E"/>
    <w:rsid w:val="00F03A86"/>
    <w:rsid w:val="00F03ACD"/>
    <w:rsid w:val="00F03AD2"/>
    <w:rsid w:val="00F10D5C"/>
    <w:rsid w:val="00F115CF"/>
    <w:rsid w:val="00F1461F"/>
    <w:rsid w:val="00F15F12"/>
    <w:rsid w:val="00F16EAF"/>
    <w:rsid w:val="00F16FB2"/>
    <w:rsid w:val="00F17994"/>
    <w:rsid w:val="00F21502"/>
    <w:rsid w:val="00F23F30"/>
    <w:rsid w:val="00F240D5"/>
    <w:rsid w:val="00F24C98"/>
    <w:rsid w:val="00F26FB8"/>
    <w:rsid w:val="00F30905"/>
    <w:rsid w:val="00F31119"/>
    <w:rsid w:val="00F31BE9"/>
    <w:rsid w:val="00F3524C"/>
    <w:rsid w:val="00F41772"/>
    <w:rsid w:val="00F5231C"/>
    <w:rsid w:val="00F538C3"/>
    <w:rsid w:val="00F53CDC"/>
    <w:rsid w:val="00F55371"/>
    <w:rsid w:val="00F5567E"/>
    <w:rsid w:val="00F556D1"/>
    <w:rsid w:val="00F56551"/>
    <w:rsid w:val="00F573A1"/>
    <w:rsid w:val="00F62439"/>
    <w:rsid w:val="00F64BA5"/>
    <w:rsid w:val="00F66769"/>
    <w:rsid w:val="00F67540"/>
    <w:rsid w:val="00F707C8"/>
    <w:rsid w:val="00F71371"/>
    <w:rsid w:val="00F7244F"/>
    <w:rsid w:val="00F81315"/>
    <w:rsid w:val="00F82340"/>
    <w:rsid w:val="00F83DBC"/>
    <w:rsid w:val="00F858E7"/>
    <w:rsid w:val="00F86C89"/>
    <w:rsid w:val="00F86CD9"/>
    <w:rsid w:val="00F930D6"/>
    <w:rsid w:val="00FA042D"/>
    <w:rsid w:val="00FA043F"/>
    <w:rsid w:val="00FA14E7"/>
    <w:rsid w:val="00FA29AB"/>
    <w:rsid w:val="00FA2AFC"/>
    <w:rsid w:val="00FA33B5"/>
    <w:rsid w:val="00FA523B"/>
    <w:rsid w:val="00FB29CB"/>
    <w:rsid w:val="00FB3074"/>
    <w:rsid w:val="00FB50A4"/>
    <w:rsid w:val="00FB6E99"/>
    <w:rsid w:val="00FC190A"/>
    <w:rsid w:val="00FC1CF3"/>
    <w:rsid w:val="00FC1F8F"/>
    <w:rsid w:val="00FD033D"/>
    <w:rsid w:val="00FD041B"/>
    <w:rsid w:val="00FD15A2"/>
    <w:rsid w:val="00FD508A"/>
    <w:rsid w:val="00FD51D2"/>
    <w:rsid w:val="00FD6DAB"/>
    <w:rsid w:val="00FE0146"/>
    <w:rsid w:val="00FE275D"/>
    <w:rsid w:val="00FE3F2C"/>
    <w:rsid w:val="00FE64B7"/>
    <w:rsid w:val="00FE6678"/>
    <w:rsid w:val="00FE7C63"/>
    <w:rsid w:val="00FF088C"/>
    <w:rsid w:val="00FF1367"/>
    <w:rsid w:val="00FF2AAB"/>
    <w:rsid w:val="00FF2E76"/>
    <w:rsid w:val="00FF37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BBAD8E"/>
  <w15:docId w15:val="{A7481F6E-0E3C-4AD1-B638-6144D0AE3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433E5C"/>
    <w:pPr>
      <w:keepNext/>
      <w:keepLines/>
      <w:widowControl w:val="0"/>
      <w:spacing w:before="240" w:after="0" w:line="240" w:lineRule="auto"/>
      <w:outlineLvl w:val="0"/>
    </w:pPr>
    <w:rPr>
      <w:rFonts w:asciiTheme="majorHAnsi" w:eastAsiaTheme="majorEastAsia" w:hAnsiTheme="majorHAnsi" w:cstheme="majorBidi"/>
      <w:color w:val="365F91" w:themeColor="accent1" w:themeShade="BF"/>
      <w:sz w:val="32"/>
      <w:szCs w:val="32"/>
      <w:lang w:eastAsia="pl-PL"/>
    </w:rPr>
  </w:style>
  <w:style w:type="paragraph" w:styleId="Nagwek2">
    <w:name w:val="heading 2"/>
    <w:basedOn w:val="Normalny"/>
    <w:next w:val="Normalny"/>
    <w:link w:val="Nagwek2Znak"/>
    <w:uiPriority w:val="9"/>
    <w:semiHidden/>
    <w:unhideWhenUsed/>
    <w:qFormat/>
    <w:rsid w:val="00433E5C"/>
    <w:pPr>
      <w:keepNext/>
      <w:keepLines/>
      <w:widowControl w:val="0"/>
      <w:spacing w:before="40" w:after="0" w:line="240" w:lineRule="auto"/>
      <w:outlineLvl w:val="1"/>
    </w:pPr>
    <w:rPr>
      <w:rFonts w:asciiTheme="majorHAnsi" w:eastAsiaTheme="majorEastAsia" w:hAnsiTheme="majorHAnsi" w:cstheme="majorBidi"/>
      <w:color w:val="365F91" w:themeColor="accent1" w:themeShade="BF"/>
      <w:sz w:val="26"/>
      <w:szCs w:val="26"/>
      <w:lang w:eastAsia="pl-PL"/>
    </w:rPr>
  </w:style>
  <w:style w:type="paragraph" w:styleId="Nagwek4">
    <w:name w:val="heading 4"/>
    <w:basedOn w:val="Normalny"/>
    <w:next w:val="Normalny"/>
    <w:link w:val="Nagwek4Znak"/>
    <w:qFormat/>
    <w:rsid w:val="00433E5C"/>
    <w:pPr>
      <w:keepNext/>
      <w:widowControl w:val="0"/>
      <w:spacing w:after="0" w:line="240" w:lineRule="auto"/>
      <w:outlineLvl w:val="3"/>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33E5C"/>
    <w:rPr>
      <w:rFonts w:asciiTheme="majorHAnsi" w:eastAsiaTheme="majorEastAsia" w:hAnsiTheme="majorHAnsi" w:cstheme="majorBidi"/>
      <w:color w:val="365F91" w:themeColor="accent1" w:themeShade="BF"/>
      <w:sz w:val="32"/>
      <w:szCs w:val="32"/>
      <w:lang w:eastAsia="pl-PL"/>
    </w:rPr>
  </w:style>
  <w:style w:type="character" w:customStyle="1" w:styleId="Nagwek2Znak">
    <w:name w:val="Nagłówek 2 Znak"/>
    <w:basedOn w:val="Domylnaczcionkaakapitu"/>
    <w:link w:val="Nagwek2"/>
    <w:uiPriority w:val="9"/>
    <w:semiHidden/>
    <w:rsid w:val="00433E5C"/>
    <w:rPr>
      <w:rFonts w:asciiTheme="majorHAnsi" w:eastAsiaTheme="majorEastAsia" w:hAnsiTheme="majorHAnsi" w:cstheme="majorBidi"/>
      <w:color w:val="365F91" w:themeColor="accent1" w:themeShade="BF"/>
      <w:sz w:val="26"/>
      <w:szCs w:val="26"/>
      <w:lang w:eastAsia="pl-PL"/>
    </w:rPr>
  </w:style>
  <w:style w:type="character" w:customStyle="1" w:styleId="Nagwek4Znak">
    <w:name w:val="Nagłówek 4 Znak"/>
    <w:basedOn w:val="Domylnaczcionkaakapitu"/>
    <w:link w:val="Nagwek4"/>
    <w:rsid w:val="00433E5C"/>
    <w:rPr>
      <w:rFonts w:ascii="Times New Roman" w:eastAsia="Times New Roman" w:hAnsi="Times New Roman" w:cs="Times New Roman"/>
      <w:b/>
      <w:sz w:val="24"/>
      <w:szCs w:val="20"/>
      <w:lang w:eastAsia="pl-PL"/>
    </w:rPr>
  </w:style>
  <w:style w:type="numbering" w:customStyle="1" w:styleId="Bezlisty1">
    <w:name w:val="Bez listy1"/>
    <w:next w:val="Bezlisty"/>
    <w:uiPriority w:val="99"/>
    <w:semiHidden/>
    <w:unhideWhenUsed/>
    <w:rsid w:val="00433E5C"/>
  </w:style>
  <w:style w:type="paragraph" w:styleId="Tekstdymka">
    <w:name w:val="Balloon Text"/>
    <w:basedOn w:val="Normalny"/>
    <w:link w:val="TekstdymkaZnak"/>
    <w:uiPriority w:val="99"/>
    <w:semiHidden/>
    <w:unhideWhenUsed/>
    <w:rsid w:val="00433E5C"/>
    <w:pPr>
      <w:widowControl w:val="0"/>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rsid w:val="00433E5C"/>
    <w:rPr>
      <w:rFonts w:ascii="Tahoma" w:eastAsia="Times New Roman" w:hAnsi="Tahoma" w:cs="Tahoma"/>
      <w:sz w:val="16"/>
      <w:szCs w:val="16"/>
      <w:lang w:eastAsia="pl-PL"/>
    </w:rPr>
  </w:style>
  <w:style w:type="paragraph" w:styleId="Akapitzlist">
    <w:name w:val="List Paragraph"/>
    <w:aliases w:val="Eko punkty,normalny tekst,Oświetlenie,Wypunktowanie,Obiekt,List Paragraph1,Kolorowa lista — akcent 11,BulletC,Numerowanie,Akapit z listą11,Akapit z listą31,Bullets,Akapit z listą2,Akapit z listą3,Akapit z listą4,List Paragraph,Wyliczanie"/>
    <w:basedOn w:val="Normalny"/>
    <w:link w:val="AkapitzlistZnak"/>
    <w:uiPriority w:val="34"/>
    <w:qFormat/>
    <w:rsid w:val="00433E5C"/>
    <w:pPr>
      <w:widowControl w:val="0"/>
      <w:spacing w:after="0" w:line="240" w:lineRule="auto"/>
      <w:ind w:left="720"/>
      <w:contextualSpacing/>
    </w:pPr>
    <w:rPr>
      <w:rFonts w:ascii="Times New Roman" w:eastAsia="Times New Roman" w:hAnsi="Times New Roman" w:cs="Times New Roman"/>
      <w:sz w:val="24"/>
      <w:szCs w:val="20"/>
      <w:lang w:eastAsia="pl-PL"/>
    </w:rPr>
  </w:style>
  <w:style w:type="paragraph" w:styleId="Tekstpodstawowy">
    <w:name w:val="Body Text"/>
    <w:basedOn w:val="Normalny"/>
    <w:link w:val="TekstpodstawowyZnak"/>
    <w:rsid w:val="00433E5C"/>
    <w:pPr>
      <w:widowControl w:val="0"/>
      <w:spacing w:after="0" w:line="360" w:lineRule="auto"/>
      <w:jc w:val="center"/>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433E5C"/>
    <w:rPr>
      <w:rFonts w:ascii="Times New Roman" w:eastAsia="Times New Roman" w:hAnsi="Times New Roman" w:cs="Times New Roman"/>
      <w:sz w:val="24"/>
      <w:szCs w:val="20"/>
      <w:lang w:eastAsia="pl-PL"/>
    </w:rPr>
  </w:style>
  <w:style w:type="paragraph" w:customStyle="1" w:styleId="Styl1">
    <w:name w:val="Styl1"/>
    <w:basedOn w:val="Normalny"/>
    <w:rsid w:val="00433E5C"/>
    <w:pPr>
      <w:widowControl w:val="0"/>
      <w:spacing w:after="0" w:line="360" w:lineRule="auto"/>
    </w:pPr>
    <w:rPr>
      <w:rFonts w:ascii="Times New Roman" w:eastAsia="Times New Roman" w:hAnsi="Times New Roman" w:cs="Times New Roman"/>
      <w:sz w:val="24"/>
      <w:szCs w:val="20"/>
      <w:lang w:eastAsia="pl-PL"/>
    </w:rPr>
  </w:style>
  <w:style w:type="paragraph" w:styleId="Nagwek">
    <w:name w:val="header"/>
    <w:basedOn w:val="Normalny"/>
    <w:link w:val="NagwekZnak"/>
    <w:uiPriority w:val="99"/>
    <w:unhideWhenUsed/>
    <w:rsid w:val="00433E5C"/>
    <w:pPr>
      <w:widowControl w:val="0"/>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NagwekZnak">
    <w:name w:val="Nagłówek Znak"/>
    <w:basedOn w:val="Domylnaczcionkaakapitu"/>
    <w:link w:val="Nagwek"/>
    <w:uiPriority w:val="99"/>
    <w:rsid w:val="00433E5C"/>
    <w:rPr>
      <w:rFonts w:ascii="Times New Roman" w:eastAsia="Times New Roman" w:hAnsi="Times New Roman" w:cs="Times New Roman"/>
      <w:sz w:val="24"/>
      <w:szCs w:val="20"/>
      <w:lang w:eastAsia="pl-PL"/>
    </w:rPr>
  </w:style>
  <w:style w:type="paragraph" w:styleId="Stopka">
    <w:name w:val="footer"/>
    <w:basedOn w:val="Normalny"/>
    <w:link w:val="StopkaZnak"/>
    <w:uiPriority w:val="99"/>
    <w:unhideWhenUsed/>
    <w:rsid w:val="00433E5C"/>
    <w:pPr>
      <w:widowControl w:val="0"/>
      <w:tabs>
        <w:tab w:val="center" w:pos="4536"/>
        <w:tab w:val="right" w:pos="9072"/>
      </w:tabs>
      <w:spacing w:after="0" w:line="240" w:lineRule="auto"/>
    </w:pPr>
    <w:rPr>
      <w:rFonts w:ascii="Times New Roman" w:eastAsia="Times New Roman" w:hAnsi="Times New Roman" w:cs="Times New Roman"/>
      <w:sz w:val="24"/>
      <w:szCs w:val="20"/>
      <w:lang w:eastAsia="pl-PL"/>
    </w:rPr>
  </w:style>
  <w:style w:type="character" w:customStyle="1" w:styleId="StopkaZnak">
    <w:name w:val="Stopka Znak"/>
    <w:basedOn w:val="Domylnaczcionkaakapitu"/>
    <w:link w:val="Stopka"/>
    <w:uiPriority w:val="99"/>
    <w:rsid w:val="00433E5C"/>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uiPriority w:val="99"/>
    <w:semiHidden/>
    <w:unhideWhenUsed/>
    <w:rsid w:val="00433E5C"/>
    <w:pPr>
      <w:widowControl w:val="0"/>
      <w:spacing w:after="120" w:line="480" w:lineRule="auto"/>
    </w:pPr>
    <w:rPr>
      <w:rFonts w:ascii="Times New Roman" w:eastAsia="Times New Roman" w:hAnsi="Times New Roman" w:cs="Times New Roman"/>
      <w:sz w:val="24"/>
      <w:szCs w:val="20"/>
      <w:lang w:eastAsia="pl-PL"/>
    </w:rPr>
  </w:style>
  <w:style w:type="character" w:customStyle="1" w:styleId="Tekstpodstawowy2Znak">
    <w:name w:val="Tekst podstawowy 2 Znak"/>
    <w:basedOn w:val="Domylnaczcionkaakapitu"/>
    <w:link w:val="Tekstpodstawowy2"/>
    <w:uiPriority w:val="99"/>
    <w:semiHidden/>
    <w:rsid w:val="00433E5C"/>
    <w:rPr>
      <w:rFonts w:ascii="Times New Roman" w:eastAsia="Times New Roman" w:hAnsi="Times New Roman" w:cs="Times New Roman"/>
      <w:sz w:val="24"/>
      <w:szCs w:val="20"/>
      <w:lang w:eastAsia="pl-PL"/>
    </w:rPr>
  </w:style>
  <w:style w:type="character" w:customStyle="1" w:styleId="Tekstpodstawowywcity3Znak">
    <w:name w:val="Tekst podstawowy wcięty 3 Znak"/>
    <w:link w:val="Tekstpodstawowywcity3"/>
    <w:locked/>
    <w:rsid w:val="00433E5C"/>
    <w:rPr>
      <w:sz w:val="16"/>
      <w:szCs w:val="16"/>
      <w:lang w:eastAsia="pl-PL"/>
    </w:rPr>
  </w:style>
  <w:style w:type="paragraph" w:styleId="Tekstpodstawowywcity3">
    <w:name w:val="Body Text Indent 3"/>
    <w:basedOn w:val="Normalny"/>
    <w:link w:val="Tekstpodstawowywcity3Znak"/>
    <w:rsid w:val="00433E5C"/>
    <w:pPr>
      <w:spacing w:after="120" w:line="240" w:lineRule="auto"/>
      <w:ind w:left="283"/>
    </w:pPr>
    <w:rPr>
      <w:sz w:val="16"/>
      <w:szCs w:val="16"/>
      <w:lang w:eastAsia="pl-PL"/>
    </w:rPr>
  </w:style>
  <w:style w:type="character" w:customStyle="1" w:styleId="Tekstpodstawowywcity3Znak1">
    <w:name w:val="Tekst podstawowy wcięty 3 Znak1"/>
    <w:basedOn w:val="Domylnaczcionkaakapitu"/>
    <w:uiPriority w:val="99"/>
    <w:semiHidden/>
    <w:rsid w:val="00433E5C"/>
    <w:rPr>
      <w:sz w:val="16"/>
      <w:szCs w:val="16"/>
    </w:rPr>
  </w:style>
  <w:style w:type="character" w:customStyle="1" w:styleId="AkapitzlistZnak">
    <w:name w:val="Akapit z listą Znak"/>
    <w:aliases w:val="Eko punkty Znak,normalny tekst Znak,Oświetlenie Znak,Wypunktowanie Znak,Obiekt Znak,List Paragraph1 Znak,Kolorowa lista — akcent 11 Znak,BulletC Znak,Numerowanie Znak,Akapit z listą11 Znak,Akapit z listą31 Znak,Bullets Znak"/>
    <w:link w:val="Akapitzlist"/>
    <w:uiPriority w:val="34"/>
    <w:qFormat/>
    <w:rsid w:val="00433E5C"/>
    <w:rPr>
      <w:rFonts w:ascii="Times New Roman" w:eastAsia="Times New Roman" w:hAnsi="Times New Roman" w:cs="Times New Roman"/>
      <w:sz w:val="24"/>
      <w:szCs w:val="20"/>
      <w:lang w:eastAsia="pl-PL"/>
    </w:rPr>
  </w:style>
  <w:style w:type="paragraph" w:customStyle="1" w:styleId="Default">
    <w:name w:val="Default"/>
    <w:link w:val="DefaultZnak"/>
    <w:rsid w:val="00433E5C"/>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59"/>
    <w:rsid w:val="00433E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aZnakZnakZnakZnakZnakZnakZnakZnakZnakZnakZnakZnakZnak">
    <w:name w:val="Lista Znak Znak Znak Znak Znak Znak Znak Znak Znak Znak Znak Znak Znak"/>
    <w:basedOn w:val="Domylnaczcionkaakapitu"/>
    <w:rsid w:val="00433E5C"/>
    <w:rPr>
      <w:sz w:val="24"/>
      <w:lang w:val="pl-PL" w:eastAsia="pl-PL" w:bidi="ar-SA"/>
    </w:rPr>
  </w:style>
  <w:style w:type="character" w:customStyle="1" w:styleId="PodtytuZnak">
    <w:name w:val="Podtytuł Znak"/>
    <w:link w:val="Podtytu"/>
    <w:uiPriority w:val="11"/>
    <w:locked/>
    <w:rsid w:val="00433E5C"/>
    <w:rPr>
      <w:rFonts w:ascii="Cambria" w:hAnsi="Cambria" w:cs="Cambria"/>
      <w:sz w:val="24"/>
      <w:szCs w:val="24"/>
      <w:lang w:eastAsia="pl-PL"/>
    </w:rPr>
  </w:style>
  <w:style w:type="paragraph" w:styleId="Podtytu">
    <w:name w:val="Subtitle"/>
    <w:basedOn w:val="Normalny"/>
    <w:link w:val="PodtytuZnak"/>
    <w:uiPriority w:val="11"/>
    <w:qFormat/>
    <w:rsid w:val="00433E5C"/>
    <w:pPr>
      <w:spacing w:after="0" w:line="360" w:lineRule="auto"/>
      <w:jc w:val="center"/>
    </w:pPr>
    <w:rPr>
      <w:rFonts w:ascii="Cambria" w:hAnsi="Cambria" w:cs="Cambria"/>
      <w:sz w:val="24"/>
      <w:szCs w:val="24"/>
      <w:lang w:eastAsia="pl-PL"/>
    </w:rPr>
  </w:style>
  <w:style w:type="character" w:customStyle="1" w:styleId="PodtytuZnak1">
    <w:name w:val="Podtytuł Znak1"/>
    <w:basedOn w:val="Domylnaczcionkaakapitu"/>
    <w:uiPriority w:val="11"/>
    <w:rsid w:val="00433E5C"/>
    <w:rPr>
      <w:rFonts w:asciiTheme="majorHAnsi" w:eastAsiaTheme="majorEastAsia" w:hAnsiTheme="majorHAnsi" w:cstheme="majorBidi"/>
      <w:i/>
      <w:iCs/>
      <w:color w:val="4F81BD" w:themeColor="accent1"/>
      <w:spacing w:val="15"/>
      <w:sz w:val="24"/>
      <w:szCs w:val="24"/>
    </w:rPr>
  </w:style>
  <w:style w:type="paragraph" w:styleId="Spistreci4">
    <w:name w:val="toc 4"/>
    <w:basedOn w:val="Normalny"/>
    <w:next w:val="Normalny"/>
    <w:autoRedefine/>
    <w:uiPriority w:val="39"/>
    <w:unhideWhenUsed/>
    <w:rsid w:val="00433E5C"/>
    <w:pPr>
      <w:tabs>
        <w:tab w:val="left" w:pos="1100"/>
        <w:tab w:val="right" w:leader="dot" w:pos="9344"/>
      </w:tabs>
      <w:suppressAutoHyphens/>
      <w:autoSpaceDN w:val="0"/>
      <w:spacing w:after="0" w:line="360" w:lineRule="auto"/>
      <w:ind w:left="907" w:hanging="680"/>
      <w:jc w:val="both"/>
      <w:textAlignment w:val="baseline"/>
    </w:pPr>
    <w:rPr>
      <w:rFonts w:eastAsia="Calibri" w:cs="Times New Roman"/>
      <w:sz w:val="24"/>
    </w:rPr>
  </w:style>
  <w:style w:type="paragraph" w:customStyle="1" w:styleId="StylTekstpodstawowyPierwszywiersz127cm">
    <w:name w:val="Styl Tekst podstawowy + Pierwszy wiersz:  127 cm"/>
    <w:basedOn w:val="Tekstpodstawowy"/>
    <w:rsid w:val="00433E5C"/>
    <w:pPr>
      <w:widowControl/>
      <w:spacing w:after="120"/>
      <w:ind w:firstLine="720"/>
      <w:jc w:val="both"/>
    </w:pPr>
    <w:rPr>
      <w:rFonts w:ascii="Arial" w:hAnsi="Arial"/>
      <w:lang w:val="x-none"/>
    </w:rPr>
  </w:style>
  <w:style w:type="character" w:styleId="Uwydatnienie">
    <w:name w:val="Emphasis"/>
    <w:qFormat/>
    <w:rsid w:val="00433E5C"/>
    <w:rPr>
      <w:i/>
      <w:iCs/>
    </w:rPr>
  </w:style>
  <w:style w:type="character" w:styleId="Hipercze">
    <w:name w:val="Hyperlink"/>
    <w:basedOn w:val="Domylnaczcionkaakapitu"/>
    <w:uiPriority w:val="99"/>
    <w:semiHidden/>
    <w:unhideWhenUsed/>
    <w:rsid w:val="00433E5C"/>
    <w:rPr>
      <w:color w:val="0000FF"/>
      <w:u w:val="single"/>
    </w:rPr>
  </w:style>
  <w:style w:type="paragraph" w:customStyle="1" w:styleId="divparagraph">
    <w:name w:val="div.paragraph"/>
    <w:uiPriority w:val="99"/>
    <w:rsid w:val="00433E5C"/>
    <w:pPr>
      <w:widowControl w:val="0"/>
      <w:autoSpaceDE w:val="0"/>
      <w:autoSpaceDN w:val="0"/>
      <w:adjustRightInd w:val="0"/>
      <w:spacing w:after="0" w:line="40" w:lineRule="atLeast"/>
    </w:pPr>
    <w:rPr>
      <w:rFonts w:ascii="Helvetica" w:eastAsiaTheme="minorEastAsia" w:hAnsi="Helvetica" w:cs="Helvetica"/>
      <w:color w:val="000000"/>
      <w:sz w:val="18"/>
      <w:szCs w:val="18"/>
      <w:lang w:eastAsia="pl-PL"/>
    </w:rPr>
  </w:style>
  <w:style w:type="character" w:customStyle="1" w:styleId="WW8Num4z0">
    <w:name w:val="WW8Num4z0"/>
    <w:rsid w:val="00433E5C"/>
    <w:rPr>
      <w:rFonts w:hint="default"/>
      <w:i/>
      <w:color w:val="000000"/>
    </w:rPr>
  </w:style>
  <w:style w:type="paragraph" w:styleId="Tekstpodstawowywcity2">
    <w:name w:val="Body Text Indent 2"/>
    <w:basedOn w:val="Normalny"/>
    <w:link w:val="Tekstpodstawowywcity2Znak"/>
    <w:uiPriority w:val="99"/>
    <w:unhideWhenUsed/>
    <w:rsid w:val="00433E5C"/>
    <w:pPr>
      <w:widowControl w:val="0"/>
      <w:spacing w:after="120" w:line="480" w:lineRule="auto"/>
      <w:ind w:left="283"/>
    </w:pPr>
    <w:rPr>
      <w:rFonts w:ascii="Times New Roman" w:eastAsia="Times New Roman" w:hAnsi="Times New Roman" w:cs="Times New Roman"/>
      <w:sz w:val="24"/>
      <w:szCs w:val="20"/>
      <w:lang w:eastAsia="pl-PL"/>
    </w:rPr>
  </w:style>
  <w:style w:type="character" w:customStyle="1" w:styleId="Tekstpodstawowywcity2Znak">
    <w:name w:val="Tekst podstawowy wcięty 2 Znak"/>
    <w:basedOn w:val="Domylnaczcionkaakapitu"/>
    <w:link w:val="Tekstpodstawowywcity2"/>
    <w:uiPriority w:val="99"/>
    <w:rsid w:val="00433E5C"/>
    <w:rPr>
      <w:rFonts w:ascii="Times New Roman" w:eastAsia="Times New Roman" w:hAnsi="Times New Roman" w:cs="Times New Roman"/>
      <w:sz w:val="24"/>
      <w:szCs w:val="20"/>
      <w:lang w:eastAsia="pl-PL"/>
    </w:rPr>
  </w:style>
  <w:style w:type="character" w:customStyle="1" w:styleId="highlight-disabled">
    <w:name w:val="highlight-disabled"/>
    <w:basedOn w:val="Domylnaczcionkaakapitu"/>
    <w:rsid w:val="00433E5C"/>
  </w:style>
  <w:style w:type="paragraph" w:styleId="Spistreci7">
    <w:name w:val="toc 7"/>
    <w:basedOn w:val="Normalny"/>
    <w:next w:val="Normalny"/>
    <w:autoRedefine/>
    <w:uiPriority w:val="39"/>
    <w:semiHidden/>
    <w:unhideWhenUsed/>
    <w:rsid w:val="00433E5C"/>
    <w:pPr>
      <w:widowControl w:val="0"/>
      <w:spacing w:after="100" w:line="240" w:lineRule="auto"/>
      <w:ind w:left="1440"/>
    </w:pPr>
    <w:rPr>
      <w:rFonts w:ascii="Times New Roman" w:eastAsia="Times New Roman" w:hAnsi="Times New Roman" w:cs="Times New Roman"/>
      <w:sz w:val="24"/>
      <w:szCs w:val="20"/>
      <w:lang w:eastAsia="pl-PL"/>
    </w:rPr>
  </w:style>
  <w:style w:type="paragraph" w:styleId="Tekstblokowy">
    <w:name w:val="Block Text"/>
    <w:basedOn w:val="Normalny"/>
    <w:rsid w:val="00433E5C"/>
    <w:pPr>
      <w:spacing w:after="0" w:line="240" w:lineRule="auto"/>
      <w:ind w:left="1276" w:right="-284" w:hanging="425"/>
      <w:jc w:val="both"/>
    </w:pPr>
    <w:rPr>
      <w:rFonts w:ascii="Times New Roman" w:eastAsia="Times New Roman" w:hAnsi="Times New Roman" w:cs="Times New Roman"/>
      <w:b/>
      <w:sz w:val="24"/>
      <w:szCs w:val="20"/>
      <w:lang w:eastAsia="pl-PL"/>
    </w:rPr>
  </w:style>
  <w:style w:type="paragraph" w:styleId="Tekstprzypisukocowego">
    <w:name w:val="endnote text"/>
    <w:basedOn w:val="Normalny"/>
    <w:link w:val="TekstprzypisukocowegoZnak"/>
    <w:uiPriority w:val="99"/>
    <w:semiHidden/>
    <w:unhideWhenUsed/>
    <w:rsid w:val="00433E5C"/>
    <w:pPr>
      <w:widowControl w:val="0"/>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33E5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33E5C"/>
    <w:rPr>
      <w:vertAlign w:val="superscript"/>
    </w:rPr>
  </w:style>
  <w:style w:type="character" w:customStyle="1" w:styleId="markedcontent">
    <w:name w:val="markedcontent"/>
    <w:basedOn w:val="Domylnaczcionkaakapitu"/>
    <w:rsid w:val="00433E5C"/>
  </w:style>
  <w:style w:type="character" w:customStyle="1" w:styleId="Teksttreci">
    <w:name w:val="Tekst treści_"/>
    <w:basedOn w:val="Domylnaczcionkaakapitu"/>
    <w:link w:val="Teksttreci0"/>
    <w:rsid w:val="00433E5C"/>
    <w:rPr>
      <w:rFonts w:ascii="Arial" w:eastAsia="Arial" w:hAnsi="Arial" w:cs="Arial"/>
      <w:sz w:val="17"/>
      <w:szCs w:val="17"/>
      <w:shd w:val="clear" w:color="auto" w:fill="FFFFFF"/>
    </w:rPr>
  </w:style>
  <w:style w:type="paragraph" w:customStyle="1" w:styleId="Teksttreci0">
    <w:name w:val="Tekst treści"/>
    <w:basedOn w:val="Normalny"/>
    <w:link w:val="Teksttreci"/>
    <w:rsid w:val="00433E5C"/>
    <w:pPr>
      <w:widowControl w:val="0"/>
      <w:shd w:val="clear" w:color="auto" w:fill="FFFFFF"/>
      <w:spacing w:before="180" w:after="600" w:line="0" w:lineRule="atLeast"/>
      <w:ind w:hanging="360"/>
      <w:jc w:val="both"/>
    </w:pPr>
    <w:rPr>
      <w:rFonts w:ascii="Arial" w:eastAsia="Arial" w:hAnsi="Arial" w:cs="Arial"/>
      <w:sz w:val="17"/>
      <w:szCs w:val="17"/>
    </w:rPr>
  </w:style>
  <w:style w:type="character" w:customStyle="1" w:styleId="Podpisobrazu3Odstpy1ptExact">
    <w:name w:val="Podpis obrazu (3) + Odstępy 1 pt Exact"/>
    <w:basedOn w:val="Domylnaczcionkaakapitu"/>
    <w:rsid w:val="00433E5C"/>
    <w:rPr>
      <w:rFonts w:ascii="Book Antiqua" w:eastAsia="Book Antiqua" w:hAnsi="Book Antiqua" w:cs="Book Antiqua"/>
      <w:b w:val="0"/>
      <w:bCs w:val="0"/>
      <w:i w:val="0"/>
      <w:iCs w:val="0"/>
      <w:smallCaps w:val="0"/>
      <w:strike w:val="0"/>
      <w:color w:val="000000"/>
      <w:spacing w:val="21"/>
      <w:w w:val="100"/>
      <w:position w:val="0"/>
      <w:sz w:val="17"/>
      <w:szCs w:val="17"/>
      <w:u w:val="none"/>
      <w:lang w:val="pl-PL" w:eastAsia="pl-PL" w:bidi="pl-PL"/>
    </w:rPr>
  </w:style>
  <w:style w:type="character" w:customStyle="1" w:styleId="Nagweklubstopka">
    <w:name w:val="Nagłówek lub stopka_"/>
    <w:basedOn w:val="Domylnaczcionkaakapitu"/>
    <w:rsid w:val="00433E5C"/>
    <w:rPr>
      <w:rFonts w:ascii="Arial" w:eastAsia="Arial" w:hAnsi="Arial" w:cs="Arial"/>
      <w:b w:val="0"/>
      <w:bCs w:val="0"/>
      <w:i w:val="0"/>
      <w:iCs w:val="0"/>
      <w:smallCaps w:val="0"/>
      <w:strike w:val="0"/>
      <w:sz w:val="10"/>
      <w:szCs w:val="10"/>
      <w:u w:val="none"/>
    </w:rPr>
  </w:style>
  <w:style w:type="character" w:customStyle="1" w:styleId="Nagweklubstopka0">
    <w:name w:val="Nagłówek lub stopka"/>
    <w:basedOn w:val="Nagweklubstopka"/>
    <w:rsid w:val="00433E5C"/>
    <w:rPr>
      <w:rFonts w:ascii="Arial" w:eastAsia="Arial" w:hAnsi="Arial" w:cs="Arial"/>
      <w:b w:val="0"/>
      <w:bCs w:val="0"/>
      <w:i w:val="0"/>
      <w:iCs w:val="0"/>
      <w:smallCaps w:val="0"/>
      <w:strike w:val="0"/>
      <w:color w:val="000000"/>
      <w:spacing w:val="0"/>
      <w:w w:val="100"/>
      <w:position w:val="0"/>
      <w:sz w:val="10"/>
      <w:szCs w:val="10"/>
      <w:u w:val="none"/>
      <w:lang w:val="pl-PL" w:eastAsia="pl-PL" w:bidi="pl-PL"/>
    </w:rPr>
  </w:style>
  <w:style w:type="character" w:customStyle="1" w:styleId="DefaultZnak">
    <w:name w:val="Default Znak"/>
    <w:link w:val="Default"/>
    <w:rsid w:val="00433E5C"/>
    <w:rPr>
      <w:rFonts w:ascii="Times New Roman" w:hAnsi="Times New Roman" w:cs="Times New Roman"/>
      <w:color w:val="000000"/>
      <w:sz w:val="24"/>
      <w:szCs w:val="24"/>
    </w:rPr>
  </w:style>
  <w:style w:type="paragraph" w:styleId="Tekstpodstawowywcity">
    <w:name w:val="Body Text Indent"/>
    <w:basedOn w:val="Normalny"/>
    <w:link w:val="TekstpodstawowywcityZnak"/>
    <w:uiPriority w:val="99"/>
    <w:unhideWhenUsed/>
    <w:rsid w:val="00433E5C"/>
    <w:pPr>
      <w:widowControl w:val="0"/>
      <w:spacing w:after="120" w:line="240" w:lineRule="auto"/>
      <w:ind w:left="283"/>
    </w:pPr>
    <w:rPr>
      <w:rFonts w:ascii="Times New Roman" w:eastAsia="Times New Roman" w:hAnsi="Times New Roman" w:cs="Times New Roman"/>
      <w:sz w:val="24"/>
      <w:szCs w:val="20"/>
      <w:lang w:eastAsia="pl-PL"/>
    </w:rPr>
  </w:style>
  <w:style w:type="character" w:customStyle="1" w:styleId="TekstpodstawowywcityZnak">
    <w:name w:val="Tekst podstawowy wcięty Znak"/>
    <w:basedOn w:val="Domylnaczcionkaakapitu"/>
    <w:link w:val="Tekstpodstawowywcity"/>
    <w:uiPriority w:val="99"/>
    <w:rsid w:val="00433E5C"/>
    <w:rPr>
      <w:rFonts w:ascii="Times New Roman" w:eastAsia="Times New Roman" w:hAnsi="Times New Roman" w:cs="Times New Roman"/>
      <w:sz w:val="24"/>
      <w:szCs w:val="20"/>
      <w:lang w:eastAsia="pl-PL"/>
    </w:rPr>
  </w:style>
  <w:style w:type="paragraph" w:customStyle="1" w:styleId="CM6">
    <w:name w:val="CM6"/>
    <w:basedOn w:val="Normalny"/>
    <w:next w:val="Normalny"/>
    <w:uiPriority w:val="99"/>
    <w:rsid w:val="00433E5C"/>
    <w:pPr>
      <w:widowControl w:val="0"/>
      <w:autoSpaceDE w:val="0"/>
      <w:autoSpaceDN w:val="0"/>
      <w:adjustRightInd w:val="0"/>
      <w:spacing w:after="0" w:line="240" w:lineRule="auto"/>
      <w:jc w:val="both"/>
    </w:pPr>
    <w:rPr>
      <w:rFonts w:ascii="Calibri" w:eastAsia="Times New Roman" w:hAnsi="Calibri" w:cs="Times New Roman"/>
      <w:b/>
      <w:i/>
      <w:sz w:val="24"/>
      <w:szCs w:val="24"/>
      <w:lang w:eastAsia="pl-PL"/>
    </w:rPr>
  </w:style>
  <w:style w:type="character" w:styleId="Pogrubienie">
    <w:name w:val="Strong"/>
    <w:uiPriority w:val="22"/>
    <w:qFormat/>
    <w:rsid w:val="00433E5C"/>
    <w:rPr>
      <w:b/>
      <w:bCs/>
    </w:rPr>
  </w:style>
  <w:style w:type="character" w:customStyle="1" w:styleId="WW8Num1z4">
    <w:name w:val="WW8Num1z4"/>
    <w:rsid w:val="00433E5C"/>
  </w:style>
  <w:style w:type="paragraph" w:styleId="Tekstprzypisudolnego">
    <w:name w:val="footnote text"/>
    <w:basedOn w:val="Normalny"/>
    <w:link w:val="TekstprzypisudolnegoZnak"/>
    <w:uiPriority w:val="99"/>
    <w:semiHidden/>
    <w:unhideWhenUsed/>
    <w:rsid w:val="007F072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F072F"/>
    <w:rPr>
      <w:sz w:val="20"/>
      <w:szCs w:val="20"/>
    </w:rPr>
  </w:style>
  <w:style w:type="character" w:styleId="Odwoanieprzypisudolnego">
    <w:name w:val="footnote reference"/>
    <w:basedOn w:val="Domylnaczcionkaakapitu"/>
    <w:uiPriority w:val="99"/>
    <w:semiHidden/>
    <w:unhideWhenUsed/>
    <w:rsid w:val="007F072F"/>
    <w:rPr>
      <w:vertAlign w:val="superscript"/>
    </w:rPr>
  </w:style>
  <w:style w:type="character" w:styleId="Odwoaniedokomentarza">
    <w:name w:val="annotation reference"/>
    <w:basedOn w:val="Domylnaczcionkaakapitu"/>
    <w:uiPriority w:val="99"/>
    <w:semiHidden/>
    <w:unhideWhenUsed/>
    <w:rsid w:val="00393707"/>
    <w:rPr>
      <w:sz w:val="16"/>
      <w:szCs w:val="16"/>
    </w:rPr>
  </w:style>
  <w:style w:type="paragraph" w:styleId="Tekstkomentarza">
    <w:name w:val="annotation text"/>
    <w:basedOn w:val="Normalny"/>
    <w:link w:val="TekstkomentarzaZnak"/>
    <w:uiPriority w:val="99"/>
    <w:semiHidden/>
    <w:unhideWhenUsed/>
    <w:rsid w:val="0039370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3707"/>
    <w:rPr>
      <w:sz w:val="20"/>
      <w:szCs w:val="20"/>
    </w:rPr>
  </w:style>
  <w:style w:type="paragraph" w:styleId="Tematkomentarza">
    <w:name w:val="annotation subject"/>
    <w:basedOn w:val="Tekstkomentarza"/>
    <w:next w:val="Tekstkomentarza"/>
    <w:link w:val="TematkomentarzaZnak"/>
    <w:uiPriority w:val="99"/>
    <w:semiHidden/>
    <w:unhideWhenUsed/>
    <w:rsid w:val="00393707"/>
    <w:rPr>
      <w:b/>
      <w:bCs/>
    </w:rPr>
  </w:style>
  <w:style w:type="character" w:customStyle="1" w:styleId="TematkomentarzaZnak">
    <w:name w:val="Temat komentarza Znak"/>
    <w:basedOn w:val="TekstkomentarzaZnak"/>
    <w:link w:val="Tematkomentarza"/>
    <w:uiPriority w:val="99"/>
    <w:semiHidden/>
    <w:rsid w:val="0039370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galis.pl/document-view.seam?documentId=mfrxilrtg4ytknbuhayd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sip.legalis.pl/document-view.seam?documentId=mfrxilrtg4ytkmztge2tcltqmfyc4njvgizdcojyge"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D69E37-E326-4B4B-9357-FCB743437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3926</Words>
  <Characters>23562</Characters>
  <Application>Microsoft Office Word</Application>
  <DocSecurity>0</DocSecurity>
  <Lines>196</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 Kość</dc:creator>
  <cp:lastModifiedBy>Katarzyna Nalepa</cp:lastModifiedBy>
  <cp:revision>2</cp:revision>
  <cp:lastPrinted>2024-10-31T08:14:00Z</cp:lastPrinted>
  <dcterms:created xsi:type="dcterms:W3CDTF">2024-11-05T10:27:00Z</dcterms:created>
  <dcterms:modified xsi:type="dcterms:W3CDTF">2024-11-05T10:27:00Z</dcterms:modified>
</cp:coreProperties>
</file>