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D9CD" w14:textId="77777777" w:rsidR="00216888" w:rsidRPr="00DA5F84" w:rsidRDefault="00216888" w:rsidP="00DA5F84">
      <w:pPr>
        <w:pStyle w:val="Standard"/>
        <w:tabs>
          <w:tab w:val="left" w:pos="2857"/>
          <w:tab w:val="right" w:pos="9072"/>
        </w:tabs>
        <w:spacing w:line="360" w:lineRule="auto"/>
        <w:rPr>
          <w:rFonts w:asciiTheme="minorHAnsi" w:hAnsiTheme="minorHAnsi" w:cstheme="minorHAnsi"/>
        </w:rPr>
      </w:pPr>
    </w:p>
    <w:p w14:paraId="2D0EA62B" w14:textId="4910AF0B" w:rsidR="00C94B23" w:rsidRPr="00DA5F84" w:rsidRDefault="00C94B23" w:rsidP="00DA5F84">
      <w:pPr>
        <w:pStyle w:val="Standard"/>
        <w:tabs>
          <w:tab w:val="left" w:pos="2857"/>
          <w:tab w:val="right" w:pos="9072"/>
        </w:tabs>
        <w:spacing w:line="360" w:lineRule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Kielce, dnia</w:t>
      </w:r>
      <w:r w:rsidR="00B76CAE" w:rsidRPr="00DA5F84">
        <w:rPr>
          <w:rFonts w:asciiTheme="minorHAnsi" w:hAnsiTheme="minorHAnsi" w:cstheme="minorHAnsi"/>
        </w:rPr>
        <w:t xml:space="preserve"> </w:t>
      </w:r>
      <w:r w:rsidR="00B259E9" w:rsidRPr="00DA5F84">
        <w:rPr>
          <w:rFonts w:asciiTheme="minorHAnsi" w:hAnsiTheme="minorHAnsi" w:cstheme="minorHAnsi"/>
        </w:rPr>
        <w:t>1</w:t>
      </w:r>
      <w:r w:rsidR="004C021B" w:rsidRPr="00DA5F84">
        <w:rPr>
          <w:rFonts w:asciiTheme="minorHAnsi" w:hAnsiTheme="minorHAnsi" w:cstheme="minorHAnsi"/>
        </w:rPr>
        <w:t xml:space="preserve"> </w:t>
      </w:r>
      <w:r w:rsidR="005E475D" w:rsidRPr="00DA5F84">
        <w:rPr>
          <w:rFonts w:asciiTheme="minorHAnsi" w:hAnsiTheme="minorHAnsi" w:cstheme="minorHAnsi"/>
        </w:rPr>
        <w:t>sierpni</w:t>
      </w:r>
      <w:r w:rsidR="004C021B" w:rsidRPr="00DA5F84">
        <w:rPr>
          <w:rFonts w:asciiTheme="minorHAnsi" w:hAnsiTheme="minorHAnsi" w:cstheme="minorHAnsi"/>
        </w:rPr>
        <w:t xml:space="preserve">a </w:t>
      </w:r>
      <w:r w:rsidR="00E73F16" w:rsidRPr="00DA5F84">
        <w:rPr>
          <w:rFonts w:asciiTheme="minorHAnsi" w:hAnsiTheme="minorHAnsi" w:cstheme="minorHAnsi"/>
        </w:rPr>
        <w:t>20</w:t>
      </w:r>
      <w:r w:rsidR="008F5E0E" w:rsidRPr="00DA5F84">
        <w:rPr>
          <w:rFonts w:asciiTheme="minorHAnsi" w:hAnsiTheme="minorHAnsi" w:cstheme="minorHAnsi"/>
        </w:rPr>
        <w:t>2</w:t>
      </w:r>
      <w:r w:rsidR="004C021B" w:rsidRPr="00DA5F84">
        <w:rPr>
          <w:rFonts w:asciiTheme="minorHAnsi" w:hAnsiTheme="minorHAnsi" w:cstheme="minorHAnsi"/>
        </w:rPr>
        <w:t>5</w:t>
      </w:r>
      <w:r w:rsidRPr="00DA5F84">
        <w:rPr>
          <w:rFonts w:asciiTheme="minorHAnsi" w:hAnsiTheme="minorHAnsi" w:cstheme="minorHAnsi"/>
        </w:rPr>
        <w:t xml:space="preserve"> r.</w:t>
      </w:r>
    </w:p>
    <w:p w14:paraId="21A77F07" w14:textId="1C4E4ED4" w:rsidR="008D6D7D" w:rsidRPr="00DA5F84" w:rsidRDefault="004C021B" w:rsidP="00DA5F84">
      <w:pPr>
        <w:pStyle w:val="Standard"/>
        <w:spacing w:line="360" w:lineRule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WOO-I.420.5.2025</w:t>
      </w:r>
      <w:r w:rsidR="00B139A4" w:rsidRPr="00DA5F84">
        <w:rPr>
          <w:rFonts w:asciiTheme="minorHAnsi" w:hAnsiTheme="minorHAnsi" w:cstheme="minorHAnsi"/>
        </w:rPr>
        <w:t>.PP</w:t>
      </w:r>
      <w:r w:rsidRPr="00DA5F84">
        <w:rPr>
          <w:rFonts w:asciiTheme="minorHAnsi" w:hAnsiTheme="minorHAnsi" w:cstheme="minorHAnsi"/>
        </w:rPr>
        <w:t>.11</w:t>
      </w:r>
      <w:r w:rsidR="00B139A4" w:rsidRPr="00DA5F84">
        <w:rPr>
          <w:rFonts w:asciiTheme="minorHAnsi" w:hAnsiTheme="minorHAnsi" w:cstheme="minorHAnsi"/>
        </w:rPr>
        <w:t xml:space="preserve">                      </w:t>
      </w:r>
      <w:r w:rsidR="00216888" w:rsidRPr="00DA5F84">
        <w:rPr>
          <w:rFonts w:asciiTheme="minorHAnsi" w:hAnsiTheme="minorHAnsi" w:cstheme="minorHAnsi"/>
        </w:rPr>
        <w:t xml:space="preserve">   </w:t>
      </w:r>
      <w:r w:rsidR="00B139A4" w:rsidRPr="00DA5F84">
        <w:rPr>
          <w:rFonts w:asciiTheme="minorHAnsi" w:hAnsiTheme="minorHAnsi" w:cstheme="minorHAnsi"/>
        </w:rPr>
        <w:t xml:space="preserve">                </w:t>
      </w:r>
    </w:p>
    <w:p w14:paraId="731E0F19" w14:textId="0332E2E0" w:rsidR="00986392" w:rsidRPr="00DA5F84" w:rsidRDefault="00C94B23" w:rsidP="00DA5F84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DA5F84">
        <w:rPr>
          <w:rFonts w:asciiTheme="minorHAnsi" w:hAnsiTheme="minorHAnsi" w:cstheme="minorHAnsi"/>
          <w:b/>
        </w:rPr>
        <w:t>D E C Y Z J A</w:t>
      </w:r>
    </w:p>
    <w:p w14:paraId="133652E6" w14:textId="55E82DFD" w:rsidR="0019593C" w:rsidRPr="00DA5F84" w:rsidRDefault="00986392" w:rsidP="00DA5F84">
      <w:pPr>
        <w:pStyle w:val="Standard"/>
        <w:spacing w:line="360" w:lineRule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Na podstawie</w:t>
      </w:r>
      <w:r w:rsidR="00B21099" w:rsidRPr="00DA5F84">
        <w:rPr>
          <w:rFonts w:asciiTheme="minorHAnsi" w:hAnsiTheme="minorHAnsi" w:cstheme="minorHAnsi"/>
        </w:rPr>
        <w:t xml:space="preserve"> </w:t>
      </w:r>
      <w:r w:rsidR="004C021B" w:rsidRPr="00DA5F84">
        <w:rPr>
          <w:rFonts w:asciiTheme="minorHAnsi" w:hAnsiTheme="minorHAnsi" w:cstheme="minorHAnsi"/>
        </w:rPr>
        <w:t>art. 155</w:t>
      </w:r>
      <w:r w:rsidRPr="00DA5F84">
        <w:rPr>
          <w:rFonts w:asciiTheme="minorHAnsi" w:hAnsiTheme="minorHAnsi" w:cstheme="minorHAnsi"/>
        </w:rPr>
        <w:t xml:space="preserve"> ustawy z dnia 14 czerwca 1960 r. Kodeks postępowania administracy</w:t>
      </w:r>
      <w:r w:rsidR="00325FDA" w:rsidRPr="00DA5F84">
        <w:rPr>
          <w:rFonts w:asciiTheme="minorHAnsi" w:hAnsiTheme="minorHAnsi" w:cstheme="minorHAnsi"/>
        </w:rPr>
        <w:t>jnego (tekst jedn. Dz. U. z 2024 r. poz. 572</w:t>
      </w:r>
      <w:r w:rsidR="004C021B" w:rsidRPr="00DA5F84">
        <w:rPr>
          <w:rFonts w:asciiTheme="minorHAnsi" w:hAnsiTheme="minorHAnsi" w:cstheme="minorHAnsi"/>
        </w:rPr>
        <w:t xml:space="preserve"> ze zm.</w:t>
      </w:r>
      <w:r w:rsidR="003A3F25" w:rsidRPr="00DA5F84">
        <w:rPr>
          <w:rFonts w:asciiTheme="minorHAnsi" w:hAnsiTheme="minorHAnsi" w:cstheme="minorHAnsi"/>
        </w:rPr>
        <w:t xml:space="preserve">) – </w:t>
      </w:r>
      <w:r w:rsidR="00EF65E3" w:rsidRPr="00DA5F84">
        <w:rPr>
          <w:rFonts w:asciiTheme="minorHAnsi" w:hAnsiTheme="minorHAnsi" w:cstheme="minorHAnsi"/>
        </w:rPr>
        <w:t xml:space="preserve">cyt. jako "k.p.a." </w:t>
      </w:r>
      <w:r w:rsidRPr="00DA5F84">
        <w:rPr>
          <w:rFonts w:asciiTheme="minorHAnsi" w:hAnsiTheme="minorHAnsi" w:cstheme="minorHAnsi"/>
        </w:rPr>
        <w:t xml:space="preserve">oraz art. 75 ust. 1 pkt 1 lit. </w:t>
      </w:r>
      <w:r w:rsidR="00E06DE0" w:rsidRPr="00DA5F84">
        <w:rPr>
          <w:rFonts w:asciiTheme="minorHAnsi" w:hAnsiTheme="minorHAnsi" w:cstheme="minorHAnsi"/>
        </w:rPr>
        <w:t>f</w:t>
      </w:r>
      <w:r w:rsidRPr="00DA5F84">
        <w:rPr>
          <w:rFonts w:asciiTheme="minorHAnsi" w:hAnsiTheme="minorHAnsi" w:cstheme="minorHAnsi"/>
        </w:rPr>
        <w:t>, art. 84</w:t>
      </w:r>
      <w:r w:rsidR="00B76CAE" w:rsidRPr="00DA5F84">
        <w:rPr>
          <w:rFonts w:asciiTheme="minorHAnsi" w:hAnsiTheme="minorHAnsi" w:cstheme="minorHAnsi"/>
        </w:rPr>
        <w:t xml:space="preserve"> ust. 1 i 2</w:t>
      </w:r>
      <w:r w:rsidRPr="00DA5F84">
        <w:rPr>
          <w:rFonts w:asciiTheme="minorHAnsi" w:hAnsiTheme="minorHAnsi" w:cstheme="minorHAnsi"/>
        </w:rPr>
        <w:t>, art. 85 ust. 1 i ust. 2 pkt 2</w:t>
      </w:r>
      <w:r w:rsidR="00E701A6" w:rsidRPr="00DA5F84">
        <w:rPr>
          <w:rFonts w:asciiTheme="minorHAnsi" w:hAnsiTheme="minorHAnsi" w:cstheme="minorHAnsi"/>
        </w:rPr>
        <w:t xml:space="preserve"> oraz art. 87</w:t>
      </w:r>
      <w:r w:rsidRPr="00DA5F84">
        <w:rPr>
          <w:rFonts w:asciiTheme="minorHAnsi" w:hAnsiTheme="minorHAnsi" w:cstheme="minorHAnsi"/>
        </w:rPr>
        <w:t xml:space="preserve"> ustawy z dnia 3</w:t>
      </w:r>
      <w:r w:rsidR="00216888" w:rsidRPr="00DA5F84">
        <w:rPr>
          <w:rFonts w:asciiTheme="minorHAnsi" w:hAnsiTheme="minorHAnsi" w:cstheme="minorHAnsi"/>
        </w:rPr>
        <w:t> </w:t>
      </w:r>
      <w:r w:rsidRPr="00DA5F84">
        <w:rPr>
          <w:rFonts w:asciiTheme="minorHAnsi" w:hAnsiTheme="minorHAnsi" w:cstheme="minorHAnsi"/>
        </w:rPr>
        <w:t>października 2008 r. o</w:t>
      </w:r>
      <w:r w:rsidR="008F75F8" w:rsidRPr="00DA5F84">
        <w:rPr>
          <w:rFonts w:asciiTheme="minorHAnsi" w:hAnsiTheme="minorHAnsi" w:cstheme="minorHAnsi"/>
        </w:rPr>
        <w:t> </w:t>
      </w:r>
      <w:r w:rsidRPr="00DA5F84">
        <w:rPr>
          <w:rFonts w:asciiTheme="minorHAnsi" w:hAnsiTheme="minorHAnsi" w:cstheme="minorHAnsi"/>
        </w:rPr>
        <w:t>udostępnianiu informacji o</w:t>
      </w:r>
      <w:r w:rsidR="00AB076A" w:rsidRPr="00DA5F84">
        <w:rPr>
          <w:rFonts w:asciiTheme="minorHAnsi" w:hAnsiTheme="minorHAnsi" w:cstheme="minorHAnsi"/>
        </w:rPr>
        <w:t> </w:t>
      </w:r>
      <w:r w:rsidRPr="00DA5F84">
        <w:rPr>
          <w:rFonts w:asciiTheme="minorHAnsi" w:hAnsiTheme="minorHAnsi" w:cstheme="minorHAnsi"/>
        </w:rPr>
        <w:t>środowisku i jego ochronie, udziale społeczeństwa w ochronie środowiska oraz o ocen</w:t>
      </w:r>
      <w:r w:rsidR="00A20A78" w:rsidRPr="00DA5F84">
        <w:rPr>
          <w:rFonts w:asciiTheme="minorHAnsi" w:hAnsiTheme="minorHAnsi" w:cstheme="minorHAnsi"/>
        </w:rPr>
        <w:t xml:space="preserve">ach oddziaływania na środowisko </w:t>
      </w:r>
      <w:r w:rsidR="00325FDA" w:rsidRPr="00DA5F84">
        <w:rPr>
          <w:rFonts w:asciiTheme="minorHAnsi" w:hAnsiTheme="minorHAnsi" w:cstheme="minorHAnsi"/>
        </w:rPr>
        <w:t>(tekst jedn. Dz. U. z 2024 r. poz. 1112</w:t>
      </w:r>
      <w:r w:rsidR="008F75F8" w:rsidRPr="00DA5F84">
        <w:rPr>
          <w:rFonts w:asciiTheme="minorHAnsi" w:hAnsiTheme="minorHAnsi" w:cstheme="minorHAnsi"/>
        </w:rPr>
        <w:t xml:space="preserve"> ze zm.</w:t>
      </w:r>
      <w:r w:rsidRPr="00DA5F84">
        <w:rPr>
          <w:rFonts w:asciiTheme="minorHAnsi" w:hAnsiTheme="minorHAnsi" w:cstheme="minorHAnsi"/>
        </w:rPr>
        <w:t>)</w:t>
      </w:r>
      <w:r w:rsidR="000D7A79" w:rsidRPr="00DA5F84">
        <w:rPr>
          <w:rFonts w:asciiTheme="minorHAnsi" w:hAnsiTheme="minorHAnsi" w:cstheme="minorHAnsi"/>
        </w:rPr>
        <w:t xml:space="preserve"> – </w:t>
      </w:r>
      <w:r w:rsidR="00CD516C" w:rsidRPr="00DA5F84">
        <w:rPr>
          <w:rFonts w:asciiTheme="minorHAnsi" w:hAnsiTheme="minorHAnsi" w:cstheme="minorHAnsi"/>
        </w:rPr>
        <w:t>cyt. dalej jako "</w:t>
      </w:r>
      <w:r w:rsidR="008F75F8" w:rsidRPr="00DA5F84">
        <w:rPr>
          <w:rFonts w:asciiTheme="minorHAnsi" w:hAnsiTheme="minorHAnsi" w:cstheme="minorHAnsi"/>
        </w:rPr>
        <w:t xml:space="preserve">ustawa </w:t>
      </w:r>
      <w:r w:rsidR="00CD516C" w:rsidRPr="00DA5F84">
        <w:rPr>
          <w:rFonts w:asciiTheme="minorHAnsi" w:hAnsiTheme="minorHAnsi" w:cstheme="minorHAnsi"/>
        </w:rPr>
        <w:t>UUOŚ</w:t>
      </w:r>
      <w:r w:rsidR="00EF65E3" w:rsidRPr="00DA5F84">
        <w:rPr>
          <w:rFonts w:asciiTheme="minorHAnsi" w:hAnsiTheme="minorHAnsi" w:cstheme="minorHAnsi"/>
        </w:rPr>
        <w:t>"</w:t>
      </w:r>
      <w:r w:rsidRPr="00DA5F84">
        <w:rPr>
          <w:rFonts w:asciiTheme="minorHAnsi" w:hAnsiTheme="minorHAnsi" w:cstheme="minorHAnsi"/>
        </w:rPr>
        <w:t xml:space="preserve">, po rozpatrzeniu wniosku </w:t>
      </w:r>
      <w:r w:rsidR="00BC69C3" w:rsidRPr="00DA5F84">
        <w:rPr>
          <w:rFonts w:asciiTheme="minorHAnsi" w:hAnsiTheme="minorHAnsi" w:cstheme="minorHAnsi"/>
        </w:rPr>
        <w:t xml:space="preserve">z dnia 11.03.2025 r. </w:t>
      </w:r>
      <w:r w:rsidR="00BC69C3" w:rsidRPr="00DA5F84">
        <w:rPr>
          <w:rFonts w:asciiTheme="minorHAnsi" w:eastAsiaTheme="minorHAnsi" w:hAnsiTheme="minorHAnsi" w:cstheme="minorHAnsi"/>
          <w:kern w:val="0"/>
        </w:rPr>
        <w:t>Operatora Gazociągów Przesyłowych GAZ-SYSTEM  S. A., działającego za pośrednictwem pełn</w:t>
      </w:r>
      <w:r w:rsidR="00B21099" w:rsidRPr="00DA5F84">
        <w:rPr>
          <w:rFonts w:asciiTheme="minorHAnsi" w:eastAsiaTheme="minorHAnsi" w:hAnsiTheme="minorHAnsi" w:cstheme="minorHAnsi"/>
          <w:kern w:val="0"/>
        </w:rPr>
        <w:t>omocnika – Pana Karola Goldman</w:t>
      </w:r>
      <w:r w:rsidR="00BC69C3" w:rsidRPr="00DA5F84">
        <w:rPr>
          <w:rFonts w:asciiTheme="minorHAnsi" w:hAnsiTheme="minorHAnsi" w:cstheme="minorHAnsi"/>
        </w:rPr>
        <w:t>,</w:t>
      </w:r>
      <w:r w:rsidR="00B429AF" w:rsidRPr="00DA5F84">
        <w:rPr>
          <w:rFonts w:asciiTheme="minorHAnsi" w:hAnsiTheme="minorHAnsi" w:cstheme="minorHAnsi"/>
        </w:rPr>
        <w:t xml:space="preserve"> w sprawie zmiany decyzji o środowiskowych uwarunkowaniach,</w:t>
      </w:r>
    </w:p>
    <w:p w14:paraId="6BD19BAF" w14:textId="326D0238" w:rsidR="0019593C" w:rsidRPr="00DA5F84" w:rsidRDefault="0050463B" w:rsidP="00DA5F84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DA5F84">
        <w:rPr>
          <w:rFonts w:asciiTheme="minorHAnsi" w:hAnsiTheme="minorHAnsi" w:cstheme="minorHAnsi"/>
          <w:b/>
        </w:rPr>
        <w:t>o</w:t>
      </w:r>
      <w:r w:rsidR="00EF0570" w:rsidRPr="00DA5F84">
        <w:rPr>
          <w:rFonts w:asciiTheme="minorHAnsi" w:hAnsiTheme="minorHAnsi" w:cstheme="minorHAnsi"/>
          <w:b/>
        </w:rPr>
        <w:t>rzekam</w:t>
      </w:r>
    </w:p>
    <w:p w14:paraId="0FD600B0" w14:textId="67DDA914" w:rsidR="005B0FD5" w:rsidRPr="00DA5F84" w:rsidRDefault="00B429AF" w:rsidP="00DA5F84">
      <w:pPr>
        <w:pStyle w:val="Default"/>
        <w:numPr>
          <w:ilvl w:val="0"/>
          <w:numId w:val="17"/>
        </w:numPr>
        <w:spacing w:line="360" w:lineRule="auto"/>
        <w:ind w:left="284" w:hanging="284"/>
        <w:textAlignment w:val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stwierdzić brak potrzeby przeprowadzenia oc</w:t>
      </w:r>
      <w:r w:rsidR="00AC67D7" w:rsidRPr="00DA5F84">
        <w:rPr>
          <w:rFonts w:asciiTheme="minorHAnsi" w:hAnsiTheme="minorHAnsi" w:cstheme="minorHAnsi"/>
        </w:rPr>
        <w:t xml:space="preserve">eny oddziaływania na środowisko </w:t>
      </w:r>
      <w:r w:rsidR="004F3D52" w:rsidRPr="00DA5F84">
        <w:rPr>
          <w:rFonts w:asciiTheme="minorHAnsi" w:hAnsiTheme="minorHAnsi" w:cstheme="minorHAnsi"/>
        </w:rPr>
        <w:t xml:space="preserve">w ramach postępowania w sprawie zmiany ostatecznej decyzji </w:t>
      </w:r>
      <w:r w:rsidR="004F3D52" w:rsidRPr="00DA5F84">
        <w:rPr>
          <w:rFonts w:asciiTheme="minorHAnsi" w:hAnsiTheme="minorHAnsi" w:cstheme="minorHAnsi"/>
          <w:snapToGrid w:val="0"/>
          <w:kern w:val="0"/>
        </w:rPr>
        <w:t xml:space="preserve">Regionalnego Dyrektora Ochrony Środowiska w Kielcach znak: WOO-I.420.14.2024.PP.9 z dnia 25.09.2024 r. o środowiskowych uwarunkowaniach dla przedsięwzięcia </w:t>
      </w:r>
      <w:r w:rsidR="00AC67D7" w:rsidRPr="00DA5F84">
        <w:rPr>
          <w:rFonts w:asciiTheme="minorHAnsi" w:hAnsiTheme="minorHAnsi" w:cstheme="minorHAnsi"/>
          <w:color w:val="auto"/>
        </w:rPr>
        <w:t xml:space="preserve">polegającego na </w:t>
      </w:r>
      <w:r w:rsidR="00AC67D7" w:rsidRPr="00DA5F84">
        <w:rPr>
          <w:rFonts w:asciiTheme="minorHAnsi" w:hAnsiTheme="minorHAnsi" w:cstheme="minorHAnsi"/>
          <w:b/>
          <w:color w:val="auto"/>
        </w:rPr>
        <w:t>budowie</w:t>
      </w:r>
      <w:r w:rsidR="00AC67D7" w:rsidRPr="00DA5F84">
        <w:rPr>
          <w:rFonts w:asciiTheme="minorHAnsi" w:hAnsiTheme="minorHAnsi" w:cstheme="minorHAnsi"/>
          <w:color w:val="auto"/>
        </w:rPr>
        <w:t xml:space="preserve"> </w:t>
      </w:r>
      <w:r w:rsidR="00AC67D7" w:rsidRPr="00DA5F84">
        <w:rPr>
          <w:rFonts w:asciiTheme="minorHAnsi" w:hAnsiTheme="minorHAnsi" w:cstheme="minorHAnsi"/>
          <w:b/>
        </w:rPr>
        <w:t>odcinka gazociągu DN250 Sandomierz-Grzybów wraz z demontażem odcinka istniejącego gazociągu na przekroczeniu drogi wojewódzkiej Nr 757 w m. Niziny, gm. Tuczępy”</w:t>
      </w:r>
      <w:r w:rsidR="00AC67D7" w:rsidRPr="00DA5F84">
        <w:rPr>
          <w:rFonts w:asciiTheme="minorHAnsi" w:hAnsiTheme="minorHAnsi" w:cstheme="minorHAnsi"/>
        </w:rPr>
        <w:t xml:space="preserve"> w ramach zadania pn.: </w:t>
      </w:r>
      <w:r w:rsidR="00AC67D7" w:rsidRPr="00DA5F84">
        <w:rPr>
          <w:rFonts w:asciiTheme="minorHAnsi" w:hAnsiTheme="minorHAnsi" w:cstheme="minorHAnsi"/>
          <w:b/>
        </w:rPr>
        <w:t>„Wymiana odcinka gazociągu DN250 Sandomierz-Grzybów na przekroczeniu drogi wojewódzkiej Nr 575 w m. Niziny, gm. Tuczępy”</w:t>
      </w:r>
      <w:r w:rsidR="00C27492" w:rsidRPr="00DA5F84">
        <w:rPr>
          <w:rFonts w:asciiTheme="minorHAnsi" w:hAnsiTheme="minorHAnsi" w:cstheme="minorHAnsi"/>
        </w:rPr>
        <w:t>,</w:t>
      </w:r>
    </w:p>
    <w:p w14:paraId="1FAF0077" w14:textId="21D8A7DF" w:rsidR="0019593C" w:rsidRPr="00DA5F84" w:rsidRDefault="00CC5EE1" w:rsidP="00DA5F84">
      <w:pPr>
        <w:pStyle w:val="Default"/>
        <w:numPr>
          <w:ilvl w:val="0"/>
          <w:numId w:val="17"/>
        </w:numPr>
        <w:spacing w:line="360" w:lineRule="auto"/>
        <w:ind w:left="284" w:hanging="284"/>
        <w:textAlignment w:val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z</w:t>
      </w:r>
      <w:r w:rsidR="00EF0570" w:rsidRPr="00DA5F84">
        <w:rPr>
          <w:rFonts w:asciiTheme="minorHAnsi" w:hAnsiTheme="minorHAnsi" w:cstheme="minorHAnsi"/>
        </w:rPr>
        <w:t xml:space="preserve">mienić </w:t>
      </w:r>
      <w:r w:rsidR="0050463B" w:rsidRPr="00DA5F84">
        <w:rPr>
          <w:rFonts w:asciiTheme="minorHAnsi" w:hAnsiTheme="minorHAnsi" w:cstheme="minorHAnsi"/>
        </w:rPr>
        <w:t xml:space="preserve">ww. </w:t>
      </w:r>
      <w:r w:rsidR="00EF0570" w:rsidRPr="00DA5F84">
        <w:rPr>
          <w:rFonts w:asciiTheme="minorHAnsi" w:hAnsiTheme="minorHAnsi" w:cstheme="minorHAnsi"/>
        </w:rPr>
        <w:t xml:space="preserve">decyzję </w:t>
      </w:r>
      <w:r w:rsidR="0050463B" w:rsidRPr="00DA5F84">
        <w:rPr>
          <w:rFonts w:asciiTheme="minorHAnsi" w:eastAsiaTheme="minorHAnsi" w:hAnsiTheme="minorHAnsi" w:cstheme="minorHAnsi"/>
          <w:kern w:val="0"/>
        </w:rPr>
        <w:t xml:space="preserve">w zakresie wycinki drzew </w:t>
      </w:r>
      <w:r w:rsidR="0019593C" w:rsidRPr="00DA5F84">
        <w:rPr>
          <w:rFonts w:asciiTheme="minorHAnsi" w:hAnsiTheme="minorHAnsi" w:cstheme="minorHAnsi"/>
        </w:rPr>
        <w:t xml:space="preserve">w następujący sposób: </w:t>
      </w:r>
    </w:p>
    <w:p w14:paraId="17B1A9E7" w14:textId="2306255B" w:rsidR="0019593C" w:rsidRPr="00DA5F84" w:rsidRDefault="003E7FB4" w:rsidP="00DA5F84">
      <w:pPr>
        <w:pStyle w:val="Default"/>
        <w:numPr>
          <w:ilvl w:val="0"/>
          <w:numId w:val="18"/>
        </w:numPr>
        <w:spacing w:line="360" w:lineRule="auto"/>
        <w:ind w:left="426" w:hanging="284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w treści</w:t>
      </w:r>
      <w:r w:rsidR="0019593C" w:rsidRPr="00DA5F84">
        <w:rPr>
          <w:rFonts w:asciiTheme="minorHAnsi" w:hAnsiTheme="minorHAnsi" w:cstheme="minorHAnsi"/>
        </w:rPr>
        <w:t xml:space="preserve"> </w:t>
      </w:r>
      <w:r w:rsidRPr="00DA5F84">
        <w:rPr>
          <w:rFonts w:asciiTheme="minorHAnsi" w:hAnsiTheme="minorHAnsi" w:cstheme="minorHAnsi"/>
        </w:rPr>
        <w:t xml:space="preserve">uzasadnienia </w:t>
      </w:r>
      <w:r w:rsidR="0019593C" w:rsidRPr="00DA5F84">
        <w:rPr>
          <w:rFonts w:asciiTheme="minorHAnsi" w:hAnsiTheme="minorHAnsi" w:cstheme="minorHAnsi"/>
        </w:rPr>
        <w:t>ww. decyzji:</w:t>
      </w:r>
    </w:p>
    <w:p w14:paraId="15CFC023" w14:textId="77777777" w:rsidR="0019593C" w:rsidRPr="00DA5F84" w:rsidRDefault="0019593C" w:rsidP="00DA5F84">
      <w:pPr>
        <w:pStyle w:val="Default"/>
        <w:numPr>
          <w:ilvl w:val="0"/>
          <w:numId w:val="16"/>
        </w:numPr>
        <w:spacing w:line="360" w:lineRule="auto"/>
        <w:ind w:left="567" w:hanging="284"/>
        <w:textAlignment w:val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zapis na str. 3 (akapit 5, zdanie 2) decyzji: „Zamierzenie nie będzie wiązać się z wycinką drzew i krzewów.”,</w:t>
      </w:r>
    </w:p>
    <w:p w14:paraId="5E0AC18D" w14:textId="33BBD9AE" w:rsidR="0019593C" w:rsidRPr="00DA5F84" w:rsidRDefault="0019593C" w:rsidP="00DA5F84">
      <w:pPr>
        <w:pStyle w:val="Default"/>
        <w:spacing w:line="360" w:lineRule="auto"/>
        <w:ind w:left="567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 xml:space="preserve">otrzymuje brzmienie: „W ramach przedmiotowej inwestycji przewiduje się wycinkę drzew z gatunków tj. </w:t>
      </w:r>
      <w:r w:rsidRPr="00DA5F84">
        <w:rPr>
          <w:rFonts w:asciiTheme="minorHAnsi" w:hAnsiTheme="minorHAnsi" w:cstheme="minorHAnsi"/>
          <w:color w:val="auto"/>
        </w:rPr>
        <w:t>śliwa (</w:t>
      </w:r>
      <w:proofErr w:type="spellStart"/>
      <w:r w:rsidRPr="00DA5F84">
        <w:rPr>
          <w:rFonts w:asciiTheme="minorHAnsi" w:hAnsiTheme="minorHAnsi" w:cstheme="minorHAnsi"/>
          <w:color w:val="auto"/>
          <w:shd w:val="clear" w:color="auto" w:fill="FFFFFF"/>
        </w:rPr>
        <w:t>Prunus</w:t>
      </w:r>
      <w:proofErr w:type="spellEnd"/>
      <w:r w:rsidRPr="00DA5F84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Pr="00DA5F84">
        <w:rPr>
          <w:rFonts w:asciiTheme="minorHAnsi" w:hAnsiTheme="minorHAnsi" w:cstheme="minorHAnsi"/>
          <w:color w:val="auto"/>
        </w:rPr>
        <w:t xml:space="preserve">w ilości </w:t>
      </w:r>
      <w:r w:rsidRPr="00DA5F84">
        <w:rPr>
          <w:rFonts w:asciiTheme="minorHAnsi" w:hAnsiTheme="minorHAnsi" w:cstheme="minorHAnsi"/>
        </w:rPr>
        <w:t>50 szt. oraz topola osika (</w:t>
      </w:r>
      <w:proofErr w:type="spellStart"/>
      <w:r w:rsidRPr="00DA5F84">
        <w:rPr>
          <w:rFonts w:asciiTheme="minorHAnsi" w:hAnsiTheme="minorHAnsi" w:cstheme="minorHAnsi"/>
          <w:color w:val="474747"/>
          <w:shd w:val="clear" w:color="auto" w:fill="FFFFFF"/>
        </w:rPr>
        <w:t>Populus</w:t>
      </w:r>
      <w:proofErr w:type="spellEnd"/>
      <w:r w:rsidRPr="00DA5F84">
        <w:rPr>
          <w:rFonts w:asciiTheme="minorHAnsi" w:hAnsiTheme="minorHAnsi" w:cstheme="minorHAnsi"/>
          <w:color w:val="474747"/>
          <w:shd w:val="clear" w:color="auto" w:fill="FFFFFF"/>
        </w:rPr>
        <w:t xml:space="preserve"> </w:t>
      </w:r>
      <w:proofErr w:type="spellStart"/>
      <w:r w:rsidRPr="00DA5F84">
        <w:rPr>
          <w:rFonts w:asciiTheme="minorHAnsi" w:hAnsiTheme="minorHAnsi" w:cstheme="minorHAnsi"/>
          <w:color w:val="474747"/>
          <w:shd w:val="clear" w:color="auto" w:fill="FFFFFF"/>
        </w:rPr>
        <w:t>tremula</w:t>
      </w:r>
      <w:proofErr w:type="spellEnd"/>
      <w:r w:rsidRPr="00DA5F84">
        <w:rPr>
          <w:rFonts w:asciiTheme="minorHAnsi" w:hAnsiTheme="minorHAnsi" w:cstheme="minorHAnsi"/>
          <w:color w:val="474747"/>
          <w:shd w:val="clear" w:color="auto" w:fill="FFFFFF"/>
        </w:rPr>
        <w:t xml:space="preserve"> L.)</w:t>
      </w:r>
      <w:r w:rsidRPr="00DA5F84">
        <w:rPr>
          <w:rFonts w:asciiTheme="minorHAnsi" w:hAnsiTheme="minorHAnsi" w:cstheme="minorHAnsi"/>
        </w:rPr>
        <w:t xml:space="preserve"> w ilości 3 szt. Planowana wycinka drzew przeprowadzona zostan</w:t>
      </w:r>
      <w:r w:rsidR="005E5260" w:rsidRPr="00DA5F84">
        <w:rPr>
          <w:rFonts w:asciiTheme="minorHAnsi" w:hAnsiTheme="minorHAnsi" w:cstheme="minorHAnsi"/>
        </w:rPr>
        <w:t>ie poza okresem lęgowym ptaków tj. w okresie od 16 października do końca lutego.”,</w:t>
      </w:r>
    </w:p>
    <w:p w14:paraId="5DB018F6" w14:textId="77777777" w:rsidR="0019593C" w:rsidRPr="00DA5F84" w:rsidRDefault="0019593C" w:rsidP="00DA5F84">
      <w:pPr>
        <w:pStyle w:val="Default"/>
        <w:numPr>
          <w:ilvl w:val="0"/>
          <w:numId w:val="16"/>
        </w:numPr>
        <w:spacing w:line="360" w:lineRule="auto"/>
        <w:ind w:left="567" w:hanging="284"/>
        <w:textAlignment w:val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lastRenderedPageBreak/>
        <w:t>zapis na str. 6 (akapit 1, zdanie 4) decyzji: „W ramach planowanej inwestycji nie przewiduje się wycinki drzew oraz krzewów.”,</w:t>
      </w:r>
    </w:p>
    <w:p w14:paraId="47BA6DEF" w14:textId="7472AA88" w:rsidR="0019593C" w:rsidRPr="00DA5F84" w:rsidRDefault="0019593C" w:rsidP="00DA5F84">
      <w:pPr>
        <w:pStyle w:val="Default"/>
        <w:spacing w:line="360" w:lineRule="auto"/>
        <w:ind w:left="567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otrzymuje brzmienie: „</w:t>
      </w:r>
      <w:r w:rsidRPr="00DA5F84">
        <w:rPr>
          <w:rFonts w:asciiTheme="minorHAnsi" w:hAnsiTheme="minorHAnsi" w:cstheme="minorHAnsi"/>
          <w:color w:val="auto"/>
        </w:rPr>
        <w:t>Zadrzewienie i zakrzewienie w granicach przedmiotowego zamierzenia występuje w formie sadu śliw, skupisk drzew, głównie w pasie rowów przydrożnych drogi wojewódzkiej, a także pojedynczych drzew zlokalizowanych w</w:t>
      </w:r>
      <w:r w:rsidR="00216888" w:rsidRPr="00DA5F84">
        <w:rPr>
          <w:rFonts w:asciiTheme="minorHAnsi" w:hAnsiTheme="minorHAnsi" w:cstheme="minorHAnsi"/>
          <w:color w:val="auto"/>
        </w:rPr>
        <w:t> </w:t>
      </w:r>
      <w:r w:rsidRPr="00DA5F84">
        <w:rPr>
          <w:rFonts w:asciiTheme="minorHAnsi" w:hAnsiTheme="minorHAnsi" w:cstheme="minorHAnsi"/>
          <w:color w:val="auto"/>
        </w:rPr>
        <w:t>poboczach dróg gruntowych. W ramach przedmiotowej inwestycji przewiduje się wycinkę drzew z gatunków tj. śliwa (</w:t>
      </w:r>
      <w:proofErr w:type="spellStart"/>
      <w:r w:rsidRPr="00DA5F84">
        <w:rPr>
          <w:rFonts w:asciiTheme="minorHAnsi" w:hAnsiTheme="minorHAnsi" w:cstheme="minorHAnsi"/>
          <w:color w:val="auto"/>
          <w:shd w:val="clear" w:color="auto" w:fill="FFFFFF"/>
        </w:rPr>
        <w:t>Prunus</w:t>
      </w:r>
      <w:proofErr w:type="spellEnd"/>
      <w:r w:rsidRPr="00DA5F84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Pr="00DA5F84">
        <w:rPr>
          <w:rFonts w:asciiTheme="minorHAnsi" w:hAnsiTheme="minorHAnsi" w:cstheme="minorHAnsi"/>
          <w:color w:val="auto"/>
        </w:rPr>
        <w:t>w ilości 50 szt. oraz topola osika (</w:t>
      </w:r>
      <w:proofErr w:type="spellStart"/>
      <w:r w:rsidRPr="00DA5F84">
        <w:rPr>
          <w:rFonts w:asciiTheme="minorHAnsi" w:hAnsiTheme="minorHAnsi" w:cstheme="minorHAnsi"/>
          <w:color w:val="auto"/>
          <w:shd w:val="clear" w:color="auto" w:fill="FFFFFF"/>
        </w:rPr>
        <w:t>Populus</w:t>
      </w:r>
      <w:proofErr w:type="spellEnd"/>
      <w:r w:rsidRPr="00DA5F8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Pr="00DA5F84">
        <w:rPr>
          <w:rFonts w:asciiTheme="minorHAnsi" w:hAnsiTheme="minorHAnsi" w:cstheme="minorHAnsi"/>
          <w:color w:val="auto"/>
          <w:shd w:val="clear" w:color="auto" w:fill="FFFFFF"/>
        </w:rPr>
        <w:t>tremula</w:t>
      </w:r>
      <w:proofErr w:type="spellEnd"/>
      <w:r w:rsidRPr="00DA5F84">
        <w:rPr>
          <w:rFonts w:asciiTheme="minorHAnsi" w:hAnsiTheme="minorHAnsi" w:cstheme="minorHAnsi"/>
          <w:color w:val="auto"/>
          <w:shd w:val="clear" w:color="auto" w:fill="FFFFFF"/>
        </w:rPr>
        <w:t xml:space="preserve"> L.)</w:t>
      </w:r>
      <w:r w:rsidRPr="00DA5F84">
        <w:rPr>
          <w:rFonts w:asciiTheme="minorHAnsi" w:hAnsiTheme="minorHAnsi" w:cstheme="minorHAnsi"/>
          <w:color w:val="auto"/>
        </w:rPr>
        <w:t xml:space="preserve"> w ilości 3 szt. Planowana wycinka drzew przeprowadzona zostanie poza okresem lęgowym ptaków</w:t>
      </w:r>
      <w:r w:rsidR="0007139A" w:rsidRPr="00DA5F84">
        <w:rPr>
          <w:rFonts w:asciiTheme="minorHAnsi" w:hAnsiTheme="minorHAnsi" w:cstheme="minorHAnsi"/>
          <w:color w:val="auto"/>
        </w:rPr>
        <w:t xml:space="preserve"> </w:t>
      </w:r>
      <w:r w:rsidR="0007139A" w:rsidRPr="00DA5F84">
        <w:rPr>
          <w:rFonts w:asciiTheme="minorHAnsi" w:hAnsiTheme="minorHAnsi" w:cstheme="minorHAnsi"/>
        </w:rPr>
        <w:t>tj. w okresie od 16 października do końca lutego.</w:t>
      </w:r>
      <w:r w:rsidRPr="00DA5F84">
        <w:rPr>
          <w:rFonts w:asciiTheme="minorHAnsi" w:hAnsiTheme="minorHAnsi" w:cstheme="minorHAnsi"/>
        </w:rPr>
        <w:t>”</w:t>
      </w:r>
      <w:r w:rsidR="00C27492" w:rsidRPr="00DA5F84">
        <w:rPr>
          <w:rFonts w:asciiTheme="minorHAnsi" w:hAnsiTheme="minorHAnsi" w:cstheme="minorHAnsi"/>
        </w:rPr>
        <w:t>,</w:t>
      </w:r>
    </w:p>
    <w:p w14:paraId="56183820" w14:textId="56CF8904" w:rsidR="0019593C" w:rsidRPr="00DA5F84" w:rsidRDefault="0007139A" w:rsidP="00DA5F84">
      <w:pPr>
        <w:pStyle w:val="Default"/>
        <w:numPr>
          <w:ilvl w:val="0"/>
          <w:numId w:val="18"/>
        </w:numPr>
        <w:spacing w:line="360" w:lineRule="auto"/>
        <w:ind w:left="426" w:hanging="284"/>
        <w:textAlignment w:val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w treści</w:t>
      </w:r>
      <w:r w:rsidR="0019593C" w:rsidRPr="00DA5F84">
        <w:rPr>
          <w:rFonts w:asciiTheme="minorHAnsi" w:hAnsiTheme="minorHAnsi" w:cstheme="minorHAnsi"/>
        </w:rPr>
        <w:t xml:space="preserve"> Załącznika Nr 1 do </w:t>
      </w:r>
      <w:r w:rsidRPr="00DA5F84">
        <w:rPr>
          <w:rFonts w:asciiTheme="minorHAnsi" w:hAnsiTheme="minorHAnsi" w:cstheme="minorHAnsi"/>
        </w:rPr>
        <w:t>ww. decyzji</w:t>
      </w:r>
      <w:r w:rsidR="0019593C" w:rsidRPr="00DA5F84">
        <w:rPr>
          <w:rFonts w:asciiTheme="minorHAnsi" w:hAnsiTheme="minorHAnsi" w:cstheme="minorHAnsi"/>
        </w:rPr>
        <w:t>:</w:t>
      </w:r>
    </w:p>
    <w:p w14:paraId="7A2DF658" w14:textId="559B9059" w:rsidR="0019593C" w:rsidRPr="00DA5F84" w:rsidRDefault="0019593C" w:rsidP="00DA5F84">
      <w:pPr>
        <w:pStyle w:val="Default"/>
        <w:numPr>
          <w:ilvl w:val="0"/>
          <w:numId w:val="16"/>
        </w:numPr>
        <w:spacing w:line="360" w:lineRule="auto"/>
        <w:ind w:left="567" w:hanging="283"/>
        <w:textAlignment w:val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zapis na str. 2 (akapit 1, z</w:t>
      </w:r>
      <w:r w:rsidR="00C27492" w:rsidRPr="00DA5F84">
        <w:rPr>
          <w:rFonts w:asciiTheme="minorHAnsi" w:hAnsiTheme="minorHAnsi" w:cstheme="minorHAnsi"/>
        </w:rPr>
        <w:t xml:space="preserve">danie 2) </w:t>
      </w:r>
      <w:r w:rsidRPr="00DA5F84">
        <w:rPr>
          <w:rFonts w:asciiTheme="minorHAnsi" w:hAnsiTheme="minorHAnsi" w:cstheme="minorHAnsi"/>
        </w:rPr>
        <w:t>załącznika: „Zamierzenie nie będzie wiązać się z</w:t>
      </w:r>
      <w:r w:rsidR="00216888" w:rsidRPr="00DA5F84">
        <w:rPr>
          <w:rFonts w:asciiTheme="minorHAnsi" w:hAnsiTheme="minorHAnsi" w:cstheme="minorHAnsi"/>
        </w:rPr>
        <w:t> </w:t>
      </w:r>
      <w:r w:rsidRPr="00DA5F84">
        <w:rPr>
          <w:rFonts w:asciiTheme="minorHAnsi" w:hAnsiTheme="minorHAnsi" w:cstheme="minorHAnsi"/>
        </w:rPr>
        <w:t>wycinką drzew i krzewów”,</w:t>
      </w:r>
    </w:p>
    <w:p w14:paraId="64353945" w14:textId="77777777" w:rsidR="00645749" w:rsidRPr="00DA5F84" w:rsidRDefault="0019593C" w:rsidP="00DA5F84">
      <w:pPr>
        <w:pStyle w:val="Default"/>
        <w:spacing w:line="360" w:lineRule="auto"/>
        <w:ind w:left="567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otrzymuje brzmienie: „</w:t>
      </w:r>
      <w:r w:rsidRPr="00DA5F84">
        <w:rPr>
          <w:rFonts w:asciiTheme="minorHAnsi" w:hAnsiTheme="minorHAnsi" w:cstheme="minorHAnsi"/>
          <w:color w:val="auto"/>
        </w:rPr>
        <w:t>W ramach przedmiotowej inwestycji przewiduje się wycinkę drzew z gatunków tj. śliwa (</w:t>
      </w:r>
      <w:proofErr w:type="spellStart"/>
      <w:r w:rsidRPr="00DA5F84">
        <w:rPr>
          <w:rFonts w:asciiTheme="minorHAnsi" w:hAnsiTheme="minorHAnsi" w:cstheme="minorHAnsi"/>
          <w:color w:val="auto"/>
          <w:shd w:val="clear" w:color="auto" w:fill="FFFFFF"/>
        </w:rPr>
        <w:t>Prunus</w:t>
      </w:r>
      <w:proofErr w:type="spellEnd"/>
      <w:r w:rsidRPr="00DA5F84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Pr="00DA5F84">
        <w:rPr>
          <w:rFonts w:asciiTheme="minorHAnsi" w:hAnsiTheme="minorHAnsi" w:cstheme="minorHAnsi"/>
          <w:color w:val="auto"/>
        </w:rPr>
        <w:t>w ilości 50 szt. oraz topola osika (</w:t>
      </w:r>
      <w:proofErr w:type="spellStart"/>
      <w:r w:rsidRPr="00DA5F84">
        <w:rPr>
          <w:rFonts w:asciiTheme="minorHAnsi" w:hAnsiTheme="minorHAnsi" w:cstheme="minorHAnsi"/>
          <w:color w:val="auto"/>
          <w:shd w:val="clear" w:color="auto" w:fill="FFFFFF"/>
        </w:rPr>
        <w:t>Populus</w:t>
      </w:r>
      <w:proofErr w:type="spellEnd"/>
      <w:r w:rsidRPr="00DA5F8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Pr="00DA5F84">
        <w:rPr>
          <w:rFonts w:asciiTheme="minorHAnsi" w:hAnsiTheme="minorHAnsi" w:cstheme="minorHAnsi"/>
          <w:color w:val="auto"/>
          <w:shd w:val="clear" w:color="auto" w:fill="FFFFFF"/>
        </w:rPr>
        <w:t>tremula</w:t>
      </w:r>
      <w:proofErr w:type="spellEnd"/>
      <w:r w:rsidRPr="00DA5F84">
        <w:rPr>
          <w:rFonts w:asciiTheme="minorHAnsi" w:hAnsiTheme="minorHAnsi" w:cstheme="minorHAnsi"/>
          <w:color w:val="auto"/>
          <w:shd w:val="clear" w:color="auto" w:fill="FFFFFF"/>
        </w:rPr>
        <w:t xml:space="preserve"> L.)</w:t>
      </w:r>
      <w:r w:rsidRPr="00DA5F84">
        <w:rPr>
          <w:rFonts w:asciiTheme="minorHAnsi" w:hAnsiTheme="minorHAnsi" w:cstheme="minorHAnsi"/>
          <w:color w:val="auto"/>
        </w:rPr>
        <w:t xml:space="preserve"> w ilości 3 szt. Planowana wycinka drzew przeprowadzona zostanie poza okresem lęgowym ptaków</w:t>
      </w:r>
      <w:r w:rsidR="00AC1F00" w:rsidRPr="00DA5F84">
        <w:rPr>
          <w:rFonts w:asciiTheme="minorHAnsi" w:hAnsiTheme="minorHAnsi" w:cstheme="minorHAnsi"/>
          <w:color w:val="auto"/>
        </w:rPr>
        <w:t xml:space="preserve"> </w:t>
      </w:r>
      <w:r w:rsidR="00AC1F00" w:rsidRPr="00DA5F84">
        <w:rPr>
          <w:rFonts w:asciiTheme="minorHAnsi" w:hAnsiTheme="minorHAnsi" w:cstheme="minorHAnsi"/>
        </w:rPr>
        <w:t>tj. w okresie od 16 października do końca lutego.</w:t>
      </w:r>
      <w:r w:rsidR="00514196" w:rsidRPr="00DA5F84">
        <w:rPr>
          <w:rFonts w:asciiTheme="minorHAnsi" w:hAnsiTheme="minorHAnsi" w:cstheme="minorHAnsi"/>
        </w:rPr>
        <w:t>”.</w:t>
      </w:r>
    </w:p>
    <w:p w14:paraId="3AB91EC5" w14:textId="0F799BA6" w:rsidR="0019593C" w:rsidRPr="00DA5F84" w:rsidRDefault="00645749" w:rsidP="00DA5F84">
      <w:pPr>
        <w:pStyle w:val="Default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ww. decyzję w pozostałym zakresie pozostawić bez zmian.</w:t>
      </w:r>
    </w:p>
    <w:p w14:paraId="5B14690C" w14:textId="77777777" w:rsidR="005B0FD5" w:rsidRPr="00DA5F84" w:rsidRDefault="005B0FD5" w:rsidP="00DA5F84">
      <w:pPr>
        <w:pStyle w:val="Default"/>
        <w:spacing w:line="360" w:lineRule="auto"/>
        <w:ind w:left="426"/>
        <w:rPr>
          <w:rFonts w:asciiTheme="minorHAnsi" w:hAnsiTheme="minorHAnsi" w:cstheme="minorHAnsi"/>
        </w:rPr>
      </w:pPr>
    </w:p>
    <w:p w14:paraId="6B35D1F6" w14:textId="4A4A7A38" w:rsidR="00C94B23" w:rsidRPr="00DA5F84" w:rsidRDefault="00C07E84" w:rsidP="00DA5F84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DA5F84">
        <w:rPr>
          <w:rFonts w:asciiTheme="minorHAnsi" w:hAnsiTheme="minorHAnsi" w:cstheme="minorHAnsi"/>
          <w:b/>
        </w:rPr>
        <w:t>Uzasadnienie</w:t>
      </w:r>
    </w:p>
    <w:p w14:paraId="2429C3FD" w14:textId="684451CA" w:rsidR="00BC66B4" w:rsidRPr="00DA5F84" w:rsidRDefault="00296D4E" w:rsidP="00DA5F84">
      <w:pPr>
        <w:pStyle w:val="Default"/>
        <w:spacing w:line="360" w:lineRule="auto"/>
        <w:rPr>
          <w:rFonts w:asciiTheme="minorHAnsi" w:eastAsiaTheme="minorHAnsi" w:hAnsiTheme="minorHAnsi" w:cstheme="minorHAnsi"/>
          <w:kern w:val="0"/>
        </w:rPr>
      </w:pPr>
      <w:r w:rsidRPr="00DA5F84">
        <w:rPr>
          <w:rFonts w:asciiTheme="minorHAnsi" w:hAnsiTheme="minorHAnsi" w:cstheme="minorHAnsi"/>
          <w:snapToGrid w:val="0"/>
          <w:kern w:val="0"/>
        </w:rPr>
        <w:t>W dniu</w:t>
      </w:r>
      <w:r w:rsidR="00EF65E3" w:rsidRPr="00DA5F84">
        <w:rPr>
          <w:rFonts w:asciiTheme="minorHAnsi" w:hAnsiTheme="minorHAnsi" w:cstheme="minorHAnsi"/>
          <w:snapToGrid w:val="0"/>
          <w:kern w:val="0"/>
        </w:rPr>
        <w:t xml:space="preserve"> </w:t>
      </w:r>
      <w:r w:rsidR="00812D27" w:rsidRPr="00DA5F84">
        <w:rPr>
          <w:rFonts w:asciiTheme="minorHAnsi" w:hAnsiTheme="minorHAnsi" w:cstheme="minorHAnsi"/>
          <w:snapToGrid w:val="0"/>
          <w:kern w:val="0"/>
        </w:rPr>
        <w:t>11.03.2025</w:t>
      </w:r>
      <w:r w:rsidRPr="00DA5F84">
        <w:rPr>
          <w:rFonts w:asciiTheme="minorHAnsi" w:hAnsiTheme="minorHAnsi" w:cstheme="minorHAnsi"/>
          <w:snapToGrid w:val="0"/>
          <w:kern w:val="0"/>
        </w:rPr>
        <w:t xml:space="preserve"> r. do Regionalnej Dyrekcji Ochrony Środowiska w Kielcach wpłynął wniosek</w:t>
      </w:r>
      <w:r w:rsidR="00EF65E3" w:rsidRPr="00DA5F84">
        <w:rPr>
          <w:rFonts w:asciiTheme="minorHAnsi" w:hAnsiTheme="minorHAnsi" w:cstheme="minorHAnsi"/>
          <w:snapToGrid w:val="0"/>
          <w:kern w:val="0"/>
        </w:rPr>
        <w:t xml:space="preserve"> </w:t>
      </w:r>
      <w:r w:rsidR="00EF65E3" w:rsidRPr="00DA5F84">
        <w:rPr>
          <w:rFonts w:asciiTheme="minorHAnsi" w:eastAsiaTheme="minorHAnsi" w:hAnsiTheme="minorHAnsi" w:cstheme="minorHAnsi"/>
          <w:kern w:val="0"/>
        </w:rPr>
        <w:t xml:space="preserve">Operatora Gazociągów Przesyłowych GAZ-SYSTEM </w:t>
      </w:r>
      <w:r w:rsidR="001D00DD" w:rsidRPr="00DA5F84">
        <w:rPr>
          <w:rFonts w:asciiTheme="minorHAnsi" w:eastAsiaTheme="minorHAnsi" w:hAnsiTheme="minorHAnsi" w:cstheme="minorHAnsi"/>
          <w:kern w:val="0"/>
        </w:rPr>
        <w:t xml:space="preserve"> </w:t>
      </w:r>
      <w:r w:rsidR="00EF65E3" w:rsidRPr="00DA5F84">
        <w:rPr>
          <w:rFonts w:asciiTheme="minorHAnsi" w:eastAsiaTheme="minorHAnsi" w:hAnsiTheme="minorHAnsi" w:cstheme="minorHAnsi"/>
          <w:kern w:val="0"/>
        </w:rPr>
        <w:t>S. A.</w:t>
      </w:r>
      <w:r w:rsidRPr="00DA5F84">
        <w:rPr>
          <w:rFonts w:asciiTheme="minorHAnsi" w:hAnsiTheme="minorHAnsi" w:cstheme="minorHAnsi"/>
          <w:kern w:val="0"/>
        </w:rPr>
        <w:t>,</w:t>
      </w:r>
      <w:r w:rsidR="00921091" w:rsidRPr="00DA5F84">
        <w:rPr>
          <w:rFonts w:asciiTheme="minorHAnsi" w:hAnsiTheme="minorHAnsi" w:cstheme="minorHAnsi"/>
          <w:kern w:val="0"/>
        </w:rPr>
        <w:t xml:space="preserve"> działającego przez Pełnomocnika – </w:t>
      </w:r>
      <w:r w:rsidR="00B21DE9" w:rsidRPr="00DA5F84">
        <w:rPr>
          <w:rFonts w:asciiTheme="minorHAnsi" w:hAnsiTheme="minorHAnsi" w:cstheme="minorHAnsi"/>
          <w:kern w:val="0"/>
        </w:rPr>
        <w:t>Pan</w:t>
      </w:r>
      <w:r w:rsidR="00921091" w:rsidRPr="00DA5F84">
        <w:rPr>
          <w:rFonts w:asciiTheme="minorHAnsi" w:hAnsiTheme="minorHAnsi" w:cstheme="minorHAnsi"/>
          <w:kern w:val="0"/>
        </w:rPr>
        <w:t>a</w:t>
      </w:r>
      <w:r w:rsidR="00B21DE9" w:rsidRPr="00DA5F84">
        <w:rPr>
          <w:rFonts w:asciiTheme="minorHAnsi" w:hAnsiTheme="minorHAnsi" w:cstheme="minorHAnsi"/>
          <w:kern w:val="0"/>
        </w:rPr>
        <w:t xml:space="preserve"> Karola Goldman,</w:t>
      </w:r>
      <w:r w:rsidRPr="00DA5F84">
        <w:rPr>
          <w:rFonts w:asciiTheme="minorHAnsi" w:hAnsiTheme="minorHAnsi" w:cstheme="minorHAnsi"/>
          <w:kern w:val="0"/>
        </w:rPr>
        <w:t xml:space="preserve"> </w:t>
      </w:r>
      <w:r w:rsidR="001D00DD" w:rsidRPr="00DA5F84">
        <w:rPr>
          <w:rFonts w:asciiTheme="minorHAnsi" w:hAnsiTheme="minorHAnsi" w:cstheme="minorHAnsi"/>
          <w:snapToGrid w:val="0"/>
          <w:kern w:val="0"/>
        </w:rPr>
        <w:t xml:space="preserve">uzupełniony </w:t>
      </w:r>
      <w:r w:rsidR="0001236F" w:rsidRPr="00DA5F84">
        <w:rPr>
          <w:rFonts w:asciiTheme="minorHAnsi" w:hAnsiTheme="minorHAnsi" w:cstheme="minorHAnsi"/>
          <w:kern w:val="0"/>
        </w:rPr>
        <w:t>w dniu 27.03.2025 r. oraz w dniu 02.04.2025 r.,</w:t>
      </w:r>
      <w:r w:rsidRPr="00DA5F84">
        <w:rPr>
          <w:rFonts w:asciiTheme="minorHAnsi" w:hAnsiTheme="minorHAnsi" w:cstheme="minorHAnsi"/>
          <w:kern w:val="0"/>
        </w:rPr>
        <w:t xml:space="preserve"> </w:t>
      </w:r>
      <w:r w:rsidR="00600CE4" w:rsidRPr="00DA5F84">
        <w:rPr>
          <w:rFonts w:asciiTheme="minorHAnsi" w:hAnsiTheme="minorHAnsi" w:cstheme="minorHAnsi"/>
          <w:snapToGrid w:val="0"/>
          <w:kern w:val="0"/>
        </w:rPr>
        <w:t>o </w:t>
      </w:r>
      <w:r w:rsidRPr="00DA5F84">
        <w:rPr>
          <w:rFonts w:asciiTheme="minorHAnsi" w:hAnsiTheme="minorHAnsi" w:cstheme="minorHAnsi"/>
          <w:snapToGrid w:val="0"/>
          <w:kern w:val="0"/>
        </w:rPr>
        <w:t>wydanie decyzji</w:t>
      </w:r>
      <w:r w:rsidR="00BC66B4" w:rsidRPr="00DA5F84">
        <w:rPr>
          <w:rFonts w:asciiTheme="minorHAnsi" w:hAnsiTheme="minorHAnsi" w:cstheme="minorHAnsi"/>
          <w:snapToGrid w:val="0"/>
          <w:kern w:val="0"/>
        </w:rPr>
        <w:t xml:space="preserve"> o</w:t>
      </w:r>
      <w:r w:rsidR="0001236F" w:rsidRPr="00DA5F84">
        <w:rPr>
          <w:rFonts w:asciiTheme="minorHAnsi" w:hAnsiTheme="minorHAnsi" w:cstheme="minorHAnsi"/>
          <w:snapToGrid w:val="0"/>
          <w:kern w:val="0"/>
        </w:rPr>
        <w:t> </w:t>
      </w:r>
      <w:r w:rsidR="00BC66B4" w:rsidRPr="00DA5F84">
        <w:rPr>
          <w:rFonts w:asciiTheme="minorHAnsi" w:hAnsiTheme="minorHAnsi" w:cstheme="minorHAnsi"/>
          <w:snapToGrid w:val="0"/>
          <w:kern w:val="0"/>
        </w:rPr>
        <w:t>zmianie</w:t>
      </w:r>
      <w:r w:rsidR="00686EC9" w:rsidRPr="00DA5F84">
        <w:rPr>
          <w:rFonts w:asciiTheme="minorHAnsi" w:hAnsiTheme="minorHAnsi" w:cstheme="minorHAnsi"/>
          <w:snapToGrid w:val="0"/>
          <w:kern w:val="0"/>
        </w:rPr>
        <w:t xml:space="preserve"> </w:t>
      </w:r>
      <w:r w:rsidR="006D09D0" w:rsidRPr="00DA5F84">
        <w:rPr>
          <w:rFonts w:asciiTheme="minorHAnsi" w:hAnsiTheme="minorHAnsi" w:cstheme="minorHAnsi"/>
          <w:snapToGrid w:val="0"/>
          <w:kern w:val="0"/>
        </w:rPr>
        <w:t xml:space="preserve">ostatecznej </w:t>
      </w:r>
      <w:r w:rsidR="00BC66B4" w:rsidRPr="00DA5F84">
        <w:rPr>
          <w:rFonts w:asciiTheme="minorHAnsi" w:hAnsiTheme="minorHAnsi" w:cstheme="minorHAnsi"/>
          <w:snapToGrid w:val="0"/>
          <w:kern w:val="0"/>
        </w:rPr>
        <w:t>decyzji</w:t>
      </w:r>
      <w:r w:rsidR="006D09D0" w:rsidRPr="00DA5F84">
        <w:rPr>
          <w:rFonts w:asciiTheme="minorHAnsi" w:hAnsiTheme="minorHAnsi" w:cstheme="minorHAnsi"/>
          <w:snapToGrid w:val="0"/>
          <w:kern w:val="0"/>
        </w:rPr>
        <w:t xml:space="preserve"> Regionalnego Dyrektora Ochrony Środowiska w Kielcach znak: WOO</w:t>
      </w:r>
      <w:r w:rsidR="00EF53BC" w:rsidRPr="00DA5F84">
        <w:rPr>
          <w:rFonts w:asciiTheme="minorHAnsi" w:hAnsiTheme="minorHAnsi" w:cstheme="minorHAnsi"/>
          <w:snapToGrid w:val="0"/>
          <w:kern w:val="0"/>
        </w:rPr>
        <w:t>-</w:t>
      </w:r>
      <w:r w:rsidR="006D09D0" w:rsidRPr="00DA5F84">
        <w:rPr>
          <w:rFonts w:asciiTheme="minorHAnsi" w:hAnsiTheme="minorHAnsi" w:cstheme="minorHAnsi"/>
          <w:snapToGrid w:val="0"/>
          <w:kern w:val="0"/>
        </w:rPr>
        <w:t>I.420.14.2024.PP.9 z dnia 25.09.2024 r.</w:t>
      </w:r>
      <w:r w:rsidRPr="00DA5F84">
        <w:rPr>
          <w:rFonts w:asciiTheme="minorHAnsi" w:hAnsiTheme="minorHAnsi" w:cstheme="minorHAnsi"/>
          <w:snapToGrid w:val="0"/>
          <w:kern w:val="0"/>
        </w:rPr>
        <w:t xml:space="preserve"> o środowiskowych uwarunkowaniach dla przedsięwzięcia</w:t>
      </w:r>
      <w:r w:rsidR="00EF65E3" w:rsidRPr="00DA5F84">
        <w:rPr>
          <w:rFonts w:asciiTheme="minorHAnsi" w:hAnsiTheme="minorHAnsi" w:cstheme="minorHAnsi"/>
          <w:snapToGrid w:val="0"/>
          <w:kern w:val="0"/>
        </w:rPr>
        <w:t xml:space="preserve"> polegającego na</w:t>
      </w:r>
      <w:r w:rsidRPr="00DA5F84">
        <w:rPr>
          <w:rFonts w:asciiTheme="minorHAnsi" w:hAnsiTheme="minorHAnsi" w:cstheme="minorHAnsi"/>
          <w:snapToGrid w:val="0"/>
          <w:kern w:val="0"/>
        </w:rPr>
        <w:t xml:space="preserve"> </w:t>
      </w:r>
      <w:r w:rsidR="00EF65E3" w:rsidRPr="00DA5F84">
        <w:rPr>
          <w:rFonts w:asciiTheme="minorHAnsi" w:eastAsiaTheme="minorHAnsi" w:hAnsiTheme="minorHAnsi" w:cstheme="minorHAnsi"/>
          <w:kern w:val="0"/>
        </w:rPr>
        <w:t>b</w:t>
      </w:r>
      <w:r w:rsidR="00EF65E3" w:rsidRPr="00DA5F84">
        <w:rPr>
          <w:rFonts w:asciiTheme="minorHAnsi" w:eastAsiaTheme="minorHAnsi" w:hAnsiTheme="minorHAnsi" w:cstheme="minorHAnsi"/>
          <w:bCs/>
          <w:kern w:val="0"/>
        </w:rPr>
        <w:t>udowie odcinka gazociągu DN250 Sandomierz-Grzybów wraz z</w:t>
      </w:r>
      <w:r w:rsidR="00E91720" w:rsidRPr="00DA5F84">
        <w:rPr>
          <w:rFonts w:asciiTheme="minorHAnsi" w:eastAsiaTheme="minorHAnsi" w:hAnsiTheme="minorHAnsi" w:cstheme="minorHAnsi"/>
          <w:bCs/>
          <w:kern w:val="0"/>
        </w:rPr>
        <w:t> </w:t>
      </w:r>
      <w:r w:rsidR="00EF65E3" w:rsidRPr="00DA5F84">
        <w:rPr>
          <w:rFonts w:asciiTheme="minorHAnsi" w:eastAsiaTheme="minorHAnsi" w:hAnsiTheme="minorHAnsi" w:cstheme="minorHAnsi"/>
          <w:bCs/>
          <w:kern w:val="0"/>
        </w:rPr>
        <w:t>demontażem odcinka istniejącego gazociągu na pr</w:t>
      </w:r>
      <w:r w:rsidR="00307C60" w:rsidRPr="00DA5F84">
        <w:rPr>
          <w:rFonts w:asciiTheme="minorHAnsi" w:eastAsiaTheme="minorHAnsi" w:hAnsiTheme="minorHAnsi" w:cstheme="minorHAnsi"/>
          <w:bCs/>
          <w:kern w:val="0"/>
        </w:rPr>
        <w:t>zekroczeniu drogi wojewódzkiej Nr</w:t>
      </w:r>
      <w:r w:rsidR="00EF65E3" w:rsidRPr="00DA5F84">
        <w:rPr>
          <w:rFonts w:asciiTheme="minorHAnsi" w:eastAsiaTheme="minorHAnsi" w:hAnsiTheme="minorHAnsi" w:cstheme="minorHAnsi"/>
          <w:bCs/>
          <w:kern w:val="0"/>
        </w:rPr>
        <w:t xml:space="preserve"> 757 w m. Niziny, gm. Tuczępy w ramach zadania pn.: „Wymiana odcinka gazociągu DN250 Sandomierz-Grzybów na</w:t>
      </w:r>
      <w:r w:rsidR="00E91720" w:rsidRPr="00DA5F84">
        <w:rPr>
          <w:rFonts w:asciiTheme="minorHAnsi" w:eastAsiaTheme="minorHAnsi" w:hAnsiTheme="minorHAnsi" w:cstheme="minorHAnsi"/>
          <w:bCs/>
          <w:kern w:val="0"/>
        </w:rPr>
        <w:t> </w:t>
      </w:r>
      <w:r w:rsidR="00EF65E3" w:rsidRPr="00DA5F84">
        <w:rPr>
          <w:rFonts w:asciiTheme="minorHAnsi" w:eastAsiaTheme="minorHAnsi" w:hAnsiTheme="minorHAnsi" w:cstheme="minorHAnsi"/>
          <w:bCs/>
          <w:kern w:val="0"/>
        </w:rPr>
        <w:t>przekroczeniu drogi wojewódzkiej Nr 757 w</w:t>
      </w:r>
      <w:r w:rsidR="0001236F" w:rsidRPr="00DA5F84">
        <w:rPr>
          <w:rFonts w:asciiTheme="minorHAnsi" w:eastAsiaTheme="minorHAnsi" w:hAnsiTheme="minorHAnsi" w:cstheme="minorHAnsi"/>
          <w:bCs/>
          <w:kern w:val="0"/>
        </w:rPr>
        <w:t> </w:t>
      </w:r>
      <w:r w:rsidR="00EF65E3" w:rsidRPr="00DA5F84">
        <w:rPr>
          <w:rFonts w:asciiTheme="minorHAnsi" w:eastAsiaTheme="minorHAnsi" w:hAnsiTheme="minorHAnsi" w:cstheme="minorHAnsi"/>
          <w:bCs/>
          <w:kern w:val="0"/>
        </w:rPr>
        <w:t>m.</w:t>
      </w:r>
      <w:r w:rsidR="0001236F" w:rsidRPr="00DA5F84">
        <w:rPr>
          <w:rFonts w:asciiTheme="minorHAnsi" w:eastAsiaTheme="minorHAnsi" w:hAnsiTheme="minorHAnsi" w:cstheme="minorHAnsi"/>
          <w:bCs/>
          <w:kern w:val="0"/>
        </w:rPr>
        <w:t> </w:t>
      </w:r>
      <w:r w:rsidR="00EF65E3" w:rsidRPr="00DA5F84">
        <w:rPr>
          <w:rFonts w:asciiTheme="minorHAnsi" w:eastAsiaTheme="minorHAnsi" w:hAnsiTheme="minorHAnsi" w:cstheme="minorHAnsi"/>
          <w:bCs/>
          <w:kern w:val="0"/>
        </w:rPr>
        <w:t>Niziny, gm. Tuczępy”</w:t>
      </w:r>
      <w:r w:rsidR="00FE340E" w:rsidRPr="00DA5F84">
        <w:rPr>
          <w:rFonts w:asciiTheme="minorHAnsi" w:eastAsiaTheme="minorHAnsi" w:hAnsiTheme="minorHAnsi" w:cstheme="minorHAnsi"/>
          <w:kern w:val="0"/>
        </w:rPr>
        <w:t>, w części dotyczącej konieczności przeprowadzenia wycinki drzew w związku z realizacją inwestycji.</w:t>
      </w:r>
    </w:p>
    <w:p w14:paraId="583E2B30" w14:textId="61AEA153" w:rsidR="00BC66B4" w:rsidRPr="00DA5F84" w:rsidRDefault="00BC66B4" w:rsidP="00DA5F84">
      <w:pPr>
        <w:pStyle w:val="Default"/>
        <w:spacing w:line="360" w:lineRule="auto"/>
        <w:rPr>
          <w:rFonts w:asciiTheme="minorHAnsi" w:eastAsiaTheme="minorHAnsi" w:hAnsiTheme="minorHAnsi" w:cstheme="minorHAnsi"/>
          <w:kern w:val="0"/>
        </w:rPr>
      </w:pPr>
      <w:r w:rsidRPr="00DA5F84">
        <w:rPr>
          <w:rFonts w:asciiTheme="minorHAnsi" w:eastAsiaTheme="minorHAnsi" w:hAnsiTheme="minorHAnsi" w:cstheme="minorHAnsi"/>
          <w:kern w:val="0"/>
        </w:rPr>
        <w:t>Do wniosku dołączono kartę informacyjną przedsięwzięcia (zwaną dalej KIP) opracowaną zgodnie z art. 62a ust. 1 ww. ustawy UUOŚ, mapę przedstawiającą dane sytuacyjne i</w:t>
      </w:r>
      <w:r w:rsidR="00216888" w:rsidRPr="00DA5F84">
        <w:rPr>
          <w:rFonts w:asciiTheme="minorHAnsi" w:eastAsiaTheme="minorHAnsi" w:hAnsiTheme="minorHAnsi" w:cstheme="minorHAnsi"/>
          <w:kern w:val="0"/>
        </w:rPr>
        <w:t> </w:t>
      </w:r>
      <w:r w:rsidRPr="00DA5F84">
        <w:rPr>
          <w:rFonts w:asciiTheme="minorHAnsi" w:eastAsiaTheme="minorHAnsi" w:hAnsiTheme="minorHAnsi" w:cstheme="minorHAnsi"/>
          <w:kern w:val="0"/>
        </w:rPr>
        <w:t xml:space="preserve">wysokościowe, sporządzoną w skali umożliwiającej szczegółowe przedstawienie przebiegu granic terenu, którego dotyczy wniosek oraz obejmującą obszar oddziaływania przedsięwzięcia wraz z podpisaną elektronicznie licencją, mapę w skali zapewniającej </w:t>
      </w:r>
      <w:r w:rsidRPr="00DA5F84">
        <w:rPr>
          <w:rFonts w:asciiTheme="minorHAnsi" w:eastAsiaTheme="minorHAnsi" w:hAnsiTheme="minorHAnsi" w:cstheme="minorHAnsi"/>
          <w:kern w:val="0"/>
        </w:rPr>
        <w:lastRenderedPageBreak/>
        <w:t>czytelność przedstawionych danych z zaznaczonym przewidywanym terenem, na którym będzie realizowane przedsięwzięcie, oraz z zaznaczonym przewidywanym obszarem, na który będzie oddziaływać przedsięwzięcie wraz z wyznaczoną odległością 100 m od terenu inwestycji, wypisy z</w:t>
      </w:r>
      <w:r w:rsidR="007671A9" w:rsidRPr="00DA5F84">
        <w:rPr>
          <w:rFonts w:asciiTheme="minorHAnsi" w:eastAsiaTheme="minorHAnsi" w:hAnsiTheme="minorHAnsi" w:cstheme="minorHAnsi"/>
          <w:kern w:val="0"/>
        </w:rPr>
        <w:t> </w:t>
      </w:r>
      <w:r w:rsidRPr="00DA5F84">
        <w:rPr>
          <w:rFonts w:asciiTheme="minorHAnsi" w:eastAsiaTheme="minorHAnsi" w:hAnsiTheme="minorHAnsi" w:cstheme="minorHAnsi"/>
          <w:kern w:val="0"/>
        </w:rPr>
        <w:t>rejestru gruntów potwierdzające, że liczba stron postępowania przekracza 10, kopię pełnomocnictwa udzielonego Panu Karolowi Goldman oraz potwierdzenie wniesienia opłaty skarbowej z tytułu wydania decyzji</w:t>
      </w:r>
      <w:r w:rsidR="007671A9" w:rsidRPr="00DA5F84">
        <w:rPr>
          <w:rFonts w:asciiTheme="minorHAnsi" w:eastAsiaTheme="minorHAnsi" w:hAnsiTheme="minorHAnsi" w:cstheme="minorHAnsi"/>
          <w:kern w:val="0"/>
        </w:rPr>
        <w:t xml:space="preserve"> o zmianie decyzji</w:t>
      </w:r>
      <w:r w:rsidRPr="00DA5F84">
        <w:rPr>
          <w:rFonts w:asciiTheme="minorHAnsi" w:eastAsiaTheme="minorHAnsi" w:hAnsiTheme="minorHAnsi" w:cstheme="minorHAnsi"/>
          <w:kern w:val="0"/>
        </w:rPr>
        <w:t xml:space="preserve"> o</w:t>
      </w:r>
      <w:r w:rsidR="00216888" w:rsidRPr="00DA5F84">
        <w:rPr>
          <w:rFonts w:asciiTheme="minorHAnsi" w:eastAsiaTheme="minorHAnsi" w:hAnsiTheme="minorHAnsi" w:cstheme="minorHAnsi"/>
          <w:kern w:val="0"/>
        </w:rPr>
        <w:t> </w:t>
      </w:r>
      <w:r w:rsidRPr="00DA5F84">
        <w:rPr>
          <w:rFonts w:asciiTheme="minorHAnsi" w:eastAsiaTheme="minorHAnsi" w:hAnsiTheme="minorHAnsi" w:cstheme="minorHAnsi"/>
          <w:kern w:val="0"/>
        </w:rPr>
        <w:t>środowiskowych uwarunkowaniach.</w:t>
      </w:r>
    </w:p>
    <w:p w14:paraId="4E42062E" w14:textId="74AA337E" w:rsidR="006F619D" w:rsidRPr="00DA5F84" w:rsidRDefault="006F619D" w:rsidP="00DA5F84">
      <w:pPr>
        <w:pStyle w:val="Default"/>
        <w:spacing w:line="360" w:lineRule="auto"/>
        <w:rPr>
          <w:rFonts w:asciiTheme="minorHAnsi" w:eastAsiaTheme="minorHAnsi" w:hAnsiTheme="minorHAnsi" w:cstheme="minorHAnsi"/>
          <w:kern w:val="0"/>
        </w:rPr>
      </w:pPr>
      <w:r w:rsidRPr="00DA5F84">
        <w:rPr>
          <w:rFonts w:asciiTheme="minorHAnsi" w:eastAsiaTheme="minorHAnsi" w:hAnsiTheme="minorHAnsi" w:cstheme="minorHAnsi"/>
          <w:kern w:val="0"/>
        </w:rPr>
        <w:t>Zgodnie z art. 87 ustawy z dnia 3 października 2008 r. o udostępnianiu informacji o</w:t>
      </w:r>
      <w:r w:rsidR="00216888" w:rsidRPr="00DA5F84">
        <w:rPr>
          <w:rFonts w:asciiTheme="minorHAnsi" w:eastAsiaTheme="minorHAnsi" w:hAnsiTheme="minorHAnsi" w:cstheme="minorHAnsi"/>
          <w:kern w:val="0"/>
        </w:rPr>
        <w:t> </w:t>
      </w:r>
      <w:r w:rsidRPr="00DA5F84">
        <w:rPr>
          <w:rFonts w:asciiTheme="minorHAnsi" w:eastAsiaTheme="minorHAnsi" w:hAnsiTheme="minorHAnsi" w:cstheme="minorHAnsi"/>
          <w:kern w:val="0"/>
        </w:rPr>
        <w:t>środowisku i jego ochronie, udziale społeczeństwa w ochronie środowiska oraz o ocenach oddziaływania na środowisko (tekst jed</w:t>
      </w:r>
      <w:r w:rsidR="00C3359A" w:rsidRPr="00DA5F84">
        <w:rPr>
          <w:rFonts w:asciiTheme="minorHAnsi" w:eastAsiaTheme="minorHAnsi" w:hAnsiTheme="minorHAnsi" w:cstheme="minorHAnsi"/>
          <w:kern w:val="0"/>
        </w:rPr>
        <w:t>n. Dz. U. z 2024</w:t>
      </w:r>
      <w:r w:rsidRPr="00DA5F84">
        <w:rPr>
          <w:rFonts w:asciiTheme="minorHAnsi" w:eastAsiaTheme="minorHAnsi" w:hAnsiTheme="minorHAnsi" w:cstheme="minorHAnsi"/>
          <w:kern w:val="0"/>
        </w:rPr>
        <w:t xml:space="preserve"> r., poz.</w:t>
      </w:r>
      <w:r w:rsidR="00C3359A" w:rsidRPr="00DA5F84">
        <w:rPr>
          <w:rFonts w:asciiTheme="minorHAnsi" w:eastAsiaTheme="minorHAnsi" w:hAnsiTheme="minorHAnsi" w:cstheme="minorHAnsi"/>
          <w:kern w:val="0"/>
        </w:rPr>
        <w:t xml:space="preserve"> 1112 ze zm.</w:t>
      </w:r>
      <w:r w:rsidRPr="00DA5F84">
        <w:rPr>
          <w:rFonts w:asciiTheme="minorHAnsi" w:eastAsiaTheme="minorHAnsi" w:hAnsiTheme="minorHAnsi" w:cstheme="minorHAnsi"/>
          <w:kern w:val="0"/>
        </w:rPr>
        <w:t xml:space="preserve">), </w:t>
      </w:r>
      <w:r w:rsidR="009D3297" w:rsidRPr="00DA5F84">
        <w:rPr>
          <w:rFonts w:asciiTheme="minorHAnsi" w:eastAsiaTheme="minorHAnsi" w:hAnsiTheme="minorHAnsi" w:cstheme="minorHAnsi"/>
          <w:kern w:val="0"/>
        </w:rPr>
        <w:t>w przypadku zmiany decyzji o</w:t>
      </w:r>
      <w:r w:rsidR="00C3359A" w:rsidRPr="00DA5F84">
        <w:rPr>
          <w:rFonts w:asciiTheme="minorHAnsi" w:eastAsiaTheme="minorHAnsi" w:hAnsiTheme="minorHAnsi" w:cstheme="minorHAnsi"/>
          <w:kern w:val="0"/>
        </w:rPr>
        <w:t> </w:t>
      </w:r>
      <w:r w:rsidR="009D3297" w:rsidRPr="00DA5F84">
        <w:rPr>
          <w:rFonts w:asciiTheme="minorHAnsi" w:eastAsiaTheme="minorHAnsi" w:hAnsiTheme="minorHAnsi" w:cstheme="minorHAnsi"/>
          <w:kern w:val="0"/>
        </w:rPr>
        <w:t>środowiskowych uwarunkowaniach</w:t>
      </w:r>
      <w:r w:rsidR="00C3359A" w:rsidRPr="00DA5F84">
        <w:rPr>
          <w:rFonts w:asciiTheme="minorHAnsi" w:eastAsiaTheme="minorHAnsi" w:hAnsiTheme="minorHAnsi" w:cstheme="minorHAnsi"/>
          <w:kern w:val="0"/>
        </w:rPr>
        <w:t xml:space="preserve"> stosuje się </w:t>
      </w:r>
      <w:r w:rsidR="009D3297" w:rsidRPr="00DA5F84">
        <w:rPr>
          <w:rFonts w:asciiTheme="minorHAnsi" w:eastAsiaTheme="minorHAnsi" w:hAnsiTheme="minorHAnsi" w:cstheme="minorHAnsi"/>
          <w:kern w:val="0"/>
        </w:rPr>
        <w:t xml:space="preserve">przepisy niniejszego działu </w:t>
      </w:r>
      <w:r w:rsidR="00C3359A" w:rsidRPr="00DA5F84">
        <w:rPr>
          <w:rFonts w:asciiTheme="minorHAnsi" w:eastAsiaTheme="minorHAnsi" w:hAnsiTheme="minorHAnsi" w:cstheme="minorHAnsi"/>
          <w:kern w:val="0"/>
        </w:rPr>
        <w:t xml:space="preserve">V i </w:t>
      </w:r>
      <w:r w:rsidR="009D3297" w:rsidRPr="00DA5F84">
        <w:rPr>
          <w:rFonts w:asciiTheme="minorHAnsi" w:eastAsiaTheme="minorHAnsi" w:hAnsiTheme="minorHAnsi" w:cstheme="minorHAnsi"/>
          <w:kern w:val="0"/>
        </w:rPr>
        <w:t>VI ww. ustawy tj. jak przy wydawaniu decyzji o środowiskowych uwarunkowaniach.</w:t>
      </w:r>
    </w:p>
    <w:p w14:paraId="460025D6" w14:textId="25CB3E9C" w:rsidR="007B7056" w:rsidRPr="00DA5F84" w:rsidRDefault="00296D4E" w:rsidP="00DA5F84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</w:pPr>
      <w:r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Inwestycja została zaliczona do kategorii przedsięwzięć mogących potencjalnie znacząco oddziaływać na środowisko, o których mowa w art. 59 ust. 1 pkt 2 ustawy </w:t>
      </w:r>
      <w:r w:rsidR="00962586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UUOŚ </w:t>
      </w:r>
      <w:r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wymienionych </w:t>
      </w:r>
      <w:r w:rsidR="00E807FB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w § 3 ust. </w:t>
      </w:r>
      <w:r w:rsidR="00E403B6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1</w:t>
      </w:r>
      <w:r w:rsidR="00E807FB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pkt </w:t>
      </w:r>
      <w:r w:rsidR="00E403B6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31</w:t>
      </w:r>
      <w:r w:rsidR="00E807FB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rozporządzenia Rady Ministrów z dnia 10 września 2019 </w:t>
      </w:r>
      <w:r w:rsidR="00FA212E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r. w </w:t>
      </w:r>
      <w:r w:rsidR="00E807FB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sprawie przedsięwzięć mogących znacząco oddziaływać na środowisko (Dz. U. z 2019 r., poz. 1839</w:t>
      </w:r>
      <w:r w:rsidR="008D7907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ze zm.</w:t>
      </w:r>
      <w:r w:rsidR="00E807FB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)</w:t>
      </w:r>
      <w:r w:rsidR="006C6875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tj</w:t>
      </w:r>
      <w:r w:rsidR="00FA212E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. instalacje do </w:t>
      </w:r>
      <w:proofErr w:type="spellStart"/>
      <w:r w:rsidR="00FA212E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przesyłu</w:t>
      </w:r>
      <w:proofErr w:type="spellEnd"/>
      <w:r w:rsidR="00FA212E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gazu inne niż wymienione w § 2 ust. 1 pkt 20 oraz towarzyszące im tłocznie lub stacje redukcyjne, z wyłączeniem gazociągów o</w:t>
      </w:r>
      <w:r w:rsidR="00DA334D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 </w:t>
      </w:r>
      <w:r w:rsidR="00FA212E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ciśnieniu nie większym niż 0,5 </w:t>
      </w:r>
      <w:proofErr w:type="spellStart"/>
      <w:r w:rsidR="00FA212E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MPa</w:t>
      </w:r>
      <w:proofErr w:type="spellEnd"/>
      <w:r w:rsidR="00FA212E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i przyłączy do budynków; przy czym tłocznie lub stacje redukcyjne budowane, montowane lub przebudowywane przy istniejących instalacjach przesyłowych nie są przedsięwzięciami mogącymi znacząco oddziaływać na</w:t>
      </w:r>
      <w:r w:rsidR="00E91720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 </w:t>
      </w:r>
      <w:r w:rsidR="00FA212E" w:rsidRPr="00DA5F84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środowisko.</w:t>
      </w:r>
    </w:p>
    <w:p w14:paraId="0EB84FD9" w14:textId="346A9E00" w:rsidR="00B62585" w:rsidRPr="00DA5F84" w:rsidRDefault="00B62585" w:rsidP="00DA5F84">
      <w:pPr>
        <w:widowControl/>
        <w:suppressAutoHyphens w:val="0"/>
        <w:autoSpaceDN/>
        <w:spacing w:after="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>Jak wynika z dokumentacji sprawy</w:t>
      </w:r>
      <w:r w:rsidR="00FB5FBD" w:rsidRPr="00DA5F84">
        <w:rPr>
          <w:rFonts w:asciiTheme="minorHAnsi" w:hAnsiTheme="minorHAnsi" w:cstheme="minorHAnsi"/>
          <w:sz w:val="24"/>
          <w:szCs w:val="24"/>
        </w:rPr>
        <w:t>,</w:t>
      </w:r>
      <w:r w:rsidRPr="00DA5F8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A334D" w:rsidRPr="00DA5F84">
        <w:rPr>
          <w:rFonts w:asciiTheme="minorHAnsi" w:eastAsia="Calibri" w:hAnsiTheme="minorHAnsi" w:cstheme="minorHAnsi"/>
          <w:sz w:val="24"/>
          <w:szCs w:val="24"/>
        </w:rPr>
        <w:t>Wnioskodawca</w:t>
      </w:r>
      <w:r w:rsidRPr="00DA5F84">
        <w:rPr>
          <w:rFonts w:asciiTheme="minorHAnsi" w:eastAsia="Calibri" w:hAnsiTheme="minorHAnsi" w:cstheme="minorHAnsi"/>
          <w:sz w:val="24"/>
          <w:szCs w:val="24"/>
        </w:rPr>
        <w:t xml:space="preserve"> ubiegał się będzie o decyzję o ustaleniu lokalizacji inwestycj</w:t>
      </w:r>
      <w:r w:rsidR="00B505F8" w:rsidRPr="00DA5F84">
        <w:rPr>
          <w:rFonts w:asciiTheme="minorHAnsi" w:eastAsia="Calibri" w:hAnsiTheme="minorHAnsi" w:cstheme="minorHAnsi"/>
          <w:sz w:val="24"/>
          <w:szCs w:val="24"/>
        </w:rPr>
        <w:t>i w zakresie terminalu wydawaną</w:t>
      </w:r>
      <w:r w:rsidRPr="00DA5F84">
        <w:rPr>
          <w:rFonts w:asciiTheme="minorHAnsi" w:eastAsia="Calibri" w:hAnsiTheme="minorHAnsi" w:cstheme="minorHAnsi"/>
          <w:sz w:val="24"/>
          <w:szCs w:val="24"/>
        </w:rPr>
        <w:t xml:space="preserve"> na podstawie ustawy </w:t>
      </w:r>
      <w:r w:rsidRPr="00DA5F84">
        <w:rPr>
          <w:rFonts w:asciiTheme="minorHAnsi" w:eastAsia="Calibri" w:hAnsiTheme="minorHAnsi" w:cstheme="minorHAnsi"/>
          <w:bCs/>
          <w:sz w:val="24"/>
          <w:szCs w:val="24"/>
        </w:rPr>
        <w:t xml:space="preserve">z dnia 24 kwietnia 2009 r. o inwestycjach w zakresie terminalu </w:t>
      </w:r>
      <w:proofErr w:type="spellStart"/>
      <w:r w:rsidRPr="00DA5F84">
        <w:rPr>
          <w:rFonts w:asciiTheme="minorHAnsi" w:eastAsia="Calibri" w:hAnsiTheme="minorHAnsi" w:cstheme="minorHAnsi"/>
          <w:bCs/>
          <w:sz w:val="24"/>
          <w:szCs w:val="24"/>
        </w:rPr>
        <w:t>regazyfikacyjnego</w:t>
      </w:r>
      <w:proofErr w:type="spellEnd"/>
      <w:r w:rsidRPr="00DA5F84">
        <w:rPr>
          <w:rFonts w:asciiTheme="minorHAnsi" w:eastAsia="Calibri" w:hAnsiTheme="minorHAnsi" w:cstheme="minorHAnsi"/>
          <w:bCs/>
          <w:sz w:val="24"/>
          <w:szCs w:val="24"/>
        </w:rPr>
        <w:t xml:space="preserve"> skroplonego gazu ziemnego w Świnoujściu</w:t>
      </w:r>
      <w:r w:rsidR="006C6875" w:rsidRPr="00DA5F84">
        <w:rPr>
          <w:rFonts w:asciiTheme="minorHAnsi" w:eastAsia="Calibri" w:hAnsiTheme="minorHAnsi" w:cstheme="minorHAnsi"/>
          <w:bCs/>
          <w:sz w:val="24"/>
          <w:szCs w:val="24"/>
        </w:rPr>
        <w:t xml:space="preserve"> (</w:t>
      </w:r>
      <w:r w:rsidR="00AB03D2" w:rsidRPr="00DA5F84">
        <w:rPr>
          <w:rFonts w:asciiTheme="minorHAnsi" w:eastAsia="Calibri" w:hAnsiTheme="minorHAnsi" w:cstheme="minorHAnsi"/>
          <w:bCs/>
          <w:sz w:val="24"/>
          <w:szCs w:val="24"/>
        </w:rPr>
        <w:t xml:space="preserve">tekst jedn. </w:t>
      </w:r>
      <w:r w:rsidR="006C6875" w:rsidRPr="00DA5F84">
        <w:rPr>
          <w:rFonts w:asciiTheme="minorHAnsi" w:eastAsia="Calibri" w:hAnsiTheme="minorHAnsi" w:cstheme="minorHAnsi"/>
          <w:bCs/>
          <w:sz w:val="24"/>
          <w:szCs w:val="24"/>
        </w:rPr>
        <w:t>Dz.</w:t>
      </w:r>
      <w:r w:rsidR="00FB5FBD" w:rsidRPr="00DA5F84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6C6875" w:rsidRPr="00DA5F84">
        <w:rPr>
          <w:rFonts w:asciiTheme="minorHAnsi" w:eastAsia="Calibri" w:hAnsiTheme="minorHAnsi" w:cstheme="minorHAnsi"/>
          <w:bCs/>
          <w:sz w:val="24"/>
          <w:szCs w:val="24"/>
        </w:rPr>
        <w:t>U.</w:t>
      </w:r>
      <w:r w:rsidR="00AB03D2" w:rsidRPr="00DA5F84">
        <w:rPr>
          <w:rFonts w:asciiTheme="minorHAnsi" w:eastAsia="Calibri" w:hAnsiTheme="minorHAnsi" w:cstheme="minorHAnsi"/>
          <w:bCs/>
          <w:sz w:val="24"/>
          <w:szCs w:val="24"/>
        </w:rPr>
        <w:t xml:space="preserve"> z</w:t>
      </w:r>
      <w:r w:rsidR="003645DA" w:rsidRPr="00DA5F84">
        <w:rPr>
          <w:rFonts w:asciiTheme="minorHAnsi" w:eastAsia="Calibri" w:hAnsiTheme="minorHAnsi" w:cstheme="minorHAnsi"/>
          <w:bCs/>
          <w:sz w:val="24"/>
          <w:szCs w:val="24"/>
        </w:rPr>
        <w:t> </w:t>
      </w:r>
      <w:r w:rsidR="008D7907" w:rsidRPr="00DA5F84">
        <w:rPr>
          <w:rFonts w:asciiTheme="minorHAnsi" w:eastAsia="Calibri" w:hAnsiTheme="minorHAnsi" w:cstheme="minorHAnsi"/>
          <w:bCs/>
          <w:sz w:val="24"/>
          <w:szCs w:val="24"/>
        </w:rPr>
        <w:t>2024 r. poz. 1286</w:t>
      </w:r>
      <w:r w:rsidR="005906CC" w:rsidRPr="00DA5F84">
        <w:rPr>
          <w:rFonts w:asciiTheme="minorHAnsi" w:eastAsia="Calibri" w:hAnsiTheme="minorHAnsi" w:cstheme="minorHAnsi"/>
          <w:bCs/>
          <w:sz w:val="24"/>
          <w:szCs w:val="24"/>
        </w:rPr>
        <w:t xml:space="preserve"> ze zm.</w:t>
      </w:r>
      <w:r w:rsidR="006C6875" w:rsidRPr="00DA5F84">
        <w:rPr>
          <w:rFonts w:asciiTheme="minorHAnsi" w:eastAsia="Calibri" w:hAnsiTheme="minorHAnsi" w:cstheme="minorHAnsi"/>
          <w:bCs/>
          <w:sz w:val="24"/>
          <w:szCs w:val="24"/>
        </w:rPr>
        <w:t>)</w:t>
      </w:r>
      <w:r w:rsidR="00055DBC" w:rsidRPr="00DA5F84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r w:rsidRPr="00DA5F84">
        <w:rPr>
          <w:rFonts w:asciiTheme="minorHAnsi" w:hAnsiTheme="minorHAnsi" w:cstheme="minorHAnsi"/>
          <w:sz w:val="24"/>
          <w:szCs w:val="24"/>
        </w:rPr>
        <w:t>w związku z czym organem właściwym do wydania decyzji o</w:t>
      </w:r>
      <w:r w:rsidR="00B93DD2" w:rsidRPr="00DA5F84">
        <w:rPr>
          <w:rFonts w:asciiTheme="minorHAnsi" w:hAnsiTheme="minorHAnsi" w:cstheme="minorHAnsi"/>
          <w:sz w:val="24"/>
          <w:szCs w:val="24"/>
        </w:rPr>
        <w:t> </w:t>
      </w:r>
      <w:r w:rsidRPr="00DA5F84">
        <w:rPr>
          <w:rFonts w:asciiTheme="minorHAnsi" w:hAnsiTheme="minorHAnsi" w:cstheme="minorHAnsi"/>
          <w:sz w:val="24"/>
          <w:szCs w:val="24"/>
        </w:rPr>
        <w:t xml:space="preserve">środowiskowych uwarunkowaniach na podstawie art. 75 ust. 1 pkt 1 lit. </w:t>
      </w:r>
      <w:r w:rsidR="00055DBC" w:rsidRPr="00DA5F84">
        <w:rPr>
          <w:rFonts w:asciiTheme="minorHAnsi" w:hAnsiTheme="minorHAnsi" w:cstheme="minorHAnsi"/>
          <w:sz w:val="24"/>
          <w:szCs w:val="24"/>
        </w:rPr>
        <w:t>f</w:t>
      </w:r>
      <w:r w:rsidR="005906CC" w:rsidRPr="00DA5F84">
        <w:rPr>
          <w:rFonts w:asciiTheme="minorHAnsi" w:hAnsiTheme="minorHAnsi" w:cstheme="minorHAnsi"/>
          <w:sz w:val="24"/>
          <w:szCs w:val="24"/>
        </w:rPr>
        <w:t xml:space="preserve"> ustawy UUOŚ jest regionalny dyrektor o</w:t>
      </w:r>
      <w:r w:rsidRPr="00DA5F84">
        <w:rPr>
          <w:rFonts w:asciiTheme="minorHAnsi" w:hAnsiTheme="minorHAnsi" w:cstheme="minorHAnsi"/>
          <w:sz w:val="24"/>
          <w:szCs w:val="24"/>
        </w:rPr>
        <w:t xml:space="preserve">chrony </w:t>
      </w:r>
      <w:r w:rsidR="005906CC" w:rsidRPr="00DA5F84">
        <w:rPr>
          <w:rFonts w:asciiTheme="minorHAnsi" w:hAnsiTheme="minorHAnsi" w:cstheme="minorHAnsi"/>
          <w:sz w:val="24"/>
          <w:szCs w:val="24"/>
        </w:rPr>
        <w:t>ś</w:t>
      </w:r>
      <w:r w:rsidRPr="00DA5F84">
        <w:rPr>
          <w:rFonts w:asciiTheme="minorHAnsi" w:hAnsiTheme="minorHAnsi" w:cstheme="minorHAnsi"/>
          <w:sz w:val="24"/>
          <w:szCs w:val="24"/>
        </w:rPr>
        <w:t>rodowiska.</w:t>
      </w:r>
    </w:p>
    <w:p w14:paraId="4FDBE7C9" w14:textId="77777777" w:rsidR="004F78DD" w:rsidRPr="00DA5F84" w:rsidRDefault="004F78DD" w:rsidP="00DA5F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>Dane o złożonym wniosku zamieszczone zostały w Publicznie dostępnym wykazie danych o dokumentach zawierających informacje o środowisku i jego ochronie, prowadzonym przez Regionalną Dyrekcję Ochrony Środowiska w Kielcach.</w:t>
      </w:r>
    </w:p>
    <w:p w14:paraId="4257ED73" w14:textId="442DD93F" w:rsidR="00F34744" w:rsidRPr="00DA5F84" w:rsidRDefault="00F34744" w:rsidP="00DA5F84">
      <w:pPr>
        <w:pStyle w:val="Standard"/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O wszczęciu postępowania strony powiadomione zostały zgodnie z wymogami art.</w:t>
      </w:r>
      <w:r w:rsidR="00F21FB8" w:rsidRPr="00DA5F84">
        <w:rPr>
          <w:rFonts w:asciiTheme="minorHAnsi" w:hAnsiTheme="minorHAnsi" w:cstheme="minorHAnsi"/>
        </w:rPr>
        <w:t xml:space="preserve"> 61 § 1 i § 4, </w:t>
      </w:r>
      <w:r w:rsidR="008D7907" w:rsidRPr="00DA5F84">
        <w:rPr>
          <w:rFonts w:asciiTheme="minorHAnsi" w:hAnsiTheme="minorHAnsi" w:cstheme="minorHAnsi"/>
        </w:rPr>
        <w:t xml:space="preserve">art. 49 </w:t>
      </w:r>
      <w:r w:rsidR="00F21FB8" w:rsidRPr="00DA5F84">
        <w:rPr>
          <w:rFonts w:asciiTheme="minorHAnsi" w:hAnsiTheme="minorHAnsi" w:cstheme="minorHAnsi"/>
        </w:rPr>
        <w:t xml:space="preserve">oraz 155 </w:t>
      </w:r>
      <w:r w:rsidR="008D7907" w:rsidRPr="00DA5F84">
        <w:rPr>
          <w:rFonts w:asciiTheme="minorHAnsi" w:hAnsiTheme="minorHAnsi" w:cstheme="minorHAnsi"/>
        </w:rPr>
        <w:t>k.p.a.</w:t>
      </w:r>
      <w:r w:rsidRPr="00DA5F84">
        <w:rPr>
          <w:rFonts w:asciiTheme="minorHAnsi" w:hAnsiTheme="minorHAnsi" w:cstheme="minorHAnsi"/>
        </w:rPr>
        <w:t>, w związku z art. 74 ust. 3</w:t>
      </w:r>
      <w:r w:rsidR="00F251FD" w:rsidRPr="00DA5F84">
        <w:rPr>
          <w:rFonts w:asciiTheme="minorHAnsi" w:hAnsiTheme="minorHAnsi" w:cstheme="minorHAnsi"/>
        </w:rPr>
        <w:t xml:space="preserve"> ustawy UUOŚ</w:t>
      </w:r>
      <w:r w:rsidRPr="00DA5F84">
        <w:rPr>
          <w:rFonts w:asciiTheme="minorHAnsi" w:hAnsiTheme="minorHAnsi" w:cstheme="minorHAnsi"/>
        </w:rPr>
        <w:t>, obwieszczeniem znak:</w:t>
      </w:r>
      <w:r w:rsidR="00514F03" w:rsidRPr="00DA5F84">
        <w:rPr>
          <w:rFonts w:asciiTheme="minorHAnsi" w:hAnsiTheme="minorHAnsi" w:cstheme="minorHAnsi"/>
        </w:rPr>
        <w:t xml:space="preserve"> WOO-I.420.</w:t>
      </w:r>
      <w:r w:rsidR="00305230" w:rsidRPr="00DA5F84">
        <w:rPr>
          <w:rFonts w:asciiTheme="minorHAnsi" w:hAnsiTheme="minorHAnsi" w:cstheme="minorHAnsi"/>
        </w:rPr>
        <w:t>5.2025</w:t>
      </w:r>
      <w:r w:rsidR="00B93DD2" w:rsidRPr="00DA5F84">
        <w:rPr>
          <w:rFonts w:asciiTheme="minorHAnsi" w:hAnsiTheme="minorHAnsi" w:cstheme="minorHAnsi"/>
        </w:rPr>
        <w:t>.PP.2</w:t>
      </w:r>
      <w:r w:rsidR="00F251FD" w:rsidRPr="00DA5F84">
        <w:rPr>
          <w:rFonts w:asciiTheme="minorHAnsi" w:hAnsiTheme="minorHAnsi" w:cstheme="minorHAnsi"/>
        </w:rPr>
        <w:t xml:space="preserve"> z</w:t>
      </w:r>
      <w:r w:rsidR="00B55397" w:rsidRPr="00DA5F84">
        <w:rPr>
          <w:rFonts w:asciiTheme="minorHAnsi" w:hAnsiTheme="minorHAnsi" w:cstheme="minorHAnsi"/>
        </w:rPr>
        <w:t> </w:t>
      </w:r>
      <w:r w:rsidR="00F251FD" w:rsidRPr="00DA5F84">
        <w:rPr>
          <w:rFonts w:asciiTheme="minorHAnsi" w:hAnsiTheme="minorHAnsi" w:cstheme="minorHAnsi"/>
        </w:rPr>
        <w:t xml:space="preserve">dnia </w:t>
      </w:r>
      <w:r w:rsidR="00305230" w:rsidRPr="00DA5F84">
        <w:rPr>
          <w:rFonts w:asciiTheme="minorHAnsi" w:hAnsiTheme="minorHAnsi" w:cstheme="minorHAnsi"/>
        </w:rPr>
        <w:t xml:space="preserve">03.04.2025 </w:t>
      </w:r>
      <w:r w:rsidR="00CE009F" w:rsidRPr="00DA5F84">
        <w:rPr>
          <w:rFonts w:asciiTheme="minorHAnsi" w:hAnsiTheme="minorHAnsi" w:cstheme="minorHAnsi"/>
        </w:rPr>
        <w:t>r.</w:t>
      </w:r>
    </w:p>
    <w:p w14:paraId="423D300A" w14:textId="22B8F7C8" w:rsidR="00F34744" w:rsidRPr="00DA5F84" w:rsidRDefault="00305230" w:rsidP="00DA5F84">
      <w:pPr>
        <w:spacing w:after="0" w:line="360" w:lineRule="auto"/>
        <w:rPr>
          <w:rFonts w:asciiTheme="minorHAnsi" w:hAnsiTheme="minorHAnsi" w:cstheme="minorHAnsi"/>
          <w:snapToGrid w:val="0"/>
          <w:sz w:val="24"/>
          <w:szCs w:val="24"/>
        </w:rPr>
      </w:pPr>
      <w:r w:rsidRPr="00DA5F84">
        <w:rPr>
          <w:rFonts w:asciiTheme="minorHAnsi" w:hAnsiTheme="minorHAnsi" w:cstheme="minorHAnsi"/>
          <w:snapToGrid w:val="0"/>
          <w:sz w:val="24"/>
          <w:szCs w:val="24"/>
        </w:rPr>
        <w:t>W toku postępowania</w:t>
      </w:r>
      <w:r w:rsidR="002943F0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F34744" w:rsidRPr="00DA5F84">
        <w:rPr>
          <w:rFonts w:asciiTheme="minorHAnsi" w:hAnsiTheme="minorHAnsi" w:cstheme="minorHAnsi"/>
          <w:snapToGrid w:val="0"/>
          <w:sz w:val="24"/>
          <w:szCs w:val="24"/>
        </w:rPr>
        <w:t>zgodnie z art. 64 ust. 1 pkt 2 ustawy</w:t>
      </w:r>
      <w:r w:rsidR="00CE009F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UUOŚ</w:t>
      </w:r>
      <w:r w:rsidR="00F34744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2943F0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tut. organ w dniu </w:t>
      </w:r>
      <w:r w:rsidR="00C96130" w:rsidRPr="00DA5F84">
        <w:rPr>
          <w:rFonts w:asciiTheme="minorHAnsi" w:hAnsiTheme="minorHAnsi" w:cstheme="minorHAnsi"/>
          <w:snapToGrid w:val="0"/>
          <w:sz w:val="24"/>
          <w:szCs w:val="24"/>
        </w:rPr>
        <w:t>03.04.2025</w:t>
      </w:r>
      <w:r w:rsidR="002943F0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 r. </w:t>
      </w:r>
      <w:r w:rsidR="00F34744" w:rsidRPr="00DA5F84">
        <w:rPr>
          <w:rFonts w:asciiTheme="minorHAnsi" w:hAnsiTheme="minorHAnsi" w:cstheme="minorHAnsi"/>
          <w:snapToGrid w:val="0"/>
          <w:sz w:val="24"/>
          <w:szCs w:val="24"/>
        </w:rPr>
        <w:t>wy</w:t>
      </w:r>
      <w:r w:rsidR="00B93DD2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stąpił </w:t>
      </w:r>
      <w:r w:rsidR="00290388" w:rsidRPr="00DA5F84">
        <w:rPr>
          <w:rFonts w:asciiTheme="minorHAnsi" w:hAnsiTheme="minorHAnsi" w:cstheme="minorHAnsi"/>
          <w:snapToGrid w:val="0"/>
          <w:sz w:val="24"/>
          <w:szCs w:val="24"/>
        </w:rPr>
        <w:t>pismem znak: WOO-I.420.5.2025</w:t>
      </w:r>
      <w:r w:rsidR="00F251FD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.PP.3 do Dyrektora Zarządu Zlewni </w:t>
      </w:r>
      <w:r w:rsidR="00F251FD" w:rsidRPr="00DA5F84">
        <w:rPr>
          <w:rFonts w:asciiTheme="minorHAnsi" w:hAnsiTheme="minorHAnsi" w:cstheme="minorHAnsi"/>
          <w:snapToGrid w:val="0"/>
          <w:sz w:val="24"/>
          <w:szCs w:val="24"/>
        </w:rPr>
        <w:lastRenderedPageBreak/>
        <w:t>w</w:t>
      </w:r>
      <w:r w:rsidR="002943F0" w:rsidRPr="00DA5F84">
        <w:rPr>
          <w:rFonts w:asciiTheme="minorHAnsi" w:hAnsiTheme="minorHAnsi" w:cstheme="minorHAnsi"/>
          <w:snapToGrid w:val="0"/>
          <w:sz w:val="24"/>
          <w:szCs w:val="24"/>
        </w:rPr>
        <w:t> </w:t>
      </w:r>
      <w:r w:rsidR="00F251FD" w:rsidRPr="00DA5F84">
        <w:rPr>
          <w:rFonts w:asciiTheme="minorHAnsi" w:hAnsiTheme="minorHAnsi" w:cstheme="minorHAnsi"/>
          <w:snapToGrid w:val="0"/>
          <w:sz w:val="24"/>
          <w:szCs w:val="24"/>
        </w:rPr>
        <w:t>Sandomierzu Państ</w:t>
      </w:r>
      <w:r w:rsidR="00CE009F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wowego Gospodarstwa Wodnego Wody Polskie oraz pismem </w:t>
      </w:r>
      <w:r w:rsidR="00290388" w:rsidRPr="00DA5F84">
        <w:rPr>
          <w:rFonts w:asciiTheme="minorHAnsi" w:hAnsiTheme="minorHAnsi" w:cstheme="minorHAnsi"/>
          <w:snapToGrid w:val="0"/>
          <w:sz w:val="24"/>
          <w:szCs w:val="24"/>
        </w:rPr>
        <w:t>znak: WOO-I.420.5.2025</w:t>
      </w:r>
      <w:r w:rsidR="00CE009F" w:rsidRPr="00DA5F84">
        <w:rPr>
          <w:rFonts w:asciiTheme="minorHAnsi" w:hAnsiTheme="minorHAnsi" w:cstheme="minorHAnsi"/>
          <w:snapToGrid w:val="0"/>
          <w:sz w:val="24"/>
          <w:szCs w:val="24"/>
        </w:rPr>
        <w:t>.PP.4</w:t>
      </w:r>
      <w:r w:rsidR="00F34744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2943F0" w:rsidRPr="00DA5F84">
        <w:rPr>
          <w:rFonts w:asciiTheme="minorHAnsi" w:hAnsiTheme="minorHAnsi" w:cstheme="minorHAnsi"/>
          <w:snapToGrid w:val="0"/>
          <w:sz w:val="24"/>
          <w:szCs w:val="24"/>
        </w:rPr>
        <w:t>do</w:t>
      </w:r>
      <w:r w:rsidR="00E91720" w:rsidRPr="00DA5F84">
        <w:rPr>
          <w:rFonts w:asciiTheme="minorHAnsi" w:hAnsiTheme="minorHAnsi" w:cstheme="minorHAnsi"/>
          <w:snapToGrid w:val="0"/>
          <w:sz w:val="24"/>
          <w:szCs w:val="24"/>
        </w:rPr>
        <w:t> </w:t>
      </w:r>
      <w:r w:rsidR="00CE009F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Państwowego Powiatowego Inspektora Sanitarnego w </w:t>
      </w:r>
      <w:proofErr w:type="spellStart"/>
      <w:r w:rsidR="00CE009F" w:rsidRPr="00DA5F84">
        <w:rPr>
          <w:rFonts w:asciiTheme="minorHAnsi" w:hAnsiTheme="minorHAnsi" w:cstheme="minorHAnsi"/>
          <w:snapToGrid w:val="0"/>
          <w:sz w:val="24"/>
          <w:szCs w:val="24"/>
        </w:rPr>
        <w:t>Busku-Zdroju</w:t>
      </w:r>
      <w:proofErr w:type="spellEnd"/>
      <w:r w:rsidR="00CE009F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F34744" w:rsidRPr="00DA5F84">
        <w:rPr>
          <w:rFonts w:asciiTheme="minorHAnsi" w:hAnsiTheme="minorHAnsi" w:cstheme="minorHAnsi"/>
          <w:snapToGrid w:val="0"/>
          <w:sz w:val="24"/>
          <w:szCs w:val="24"/>
        </w:rPr>
        <w:t>o opinię, co do potrzeby przeprowadzenia oceny oddziaływani</w:t>
      </w:r>
      <w:r w:rsidR="00CE009F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a przedsięwzięcia na środowisko. </w:t>
      </w:r>
    </w:p>
    <w:p w14:paraId="51B581F3" w14:textId="77777777" w:rsidR="006D3EFA" w:rsidRPr="00DA5F84" w:rsidRDefault="00CE009F" w:rsidP="00DA5F84">
      <w:pPr>
        <w:pStyle w:val="Standard"/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Obwieszczenie z</w:t>
      </w:r>
      <w:r w:rsidR="00C96130" w:rsidRPr="00DA5F84">
        <w:rPr>
          <w:rFonts w:asciiTheme="minorHAnsi" w:hAnsiTheme="minorHAnsi" w:cstheme="minorHAnsi"/>
        </w:rPr>
        <w:t>nak: WOO-I.420.420.5.2025</w:t>
      </w:r>
      <w:r w:rsidR="00B93DD2" w:rsidRPr="00DA5F84">
        <w:rPr>
          <w:rFonts w:asciiTheme="minorHAnsi" w:hAnsiTheme="minorHAnsi" w:cstheme="minorHAnsi"/>
        </w:rPr>
        <w:t xml:space="preserve">.PP.2 </w:t>
      </w:r>
      <w:r w:rsidRPr="00DA5F84">
        <w:rPr>
          <w:rFonts w:asciiTheme="minorHAnsi" w:hAnsiTheme="minorHAnsi" w:cstheme="minorHAnsi"/>
        </w:rPr>
        <w:t xml:space="preserve">z dnia </w:t>
      </w:r>
      <w:r w:rsidR="00C96130" w:rsidRPr="00DA5F84">
        <w:rPr>
          <w:rFonts w:asciiTheme="minorHAnsi" w:hAnsiTheme="minorHAnsi" w:cstheme="minorHAnsi"/>
        </w:rPr>
        <w:t>03.04.2025</w:t>
      </w:r>
      <w:r w:rsidRPr="00DA5F84">
        <w:rPr>
          <w:rFonts w:asciiTheme="minorHAnsi" w:hAnsiTheme="minorHAnsi" w:cstheme="minorHAnsi"/>
        </w:rPr>
        <w:t xml:space="preserve"> r. zawiadamiające o</w:t>
      </w:r>
      <w:r w:rsidR="0088131D" w:rsidRPr="00DA5F84">
        <w:rPr>
          <w:rFonts w:asciiTheme="minorHAnsi" w:hAnsiTheme="minorHAnsi" w:cstheme="minorHAnsi"/>
        </w:rPr>
        <w:t> </w:t>
      </w:r>
      <w:r w:rsidRPr="00DA5F84">
        <w:rPr>
          <w:rFonts w:asciiTheme="minorHAnsi" w:hAnsiTheme="minorHAnsi" w:cstheme="minorHAnsi"/>
        </w:rPr>
        <w:t>powyższym zostało</w:t>
      </w:r>
      <w:r w:rsidR="00C37787" w:rsidRPr="00DA5F84">
        <w:rPr>
          <w:rFonts w:asciiTheme="minorHAnsi" w:eastAsiaTheme="minorHAnsi" w:hAnsiTheme="minorHAnsi" w:cstheme="minorHAnsi"/>
          <w:color w:val="000000"/>
          <w:kern w:val="0"/>
        </w:rPr>
        <w:t xml:space="preserve"> wywieszone na tablicy ogłoszeń w siedzibie Regionalnej Dyrekcji Ochrony Środowiska w Kielcach oraz</w:t>
      </w:r>
      <w:r w:rsidRPr="00DA5F84">
        <w:rPr>
          <w:rFonts w:asciiTheme="minorHAnsi" w:hAnsiTheme="minorHAnsi" w:cstheme="minorHAnsi"/>
        </w:rPr>
        <w:t xml:space="preserve"> zamieszczone w Biuletynie Informacji Publicznej Regionalnej Dyrekcji Ochrony Środowiska w Kielcach w terminie od </w:t>
      </w:r>
      <w:r w:rsidR="002E59F1" w:rsidRPr="00DA5F84">
        <w:rPr>
          <w:rFonts w:asciiTheme="minorHAnsi" w:hAnsiTheme="minorHAnsi" w:cstheme="minorHAnsi"/>
        </w:rPr>
        <w:t>07.04.2025</w:t>
      </w:r>
      <w:r w:rsidRPr="00DA5F84">
        <w:rPr>
          <w:rFonts w:asciiTheme="minorHAnsi" w:hAnsiTheme="minorHAnsi" w:cstheme="minorHAnsi"/>
        </w:rPr>
        <w:t xml:space="preserve"> r. do </w:t>
      </w:r>
      <w:r w:rsidR="002E59F1" w:rsidRPr="00DA5F84">
        <w:rPr>
          <w:rFonts w:asciiTheme="minorHAnsi" w:hAnsiTheme="minorHAnsi" w:cstheme="minorHAnsi"/>
        </w:rPr>
        <w:t xml:space="preserve">21.04.2025 </w:t>
      </w:r>
      <w:r w:rsidRPr="00DA5F84">
        <w:rPr>
          <w:rFonts w:asciiTheme="minorHAnsi" w:hAnsiTheme="minorHAnsi" w:cstheme="minorHAnsi"/>
        </w:rPr>
        <w:t>r. Ponadto zgodnie z art. 74</w:t>
      </w:r>
      <w:r w:rsidR="001C5E9A" w:rsidRPr="00DA5F84">
        <w:rPr>
          <w:rFonts w:asciiTheme="minorHAnsi" w:hAnsiTheme="minorHAnsi" w:cstheme="minorHAnsi"/>
        </w:rPr>
        <w:t> </w:t>
      </w:r>
      <w:r w:rsidRPr="00DA5F84">
        <w:rPr>
          <w:rFonts w:asciiTheme="minorHAnsi" w:hAnsiTheme="minorHAnsi" w:cstheme="minorHAnsi"/>
        </w:rPr>
        <w:t>ust. 3aa ustawy UUOŚ, tut. organ zawiadomił Wójta Gminy Tuczępy o wszczęciu postępowania zmierzającego do wydania decyzji</w:t>
      </w:r>
      <w:r w:rsidR="00921091" w:rsidRPr="00DA5F84">
        <w:rPr>
          <w:rFonts w:asciiTheme="minorHAnsi" w:hAnsiTheme="minorHAnsi" w:cstheme="minorHAnsi"/>
        </w:rPr>
        <w:t xml:space="preserve"> o zmianie </w:t>
      </w:r>
      <w:r w:rsidR="0062780B" w:rsidRPr="00DA5F84">
        <w:rPr>
          <w:rFonts w:asciiTheme="minorHAnsi" w:hAnsiTheme="minorHAnsi" w:cstheme="minorHAnsi"/>
        </w:rPr>
        <w:t xml:space="preserve">ostatecznej </w:t>
      </w:r>
      <w:r w:rsidR="00921091" w:rsidRPr="00DA5F84">
        <w:rPr>
          <w:rFonts w:asciiTheme="minorHAnsi" w:hAnsiTheme="minorHAnsi" w:cstheme="minorHAnsi"/>
        </w:rPr>
        <w:t>decyzji</w:t>
      </w:r>
      <w:r w:rsidRPr="00DA5F84">
        <w:rPr>
          <w:rFonts w:asciiTheme="minorHAnsi" w:hAnsiTheme="minorHAnsi" w:cstheme="minorHAnsi"/>
        </w:rPr>
        <w:t xml:space="preserve"> o środowiskowych uwarunkowaniach </w:t>
      </w:r>
      <w:r w:rsidR="00921091" w:rsidRPr="00DA5F84">
        <w:rPr>
          <w:rFonts w:asciiTheme="minorHAnsi" w:hAnsiTheme="minorHAnsi" w:cstheme="minorHAnsi"/>
        </w:rPr>
        <w:t xml:space="preserve">dla przedmiotowego zamierzenia </w:t>
      </w:r>
      <w:r w:rsidRPr="00DA5F84">
        <w:rPr>
          <w:rFonts w:asciiTheme="minorHAnsi" w:hAnsiTheme="minorHAnsi" w:cstheme="minorHAnsi"/>
        </w:rPr>
        <w:t>oraz o konieczności udostępnienia powiadomienia w Biuletynie Informacji Publicznej lub dokonanie publicznego ogłoszenia w sposób zwyczajowo przyjęty w danej miejscowości.</w:t>
      </w:r>
    </w:p>
    <w:p w14:paraId="53E34D30" w14:textId="2F6C83F1" w:rsidR="006D3EFA" w:rsidRPr="00DA5F84" w:rsidRDefault="006D3EFA" w:rsidP="00DA5F84">
      <w:pPr>
        <w:pStyle w:val="Standard"/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 xml:space="preserve">Państwowy Powiatowy Inspektor Sanitarny w </w:t>
      </w:r>
      <w:proofErr w:type="spellStart"/>
      <w:r w:rsidR="00D4048A" w:rsidRPr="00DA5F84">
        <w:rPr>
          <w:rFonts w:asciiTheme="minorHAnsi" w:hAnsiTheme="minorHAnsi" w:cstheme="minorHAnsi"/>
        </w:rPr>
        <w:t>Busku</w:t>
      </w:r>
      <w:r w:rsidRPr="00DA5F84">
        <w:rPr>
          <w:rFonts w:asciiTheme="minorHAnsi" w:hAnsiTheme="minorHAnsi" w:cstheme="minorHAnsi"/>
        </w:rPr>
        <w:t>-Zdroju</w:t>
      </w:r>
      <w:proofErr w:type="spellEnd"/>
      <w:r w:rsidRPr="00DA5F84">
        <w:rPr>
          <w:rFonts w:asciiTheme="minorHAnsi" w:hAnsiTheme="minorHAnsi" w:cstheme="minorHAnsi"/>
        </w:rPr>
        <w:t xml:space="preserve"> nie zajął stanowiska w przedmiotowej sprawie. Zgodnie z art. 78 ust. 4 ustawy </w:t>
      </w:r>
      <w:proofErr w:type="spellStart"/>
      <w:r w:rsidRPr="00DA5F84">
        <w:rPr>
          <w:rFonts w:asciiTheme="minorHAnsi" w:hAnsiTheme="minorHAnsi" w:cstheme="minorHAnsi"/>
        </w:rPr>
        <w:t>ooś</w:t>
      </w:r>
      <w:proofErr w:type="spellEnd"/>
      <w:r w:rsidRPr="00DA5F84">
        <w:rPr>
          <w:rFonts w:asciiTheme="minorHAnsi" w:hAnsiTheme="minorHAnsi" w:cstheme="minorHAnsi"/>
        </w:rPr>
        <w:t xml:space="preserve"> niewydanie opinii, o której mowa w art. 64 ust. 1 pkt 2 cyt. ustawy traktuje się jako brak zastrzeżeń. </w:t>
      </w:r>
    </w:p>
    <w:p w14:paraId="00AE888B" w14:textId="06C59F77" w:rsidR="006645C7" w:rsidRPr="00DA5F84" w:rsidRDefault="00AA62F8" w:rsidP="00DA5F84">
      <w:pPr>
        <w:spacing w:after="0" w:line="360" w:lineRule="auto"/>
        <w:rPr>
          <w:rFonts w:asciiTheme="minorHAnsi" w:hAnsiTheme="minorHAnsi" w:cstheme="minorHAnsi"/>
          <w:snapToGrid w:val="0"/>
          <w:sz w:val="24"/>
          <w:szCs w:val="24"/>
        </w:rPr>
      </w:pPr>
      <w:r w:rsidRPr="00DA5F84">
        <w:rPr>
          <w:rFonts w:asciiTheme="minorHAnsi" w:hAnsiTheme="minorHAnsi" w:cstheme="minorHAnsi"/>
          <w:snapToGrid w:val="0"/>
          <w:sz w:val="24"/>
          <w:szCs w:val="24"/>
        </w:rPr>
        <w:t>Dyrektor Zarządu Zlewni w </w:t>
      </w:r>
      <w:r w:rsidR="006645C7" w:rsidRPr="00DA5F84">
        <w:rPr>
          <w:rFonts w:asciiTheme="minorHAnsi" w:hAnsiTheme="minorHAnsi" w:cstheme="minorHAnsi"/>
          <w:snapToGrid w:val="0"/>
          <w:sz w:val="24"/>
          <w:szCs w:val="24"/>
        </w:rPr>
        <w:t>Sandomierzu</w:t>
      </w:r>
      <w:r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Państwowego Gospodarstwa Wodnego Wody Polskie </w:t>
      </w:r>
      <w:r w:rsidR="002E59F1" w:rsidRPr="00DA5F84">
        <w:rPr>
          <w:rFonts w:asciiTheme="minorHAnsi" w:hAnsiTheme="minorHAnsi" w:cstheme="minorHAnsi"/>
          <w:snapToGrid w:val="0"/>
          <w:sz w:val="24"/>
          <w:szCs w:val="24"/>
        </w:rPr>
        <w:t>pismem znak: KS.ZZŚ.4901.54.2025</w:t>
      </w:r>
      <w:r w:rsidR="00B55397" w:rsidRPr="00DA5F84">
        <w:rPr>
          <w:rFonts w:asciiTheme="minorHAnsi" w:hAnsiTheme="minorHAnsi" w:cstheme="minorHAnsi"/>
          <w:snapToGrid w:val="0"/>
          <w:sz w:val="24"/>
          <w:szCs w:val="24"/>
        </w:rPr>
        <w:t>.</w:t>
      </w:r>
      <w:r w:rsidR="002E59F1" w:rsidRPr="00DA5F84">
        <w:rPr>
          <w:rFonts w:asciiTheme="minorHAnsi" w:hAnsiTheme="minorHAnsi" w:cstheme="minorHAnsi"/>
          <w:snapToGrid w:val="0"/>
          <w:sz w:val="24"/>
          <w:szCs w:val="24"/>
        </w:rPr>
        <w:t>DO</w:t>
      </w:r>
      <w:r w:rsidR="00B55397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z dnia</w:t>
      </w:r>
      <w:r w:rsidR="00037518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17.06.2025</w:t>
      </w:r>
      <w:r w:rsidR="00B55397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r. (data wpływu: </w:t>
      </w:r>
      <w:r w:rsidR="00037518" w:rsidRPr="00DA5F84">
        <w:rPr>
          <w:rFonts w:asciiTheme="minorHAnsi" w:hAnsiTheme="minorHAnsi" w:cstheme="minorHAnsi"/>
          <w:snapToGrid w:val="0"/>
          <w:sz w:val="24"/>
          <w:szCs w:val="24"/>
        </w:rPr>
        <w:t>18.06.2025</w:t>
      </w:r>
      <w:r w:rsidR="00B55397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r.) </w:t>
      </w:r>
      <w:r w:rsidR="00B8631E" w:rsidRPr="00DA5F84">
        <w:rPr>
          <w:rFonts w:asciiTheme="minorHAnsi" w:hAnsiTheme="minorHAnsi" w:cstheme="minorHAnsi"/>
          <w:snapToGrid w:val="0"/>
          <w:sz w:val="24"/>
          <w:szCs w:val="24"/>
        </w:rPr>
        <w:t>wyraził opinię</w:t>
      </w:r>
      <w:r w:rsidR="00A074DB" w:rsidRPr="00DA5F84">
        <w:rPr>
          <w:rFonts w:asciiTheme="minorHAnsi" w:hAnsiTheme="minorHAnsi" w:cstheme="minorHAnsi"/>
          <w:snapToGrid w:val="0"/>
          <w:sz w:val="24"/>
          <w:szCs w:val="24"/>
        </w:rPr>
        <w:t>, że planowane przedsięwzi</w:t>
      </w:r>
      <w:r w:rsidR="00037518" w:rsidRPr="00DA5F84">
        <w:rPr>
          <w:rFonts w:asciiTheme="minorHAnsi" w:hAnsiTheme="minorHAnsi" w:cstheme="minorHAnsi"/>
          <w:snapToGrid w:val="0"/>
          <w:sz w:val="24"/>
          <w:szCs w:val="24"/>
        </w:rPr>
        <w:t>ęcie</w:t>
      </w:r>
      <w:r w:rsidR="00051385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w zakresie zmiany decyzji o środowiskowych uwarunkowaniach, która dotyczy konieczności wycinki drzew na obszarze inwestycji</w:t>
      </w:r>
      <w:r w:rsidR="00360497" w:rsidRPr="00DA5F84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037518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nie wymaga przeprowadzenia</w:t>
      </w:r>
      <w:r w:rsidR="00B8631E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oceny oddziaływania </w:t>
      </w:r>
      <w:r w:rsidRPr="00DA5F84">
        <w:rPr>
          <w:rFonts w:asciiTheme="minorHAnsi" w:hAnsiTheme="minorHAnsi" w:cstheme="minorHAnsi"/>
          <w:snapToGrid w:val="0"/>
          <w:sz w:val="24"/>
          <w:szCs w:val="24"/>
        </w:rPr>
        <w:t>przedsięwzięcia na</w:t>
      </w:r>
      <w:r w:rsidR="00E91720" w:rsidRPr="00DA5F84">
        <w:rPr>
          <w:rFonts w:asciiTheme="minorHAnsi" w:hAnsiTheme="minorHAnsi" w:cstheme="minorHAnsi"/>
          <w:snapToGrid w:val="0"/>
          <w:sz w:val="24"/>
          <w:szCs w:val="24"/>
        </w:rPr>
        <w:t> </w:t>
      </w:r>
      <w:r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środowisko </w:t>
      </w:r>
      <w:r w:rsidR="001C5E9A" w:rsidRPr="00DA5F84">
        <w:rPr>
          <w:rFonts w:asciiTheme="minorHAnsi" w:hAnsiTheme="minorHAnsi" w:cstheme="minorHAnsi"/>
          <w:snapToGrid w:val="0"/>
          <w:sz w:val="24"/>
          <w:szCs w:val="24"/>
        </w:rPr>
        <w:t>oraz</w:t>
      </w:r>
      <w:r w:rsidRPr="00DA5F84">
        <w:rPr>
          <w:rFonts w:asciiTheme="minorHAnsi" w:hAnsiTheme="minorHAnsi" w:cstheme="minorHAnsi"/>
          <w:snapToGrid w:val="0"/>
          <w:sz w:val="24"/>
          <w:szCs w:val="24"/>
        </w:rPr>
        <w:t> </w:t>
      </w:r>
      <w:r w:rsidR="00D4048A" w:rsidRPr="00DA5F84">
        <w:rPr>
          <w:rFonts w:asciiTheme="minorHAnsi" w:hAnsiTheme="minorHAnsi" w:cstheme="minorHAnsi"/>
          <w:snapToGrid w:val="0"/>
          <w:sz w:val="24"/>
          <w:szCs w:val="24"/>
        </w:rPr>
        <w:t>wskazał</w:t>
      </w:r>
      <w:r w:rsidR="00CE005C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uwarunkowania tożsame </w:t>
      </w:r>
      <w:r w:rsidR="00CE005C" w:rsidRPr="00DA5F84">
        <w:rPr>
          <w:rFonts w:asciiTheme="minorHAnsi" w:hAnsiTheme="minorHAnsi" w:cstheme="minorHAnsi"/>
          <w:sz w:val="24"/>
          <w:szCs w:val="24"/>
        </w:rPr>
        <w:t>z określonymi w</w:t>
      </w:r>
      <w:r w:rsidR="00D00E64" w:rsidRPr="00DA5F84">
        <w:rPr>
          <w:rFonts w:asciiTheme="minorHAnsi" w:hAnsiTheme="minorHAnsi" w:cstheme="minorHAnsi"/>
          <w:sz w:val="24"/>
          <w:szCs w:val="24"/>
        </w:rPr>
        <w:t> </w:t>
      </w:r>
      <w:r w:rsidR="00CE005C" w:rsidRPr="00DA5F84">
        <w:rPr>
          <w:rFonts w:asciiTheme="minorHAnsi" w:hAnsiTheme="minorHAnsi" w:cstheme="minorHAnsi"/>
          <w:sz w:val="24"/>
          <w:szCs w:val="24"/>
        </w:rPr>
        <w:t>ramach postępowania o wydanie decyzji o</w:t>
      </w:r>
      <w:r w:rsidR="00216888" w:rsidRPr="00DA5F84">
        <w:rPr>
          <w:rFonts w:asciiTheme="minorHAnsi" w:hAnsiTheme="minorHAnsi" w:cstheme="minorHAnsi"/>
          <w:sz w:val="24"/>
          <w:szCs w:val="24"/>
        </w:rPr>
        <w:t> </w:t>
      </w:r>
      <w:r w:rsidR="00CE005C" w:rsidRPr="00DA5F84">
        <w:rPr>
          <w:rFonts w:asciiTheme="minorHAnsi" w:hAnsiTheme="minorHAnsi" w:cstheme="minorHAnsi"/>
          <w:sz w:val="24"/>
          <w:szCs w:val="24"/>
        </w:rPr>
        <w:t>środowiskowych uwarunkowaniach, które zostały zawarte w</w:t>
      </w:r>
      <w:r w:rsidR="00360497" w:rsidRPr="00DA5F84">
        <w:rPr>
          <w:rFonts w:asciiTheme="minorHAnsi" w:hAnsiTheme="minorHAnsi" w:cstheme="minorHAnsi"/>
          <w:sz w:val="24"/>
          <w:szCs w:val="24"/>
        </w:rPr>
        <w:t> </w:t>
      </w:r>
      <w:r w:rsidR="00D00E64" w:rsidRPr="00DA5F84">
        <w:rPr>
          <w:rFonts w:asciiTheme="minorHAnsi" w:hAnsiTheme="minorHAnsi" w:cstheme="minorHAnsi"/>
          <w:sz w:val="24"/>
          <w:szCs w:val="24"/>
        </w:rPr>
        <w:t xml:space="preserve">treści decyzji </w:t>
      </w:r>
      <w:r w:rsidR="00D00E64" w:rsidRPr="00DA5F84">
        <w:rPr>
          <w:rFonts w:asciiTheme="minorHAnsi" w:hAnsiTheme="minorHAnsi" w:cstheme="minorHAnsi"/>
          <w:snapToGrid w:val="0"/>
          <w:kern w:val="0"/>
          <w:sz w:val="24"/>
          <w:szCs w:val="24"/>
        </w:rPr>
        <w:t>Regionalnego Dyrektora Ochrony Środowiska w Kielcach znak: WOO-I.420.14.2024.PP.9 z dnia 25.09.2024</w:t>
      </w:r>
      <w:r w:rsidR="00216888" w:rsidRPr="00DA5F84">
        <w:rPr>
          <w:rFonts w:asciiTheme="minorHAnsi" w:hAnsiTheme="minorHAnsi" w:cstheme="minorHAnsi"/>
          <w:snapToGrid w:val="0"/>
          <w:kern w:val="0"/>
          <w:sz w:val="24"/>
          <w:szCs w:val="24"/>
        </w:rPr>
        <w:t> </w:t>
      </w:r>
      <w:r w:rsidR="00D00E64" w:rsidRPr="00DA5F84">
        <w:rPr>
          <w:rFonts w:asciiTheme="minorHAnsi" w:hAnsiTheme="minorHAnsi" w:cstheme="minorHAnsi"/>
          <w:snapToGrid w:val="0"/>
          <w:kern w:val="0"/>
          <w:sz w:val="24"/>
          <w:szCs w:val="24"/>
        </w:rPr>
        <w:t>r.</w:t>
      </w:r>
    </w:p>
    <w:p w14:paraId="42B8EBB3" w14:textId="7897582A" w:rsidR="00A80A2F" w:rsidRPr="00DA5F84" w:rsidRDefault="006645C7" w:rsidP="00DA5F84">
      <w:pPr>
        <w:spacing w:after="0" w:line="360" w:lineRule="auto"/>
        <w:rPr>
          <w:rFonts w:asciiTheme="minorHAnsi" w:hAnsiTheme="minorHAnsi" w:cstheme="minorHAnsi"/>
          <w:snapToGrid w:val="0"/>
          <w:sz w:val="24"/>
          <w:szCs w:val="24"/>
        </w:rPr>
      </w:pP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Stosownie do art. 10 § 1 k.p.a., przed wydaniem decyzji o środowiskowych uwarunkowaniach strony postępowania zawiadomiono obwieszczeniem o zebraniu dowodów oraz możliwości zapoznania się z</w:t>
      </w:r>
      <w:r w:rsidR="00E91720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 </w:t>
      </w: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materiałami i dowodami w przedmiotowej sprawie, jak również możliwości wniesienia uwag i</w:t>
      </w:r>
      <w:r w:rsidR="004D4BC1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 </w:t>
      </w: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wniosków w terminie 7 dni od dnia doręczenia zawiadomienia. Obwieszczenie znak: WOO-I.420.</w:t>
      </w:r>
      <w:r w:rsidR="00BC0093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5.2025.PP.9</w:t>
      </w:r>
      <w:r w:rsidR="004D4BC1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 z dnia </w:t>
      </w:r>
      <w:r w:rsidR="00BC0093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23.06.2025 </w:t>
      </w: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r. informujące o powyższym</w:t>
      </w:r>
      <w:r w:rsidR="004D4BC1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,</w:t>
      </w: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 zostało </w:t>
      </w:r>
      <w:bookmarkStart w:id="0" w:name="_Hlk178079999"/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wywieszone na tablicy ogłoszeń w siedzibie Regionalnej Dyrekcji Ochrony Środowiska w Kielcach oraz</w:t>
      </w:r>
      <w:bookmarkEnd w:id="0"/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 zamieszczone w</w:t>
      </w:r>
      <w:r w:rsidR="00FC520A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 </w:t>
      </w: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Biuletynie Informacji Publicznej Regionalnej Dyrekcji Ochrony Środowiska w Kielcach</w:t>
      </w:r>
      <w:r w:rsidR="00A277AB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 w terminie od </w:t>
      </w:r>
      <w:r w:rsidR="000938B4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25.</w:t>
      </w:r>
      <w:r w:rsidR="001C5E9A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0</w:t>
      </w:r>
      <w:r w:rsidR="000938B4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6.2025 </w:t>
      </w:r>
      <w:r w:rsidR="00A277AB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r. do </w:t>
      </w:r>
      <w:r w:rsidR="000938B4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09.07.2025 </w:t>
      </w:r>
      <w:r w:rsidR="00492741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r. Ponadto, </w:t>
      </w: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tut. organ zawiadomił</w:t>
      </w:r>
      <w:r w:rsidR="0062780B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 Wójta Gminy Tuczępy </w:t>
      </w: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o powyższym</w:t>
      </w:r>
      <w:r w:rsidR="00A80A2F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 </w:t>
      </w: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oraz o</w:t>
      </w:r>
      <w:r w:rsidR="00A277AB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 </w:t>
      </w: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konieczności udostępnienia powiadomienia w Biuletynie Informacji Publicznej lub </w:t>
      </w: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lastRenderedPageBreak/>
        <w:t>dokonanie publicznego ogłoszenia w</w:t>
      </w:r>
      <w:r w:rsidR="000938B4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 </w:t>
      </w: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sposób zwyczajowo przyjęty w danej miejscowości. </w:t>
      </w:r>
    </w:p>
    <w:p w14:paraId="2A2CFB65" w14:textId="2D20FEC2" w:rsidR="000938B4" w:rsidRPr="00DA5F84" w:rsidRDefault="006645C7" w:rsidP="00DA5F84">
      <w:pPr>
        <w:spacing w:after="0" w:line="360" w:lineRule="auto"/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</w:pP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W trakcie prowadzonego postępowania nie wniesiono uwag lub żądań w przedmiotowej sprawie. </w:t>
      </w:r>
    </w:p>
    <w:p w14:paraId="1AB52CCF" w14:textId="2579FCC8" w:rsidR="000938B4" w:rsidRPr="00DA5F84" w:rsidRDefault="006645C7" w:rsidP="00DA5F84">
      <w:pPr>
        <w:spacing w:after="0" w:line="360" w:lineRule="auto"/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</w:pP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Informacje zawarte w KIP pozwalają na stwierdzenie, że planowane zamierzenie </w:t>
      </w:r>
      <w:r w:rsidR="001C5E9A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zarówno na etapie realizacji jak i eksploatacji </w:t>
      </w: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nie powinno w</w:t>
      </w:r>
      <w:r w:rsidR="00A277AB"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 </w:t>
      </w:r>
      <w:r w:rsidRPr="00DA5F84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>sposób znaczący oddziaływać na środowisko.</w:t>
      </w:r>
    </w:p>
    <w:p w14:paraId="523C9304" w14:textId="2278A4B7" w:rsidR="00FA0EB1" w:rsidRPr="00DA5F84" w:rsidRDefault="001C5E9A" w:rsidP="00DA5F84">
      <w:pPr>
        <w:spacing w:after="0" w:line="360" w:lineRule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Przedmiotowe postępowanie </w:t>
      </w:r>
      <w:r w:rsidR="0062780B" w:rsidRPr="00DA5F84">
        <w:rPr>
          <w:rFonts w:asciiTheme="minorHAnsi" w:hAnsiTheme="minorHAnsi" w:cstheme="minorHAnsi"/>
          <w:snapToGrid w:val="0"/>
          <w:sz w:val="24"/>
          <w:szCs w:val="24"/>
        </w:rPr>
        <w:t>ma na celu zmianę</w:t>
      </w:r>
      <w:r w:rsidR="000938B4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decyzji </w:t>
      </w:r>
      <w:r w:rsidR="0089441E" w:rsidRPr="00DA5F84">
        <w:rPr>
          <w:rFonts w:asciiTheme="minorHAnsi" w:hAnsiTheme="minorHAnsi" w:cstheme="minorHAnsi"/>
          <w:snapToGrid w:val="0"/>
          <w:kern w:val="0"/>
          <w:sz w:val="24"/>
          <w:szCs w:val="24"/>
        </w:rPr>
        <w:t>Regionalnego Dyrektora Ochrony Środowiska w Kielcach znak: WOO-I.420.14.2024.PP.9 z dnia 25.09.2024 r. o środowiskowych uwarunkowaniach</w:t>
      </w:r>
      <w:r w:rsidR="0089441E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016083" w:rsidRPr="00DA5F84">
        <w:rPr>
          <w:rFonts w:asciiTheme="minorHAnsi" w:hAnsiTheme="minorHAnsi" w:cstheme="minorHAnsi"/>
          <w:snapToGrid w:val="0"/>
          <w:sz w:val="24"/>
          <w:szCs w:val="24"/>
        </w:rPr>
        <w:t>w części dotyczącej</w:t>
      </w:r>
      <w:r w:rsidR="00ED14D2"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konieczności </w:t>
      </w:r>
      <w:r w:rsidR="00ED14D2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przeprowadzenia wycinki drzew</w:t>
      </w:r>
      <w:r w:rsidR="00016083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  <w:r w:rsidR="00ED14D2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w związku z</w:t>
      </w:r>
      <w:r w:rsidR="0089441E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 </w:t>
      </w:r>
      <w:r w:rsidR="00ED14D2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realizacją inwestycji polegającej na budowie nowego odcinka gazociągu wysokiego ciśnienia 5,5 </w:t>
      </w:r>
      <w:proofErr w:type="spellStart"/>
      <w:r w:rsidR="00ED14D2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MPa</w:t>
      </w:r>
      <w:proofErr w:type="spellEnd"/>
      <w:r w:rsidR="00ED14D2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DN250 o długości ok. 50</w:t>
      </w:r>
      <w:r w:rsidR="00942C0F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 </w:t>
      </w:r>
      <w:r w:rsidR="00ED14D2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m pod drogą wojewódzką Nr 757 (DW757), na terenie działek o nr ewid. 90, 91, 327, 329, 330, 331 obręb Niziny, gmina Tuczępy.</w:t>
      </w:r>
    </w:p>
    <w:p w14:paraId="69B6A752" w14:textId="78E0F26A" w:rsidR="00F32C7B" w:rsidRPr="00DA5F84" w:rsidRDefault="00F32C7B" w:rsidP="00DA5F84">
      <w:pPr>
        <w:spacing w:after="0" w:line="360" w:lineRule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Celem przedsięwzięcia jest wyeliminowanie zwarcia metalicznego powstałego w miejscu skrzyżowania istniejącej sieci gazowej z pasem drogi wojewódzkiej. Projektowany nowy odcinek gazociągu zastąpi istniejący fragment gazociągu o tej samej średnicy. </w:t>
      </w:r>
    </w:p>
    <w:p w14:paraId="1F3DF093" w14:textId="77777777" w:rsidR="00F32C7B" w:rsidRPr="00DA5F84" w:rsidRDefault="00F32C7B" w:rsidP="00DA5F84">
      <w:pPr>
        <w:spacing w:after="0" w:line="360" w:lineRule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W ramach planowanego przedsięwzięcia przewiduje się m.in.:</w:t>
      </w:r>
    </w:p>
    <w:p w14:paraId="2C52FEC6" w14:textId="77777777" w:rsidR="00F32C7B" w:rsidRPr="00DA5F84" w:rsidRDefault="00F32C7B" w:rsidP="00DA5F84">
      <w:pPr>
        <w:pStyle w:val="Akapitzlist"/>
        <w:numPr>
          <w:ilvl w:val="0"/>
          <w:numId w:val="15"/>
        </w:numPr>
        <w:spacing w:line="360" w:lineRule="auto"/>
        <w:rPr>
          <w:rFonts w:asciiTheme="minorHAnsi" w:eastAsiaTheme="minorHAnsi" w:hAnsiTheme="minorHAnsi" w:cstheme="minorHAnsi"/>
          <w:kern w:val="0"/>
        </w:rPr>
      </w:pPr>
      <w:r w:rsidRPr="00DA5F84">
        <w:rPr>
          <w:rFonts w:asciiTheme="minorHAnsi" w:eastAsiaTheme="minorHAnsi" w:hAnsiTheme="minorHAnsi" w:cstheme="minorHAnsi"/>
          <w:kern w:val="0"/>
        </w:rPr>
        <w:t xml:space="preserve">budowę gazociągu w sąsiedztwie istniejącego gazociągu metodą </w:t>
      </w:r>
      <w:proofErr w:type="spellStart"/>
      <w:r w:rsidRPr="00DA5F84">
        <w:rPr>
          <w:rFonts w:asciiTheme="minorHAnsi" w:eastAsiaTheme="minorHAnsi" w:hAnsiTheme="minorHAnsi" w:cstheme="minorHAnsi"/>
          <w:kern w:val="0"/>
        </w:rPr>
        <w:t>bezwykopową</w:t>
      </w:r>
      <w:proofErr w:type="spellEnd"/>
      <w:r w:rsidRPr="00DA5F84">
        <w:rPr>
          <w:rFonts w:asciiTheme="minorHAnsi" w:eastAsiaTheme="minorHAnsi" w:hAnsiTheme="minorHAnsi" w:cstheme="minorHAnsi"/>
          <w:kern w:val="0"/>
        </w:rPr>
        <w:t xml:space="preserve"> tj. przewiertem sterowanym na skrzyżowaniu z pasem drogowym DW757 na długości ok. 32,3 m;</w:t>
      </w:r>
    </w:p>
    <w:p w14:paraId="475BA88E" w14:textId="77777777" w:rsidR="00F32C7B" w:rsidRPr="00DA5F84" w:rsidRDefault="00F32C7B" w:rsidP="00DA5F84">
      <w:pPr>
        <w:pStyle w:val="Akapitzlist"/>
        <w:numPr>
          <w:ilvl w:val="0"/>
          <w:numId w:val="15"/>
        </w:numPr>
        <w:spacing w:line="360" w:lineRule="auto"/>
        <w:rPr>
          <w:rFonts w:asciiTheme="minorHAnsi" w:eastAsiaTheme="minorHAnsi" w:hAnsiTheme="minorHAnsi" w:cstheme="minorHAnsi"/>
          <w:kern w:val="0"/>
        </w:rPr>
      </w:pPr>
      <w:r w:rsidRPr="00DA5F84">
        <w:rPr>
          <w:rFonts w:asciiTheme="minorHAnsi" w:eastAsiaTheme="minorHAnsi" w:hAnsiTheme="minorHAnsi" w:cstheme="minorHAnsi"/>
          <w:kern w:val="0"/>
        </w:rPr>
        <w:t>włączenie projektowanego odcinka gazociągu do istniejącej sieci przesyłowej po obu stronach pasa drogowego DW757 metodą wykopów otwartych;</w:t>
      </w:r>
    </w:p>
    <w:p w14:paraId="279BF3BC" w14:textId="559D54B1" w:rsidR="00F32C7B" w:rsidRPr="00DA5F84" w:rsidRDefault="00F32C7B" w:rsidP="00DA5F84">
      <w:pPr>
        <w:pStyle w:val="Akapitzlist"/>
        <w:numPr>
          <w:ilvl w:val="0"/>
          <w:numId w:val="15"/>
        </w:numPr>
        <w:spacing w:line="360" w:lineRule="auto"/>
        <w:rPr>
          <w:rFonts w:asciiTheme="minorHAnsi" w:eastAsiaTheme="minorHAnsi" w:hAnsiTheme="minorHAnsi" w:cstheme="minorHAnsi"/>
          <w:kern w:val="0"/>
        </w:rPr>
      </w:pPr>
      <w:r w:rsidRPr="00DA5F84">
        <w:rPr>
          <w:rFonts w:asciiTheme="minorHAnsi" w:eastAsiaTheme="minorHAnsi" w:hAnsiTheme="minorHAnsi" w:cstheme="minorHAnsi"/>
          <w:kern w:val="0"/>
        </w:rPr>
        <w:t>wyłączenie z użytkowania odciętego odcinka gazociągu istniejącego (unieczynnienie) poprzez jego przedmuchiwanie, zamulenie i trwałe zaślepienie dennicami stalowymi w</w:t>
      </w:r>
      <w:r w:rsidR="00216888" w:rsidRPr="00DA5F84">
        <w:rPr>
          <w:rFonts w:asciiTheme="minorHAnsi" w:eastAsiaTheme="minorHAnsi" w:hAnsiTheme="minorHAnsi" w:cstheme="minorHAnsi"/>
          <w:kern w:val="0"/>
        </w:rPr>
        <w:t> </w:t>
      </w:r>
      <w:r w:rsidRPr="00DA5F84">
        <w:rPr>
          <w:rFonts w:asciiTheme="minorHAnsi" w:eastAsiaTheme="minorHAnsi" w:hAnsiTheme="minorHAnsi" w:cstheme="minorHAnsi"/>
          <w:kern w:val="0"/>
        </w:rPr>
        <w:t>miejscach odcięć;</w:t>
      </w:r>
    </w:p>
    <w:p w14:paraId="13EAA09D" w14:textId="4113B9C5" w:rsidR="00F32C7B" w:rsidRPr="00DA5F84" w:rsidRDefault="00F32C7B" w:rsidP="00DA5F84">
      <w:pPr>
        <w:pStyle w:val="Akapitzlist"/>
        <w:numPr>
          <w:ilvl w:val="0"/>
          <w:numId w:val="15"/>
        </w:numPr>
        <w:spacing w:line="360" w:lineRule="auto"/>
        <w:rPr>
          <w:rFonts w:asciiTheme="minorHAnsi" w:eastAsiaTheme="minorHAnsi" w:hAnsiTheme="minorHAnsi" w:cstheme="minorHAnsi"/>
          <w:kern w:val="0"/>
        </w:rPr>
      </w:pPr>
      <w:r w:rsidRPr="00DA5F84">
        <w:rPr>
          <w:rFonts w:asciiTheme="minorHAnsi" w:eastAsiaTheme="minorHAnsi" w:hAnsiTheme="minorHAnsi" w:cstheme="minorHAnsi"/>
          <w:kern w:val="0"/>
        </w:rPr>
        <w:t>włączenie nowego odcinka gazociągu do eksploatacji po przeprowadzeniu wymaganych prób i odbiorów.</w:t>
      </w:r>
    </w:p>
    <w:p w14:paraId="163598B0" w14:textId="00EF57EF" w:rsidR="00C12634" w:rsidRPr="00DA5F84" w:rsidRDefault="003E44DC" w:rsidP="00DA5F84">
      <w:pPr>
        <w:tabs>
          <w:tab w:val="left" w:pos="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 xml:space="preserve">Planowane przedsięwzięcie stanowi inwestycję towarzyszącą </w:t>
      </w:r>
      <w:r w:rsidR="000C77A5" w:rsidRPr="00DA5F84">
        <w:rPr>
          <w:rFonts w:asciiTheme="minorHAnsi" w:hAnsiTheme="minorHAnsi" w:cstheme="minorHAnsi"/>
          <w:sz w:val="24"/>
          <w:szCs w:val="24"/>
        </w:rPr>
        <w:t>inwestycj</w:t>
      </w:r>
      <w:r w:rsidR="003554F1" w:rsidRPr="00DA5F84">
        <w:rPr>
          <w:rFonts w:asciiTheme="minorHAnsi" w:hAnsiTheme="minorHAnsi" w:cstheme="minorHAnsi"/>
          <w:sz w:val="24"/>
          <w:szCs w:val="24"/>
        </w:rPr>
        <w:t>om</w:t>
      </w:r>
      <w:r w:rsidR="000C77A5" w:rsidRPr="00DA5F84">
        <w:rPr>
          <w:rFonts w:asciiTheme="minorHAnsi" w:hAnsiTheme="minorHAnsi" w:cstheme="minorHAnsi"/>
          <w:sz w:val="24"/>
          <w:szCs w:val="24"/>
        </w:rPr>
        <w:t xml:space="preserve"> </w:t>
      </w:r>
      <w:r w:rsidRPr="00DA5F84">
        <w:rPr>
          <w:rFonts w:asciiTheme="minorHAnsi" w:hAnsiTheme="minorHAnsi" w:cstheme="minorHAnsi"/>
          <w:sz w:val="24"/>
          <w:szCs w:val="24"/>
        </w:rPr>
        <w:t xml:space="preserve">w zakresie terminalu </w:t>
      </w:r>
      <w:proofErr w:type="spellStart"/>
      <w:r w:rsidR="000C77A5" w:rsidRPr="00DA5F84">
        <w:rPr>
          <w:rFonts w:asciiTheme="minorHAnsi" w:hAnsiTheme="minorHAnsi" w:cstheme="minorHAnsi"/>
          <w:sz w:val="24"/>
          <w:szCs w:val="24"/>
        </w:rPr>
        <w:t>regazyfikacyjnego</w:t>
      </w:r>
      <w:proofErr w:type="spellEnd"/>
      <w:r w:rsidR="000C77A5" w:rsidRPr="00DA5F84">
        <w:rPr>
          <w:rFonts w:asciiTheme="minorHAnsi" w:hAnsiTheme="minorHAnsi" w:cstheme="minorHAnsi"/>
          <w:sz w:val="24"/>
          <w:szCs w:val="24"/>
        </w:rPr>
        <w:t xml:space="preserve"> skroplonego gazu ziemnego w Świnoujściu</w:t>
      </w:r>
      <w:r w:rsidR="003554F1" w:rsidRPr="00DA5F84">
        <w:rPr>
          <w:rFonts w:asciiTheme="minorHAnsi" w:hAnsiTheme="minorHAnsi" w:cstheme="minorHAnsi"/>
          <w:sz w:val="24"/>
          <w:szCs w:val="24"/>
        </w:rPr>
        <w:t>,</w:t>
      </w:r>
      <w:r w:rsidR="000C77A5" w:rsidRPr="00DA5F84">
        <w:rPr>
          <w:rFonts w:asciiTheme="minorHAnsi" w:hAnsiTheme="minorHAnsi" w:cstheme="minorHAnsi"/>
          <w:sz w:val="24"/>
          <w:szCs w:val="24"/>
        </w:rPr>
        <w:t xml:space="preserve"> </w:t>
      </w:r>
      <w:r w:rsidRPr="00DA5F84">
        <w:rPr>
          <w:rFonts w:asciiTheme="minorHAnsi" w:hAnsiTheme="minorHAnsi" w:cstheme="minorHAnsi"/>
          <w:sz w:val="24"/>
          <w:szCs w:val="24"/>
        </w:rPr>
        <w:t xml:space="preserve">realizowaną przez Operatora Gazociągów Przesyłowych GAZ-SYSTEM </w:t>
      </w:r>
      <w:r w:rsidR="00C57754" w:rsidRPr="00DA5F84">
        <w:rPr>
          <w:rFonts w:asciiTheme="minorHAnsi" w:hAnsiTheme="minorHAnsi" w:cstheme="minorHAnsi"/>
          <w:sz w:val="24"/>
          <w:szCs w:val="24"/>
        </w:rPr>
        <w:t>S. A.</w:t>
      </w:r>
      <w:r w:rsidRPr="00DA5F84">
        <w:rPr>
          <w:rFonts w:asciiTheme="minorHAnsi" w:hAnsiTheme="minorHAnsi" w:cstheme="minorHAnsi"/>
          <w:sz w:val="24"/>
          <w:szCs w:val="24"/>
        </w:rPr>
        <w:t xml:space="preserve"> z siedzibą w</w:t>
      </w:r>
      <w:r w:rsidR="00452BFD" w:rsidRPr="00DA5F84">
        <w:rPr>
          <w:rFonts w:asciiTheme="minorHAnsi" w:hAnsiTheme="minorHAnsi" w:cstheme="minorHAnsi"/>
          <w:sz w:val="24"/>
          <w:szCs w:val="24"/>
        </w:rPr>
        <w:t> </w:t>
      </w:r>
      <w:r w:rsidRPr="00DA5F84">
        <w:rPr>
          <w:rFonts w:asciiTheme="minorHAnsi" w:hAnsiTheme="minorHAnsi" w:cstheme="minorHAnsi"/>
          <w:sz w:val="24"/>
          <w:szCs w:val="24"/>
        </w:rPr>
        <w:t xml:space="preserve">Warszawie, </w:t>
      </w:r>
      <w:r w:rsidR="003554F1" w:rsidRPr="00DA5F84">
        <w:rPr>
          <w:rFonts w:asciiTheme="minorHAnsi" w:hAnsiTheme="minorHAnsi" w:cstheme="minorHAnsi"/>
          <w:sz w:val="24"/>
          <w:szCs w:val="24"/>
        </w:rPr>
        <w:t>o której mowa w</w:t>
      </w:r>
      <w:r w:rsidRPr="00DA5F84">
        <w:rPr>
          <w:rFonts w:asciiTheme="minorHAnsi" w:hAnsiTheme="minorHAnsi" w:cstheme="minorHAnsi"/>
          <w:sz w:val="24"/>
          <w:szCs w:val="24"/>
        </w:rPr>
        <w:t xml:space="preserve"> art. 38 ust. 2 pkt </w:t>
      </w:r>
      <w:proofErr w:type="spellStart"/>
      <w:r w:rsidRPr="00DA5F84">
        <w:rPr>
          <w:rFonts w:asciiTheme="minorHAnsi" w:hAnsiTheme="minorHAnsi" w:cstheme="minorHAnsi"/>
          <w:sz w:val="24"/>
          <w:szCs w:val="24"/>
        </w:rPr>
        <w:t>zg</w:t>
      </w:r>
      <w:proofErr w:type="spellEnd"/>
      <w:r w:rsidRPr="00DA5F84">
        <w:rPr>
          <w:rFonts w:asciiTheme="minorHAnsi" w:hAnsiTheme="minorHAnsi" w:cstheme="minorHAnsi"/>
          <w:sz w:val="24"/>
          <w:szCs w:val="24"/>
        </w:rPr>
        <w:t xml:space="preserve"> ustawy</w:t>
      </w:r>
      <w:r w:rsidR="000C77A5" w:rsidRPr="00DA5F84">
        <w:rPr>
          <w:rFonts w:asciiTheme="minorHAnsi" w:hAnsiTheme="minorHAnsi" w:cstheme="minorHAnsi"/>
          <w:sz w:val="24"/>
          <w:szCs w:val="24"/>
        </w:rPr>
        <w:t xml:space="preserve"> z</w:t>
      </w:r>
      <w:r w:rsidR="003554F1" w:rsidRPr="00DA5F84">
        <w:rPr>
          <w:rFonts w:asciiTheme="minorHAnsi" w:hAnsiTheme="minorHAnsi" w:cstheme="minorHAnsi"/>
          <w:sz w:val="24"/>
          <w:szCs w:val="24"/>
        </w:rPr>
        <w:t> </w:t>
      </w:r>
      <w:r w:rsidR="000C77A5" w:rsidRPr="00DA5F84">
        <w:rPr>
          <w:rFonts w:asciiTheme="minorHAnsi" w:hAnsiTheme="minorHAnsi" w:cstheme="minorHAnsi"/>
          <w:sz w:val="24"/>
          <w:szCs w:val="24"/>
        </w:rPr>
        <w:t>dnia 24</w:t>
      </w:r>
      <w:r w:rsidR="003554F1" w:rsidRPr="00DA5F84">
        <w:rPr>
          <w:rFonts w:asciiTheme="minorHAnsi" w:hAnsiTheme="minorHAnsi" w:cstheme="minorHAnsi"/>
          <w:sz w:val="24"/>
          <w:szCs w:val="24"/>
        </w:rPr>
        <w:t> </w:t>
      </w:r>
      <w:r w:rsidR="000C77A5" w:rsidRPr="00DA5F84">
        <w:rPr>
          <w:rFonts w:asciiTheme="minorHAnsi" w:hAnsiTheme="minorHAnsi" w:cstheme="minorHAnsi"/>
          <w:sz w:val="24"/>
          <w:szCs w:val="24"/>
        </w:rPr>
        <w:t xml:space="preserve">kwietnia 2019 r. o inwestycjach w zakresie terminalu </w:t>
      </w:r>
      <w:proofErr w:type="spellStart"/>
      <w:r w:rsidR="000C77A5" w:rsidRPr="00DA5F84">
        <w:rPr>
          <w:rFonts w:asciiTheme="minorHAnsi" w:hAnsiTheme="minorHAnsi" w:cstheme="minorHAnsi"/>
          <w:sz w:val="24"/>
          <w:szCs w:val="24"/>
        </w:rPr>
        <w:t>regazyfikacyjnego</w:t>
      </w:r>
      <w:proofErr w:type="spellEnd"/>
      <w:r w:rsidR="000C77A5" w:rsidRPr="00DA5F84">
        <w:rPr>
          <w:rFonts w:asciiTheme="minorHAnsi" w:hAnsiTheme="minorHAnsi" w:cstheme="minorHAnsi"/>
          <w:sz w:val="24"/>
          <w:szCs w:val="24"/>
        </w:rPr>
        <w:t xml:space="preserve"> skroplonego gazu ziemnego w</w:t>
      </w:r>
      <w:r w:rsidR="003554F1" w:rsidRPr="00DA5F84">
        <w:rPr>
          <w:rFonts w:asciiTheme="minorHAnsi" w:hAnsiTheme="minorHAnsi" w:cstheme="minorHAnsi"/>
          <w:sz w:val="24"/>
          <w:szCs w:val="24"/>
        </w:rPr>
        <w:t> </w:t>
      </w:r>
      <w:r w:rsidR="000C77A5" w:rsidRPr="00DA5F84">
        <w:rPr>
          <w:rFonts w:asciiTheme="minorHAnsi" w:hAnsiTheme="minorHAnsi" w:cstheme="minorHAnsi"/>
          <w:sz w:val="24"/>
          <w:szCs w:val="24"/>
        </w:rPr>
        <w:t>Świnoujściu (tekst jedn. Dz. U. z 2024 r. poz. 1286</w:t>
      </w:r>
      <w:r w:rsidR="00016083" w:rsidRPr="00DA5F84">
        <w:rPr>
          <w:rFonts w:asciiTheme="minorHAnsi" w:hAnsiTheme="minorHAnsi" w:cstheme="minorHAnsi"/>
          <w:sz w:val="24"/>
          <w:szCs w:val="24"/>
        </w:rPr>
        <w:t xml:space="preserve"> ze zm.</w:t>
      </w:r>
      <w:r w:rsidR="000C77A5" w:rsidRPr="00DA5F84">
        <w:rPr>
          <w:rFonts w:asciiTheme="minorHAnsi" w:hAnsiTheme="minorHAnsi" w:cstheme="minorHAnsi"/>
          <w:sz w:val="24"/>
          <w:szCs w:val="24"/>
        </w:rPr>
        <w:t>)</w:t>
      </w:r>
      <w:r w:rsidRPr="00DA5F84">
        <w:rPr>
          <w:rFonts w:asciiTheme="minorHAnsi" w:hAnsiTheme="minorHAnsi" w:cstheme="minorHAnsi"/>
          <w:sz w:val="24"/>
          <w:szCs w:val="24"/>
        </w:rPr>
        <w:t xml:space="preserve"> tj. inwestycje towarzyszące w zakresie budowy gazociągów w</w:t>
      </w:r>
      <w:r w:rsidR="003554F1" w:rsidRPr="00DA5F84">
        <w:rPr>
          <w:rFonts w:asciiTheme="minorHAnsi" w:hAnsiTheme="minorHAnsi" w:cstheme="minorHAnsi"/>
          <w:sz w:val="24"/>
          <w:szCs w:val="24"/>
        </w:rPr>
        <w:t> </w:t>
      </w:r>
      <w:r w:rsidRPr="00DA5F84">
        <w:rPr>
          <w:rFonts w:asciiTheme="minorHAnsi" w:hAnsiTheme="minorHAnsi" w:cstheme="minorHAnsi"/>
          <w:sz w:val="24"/>
          <w:szCs w:val="24"/>
        </w:rPr>
        <w:t xml:space="preserve">celu zmiany przebiegu trasy istniejących gazociągów przesyłowych wysokiego ciśnienia albo ich odbudowa, rozbudowa, przebudowa, remont, rozbiórka lub zmiana sposobu użytkowania </w:t>
      </w:r>
      <w:r w:rsidRPr="00DA5F84">
        <w:rPr>
          <w:rFonts w:asciiTheme="minorHAnsi" w:hAnsiTheme="minorHAnsi" w:cstheme="minorHAnsi"/>
          <w:sz w:val="24"/>
          <w:szCs w:val="24"/>
        </w:rPr>
        <w:lastRenderedPageBreak/>
        <w:t>wraz z infrastrukturą niezbędną do ich obsługi.</w:t>
      </w:r>
    </w:p>
    <w:p w14:paraId="212F46FF" w14:textId="77777777" w:rsidR="00BB001D" w:rsidRPr="00DA5F84" w:rsidRDefault="00BB001D" w:rsidP="00DA5F84">
      <w:pPr>
        <w:tabs>
          <w:tab w:val="left" w:pos="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>Teren realizacji i obszar oddziaływania przedsięwzięcia nie jest objęty ustaleniami miejscowego planu zagospodarowania przestrzennego.</w:t>
      </w:r>
    </w:p>
    <w:p w14:paraId="24DBAC05" w14:textId="5F3BC771" w:rsidR="00BB001D" w:rsidRPr="00DA5F84" w:rsidRDefault="00FF0B96" w:rsidP="00DA5F84">
      <w:pPr>
        <w:tabs>
          <w:tab w:val="left" w:pos="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bookmarkStart w:id="1" w:name="_Toc373336454"/>
      <w:bookmarkStart w:id="2" w:name="_Toc200169820"/>
      <w:bookmarkStart w:id="3" w:name="_Toc199049616"/>
      <w:r w:rsidRPr="00DA5F84">
        <w:rPr>
          <w:rFonts w:asciiTheme="minorHAnsi" w:hAnsiTheme="minorHAnsi" w:cstheme="minorHAnsi"/>
          <w:sz w:val="24"/>
          <w:szCs w:val="24"/>
        </w:rPr>
        <w:t>Zgodnie z § 10 ust. 6 pkt 3</w:t>
      </w:r>
      <w:r w:rsidR="000E6BC4" w:rsidRPr="00DA5F84">
        <w:rPr>
          <w:rFonts w:asciiTheme="minorHAnsi" w:hAnsiTheme="minorHAnsi" w:cstheme="minorHAnsi"/>
          <w:sz w:val="24"/>
          <w:szCs w:val="24"/>
        </w:rPr>
        <w:t xml:space="preserve"> lit. b</w:t>
      </w:r>
      <w:r w:rsidRPr="00DA5F84">
        <w:rPr>
          <w:rFonts w:asciiTheme="minorHAnsi" w:hAnsiTheme="minorHAnsi" w:cstheme="minorHAnsi"/>
          <w:sz w:val="24"/>
          <w:szCs w:val="24"/>
        </w:rPr>
        <w:t xml:space="preserve"> rozporządzenia Ministra </w:t>
      </w:r>
      <w:r w:rsidR="00E9567F" w:rsidRPr="00DA5F84">
        <w:rPr>
          <w:rFonts w:asciiTheme="minorHAnsi" w:hAnsiTheme="minorHAnsi" w:cstheme="minorHAnsi"/>
          <w:sz w:val="24"/>
          <w:szCs w:val="24"/>
        </w:rPr>
        <w:t>Gospodarki</w:t>
      </w:r>
      <w:r w:rsidRPr="00DA5F84">
        <w:rPr>
          <w:rFonts w:asciiTheme="minorHAnsi" w:hAnsiTheme="minorHAnsi" w:cstheme="minorHAnsi"/>
          <w:sz w:val="24"/>
          <w:szCs w:val="24"/>
        </w:rPr>
        <w:t xml:space="preserve"> z dnia 26 kwietnia 2013</w:t>
      </w:r>
      <w:r w:rsidR="00216888" w:rsidRPr="00DA5F84">
        <w:rPr>
          <w:rFonts w:asciiTheme="minorHAnsi" w:hAnsiTheme="minorHAnsi" w:cstheme="minorHAnsi"/>
          <w:sz w:val="24"/>
          <w:szCs w:val="24"/>
        </w:rPr>
        <w:t> </w:t>
      </w:r>
      <w:r w:rsidRPr="00DA5F84">
        <w:rPr>
          <w:rFonts w:asciiTheme="minorHAnsi" w:hAnsiTheme="minorHAnsi" w:cstheme="minorHAnsi"/>
          <w:sz w:val="24"/>
          <w:szCs w:val="24"/>
        </w:rPr>
        <w:t>r. w sprawie warunków technicznych, jakim powinny odpowiadać sieci gazowe i</w:t>
      </w:r>
      <w:r w:rsidR="00E9567F" w:rsidRPr="00DA5F84">
        <w:rPr>
          <w:rFonts w:asciiTheme="minorHAnsi" w:hAnsiTheme="minorHAnsi" w:cstheme="minorHAnsi"/>
          <w:sz w:val="24"/>
          <w:szCs w:val="24"/>
        </w:rPr>
        <w:t xml:space="preserve"> ich usytuowanie (Dz. U. z 2013</w:t>
      </w:r>
      <w:r w:rsidR="00765B5E" w:rsidRPr="00DA5F84">
        <w:rPr>
          <w:rFonts w:asciiTheme="minorHAnsi" w:hAnsiTheme="minorHAnsi" w:cstheme="minorHAnsi"/>
          <w:sz w:val="24"/>
          <w:szCs w:val="24"/>
        </w:rPr>
        <w:t xml:space="preserve"> </w:t>
      </w:r>
      <w:r w:rsidRPr="00DA5F84">
        <w:rPr>
          <w:rFonts w:asciiTheme="minorHAnsi" w:hAnsiTheme="minorHAnsi" w:cstheme="minorHAnsi"/>
          <w:sz w:val="24"/>
          <w:szCs w:val="24"/>
        </w:rPr>
        <w:t>r. poz</w:t>
      </w:r>
      <w:r w:rsidR="00765B5E" w:rsidRPr="00DA5F84">
        <w:rPr>
          <w:rFonts w:asciiTheme="minorHAnsi" w:hAnsiTheme="minorHAnsi" w:cstheme="minorHAnsi"/>
          <w:sz w:val="24"/>
          <w:szCs w:val="24"/>
        </w:rPr>
        <w:t xml:space="preserve">. </w:t>
      </w:r>
      <w:r w:rsidR="00E9567F" w:rsidRPr="00DA5F84">
        <w:rPr>
          <w:rFonts w:asciiTheme="minorHAnsi" w:hAnsiTheme="minorHAnsi" w:cstheme="minorHAnsi"/>
          <w:sz w:val="24"/>
          <w:szCs w:val="24"/>
        </w:rPr>
        <w:t>640</w:t>
      </w:r>
      <w:r w:rsidRPr="00DA5F84">
        <w:rPr>
          <w:rFonts w:asciiTheme="minorHAnsi" w:hAnsiTheme="minorHAnsi" w:cstheme="minorHAnsi"/>
          <w:sz w:val="24"/>
          <w:szCs w:val="24"/>
        </w:rPr>
        <w:t>)</w:t>
      </w:r>
      <w:r w:rsidR="00F70E4B" w:rsidRPr="00DA5F84">
        <w:rPr>
          <w:rFonts w:asciiTheme="minorHAnsi" w:hAnsiTheme="minorHAnsi" w:cstheme="minorHAnsi"/>
          <w:sz w:val="24"/>
          <w:szCs w:val="24"/>
        </w:rPr>
        <w:t>,</w:t>
      </w:r>
      <w:r w:rsidRPr="00DA5F84">
        <w:rPr>
          <w:rFonts w:asciiTheme="minorHAnsi" w:hAnsiTheme="minorHAnsi" w:cstheme="minorHAnsi"/>
          <w:sz w:val="24"/>
          <w:szCs w:val="24"/>
        </w:rPr>
        <w:t xml:space="preserve"> na okres użytkowania gazociągu zostanie wyznaczona strefa kontrolowana </w:t>
      </w:r>
      <w:r w:rsidR="00031EA8" w:rsidRPr="00DA5F84">
        <w:rPr>
          <w:rFonts w:asciiTheme="minorHAnsi" w:hAnsiTheme="minorHAnsi" w:cstheme="minorHAnsi"/>
          <w:sz w:val="24"/>
          <w:szCs w:val="24"/>
        </w:rPr>
        <w:t>o powierzchni ok. 300 m</w:t>
      </w:r>
      <w:r w:rsidR="00031EA8" w:rsidRPr="00DA5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31EA8" w:rsidRPr="00DA5F84">
        <w:rPr>
          <w:rFonts w:asciiTheme="minorHAnsi" w:hAnsiTheme="minorHAnsi" w:cstheme="minorHAnsi"/>
          <w:sz w:val="24"/>
          <w:szCs w:val="24"/>
        </w:rPr>
        <w:t xml:space="preserve"> i</w:t>
      </w:r>
      <w:r w:rsidRPr="00DA5F84">
        <w:rPr>
          <w:rFonts w:asciiTheme="minorHAnsi" w:hAnsiTheme="minorHAnsi" w:cstheme="minorHAnsi"/>
          <w:sz w:val="24"/>
          <w:szCs w:val="24"/>
        </w:rPr>
        <w:t> szerokości 6 m</w:t>
      </w:r>
      <w:r w:rsidR="00765B5E" w:rsidRPr="00DA5F84">
        <w:rPr>
          <w:rFonts w:asciiTheme="minorHAnsi" w:hAnsiTheme="minorHAnsi" w:cstheme="minorHAnsi"/>
          <w:sz w:val="24"/>
          <w:szCs w:val="24"/>
        </w:rPr>
        <w:t xml:space="preserve"> (</w:t>
      </w:r>
      <w:r w:rsidR="005B6BC9" w:rsidRPr="00DA5F84">
        <w:rPr>
          <w:rFonts w:asciiTheme="minorHAnsi" w:hAnsiTheme="minorHAnsi" w:cstheme="minorHAnsi"/>
          <w:sz w:val="24"/>
          <w:szCs w:val="24"/>
        </w:rPr>
        <w:t xml:space="preserve">po </w:t>
      </w:r>
      <w:r w:rsidR="00765B5E" w:rsidRPr="00DA5F84">
        <w:rPr>
          <w:rFonts w:asciiTheme="minorHAnsi" w:hAnsiTheme="minorHAnsi" w:cstheme="minorHAnsi"/>
          <w:sz w:val="24"/>
          <w:szCs w:val="24"/>
        </w:rPr>
        <w:t>3 m od osi gazociągu)</w:t>
      </w:r>
      <w:r w:rsidRPr="00DA5F84">
        <w:rPr>
          <w:rFonts w:asciiTheme="minorHAnsi" w:hAnsiTheme="minorHAnsi" w:cstheme="minorHAnsi"/>
          <w:sz w:val="24"/>
          <w:szCs w:val="24"/>
        </w:rPr>
        <w:t xml:space="preserve">. </w:t>
      </w:r>
      <w:r w:rsidR="00AF1E71" w:rsidRPr="00DA5F84">
        <w:rPr>
          <w:rFonts w:asciiTheme="minorHAnsi" w:hAnsiTheme="minorHAnsi" w:cstheme="minorHAnsi"/>
          <w:sz w:val="24"/>
          <w:szCs w:val="24"/>
        </w:rPr>
        <w:t>Ponadto</w:t>
      </w:r>
      <w:r w:rsidR="000E6BC4" w:rsidRPr="00DA5F84">
        <w:rPr>
          <w:rFonts w:asciiTheme="minorHAnsi" w:hAnsiTheme="minorHAnsi" w:cstheme="minorHAnsi"/>
          <w:sz w:val="24"/>
          <w:szCs w:val="24"/>
        </w:rPr>
        <w:t xml:space="preserve"> zgodnie z § 10 ust. 4 ww. rozporządzenia w strefach kontrolowanych nie mogą rosnąć drzewa w odległości</w:t>
      </w:r>
      <w:r w:rsidR="002300E7" w:rsidRPr="00DA5F84">
        <w:rPr>
          <w:rFonts w:asciiTheme="minorHAnsi" w:hAnsiTheme="minorHAnsi" w:cstheme="minorHAnsi"/>
          <w:sz w:val="24"/>
          <w:szCs w:val="24"/>
        </w:rPr>
        <w:t xml:space="preserve"> </w:t>
      </w:r>
      <w:r w:rsidR="000E6BC4" w:rsidRPr="00DA5F84">
        <w:rPr>
          <w:rFonts w:asciiTheme="minorHAnsi" w:hAnsiTheme="minorHAnsi" w:cstheme="minorHAnsi"/>
          <w:sz w:val="24"/>
          <w:szCs w:val="24"/>
        </w:rPr>
        <w:t>mniejszej niż 2,0 m od gazociągów o średnicy do DN300 włącznie</w:t>
      </w:r>
      <w:r w:rsidR="002300E7" w:rsidRPr="00DA5F84">
        <w:rPr>
          <w:rFonts w:asciiTheme="minorHAnsi" w:hAnsiTheme="minorHAnsi" w:cstheme="minorHAnsi"/>
          <w:sz w:val="24"/>
          <w:szCs w:val="24"/>
        </w:rPr>
        <w:t>.</w:t>
      </w:r>
    </w:p>
    <w:p w14:paraId="091A4BC5" w14:textId="24FB1312" w:rsidR="00016083" w:rsidRPr="00DA5F84" w:rsidRDefault="00EF3D29" w:rsidP="00DA5F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 xml:space="preserve">Zgodnie z dokumentacją </w:t>
      </w:r>
      <w:r w:rsidR="00DA599F" w:rsidRPr="00DA5F84">
        <w:rPr>
          <w:rFonts w:asciiTheme="minorHAnsi" w:hAnsiTheme="minorHAnsi" w:cstheme="minorHAnsi"/>
          <w:sz w:val="24"/>
          <w:szCs w:val="24"/>
        </w:rPr>
        <w:t>sprawy</w:t>
      </w:r>
      <w:r w:rsidRPr="00DA5F84">
        <w:rPr>
          <w:rFonts w:asciiTheme="minorHAnsi" w:hAnsiTheme="minorHAnsi" w:cstheme="minorHAnsi"/>
          <w:sz w:val="24"/>
          <w:szCs w:val="24"/>
        </w:rPr>
        <w:t>, na terenie planowanej i</w:t>
      </w:r>
      <w:r w:rsidR="00216888" w:rsidRPr="00DA5F84">
        <w:rPr>
          <w:rFonts w:asciiTheme="minorHAnsi" w:hAnsiTheme="minorHAnsi" w:cstheme="minorHAnsi"/>
          <w:sz w:val="24"/>
          <w:szCs w:val="24"/>
        </w:rPr>
        <w:t>nwestycji nie stwierdzono występ</w:t>
      </w:r>
      <w:r w:rsidRPr="00DA5F84">
        <w:rPr>
          <w:rFonts w:asciiTheme="minorHAnsi" w:hAnsiTheme="minorHAnsi" w:cstheme="minorHAnsi"/>
          <w:sz w:val="24"/>
          <w:szCs w:val="24"/>
        </w:rPr>
        <w:t xml:space="preserve">owania </w:t>
      </w:r>
      <w:r w:rsidR="0071155A" w:rsidRPr="00DA5F84">
        <w:rPr>
          <w:rFonts w:asciiTheme="minorHAnsi" w:hAnsiTheme="minorHAnsi" w:cstheme="minorHAnsi"/>
          <w:sz w:val="24"/>
          <w:szCs w:val="24"/>
        </w:rPr>
        <w:t xml:space="preserve">chronionych </w:t>
      </w:r>
      <w:r w:rsidRPr="00DA5F84">
        <w:rPr>
          <w:rFonts w:asciiTheme="minorHAnsi" w:hAnsiTheme="minorHAnsi" w:cstheme="minorHAnsi"/>
          <w:sz w:val="24"/>
          <w:szCs w:val="24"/>
        </w:rPr>
        <w:t>gatunków roślin</w:t>
      </w:r>
      <w:r w:rsidR="00C24403" w:rsidRPr="00DA5F84">
        <w:rPr>
          <w:rFonts w:asciiTheme="minorHAnsi" w:hAnsiTheme="minorHAnsi" w:cstheme="minorHAnsi"/>
          <w:sz w:val="24"/>
          <w:szCs w:val="24"/>
        </w:rPr>
        <w:t>, grzybów, zwierząt oraz siedlisk przyrodniczych</w:t>
      </w:r>
      <w:r w:rsidRPr="00DA5F84">
        <w:rPr>
          <w:rFonts w:asciiTheme="minorHAnsi" w:hAnsiTheme="minorHAnsi" w:cstheme="minorHAnsi"/>
          <w:sz w:val="24"/>
          <w:szCs w:val="24"/>
        </w:rPr>
        <w:t>.</w:t>
      </w:r>
      <w:r w:rsidR="0071155A" w:rsidRPr="00DA5F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516B23" w14:textId="455957A9" w:rsidR="00F45D60" w:rsidRPr="00DA5F84" w:rsidRDefault="00514196" w:rsidP="00DA5F84">
      <w:pPr>
        <w:spacing w:after="0" w:line="360" w:lineRule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W sąsiedztwie</w:t>
      </w:r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inwestycji zadrzewienie i zakrzewienie występuje głównie w pasie rowów przydrożnych drogi wojewódzkiej Nr 757, a także w formie pojedynczych drzew, zlokalizowanych w</w:t>
      </w:r>
      <w:r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 </w:t>
      </w:r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poboczach dróg gruntowych, stanowiących dojazdy do pól (drzewa śródpolne). Wśród wyróżnionych drzew dominują gatunki tj. jabłoń domowa (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Malus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domestica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Borkh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.), brzoza brodawkowata (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Betula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pendula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Roth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), topola osika (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Populus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tremula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L.) oraz krzewy z gatunków: dereń biały (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Cornus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alba), głóg (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Crataegus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L.), bez czarny (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Sambucus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nigra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L.), kruszyna pospolita (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Frangula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alnus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Mill.) oraz 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trzmielnia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pospolita (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Euonymus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europaeus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L.). Zadrzewienie i zakrzewienie w granicach przedmiotowego zamierzenia występuje w formie sadu śliw, skupisk drzew, głównie w pasie rowów przydrożnych drogi wojewódzkiej, a także pojedynczych drzew zlokalizowanych w</w:t>
      </w:r>
      <w:r w:rsidR="00216888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 </w:t>
      </w:r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poboczach dróg gruntowych. W ramach przedmiotowej inwestycji przewiduje się wycinkę drzew z gatunków tj. śliwa (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Prunus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) w ilości 50 szt. oraz topola osika (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Populus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proofErr w:type="spellStart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tremula</w:t>
      </w:r>
      <w:proofErr w:type="spellEnd"/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L.) w ilości 3</w:t>
      </w:r>
      <w:r w:rsidR="00FE1922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 </w:t>
      </w:r>
      <w:r w:rsidR="006D09D0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szt. Planowana wycinka drzew przeprowadzona zostanie poza okresem lęgowym ptaków</w:t>
      </w:r>
      <w:r w:rsidR="0038100A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tj. w okresie od 16 października do końca lutego.</w:t>
      </w:r>
    </w:p>
    <w:p w14:paraId="1174BDF6" w14:textId="718CF3CA" w:rsidR="006D09D0" w:rsidRPr="00DA5F84" w:rsidRDefault="00F45D60" w:rsidP="00DA5F84">
      <w:pPr>
        <w:spacing w:after="0" w:line="360" w:lineRule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Realizacja ww. wycinki drzew nie będzie wiązać się z dodatkową zajętością terenu w</w:t>
      </w:r>
      <w:r w:rsidR="00216888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 </w:t>
      </w:r>
      <w:r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stosunku do podanej w ww. decyzji dla przedmiotowego przedsięwzięcia.</w:t>
      </w:r>
    </w:p>
    <w:p w14:paraId="75122438" w14:textId="58B51B91" w:rsidR="00981A30" w:rsidRPr="00DA5F84" w:rsidRDefault="00981A30" w:rsidP="00DA5F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 xml:space="preserve">Analizując wpływ na krajobraz należy zauważyć, że planowany gazociąg nie wpływa na przekształcenie rzeźby terenu i krajobraz, gdyż jest obiektem infrastruktury podziemnej. </w:t>
      </w:r>
      <w:r w:rsidR="00EC4B0F" w:rsidRPr="00DA5F84">
        <w:rPr>
          <w:rFonts w:asciiTheme="minorHAnsi" w:hAnsiTheme="minorHAnsi" w:cstheme="minorHAnsi"/>
          <w:sz w:val="24"/>
          <w:szCs w:val="24"/>
        </w:rPr>
        <w:t>Uwzględniając</w:t>
      </w:r>
      <w:r w:rsidRPr="00DA5F84">
        <w:rPr>
          <w:rFonts w:asciiTheme="minorHAnsi" w:hAnsiTheme="minorHAnsi" w:cstheme="minorHAnsi"/>
          <w:sz w:val="24"/>
          <w:szCs w:val="24"/>
        </w:rPr>
        <w:t xml:space="preserve"> </w:t>
      </w:r>
      <w:r w:rsidR="00EC4B0F" w:rsidRPr="00DA5F84">
        <w:rPr>
          <w:rFonts w:asciiTheme="minorHAnsi" w:hAnsiTheme="minorHAnsi" w:cstheme="minorHAnsi"/>
          <w:sz w:val="24"/>
          <w:szCs w:val="24"/>
        </w:rPr>
        <w:t xml:space="preserve">powyższe oraz </w:t>
      </w:r>
      <w:r w:rsidRPr="00DA5F84">
        <w:rPr>
          <w:rFonts w:asciiTheme="minorHAnsi" w:hAnsiTheme="minorHAnsi" w:cstheme="minorHAnsi"/>
          <w:sz w:val="24"/>
          <w:szCs w:val="24"/>
        </w:rPr>
        <w:t>zakres</w:t>
      </w:r>
      <w:r w:rsidR="00531A18" w:rsidRPr="00DA5F84">
        <w:rPr>
          <w:rFonts w:asciiTheme="minorHAnsi" w:hAnsiTheme="minorHAnsi" w:cstheme="minorHAnsi"/>
          <w:sz w:val="24"/>
          <w:szCs w:val="24"/>
        </w:rPr>
        <w:t xml:space="preserve"> i charakter</w:t>
      </w:r>
      <w:r w:rsidRPr="00DA5F84">
        <w:rPr>
          <w:rFonts w:asciiTheme="minorHAnsi" w:hAnsiTheme="minorHAnsi" w:cstheme="minorHAnsi"/>
          <w:sz w:val="24"/>
          <w:szCs w:val="24"/>
        </w:rPr>
        <w:t xml:space="preserve"> planowanego przedsięwzięcia</w:t>
      </w:r>
      <w:r w:rsidR="00531A18" w:rsidRPr="00DA5F84">
        <w:rPr>
          <w:rFonts w:asciiTheme="minorHAnsi" w:hAnsiTheme="minorHAnsi" w:cstheme="minorHAnsi"/>
          <w:sz w:val="24"/>
          <w:szCs w:val="24"/>
        </w:rPr>
        <w:t xml:space="preserve">, w tym </w:t>
      </w:r>
      <w:r w:rsidRPr="00DA5F84">
        <w:rPr>
          <w:rFonts w:asciiTheme="minorHAnsi" w:hAnsiTheme="minorHAnsi" w:cstheme="minorHAnsi"/>
          <w:sz w:val="24"/>
          <w:szCs w:val="24"/>
        </w:rPr>
        <w:t xml:space="preserve">skalę planowanej wycinki drzew, nie przewiduje się negatywnego wpływu </w:t>
      </w:r>
      <w:r w:rsidR="00531A18" w:rsidRPr="00DA5F84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DA5F84">
        <w:rPr>
          <w:rFonts w:asciiTheme="minorHAnsi" w:hAnsiTheme="minorHAnsi" w:cstheme="minorHAnsi"/>
          <w:sz w:val="24"/>
          <w:szCs w:val="24"/>
        </w:rPr>
        <w:t>na walory krajobrazowe.</w:t>
      </w:r>
    </w:p>
    <w:p w14:paraId="0953C9C4" w14:textId="675F6884" w:rsidR="00C07C60" w:rsidRPr="00DA5F84" w:rsidRDefault="00C07C60" w:rsidP="00DA5F84">
      <w:pPr>
        <w:spacing w:after="0" w:line="360" w:lineRule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Przedmiotowe postępowanie ma na celu zmianę decyzji </w:t>
      </w:r>
      <w:r w:rsidRPr="00DA5F84">
        <w:rPr>
          <w:rFonts w:asciiTheme="minorHAnsi" w:hAnsiTheme="minorHAnsi" w:cstheme="minorHAnsi"/>
          <w:snapToGrid w:val="0"/>
          <w:kern w:val="0"/>
          <w:sz w:val="24"/>
          <w:szCs w:val="24"/>
        </w:rPr>
        <w:t>Regionalnego Dyrektora Ochrony Środowiska w Kielcach znak: WOO-I.420.14.2024.PP.9 z dnia 25.09.2024 r. o środowiskowych uwarunkowaniach</w:t>
      </w:r>
      <w:r w:rsidRPr="00DA5F84">
        <w:rPr>
          <w:rFonts w:asciiTheme="minorHAnsi" w:hAnsiTheme="minorHAnsi" w:cstheme="minorHAnsi"/>
          <w:snapToGrid w:val="0"/>
          <w:sz w:val="24"/>
          <w:szCs w:val="24"/>
        </w:rPr>
        <w:t xml:space="preserve"> w części dotyczącej konieczności </w:t>
      </w:r>
      <w:r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przeprowadzenia </w:t>
      </w:r>
      <w:r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lastRenderedPageBreak/>
        <w:t xml:space="preserve">wycinki drzew, w związku z realizacją inwestycji polegającej na budowie nowego odcinka gazociągu wysokiego ciśnienia 5,5 </w:t>
      </w:r>
      <w:proofErr w:type="spellStart"/>
      <w:r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MPa</w:t>
      </w:r>
      <w:proofErr w:type="spellEnd"/>
      <w:r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DN250 o długości ok. 50 m pod drogą wojewódzką Nr</w:t>
      </w:r>
      <w:r w:rsidR="00216888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 </w:t>
      </w:r>
      <w:r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757 (DW757), na terenie działek o nr ewid. 90, 91, 327, 329, 330, 331 obręb Niziny, gmina Tuczępy.</w:t>
      </w:r>
      <w:r w:rsidR="00624606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W związku z</w:t>
      </w:r>
      <w:r w:rsidR="005E184C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powyższym</w:t>
      </w:r>
      <w:r w:rsidR="00277EE7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  <w:r w:rsidR="0038100A" w:rsidRPr="00DA5F84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zmianie uległ:</w:t>
      </w:r>
    </w:p>
    <w:p w14:paraId="5EE6B0AD" w14:textId="002EFBD4" w:rsidR="000604B4" w:rsidRPr="00DA5F84" w:rsidRDefault="00277EE7" w:rsidP="00DA5F84">
      <w:pPr>
        <w:pStyle w:val="Default"/>
        <w:numPr>
          <w:ilvl w:val="0"/>
          <w:numId w:val="19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 xml:space="preserve">zapis </w:t>
      </w:r>
      <w:r w:rsidR="00624606" w:rsidRPr="00DA5F84">
        <w:rPr>
          <w:rFonts w:asciiTheme="minorHAnsi" w:hAnsiTheme="minorHAnsi" w:cstheme="minorHAnsi"/>
        </w:rPr>
        <w:t>na str. 3 (akapit 5, zdanie 2) decyzji</w:t>
      </w:r>
      <w:r w:rsidR="005E184C" w:rsidRPr="00DA5F84">
        <w:rPr>
          <w:rFonts w:asciiTheme="minorHAnsi" w:hAnsiTheme="minorHAnsi" w:cstheme="minorHAnsi"/>
        </w:rPr>
        <w:t xml:space="preserve">, który </w:t>
      </w:r>
      <w:r w:rsidR="00907D7E" w:rsidRPr="00DA5F84">
        <w:rPr>
          <w:rFonts w:asciiTheme="minorHAnsi" w:hAnsiTheme="minorHAnsi" w:cstheme="minorHAnsi"/>
        </w:rPr>
        <w:t>otrzy</w:t>
      </w:r>
      <w:r w:rsidR="005305FB" w:rsidRPr="00DA5F84">
        <w:rPr>
          <w:rFonts w:asciiTheme="minorHAnsi" w:hAnsiTheme="minorHAnsi" w:cstheme="minorHAnsi"/>
        </w:rPr>
        <w:t>mał</w:t>
      </w:r>
      <w:r w:rsidR="00624606" w:rsidRPr="00DA5F84">
        <w:rPr>
          <w:rFonts w:asciiTheme="minorHAnsi" w:hAnsiTheme="minorHAnsi" w:cstheme="minorHAnsi"/>
        </w:rPr>
        <w:t xml:space="preserve"> brzmienie: </w:t>
      </w:r>
      <w:r w:rsidR="0038100A" w:rsidRPr="00DA5F84">
        <w:rPr>
          <w:rFonts w:asciiTheme="minorHAnsi" w:hAnsiTheme="minorHAnsi" w:cstheme="minorHAnsi"/>
        </w:rPr>
        <w:t>„W ramach przedmiotowej inwestycji przewiduje się wycinkę drzew z gatunków tj. śliwa (</w:t>
      </w:r>
      <w:proofErr w:type="spellStart"/>
      <w:r w:rsidR="0038100A" w:rsidRPr="00DA5F84">
        <w:rPr>
          <w:rFonts w:asciiTheme="minorHAnsi" w:hAnsiTheme="minorHAnsi" w:cstheme="minorHAnsi"/>
        </w:rPr>
        <w:t>Prunus</w:t>
      </w:r>
      <w:proofErr w:type="spellEnd"/>
      <w:r w:rsidR="0038100A" w:rsidRPr="00DA5F84">
        <w:rPr>
          <w:rFonts w:asciiTheme="minorHAnsi" w:hAnsiTheme="minorHAnsi" w:cstheme="minorHAnsi"/>
        </w:rPr>
        <w:t>) w</w:t>
      </w:r>
      <w:r w:rsidR="00216888" w:rsidRPr="00DA5F84">
        <w:rPr>
          <w:rFonts w:asciiTheme="minorHAnsi" w:hAnsiTheme="minorHAnsi" w:cstheme="minorHAnsi"/>
        </w:rPr>
        <w:t> </w:t>
      </w:r>
      <w:r w:rsidR="0038100A" w:rsidRPr="00DA5F84">
        <w:rPr>
          <w:rFonts w:asciiTheme="minorHAnsi" w:hAnsiTheme="minorHAnsi" w:cstheme="minorHAnsi"/>
        </w:rPr>
        <w:t>ilości 50 szt. oraz topola osika (</w:t>
      </w:r>
      <w:proofErr w:type="spellStart"/>
      <w:r w:rsidR="0038100A" w:rsidRPr="00DA5F84">
        <w:rPr>
          <w:rFonts w:asciiTheme="minorHAnsi" w:hAnsiTheme="minorHAnsi" w:cstheme="minorHAnsi"/>
        </w:rPr>
        <w:t>Populus</w:t>
      </w:r>
      <w:proofErr w:type="spellEnd"/>
      <w:r w:rsidR="0038100A" w:rsidRPr="00DA5F84">
        <w:rPr>
          <w:rFonts w:asciiTheme="minorHAnsi" w:hAnsiTheme="minorHAnsi" w:cstheme="minorHAnsi"/>
        </w:rPr>
        <w:t xml:space="preserve"> </w:t>
      </w:r>
      <w:proofErr w:type="spellStart"/>
      <w:r w:rsidR="0038100A" w:rsidRPr="00DA5F84">
        <w:rPr>
          <w:rFonts w:asciiTheme="minorHAnsi" w:hAnsiTheme="minorHAnsi" w:cstheme="minorHAnsi"/>
        </w:rPr>
        <w:t>tremula</w:t>
      </w:r>
      <w:proofErr w:type="spellEnd"/>
      <w:r w:rsidR="0038100A" w:rsidRPr="00DA5F84">
        <w:rPr>
          <w:rFonts w:asciiTheme="minorHAnsi" w:hAnsiTheme="minorHAnsi" w:cstheme="minorHAnsi"/>
        </w:rPr>
        <w:t xml:space="preserve"> L.) w ilości 3 szt. Planowana wycinka drzew przeprowadzona zostanie poza okresem lęgowym ptaków tj. w okresie od 16</w:t>
      </w:r>
      <w:r w:rsidR="000604B4" w:rsidRPr="00DA5F84">
        <w:rPr>
          <w:rFonts w:asciiTheme="minorHAnsi" w:hAnsiTheme="minorHAnsi" w:cstheme="minorHAnsi"/>
        </w:rPr>
        <w:t> </w:t>
      </w:r>
      <w:r w:rsidR="0038100A" w:rsidRPr="00DA5F84">
        <w:rPr>
          <w:rFonts w:asciiTheme="minorHAnsi" w:hAnsiTheme="minorHAnsi" w:cstheme="minorHAnsi"/>
        </w:rPr>
        <w:t>października do końca lutego.”,</w:t>
      </w:r>
    </w:p>
    <w:p w14:paraId="3FD55033" w14:textId="26271A12" w:rsidR="00F1202A" w:rsidRPr="00DA5F84" w:rsidRDefault="00277EE7" w:rsidP="00DA5F84">
      <w:pPr>
        <w:pStyle w:val="Default"/>
        <w:numPr>
          <w:ilvl w:val="0"/>
          <w:numId w:val="19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 xml:space="preserve">zapis </w:t>
      </w:r>
      <w:r w:rsidR="00624606" w:rsidRPr="00DA5F84">
        <w:rPr>
          <w:rFonts w:asciiTheme="minorHAnsi" w:hAnsiTheme="minorHAnsi" w:cstheme="minorHAnsi"/>
        </w:rPr>
        <w:t>na str. 6 (akapit 1, zdanie 4) decyzji</w:t>
      </w:r>
      <w:r w:rsidR="00606E91" w:rsidRPr="00DA5F84">
        <w:rPr>
          <w:rFonts w:asciiTheme="minorHAnsi" w:hAnsiTheme="minorHAnsi" w:cstheme="minorHAnsi"/>
        </w:rPr>
        <w:t>, który</w:t>
      </w:r>
      <w:r w:rsidR="00CE00A8" w:rsidRPr="00DA5F84">
        <w:rPr>
          <w:rFonts w:asciiTheme="minorHAnsi" w:hAnsiTheme="minorHAnsi" w:cstheme="minorHAnsi"/>
        </w:rPr>
        <w:t xml:space="preserve"> </w:t>
      </w:r>
      <w:r w:rsidR="00907D7E" w:rsidRPr="00DA5F84">
        <w:rPr>
          <w:rFonts w:asciiTheme="minorHAnsi" w:hAnsiTheme="minorHAnsi" w:cstheme="minorHAnsi"/>
        </w:rPr>
        <w:t>otrzy</w:t>
      </w:r>
      <w:r w:rsidR="005305FB" w:rsidRPr="00DA5F84">
        <w:rPr>
          <w:rFonts w:asciiTheme="minorHAnsi" w:hAnsiTheme="minorHAnsi" w:cstheme="minorHAnsi"/>
        </w:rPr>
        <w:t xml:space="preserve">mał </w:t>
      </w:r>
      <w:r w:rsidR="00624606" w:rsidRPr="00DA5F84">
        <w:rPr>
          <w:rFonts w:asciiTheme="minorHAnsi" w:hAnsiTheme="minorHAnsi" w:cstheme="minorHAnsi"/>
        </w:rPr>
        <w:t xml:space="preserve">brzmienie: </w:t>
      </w:r>
      <w:r w:rsidR="000604B4" w:rsidRPr="00DA5F84">
        <w:rPr>
          <w:rFonts w:asciiTheme="minorHAnsi" w:hAnsiTheme="minorHAnsi" w:cstheme="minorHAnsi"/>
        </w:rPr>
        <w:t>„Zadrzewienie i</w:t>
      </w:r>
      <w:r w:rsidR="00216888" w:rsidRPr="00DA5F84">
        <w:rPr>
          <w:rFonts w:asciiTheme="minorHAnsi" w:hAnsiTheme="minorHAnsi" w:cstheme="minorHAnsi"/>
        </w:rPr>
        <w:t> </w:t>
      </w:r>
      <w:r w:rsidR="000604B4" w:rsidRPr="00DA5F84">
        <w:rPr>
          <w:rFonts w:asciiTheme="minorHAnsi" w:hAnsiTheme="minorHAnsi" w:cstheme="minorHAnsi"/>
        </w:rPr>
        <w:t>zakrzewienie w granicach przedmiotowego zamierzenia występuje w formie sadu śliw, skupisk drzew, głównie w pasie rowów przydrożnych drogi wojewódzkiej, a także pojedynczych drzew zlokalizowanych w poboczach dróg gruntowych. W ramach przedmiotowej inwestycji przewiduje się wycinkę drzew z gatunków tj. śliwa (</w:t>
      </w:r>
      <w:proofErr w:type="spellStart"/>
      <w:r w:rsidR="000604B4" w:rsidRPr="00DA5F84">
        <w:rPr>
          <w:rFonts w:asciiTheme="minorHAnsi" w:hAnsiTheme="minorHAnsi" w:cstheme="minorHAnsi"/>
        </w:rPr>
        <w:t>Prunus</w:t>
      </w:r>
      <w:proofErr w:type="spellEnd"/>
      <w:r w:rsidR="000604B4" w:rsidRPr="00DA5F84">
        <w:rPr>
          <w:rFonts w:asciiTheme="minorHAnsi" w:hAnsiTheme="minorHAnsi" w:cstheme="minorHAnsi"/>
        </w:rPr>
        <w:t>) w</w:t>
      </w:r>
      <w:r w:rsidR="00216888" w:rsidRPr="00DA5F84">
        <w:rPr>
          <w:rFonts w:asciiTheme="minorHAnsi" w:hAnsiTheme="minorHAnsi" w:cstheme="minorHAnsi"/>
        </w:rPr>
        <w:t> </w:t>
      </w:r>
      <w:r w:rsidR="000604B4" w:rsidRPr="00DA5F84">
        <w:rPr>
          <w:rFonts w:asciiTheme="minorHAnsi" w:hAnsiTheme="minorHAnsi" w:cstheme="minorHAnsi"/>
        </w:rPr>
        <w:t>ilości 50 szt. oraz topola osika (</w:t>
      </w:r>
      <w:proofErr w:type="spellStart"/>
      <w:r w:rsidR="000604B4" w:rsidRPr="00DA5F84">
        <w:rPr>
          <w:rFonts w:asciiTheme="minorHAnsi" w:hAnsiTheme="minorHAnsi" w:cstheme="minorHAnsi"/>
        </w:rPr>
        <w:t>Populus</w:t>
      </w:r>
      <w:proofErr w:type="spellEnd"/>
      <w:r w:rsidR="000604B4" w:rsidRPr="00DA5F84">
        <w:rPr>
          <w:rFonts w:asciiTheme="minorHAnsi" w:hAnsiTheme="minorHAnsi" w:cstheme="minorHAnsi"/>
        </w:rPr>
        <w:t xml:space="preserve"> </w:t>
      </w:r>
      <w:proofErr w:type="spellStart"/>
      <w:r w:rsidR="000604B4" w:rsidRPr="00DA5F84">
        <w:rPr>
          <w:rFonts w:asciiTheme="minorHAnsi" w:hAnsiTheme="minorHAnsi" w:cstheme="minorHAnsi"/>
        </w:rPr>
        <w:t>tremula</w:t>
      </w:r>
      <w:proofErr w:type="spellEnd"/>
      <w:r w:rsidR="000604B4" w:rsidRPr="00DA5F84">
        <w:rPr>
          <w:rFonts w:asciiTheme="minorHAnsi" w:hAnsiTheme="minorHAnsi" w:cstheme="minorHAnsi"/>
        </w:rPr>
        <w:t xml:space="preserve"> L.) w ilości 3 szt. Planowana wycinka drzew przeprowadzona zostanie poza okresem lęgowym ptaków tj. w okresie od 16</w:t>
      </w:r>
      <w:r w:rsidR="00216888" w:rsidRPr="00DA5F84">
        <w:rPr>
          <w:rFonts w:asciiTheme="minorHAnsi" w:hAnsiTheme="minorHAnsi" w:cstheme="minorHAnsi"/>
        </w:rPr>
        <w:t> </w:t>
      </w:r>
      <w:r w:rsidR="000604B4" w:rsidRPr="00DA5F84">
        <w:rPr>
          <w:rFonts w:asciiTheme="minorHAnsi" w:hAnsiTheme="minorHAnsi" w:cstheme="minorHAnsi"/>
        </w:rPr>
        <w:t>października do końca lutego.”.</w:t>
      </w:r>
    </w:p>
    <w:p w14:paraId="2E753F7E" w14:textId="736C6F14" w:rsidR="00F1202A" w:rsidRPr="00DA5F84" w:rsidRDefault="00A84FEC" w:rsidP="00DA5F84">
      <w:pPr>
        <w:pStyle w:val="Default"/>
        <w:numPr>
          <w:ilvl w:val="0"/>
          <w:numId w:val="19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zapis na str. 2 (akapit 1, zdanie 2</w:t>
      </w:r>
      <w:r w:rsidR="006F161F" w:rsidRPr="00DA5F84">
        <w:rPr>
          <w:rFonts w:asciiTheme="minorHAnsi" w:hAnsiTheme="minorHAnsi" w:cstheme="minorHAnsi"/>
        </w:rPr>
        <w:t xml:space="preserve">) </w:t>
      </w:r>
      <w:r w:rsidR="00F1202A" w:rsidRPr="00DA5F84">
        <w:rPr>
          <w:rFonts w:asciiTheme="minorHAnsi" w:hAnsiTheme="minorHAnsi" w:cstheme="minorHAnsi"/>
        </w:rPr>
        <w:t>Z</w:t>
      </w:r>
      <w:r w:rsidR="006F161F" w:rsidRPr="00DA5F84">
        <w:rPr>
          <w:rFonts w:asciiTheme="minorHAnsi" w:hAnsiTheme="minorHAnsi" w:cstheme="minorHAnsi"/>
        </w:rPr>
        <w:t>ałącznika</w:t>
      </w:r>
      <w:r w:rsidR="00F1202A" w:rsidRPr="00DA5F84">
        <w:rPr>
          <w:rFonts w:asciiTheme="minorHAnsi" w:hAnsiTheme="minorHAnsi" w:cstheme="minorHAnsi"/>
        </w:rPr>
        <w:t xml:space="preserve"> Nr 1</w:t>
      </w:r>
      <w:r w:rsidR="006F161F" w:rsidRPr="00DA5F84">
        <w:rPr>
          <w:rFonts w:asciiTheme="minorHAnsi" w:hAnsiTheme="minorHAnsi" w:cstheme="minorHAnsi"/>
        </w:rPr>
        <w:t xml:space="preserve"> </w:t>
      </w:r>
      <w:r w:rsidR="00F1202A" w:rsidRPr="00DA5F84">
        <w:rPr>
          <w:rFonts w:asciiTheme="minorHAnsi" w:hAnsiTheme="minorHAnsi" w:cstheme="minorHAnsi"/>
        </w:rPr>
        <w:t xml:space="preserve">do </w:t>
      </w:r>
      <w:r w:rsidR="008B4143" w:rsidRPr="00DA5F84">
        <w:rPr>
          <w:rFonts w:asciiTheme="minorHAnsi" w:hAnsiTheme="minorHAnsi" w:cstheme="minorHAnsi"/>
        </w:rPr>
        <w:t xml:space="preserve">decyzji, który </w:t>
      </w:r>
      <w:r w:rsidR="00B02232" w:rsidRPr="00DA5F84">
        <w:rPr>
          <w:rFonts w:asciiTheme="minorHAnsi" w:hAnsiTheme="minorHAnsi" w:cstheme="minorHAnsi"/>
        </w:rPr>
        <w:t xml:space="preserve">otrzymał brzmienie: </w:t>
      </w:r>
      <w:r w:rsidRPr="00DA5F84">
        <w:rPr>
          <w:rFonts w:asciiTheme="minorHAnsi" w:hAnsiTheme="minorHAnsi" w:cstheme="minorHAnsi"/>
        </w:rPr>
        <w:t>„</w:t>
      </w:r>
      <w:r w:rsidR="00F1202A" w:rsidRPr="00DA5F84">
        <w:rPr>
          <w:rFonts w:asciiTheme="minorHAnsi" w:hAnsiTheme="minorHAnsi" w:cstheme="minorHAnsi"/>
        </w:rPr>
        <w:t>W</w:t>
      </w:r>
      <w:r w:rsidR="00216888" w:rsidRPr="00DA5F84">
        <w:rPr>
          <w:rFonts w:asciiTheme="minorHAnsi" w:hAnsiTheme="minorHAnsi" w:cstheme="minorHAnsi"/>
        </w:rPr>
        <w:t> </w:t>
      </w:r>
      <w:r w:rsidR="00F1202A" w:rsidRPr="00DA5F84">
        <w:rPr>
          <w:rFonts w:asciiTheme="minorHAnsi" w:hAnsiTheme="minorHAnsi" w:cstheme="minorHAnsi"/>
        </w:rPr>
        <w:t>ramach przedmiotowej inwestycji przewiduje się wycinkę drzew z gatunków tj. śliwa (</w:t>
      </w:r>
      <w:proofErr w:type="spellStart"/>
      <w:r w:rsidR="00F1202A" w:rsidRPr="00DA5F84">
        <w:rPr>
          <w:rFonts w:asciiTheme="minorHAnsi" w:hAnsiTheme="minorHAnsi" w:cstheme="minorHAnsi"/>
        </w:rPr>
        <w:t>Prunus</w:t>
      </w:r>
      <w:proofErr w:type="spellEnd"/>
      <w:r w:rsidR="00F1202A" w:rsidRPr="00DA5F84">
        <w:rPr>
          <w:rFonts w:asciiTheme="minorHAnsi" w:hAnsiTheme="minorHAnsi" w:cstheme="minorHAnsi"/>
        </w:rPr>
        <w:t>) w ilości 50 szt. oraz topola osika (</w:t>
      </w:r>
      <w:proofErr w:type="spellStart"/>
      <w:r w:rsidR="00F1202A" w:rsidRPr="00DA5F84">
        <w:rPr>
          <w:rFonts w:asciiTheme="minorHAnsi" w:hAnsiTheme="minorHAnsi" w:cstheme="minorHAnsi"/>
        </w:rPr>
        <w:t>Populus</w:t>
      </w:r>
      <w:proofErr w:type="spellEnd"/>
      <w:r w:rsidR="00F1202A" w:rsidRPr="00DA5F84">
        <w:rPr>
          <w:rFonts w:asciiTheme="minorHAnsi" w:hAnsiTheme="minorHAnsi" w:cstheme="minorHAnsi"/>
        </w:rPr>
        <w:t xml:space="preserve"> </w:t>
      </w:r>
      <w:proofErr w:type="spellStart"/>
      <w:r w:rsidR="00F1202A" w:rsidRPr="00DA5F84">
        <w:rPr>
          <w:rFonts w:asciiTheme="minorHAnsi" w:hAnsiTheme="minorHAnsi" w:cstheme="minorHAnsi"/>
        </w:rPr>
        <w:t>tremula</w:t>
      </w:r>
      <w:proofErr w:type="spellEnd"/>
      <w:r w:rsidR="00F1202A" w:rsidRPr="00DA5F84">
        <w:rPr>
          <w:rFonts w:asciiTheme="minorHAnsi" w:hAnsiTheme="minorHAnsi" w:cstheme="minorHAnsi"/>
        </w:rPr>
        <w:t xml:space="preserve"> L.) w ilości 3 szt. Planowana wycinka drzew przeprowadzona zostanie poza okresem lęgowym ptaków tj. w okresie od 16 października do końca lutego.”.</w:t>
      </w:r>
    </w:p>
    <w:p w14:paraId="2D13EDFB" w14:textId="265289B9" w:rsidR="008B4143" w:rsidRPr="00DA5F84" w:rsidRDefault="00360497" w:rsidP="00DA5F84">
      <w:pPr>
        <w:pStyle w:val="Default"/>
        <w:spacing w:line="360" w:lineRule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Ww. decyzję w pozostałym zakresie p</w:t>
      </w:r>
      <w:r w:rsidR="000061CA" w:rsidRPr="00DA5F84">
        <w:rPr>
          <w:rFonts w:asciiTheme="minorHAnsi" w:hAnsiTheme="minorHAnsi" w:cstheme="minorHAnsi"/>
        </w:rPr>
        <w:t>ozostawiono</w:t>
      </w:r>
      <w:r w:rsidRPr="00DA5F84">
        <w:rPr>
          <w:rFonts w:asciiTheme="minorHAnsi" w:hAnsiTheme="minorHAnsi" w:cstheme="minorHAnsi"/>
        </w:rPr>
        <w:t xml:space="preserve"> bez zmian.</w:t>
      </w:r>
    </w:p>
    <w:p w14:paraId="0F1A5BE2" w14:textId="77777777" w:rsidR="00216888" w:rsidRPr="00DA5F84" w:rsidRDefault="00C94B23" w:rsidP="00DA5F84">
      <w:pPr>
        <w:pStyle w:val="Standard"/>
        <w:spacing w:line="360" w:lineRule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 xml:space="preserve">W związku z wypełnieniem przez Inwestora wymogów formalnych do uzyskania decyzji </w:t>
      </w:r>
      <w:r w:rsidR="00AD5FEF" w:rsidRPr="00DA5F84">
        <w:rPr>
          <w:rFonts w:asciiTheme="minorHAnsi" w:hAnsiTheme="minorHAnsi" w:cstheme="minorHAnsi"/>
        </w:rPr>
        <w:t xml:space="preserve">o zmianie decyzji </w:t>
      </w:r>
      <w:r w:rsidRPr="00DA5F84">
        <w:rPr>
          <w:rFonts w:asciiTheme="minorHAnsi" w:hAnsiTheme="minorHAnsi" w:cstheme="minorHAnsi"/>
        </w:rPr>
        <w:t>o środo</w:t>
      </w:r>
      <w:r w:rsidR="00140569" w:rsidRPr="00DA5F84">
        <w:rPr>
          <w:rFonts w:asciiTheme="minorHAnsi" w:hAnsiTheme="minorHAnsi" w:cstheme="minorHAnsi"/>
        </w:rPr>
        <w:t>wiskowych uwarunkowaniach dla w</w:t>
      </w:r>
      <w:r w:rsidRPr="00DA5F84">
        <w:rPr>
          <w:rFonts w:asciiTheme="minorHAnsi" w:hAnsiTheme="minorHAnsi" w:cstheme="minorHAnsi"/>
        </w:rPr>
        <w:t>w</w:t>
      </w:r>
      <w:r w:rsidR="00140569" w:rsidRPr="00DA5F84">
        <w:rPr>
          <w:rFonts w:asciiTheme="minorHAnsi" w:hAnsiTheme="minorHAnsi" w:cstheme="minorHAnsi"/>
        </w:rPr>
        <w:t>.</w:t>
      </w:r>
      <w:r w:rsidRPr="00DA5F84">
        <w:rPr>
          <w:rFonts w:asciiTheme="minorHAnsi" w:hAnsiTheme="minorHAnsi" w:cstheme="minorHAnsi"/>
        </w:rPr>
        <w:t xml:space="preserve"> przedsięwzięcia, po szczegółowej analizie zgromadzonych materiałów oraz specyfiki planowanego przedsięwzięcia we wszystkich aspektach środowiskowych orzeczono jak w osnowie decyzji.</w:t>
      </w:r>
    </w:p>
    <w:p w14:paraId="234C607A" w14:textId="0143B02B" w:rsidR="00942C0F" w:rsidRPr="00DA5F84" w:rsidRDefault="00CB5C36" w:rsidP="00DA5F84">
      <w:pPr>
        <w:pStyle w:val="Standard"/>
        <w:spacing w:line="360" w:lineRule="auto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Zgodnie z ustawą z dnia 16 listopada 2006 r. o opłacie skarbowej (tekst jedn. Dz. U. z 202</w:t>
      </w:r>
      <w:r w:rsidR="00140569" w:rsidRPr="00DA5F84">
        <w:rPr>
          <w:rFonts w:asciiTheme="minorHAnsi" w:hAnsiTheme="minorHAnsi" w:cstheme="minorHAnsi"/>
        </w:rPr>
        <w:t xml:space="preserve">3 </w:t>
      </w:r>
      <w:r w:rsidRPr="00DA5F84">
        <w:rPr>
          <w:rFonts w:asciiTheme="minorHAnsi" w:hAnsiTheme="minorHAnsi" w:cstheme="minorHAnsi"/>
        </w:rPr>
        <w:t>r. poz.</w:t>
      </w:r>
      <w:r w:rsidR="002442EC" w:rsidRPr="00DA5F84">
        <w:rPr>
          <w:rFonts w:asciiTheme="minorHAnsi" w:hAnsiTheme="minorHAnsi" w:cstheme="minorHAnsi"/>
        </w:rPr>
        <w:t xml:space="preserve"> </w:t>
      </w:r>
      <w:r w:rsidR="00140569" w:rsidRPr="00DA5F84">
        <w:rPr>
          <w:rFonts w:asciiTheme="minorHAnsi" w:hAnsiTheme="minorHAnsi" w:cstheme="minorHAnsi"/>
        </w:rPr>
        <w:t>2111</w:t>
      </w:r>
      <w:r w:rsidR="00942C0F" w:rsidRPr="00DA5F84">
        <w:rPr>
          <w:rFonts w:asciiTheme="minorHAnsi" w:hAnsiTheme="minorHAnsi" w:cstheme="minorHAnsi"/>
        </w:rPr>
        <w:t xml:space="preserve"> ze zm.</w:t>
      </w:r>
      <w:r w:rsidR="005C4284" w:rsidRPr="00DA5F84">
        <w:rPr>
          <w:rFonts w:asciiTheme="minorHAnsi" w:hAnsiTheme="minorHAnsi" w:cstheme="minorHAnsi"/>
        </w:rPr>
        <w:t xml:space="preserve">), </w:t>
      </w:r>
      <w:r w:rsidR="00140569" w:rsidRPr="00DA5F84">
        <w:rPr>
          <w:rFonts w:asciiTheme="minorHAnsi" w:hAnsiTheme="minorHAnsi" w:cstheme="minorHAnsi"/>
        </w:rPr>
        <w:t>Wnioskodawca</w:t>
      </w:r>
      <w:r w:rsidRPr="00DA5F84">
        <w:rPr>
          <w:rFonts w:asciiTheme="minorHAnsi" w:hAnsiTheme="minorHAnsi" w:cstheme="minorHAnsi"/>
        </w:rPr>
        <w:t xml:space="preserve"> dokonał opłaty skarbowej w wysokości 205 zł.</w:t>
      </w:r>
    </w:p>
    <w:p w14:paraId="1CCA048A" w14:textId="77777777" w:rsidR="00216888" w:rsidRPr="00DA5F84" w:rsidRDefault="00216888" w:rsidP="00DA5F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37C51BA" w14:textId="280A5738" w:rsidR="007D5476" w:rsidRPr="00DA5F84" w:rsidRDefault="00CB5C36" w:rsidP="00DA5F8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A5F84">
        <w:rPr>
          <w:rFonts w:asciiTheme="minorHAnsi" w:hAnsiTheme="minorHAnsi" w:cstheme="minorHAnsi"/>
          <w:b/>
          <w:sz w:val="24"/>
          <w:szCs w:val="24"/>
        </w:rPr>
        <w:t>Pouczenie</w:t>
      </w:r>
    </w:p>
    <w:p w14:paraId="5357F58E" w14:textId="77777777" w:rsidR="00CB5C36" w:rsidRPr="00DA5F84" w:rsidRDefault="00CB5C36" w:rsidP="00DA5F84">
      <w:pPr>
        <w:spacing w:after="0" w:line="36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 xml:space="preserve">Od niniejszej decyzji stronie służy odwołanie do Generalnego Dyrektora Ochrony Środowiska, za pośrednictwem Regionalnego Dyrektora Ochrony Środowiska w Kielcach w terminie 14 dni od dnia doręczenia decyzji. </w:t>
      </w:r>
    </w:p>
    <w:p w14:paraId="70743022" w14:textId="4B10231B" w:rsidR="000A3C9F" w:rsidRPr="00DA5F84" w:rsidRDefault="00CB5C36" w:rsidP="00DA5F84">
      <w:pPr>
        <w:spacing w:after="0" w:line="36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bCs/>
          <w:sz w:val="24"/>
          <w:szCs w:val="24"/>
        </w:rPr>
        <w:t xml:space="preserve">Zgodnie z art. 57 § 5 pkt 1 i 2 </w:t>
      </w:r>
      <w:r w:rsidRPr="00DA5F84">
        <w:rPr>
          <w:rFonts w:asciiTheme="minorHAnsi" w:hAnsiTheme="minorHAnsi" w:cstheme="minorHAnsi"/>
          <w:sz w:val="24"/>
          <w:szCs w:val="24"/>
        </w:rPr>
        <w:t xml:space="preserve">ustawy z dnia 14 czerwca 1960 r. </w:t>
      </w:r>
      <w:r w:rsidR="000A3C9F" w:rsidRPr="00DA5F84">
        <w:rPr>
          <w:rFonts w:asciiTheme="minorHAnsi" w:hAnsiTheme="minorHAnsi" w:cstheme="minorHAnsi"/>
          <w:sz w:val="24"/>
          <w:szCs w:val="24"/>
        </w:rPr>
        <w:t>k.p.a.</w:t>
      </w:r>
      <w:r w:rsidR="002E6D64" w:rsidRPr="00DA5F84">
        <w:rPr>
          <w:rFonts w:asciiTheme="minorHAnsi" w:hAnsiTheme="minorHAnsi" w:cstheme="minorHAnsi"/>
          <w:sz w:val="24"/>
          <w:szCs w:val="24"/>
        </w:rPr>
        <w:t>,</w:t>
      </w:r>
      <w:r w:rsidR="000A3C9F" w:rsidRPr="00DA5F84">
        <w:rPr>
          <w:rFonts w:asciiTheme="minorHAnsi" w:hAnsiTheme="minorHAnsi" w:cstheme="minorHAnsi"/>
          <w:sz w:val="24"/>
          <w:szCs w:val="24"/>
        </w:rPr>
        <w:t xml:space="preserve"> termin uważa się za </w:t>
      </w:r>
      <w:r w:rsidR="000A3C9F" w:rsidRPr="00DA5F84">
        <w:rPr>
          <w:rFonts w:asciiTheme="minorHAnsi" w:hAnsiTheme="minorHAnsi" w:cstheme="minorHAnsi"/>
          <w:sz w:val="24"/>
          <w:szCs w:val="24"/>
        </w:rPr>
        <w:lastRenderedPageBreak/>
        <w:t>zachowany, jeżeli przed jego upływem pismo zostało wysłane na adres do doręczeń elektronicznych organu administracji publicznej, a nadawca otrzymał dowód otrzymania, o</w:t>
      </w:r>
      <w:r w:rsidR="00216888" w:rsidRPr="00DA5F84">
        <w:rPr>
          <w:rFonts w:asciiTheme="minorHAnsi" w:hAnsiTheme="minorHAnsi" w:cstheme="minorHAnsi"/>
          <w:sz w:val="24"/>
          <w:szCs w:val="24"/>
        </w:rPr>
        <w:t> </w:t>
      </w:r>
      <w:r w:rsidR="000A3C9F" w:rsidRPr="00DA5F84">
        <w:rPr>
          <w:rFonts w:asciiTheme="minorHAnsi" w:hAnsiTheme="minorHAnsi" w:cstheme="minorHAnsi"/>
          <w:sz w:val="24"/>
          <w:szCs w:val="24"/>
        </w:rPr>
        <w:t>którym mowa w art. 41 ustawy z dnia 18 listopada 2020 r. o doręczeniach elektronicznych (tekst jedn. Dz. U. z 2024 r. poz. 1045</w:t>
      </w:r>
      <w:r w:rsidR="00942C0F" w:rsidRPr="00DA5F84">
        <w:rPr>
          <w:rFonts w:asciiTheme="minorHAnsi" w:hAnsiTheme="minorHAnsi" w:cstheme="minorHAnsi"/>
          <w:sz w:val="24"/>
          <w:szCs w:val="24"/>
        </w:rPr>
        <w:t xml:space="preserve"> ze zm.</w:t>
      </w:r>
      <w:r w:rsidR="000A3C9F" w:rsidRPr="00DA5F84">
        <w:rPr>
          <w:rFonts w:asciiTheme="minorHAnsi" w:hAnsiTheme="minorHAnsi" w:cstheme="minorHAnsi"/>
          <w:sz w:val="24"/>
          <w:szCs w:val="24"/>
        </w:rPr>
        <w:t>) lub nadane w</w:t>
      </w:r>
      <w:r w:rsidR="00082060" w:rsidRPr="00DA5F84">
        <w:rPr>
          <w:rFonts w:asciiTheme="minorHAnsi" w:hAnsiTheme="minorHAnsi" w:cstheme="minorHAnsi"/>
          <w:sz w:val="24"/>
          <w:szCs w:val="24"/>
        </w:rPr>
        <w:t> </w:t>
      </w:r>
      <w:r w:rsidR="000A3C9F" w:rsidRPr="00DA5F84">
        <w:rPr>
          <w:rFonts w:asciiTheme="minorHAnsi" w:hAnsiTheme="minorHAnsi" w:cstheme="minorHAnsi"/>
          <w:sz w:val="24"/>
          <w:szCs w:val="24"/>
        </w:rPr>
        <w:t>polskiej placówce pocztowej operatora wyznaczonego w rozumieniu ustawy z dnia 23</w:t>
      </w:r>
      <w:r w:rsidR="00942C0F" w:rsidRPr="00DA5F84">
        <w:rPr>
          <w:rFonts w:asciiTheme="minorHAnsi" w:hAnsiTheme="minorHAnsi" w:cstheme="minorHAnsi"/>
          <w:sz w:val="24"/>
          <w:szCs w:val="24"/>
        </w:rPr>
        <w:t> </w:t>
      </w:r>
      <w:r w:rsidR="000A3C9F" w:rsidRPr="00DA5F84">
        <w:rPr>
          <w:rFonts w:asciiTheme="minorHAnsi" w:hAnsiTheme="minorHAnsi" w:cstheme="minorHAnsi"/>
          <w:sz w:val="24"/>
          <w:szCs w:val="24"/>
        </w:rPr>
        <w:t xml:space="preserve">listopada 2012 r. - Prawo pocztowe (tekst jedn. Dz. U. z </w:t>
      </w:r>
      <w:r w:rsidR="00942C0F" w:rsidRPr="00DA5F84">
        <w:rPr>
          <w:rFonts w:asciiTheme="minorHAnsi" w:hAnsiTheme="minorHAnsi" w:cstheme="minorHAnsi"/>
          <w:sz w:val="24"/>
          <w:szCs w:val="24"/>
        </w:rPr>
        <w:t xml:space="preserve">2025 </w:t>
      </w:r>
      <w:r w:rsidR="000A3C9F" w:rsidRPr="00DA5F84">
        <w:rPr>
          <w:rFonts w:asciiTheme="minorHAnsi" w:hAnsiTheme="minorHAnsi" w:cstheme="minorHAnsi"/>
          <w:sz w:val="24"/>
          <w:szCs w:val="24"/>
        </w:rPr>
        <w:t>r. poz.</w:t>
      </w:r>
      <w:r w:rsidR="00942C0F" w:rsidRPr="00DA5F84">
        <w:rPr>
          <w:rFonts w:asciiTheme="minorHAnsi" w:hAnsiTheme="minorHAnsi" w:cstheme="minorHAnsi"/>
          <w:sz w:val="24"/>
          <w:szCs w:val="24"/>
        </w:rPr>
        <w:t xml:space="preserve"> 366</w:t>
      </w:r>
      <w:r w:rsidR="000A3C9F" w:rsidRPr="00DA5F84">
        <w:rPr>
          <w:rFonts w:asciiTheme="minorHAnsi" w:hAnsiTheme="minorHAnsi" w:cstheme="minorHAnsi"/>
          <w:sz w:val="24"/>
          <w:szCs w:val="24"/>
        </w:rPr>
        <w:t>)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</w:t>
      </w:r>
    </w:p>
    <w:p w14:paraId="3467899B" w14:textId="6B1C6334" w:rsidR="002E6D64" w:rsidRPr="00DA5F84" w:rsidRDefault="00CB5C36" w:rsidP="00DA5F84">
      <w:pPr>
        <w:spacing w:after="0" w:line="36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>Z</w:t>
      </w:r>
      <w:r w:rsidR="002E6D64" w:rsidRPr="00DA5F84">
        <w:rPr>
          <w:rFonts w:asciiTheme="minorHAnsi" w:hAnsiTheme="minorHAnsi" w:cstheme="minorHAnsi"/>
          <w:sz w:val="24"/>
          <w:szCs w:val="24"/>
        </w:rPr>
        <w:t>godnie z art. 127a § 1 i § 2 k.p.a.</w:t>
      </w:r>
      <w:r w:rsidRPr="00DA5F84">
        <w:rPr>
          <w:rFonts w:asciiTheme="minorHAnsi" w:hAnsiTheme="minorHAnsi" w:cstheme="minorHAnsi"/>
          <w:sz w:val="24"/>
          <w:szCs w:val="24"/>
        </w:rPr>
        <w:t xml:space="preserve"> w trakcie biegu terminu do wniesienia odwołania strona może zrzec się prawa do wniesienia odwołania wobec organu administracji publicznej, który wydał decyzję. Z dniem doręczenia organowi administracji publicznej oświadczenia o</w:t>
      </w:r>
      <w:r w:rsidR="00216888" w:rsidRPr="00DA5F84">
        <w:rPr>
          <w:rFonts w:asciiTheme="minorHAnsi" w:hAnsiTheme="minorHAnsi" w:cstheme="minorHAnsi"/>
          <w:sz w:val="24"/>
          <w:szCs w:val="24"/>
        </w:rPr>
        <w:t> </w:t>
      </w:r>
      <w:r w:rsidRPr="00DA5F84">
        <w:rPr>
          <w:rFonts w:asciiTheme="minorHAnsi" w:hAnsiTheme="minorHAnsi" w:cstheme="minorHAnsi"/>
          <w:sz w:val="24"/>
          <w:szCs w:val="24"/>
        </w:rPr>
        <w:t xml:space="preserve">zrzeczeniu się prawa do wniesienia odwołania przez ostatnią ze stron postępowania, decyzja staje się ostateczna i prawomocna. </w:t>
      </w:r>
    </w:p>
    <w:p w14:paraId="0316BF87" w14:textId="77777777" w:rsidR="00CB5C36" w:rsidRPr="00DA5F84" w:rsidRDefault="00CB5C36" w:rsidP="00DA5F84">
      <w:pPr>
        <w:spacing w:after="0" w:line="36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 xml:space="preserve">Strony zrzekając się prawa do wniesienia odwołania zrzekają się zatem równocześnie prawa wniesienia skargi do sądu. </w:t>
      </w:r>
    </w:p>
    <w:p w14:paraId="3B1E3373" w14:textId="5B1F98CE" w:rsidR="00082060" w:rsidRPr="00DA5F84" w:rsidRDefault="00CB5C36" w:rsidP="00DA5F84">
      <w:pPr>
        <w:spacing w:after="0" w:line="36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 xml:space="preserve">Zgodnie z art. 130 § 4 </w:t>
      </w:r>
      <w:r w:rsidR="002E6D64" w:rsidRPr="00DA5F84">
        <w:rPr>
          <w:rFonts w:asciiTheme="minorHAnsi" w:hAnsiTheme="minorHAnsi" w:cstheme="minorHAnsi"/>
          <w:sz w:val="24"/>
          <w:szCs w:val="24"/>
        </w:rPr>
        <w:t>k.p.a.</w:t>
      </w:r>
      <w:r w:rsidRPr="00DA5F84">
        <w:rPr>
          <w:rFonts w:asciiTheme="minorHAnsi" w:hAnsiTheme="minorHAnsi" w:cstheme="minorHAnsi"/>
          <w:sz w:val="24"/>
          <w:szCs w:val="24"/>
        </w:rPr>
        <w:t xml:space="preserve"> decyzja podlega wykonaniu przed upływem terminu do wniesienia odwołania, jeżeli jest zgodna z żądaniem wszystkich stron lub jeżeli wszystkie strony zrzekły się prawa do wniesienia odwołania.</w:t>
      </w:r>
    </w:p>
    <w:p w14:paraId="7F0E2C6C" w14:textId="77777777" w:rsidR="00216888" w:rsidRPr="00DA5F84" w:rsidRDefault="00216888" w:rsidP="00DA5F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05EA31C" w14:textId="287C1429" w:rsidR="007D5476" w:rsidRPr="00DA5F84" w:rsidRDefault="007D5476" w:rsidP="00DA5F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>Iwona Kędzierska - Gębska</w:t>
      </w:r>
    </w:p>
    <w:p w14:paraId="19A41B00" w14:textId="77777777" w:rsidR="007D5476" w:rsidRPr="00DA5F84" w:rsidRDefault="007D5476" w:rsidP="00DA5F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>Regionalny Dyrektor Ochrony Środowiska</w:t>
      </w:r>
    </w:p>
    <w:p w14:paraId="47ACA0D2" w14:textId="77777777" w:rsidR="007D5476" w:rsidRPr="00DA5F84" w:rsidRDefault="007D5476" w:rsidP="00DA5F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>w Kielcach</w:t>
      </w:r>
    </w:p>
    <w:p w14:paraId="0645C3D4" w14:textId="0D1CEE57" w:rsidR="00594CF7" w:rsidRPr="00DA5F84" w:rsidRDefault="007D5476" w:rsidP="00DA5F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A5F84">
        <w:rPr>
          <w:rFonts w:asciiTheme="minorHAnsi" w:hAnsiTheme="minorHAnsi" w:cstheme="minorHAnsi"/>
          <w:sz w:val="24"/>
          <w:szCs w:val="24"/>
        </w:rPr>
        <w:t>/-podpisany cyfrowo/</w:t>
      </w:r>
    </w:p>
    <w:p w14:paraId="29F0342B" w14:textId="77777777" w:rsidR="00216888" w:rsidRPr="00DA5F84" w:rsidRDefault="00216888" w:rsidP="00DA5F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D014F46" w14:textId="37AC7C23" w:rsidR="00546DF5" w:rsidRPr="00DA5F84" w:rsidRDefault="00546DF5" w:rsidP="00DA5F84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b/>
          <w:kern w:val="0"/>
          <w:sz w:val="24"/>
          <w:szCs w:val="24"/>
          <w:u w:val="single"/>
          <w:lang w:eastAsia="pl-PL"/>
        </w:rPr>
      </w:pPr>
      <w:r w:rsidRPr="00DA5F84">
        <w:rPr>
          <w:rFonts w:asciiTheme="minorHAnsi" w:eastAsia="Times New Roman" w:hAnsiTheme="minorHAnsi" w:cstheme="minorHAnsi"/>
          <w:b/>
          <w:kern w:val="0"/>
          <w:sz w:val="24"/>
          <w:szCs w:val="24"/>
          <w:u w:val="single"/>
          <w:lang w:eastAsia="pl-PL"/>
        </w:rPr>
        <w:t>Otrzymują:</w:t>
      </w:r>
    </w:p>
    <w:p w14:paraId="764AF6C9" w14:textId="77777777" w:rsidR="002E6D64" w:rsidRPr="00DA5F84" w:rsidRDefault="002E6D64" w:rsidP="00DA5F84">
      <w:pPr>
        <w:widowControl/>
        <w:numPr>
          <w:ilvl w:val="0"/>
          <w:numId w:val="13"/>
        </w:numPr>
        <w:suppressAutoHyphens w:val="0"/>
        <w:autoSpaceDN/>
        <w:spacing w:after="0" w:line="360" w:lineRule="auto"/>
        <w:ind w:left="284" w:hanging="284"/>
        <w:contextualSpacing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DA5F8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Operator Gazociągów Przesyłowych GAZ-SYSTEM S. A. za pośrednictwem pełnomocnika Pana Karola Goldman – przedłożenie elektroniczne e-PUAP,</w:t>
      </w:r>
    </w:p>
    <w:p w14:paraId="34EA6C5D" w14:textId="77777777" w:rsidR="002E6D64" w:rsidRPr="00DA5F84" w:rsidRDefault="002E6D64" w:rsidP="00DA5F84">
      <w:pPr>
        <w:widowControl/>
        <w:numPr>
          <w:ilvl w:val="0"/>
          <w:numId w:val="13"/>
        </w:numPr>
        <w:suppressAutoHyphens w:val="0"/>
        <w:autoSpaceDN/>
        <w:spacing w:after="0" w:line="360" w:lineRule="auto"/>
        <w:ind w:left="284" w:hanging="284"/>
        <w:contextualSpacing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DA5F8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Pozostałe strony poprzez obwieszczenie:</w:t>
      </w:r>
    </w:p>
    <w:p w14:paraId="204C02A1" w14:textId="71B3D4D0" w:rsidR="005D16AD" w:rsidRPr="00DA5F84" w:rsidRDefault="002E6D64" w:rsidP="00DA5F84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ind w:left="426" w:hanging="284"/>
        <w:contextualSpacing/>
        <w:textAlignment w:val="auto"/>
        <w:rPr>
          <w:rFonts w:asciiTheme="minorHAnsi" w:hAnsiTheme="minorHAnsi" w:cstheme="minorHAnsi"/>
          <w:kern w:val="0"/>
        </w:rPr>
      </w:pPr>
      <w:r w:rsidRPr="00DA5F84">
        <w:rPr>
          <w:rFonts w:asciiTheme="minorHAnsi" w:hAnsiTheme="minorHAnsi" w:cstheme="minorHAnsi"/>
          <w:kern w:val="0"/>
        </w:rPr>
        <w:t>wywieszone na tablicy ogłoszeń w siedzibie Regionalnej Dyrekcji Ochrony Środowiska w</w:t>
      </w:r>
      <w:r w:rsidR="00216888" w:rsidRPr="00DA5F84">
        <w:rPr>
          <w:rFonts w:asciiTheme="minorHAnsi" w:hAnsiTheme="minorHAnsi" w:cstheme="minorHAnsi"/>
          <w:kern w:val="0"/>
        </w:rPr>
        <w:t> </w:t>
      </w:r>
      <w:r w:rsidRPr="00DA5F84">
        <w:rPr>
          <w:rFonts w:asciiTheme="minorHAnsi" w:hAnsiTheme="minorHAnsi" w:cstheme="minorHAnsi"/>
          <w:kern w:val="0"/>
        </w:rPr>
        <w:t xml:space="preserve">Kielcach, </w:t>
      </w:r>
    </w:p>
    <w:p w14:paraId="1F0DA1F9" w14:textId="77777777" w:rsidR="005D16AD" w:rsidRPr="00DA5F84" w:rsidRDefault="002E6D64" w:rsidP="00DA5F84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ind w:left="426" w:hanging="284"/>
        <w:contextualSpacing/>
        <w:textAlignment w:val="auto"/>
        <w:rPr>
          <w:rFonts w:asciiTheme="minorHAnsi" w:hAnsiTheme="minorHAnsi" w:cstheme="minorHAnsi"/>
          <w:kern w:val="0"/>
        </w:rPr>
      </w:pPr>
      <w:r w:rsidRPr="00DA5F84">
        <w:rPr>
          <w:rFonts w:asciiTheme="minorHAnsi" w:hAnsiTheme="minorHAnsi" w:cstheme="minorHAnsi"/>
          <w:kern w:val="0"/>
        </w:rPr>
        <w:t>udostępnione w Biuletynie Informacji Publicznej Regionalnej Dyrekcji Ochrony Środowiska w</w:t>
      </w:r>
      <w:r w:rsidR="007D5476" w:rsidRPr="00DA5F84">
        <w:rPr>
          <w:rFonts w:asciiTheme="minorHAnsi" w:hAnsiTheme="minorHAnsi" w:cstheme="minorHAnsi"/>
          <w:kern w:val="0"/>
        </w:rPr>
        <w:t> </w:t>
      </w:r>
      <w:r w:rsidRPr="00DA5F84">
        <w:rPr>
          <w:rFonts w:asciiTheme="minorHAnsi" w:hAnsiTheme="minorHAnsi" w:cstheme="minorHAnsi"/>
          <w:kern w:val="0"/>
        </w:rPr>
        <w:t>Kielcach,</w:t>
      </w:r>
    </w:p>
    <w:p w14:paraId="690B8BDF" w14:textId="77777777" w:rsidR="002E6D64" w:rsidRPr="00DA5F84" w:rsidRDefault="002E6D64" w:rsidP="00DA5F84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ind w:left="426" w:hanging="284"/>
        <w:contextualSpacing/>
        <w:textAlignment w:val="auto"/>
        <w:rPr>
          <w:rFonts w:asciiTheme="minorHAnsi" w:hAnsiTheme="minorHAnsi" w:cstheme="minorHAnsi"/>
          <w:kern w:val="0"/>
        </w:rPr>
      </w:pPr>
      <w:r w:rsidRPr="00DA5F84">
        <w:rPr>
          <w:rFonts w:asciiTheme="minorHAnsi" w:hAnsiTheme="minorHAnsi" w:cstheme="minorHAnsi"/>
          <w:kern w:val="0"/>
        </w:rPr>
        <w:lastRenderedPageBreak/>
        <w:t>udostępnione za pośrednictwem Wójta Gminy Tuczępy w Biuletynie Informacji Publicznej lub publiczne ogłoszenie dokonane w sposób zwyczajowo przyjęty w danej miejscowości – zgodnie z art. 74 ust. 3aa UUOŚ.</w:t>
      </w:r>
    </w:p>
    <w:p w14:paraId="7B01CF9C" w14:textId="77777777" w:rsidR="002E6D64" w:rsidRPr="00DA5F84" w:rsidRDefault="002E6D64" w:rsidP="00DA5F84">
      <w:pPr>
        <w:widowControl/>
        <w:numPr>
          <w:ilvl w:val="0"/>
          <w:numId w:val="13"/>
        </w:numPr>
        <w:suppressAutoHyphens w:val="0"/>
        <w:autoSpaceDN/>
        <w:spacing w:after="0" w:line="360" w:lineRule="auto"/>
        <w:ind w:left="284" w:hanging="284"/>
        <w:contextualSpacing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DA5F8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Aa.</w:t>
      </w:r>
    </w:p>
    <w:p w14:paraId="0F869F91" w14:textId="77777777" w:rsidR="005D16AD" w:rsidRPr="00DA5F84" w:rsidRDefault="005D16AD" w:rsidP="00DA5F84">
      <w:pPr>
        <w:widowControl/>
        <w:suppressAutoHyphens w:val="0"/>
        <w:autoSpaceDN/>
        <w:spacing w:after="0" w:line="360" w:lineRule="auto"/>
        <w:ind w:left="284"/>
        <w:contextualSpacing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3AA435F3" w14:textId="77777777" w:rsidR="00C94B23" w:rsidRPr="00DA5F84" w:rsidRDefault="007366FA" w:rsidP="00DA5F84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b/>
          <w:u w:val="single"/>
        </w:rPr>
      </w:pPr>
      <w:r w:rsidRPr="00DA5F84">
        <w:rPr>
          <w:rFonts w:asciiTheme="minorHAnsi" w:hAnsiTheme="minorHAnsi" w:cstheme="minorHAnsi"/>
          <w:b/>
          <w:u w:val="single"/>
        </w:rPr>
        <w:t>Do wiadomości:</w:t>
      </w:r>
    </w:p>
    <w:bookmarkEnd w:id="1"/>
    <w:bookmarkEnd w:id="2"/>
    <w:bookmarkEnd w:id="3"/>
    <w:p w14:paraId="57326162" w14:textId="284EAC3B" w:rsidR="00BC0345" w:rsidRPr="00DA5F84" w:rsidRDefault="00BC0345" w:rsidP="00DA5F84">
      <w:pPr>
        <w:pStyle w:val="Akapitzlist"/>
        <w:numPr>
          <w:ilvl w:val="1"/>
          <w:numId w:val="13"/>
        </w:numPr>
        <w:tabs>
          <w:tab w:val="clear" w:pos="1080"/>
          <w:tab w:val="num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>Operator Gazociągów Przesyłowych GAZ-SYSTEM S. A. – pr</w:t>
      </w:r>
      <w:r w:rsidR="008B5135" w:rsidRPr="00DA5F84">
        <w:rPr>
          <w:rFonts w:asciiTheme="minorHAnsi" w:hAnsiTheme="minorHAnsi" w:cstheme="minorHAnsi"/>
        </w:rPr>
        <w:t>zedłożenie elektroniczne e-PUAP</w:t>
      </w:r>
    </w:p>
    <w:p w14:paraId="48B66E90" w14:textId="6D3213CB" w:rsidR="00725EC1" w:rsidRPr="00DA5F84" w:rsidRDefault="005D16AD" w:rsidP="00DA5F84">
      <w:pPr>
        <w:pStyle w:val="Akapitzlist"/>
        <w:numPr>
          <w:ilvl w:val="1"/>
          <w:numId w:val="13"/>
        </w:numPr>
        <w:tabs>
          <w:tab w:val="clear" w:pos="1080"/>
          <w:tab w:val="num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 xml:space="preserve">Dyrektor Zarządu Zlewni w </w:t>
      </w:r>
      <w:r w:rsidR="00AE5AE1" w:rsidRPr="00DA5F84">
        <w:rPr>
          <w:rFonts w:asciiTheme="minorHAnsi" w:hAnsiTheme="minorHAnsi" w:cstheme="minorHAnsi"/>
        </w:rPr>
        <w:t xml:space="preserve">Sandomierzu </w:t>
      </w:r>
      <w:r w:rsidRPr="00DA5F84">
        <w:rPr>
          <w:rFonts w:asciiTheme="minorHAnsi" w:hAnsiTheme="minorHAnsi" w:cstheme="minorHAnsi"/>
        </w:rPr>
        <w:t>Państwowego Gospodarstwa Wodnego Wody Polskie – pr</w:t>
      </w:r>
      <w:r w:rsidR="008B5135" w:rsidRPr="00DA5F84">
        <w:rPr>
          <w:rFonts w:asciiTheme="minorHAnsi" w:hAnsiTheme="minorHAnsi" w:cstheme="minorHAnsi"/>
        </w:rPr>
        <w:t>zedłożenie elektroniczne e-PUAP</w:t>
      </w:r>
    </w:p>
    <w:p w14:paraId="19BC6880" w14:textId="1F39E112" w:rsidR="00AE5AE1" w:rsidRPr="00DA5F84" w:rsidRDefault="00AE5AE1" w:rsidP="00DA5F84">
      <w:pPr>
        <w:pStyle w:val="Akapitzlist"/>
        <w:numPr>
          <w:ilvl w:val="1"/>
          <w:numId w:val="13"/>
        </w:numPr>
        <w:tabs>
          <w:tab w:val="clear" w:pos="1080"/>
          <w:tab w:val="num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DA5F84">
        <w:rPr>
          <w:rFonts w:asciiTheme="minorHAnsi" w:hAnsiTheme="minorHAnsi" w:cstheme="minorHAnsi"/>
        </w:rPr>
        <w:t xml:space="preserve">Państwowy Powiatowy Inspektor Sanitarny w </w:t>
      </w:r>
      <w:proofErr w:type="spellStart"/>
      <w:r w:rsidRPr="00DA5F84">
        <w:rPr>
          <w:rFonts w:asciiTheme="minorHAnsi" w:hAnsiTheme="minorHAnsi" w:cstheme="minorHAnsi"/>
        </w:rPr>
        <w:t>Busku-Zdroju</w:t>
      </w:r>
      <w:proofErr w:type="spellEnd"/>
      <w:r w:rsidRPr="00DA5F84">
        <w:rPr>
          <w:rFonts w:asciiTheme="minorHAnsi" w:hAnsiTheme="minorHAnsi" w:cstheme="minorHAnsi"/>
        </w:rPr>
        <w:t xml:space="preserve"> </w:t>
      </w:r>
      <w:r w:rsidR="007D5476" w:rsidRPr="00DA5F84">
        <w:rPr>
          <w:rFonts w:asciiTheme="minorHAnsi" w:hAnsiTheme="minorHAnsi" w:cstheme="minorHAnsi"/>
        </w:rPr>
        <w:t>– pr</w:t>
      </w:r>
      <w:r w:rsidR="005C4284" w:rsidRPr="00DA5F84">
        <w:rPr>
          <w:rFonts w:asciiTheme="minorHAnsi" w:hAnsiTheme="minorHAnsi" w:cstheme="minorHAnsi"/>
        </w:rPr>
        <w:t>zedłożenie elektroniczne e-PUAP</w:t>
      </w:r>
    </w:p>
    <w:sectPr w:rsidR="00AE5AE1" w:rsidRPr="00DA5F84" w:rsidSect="00942C0F">
      <w:footerReference w:type="default" r:id="rId8"/>
      <w:headerReference w:type="first" r:id="rId9"/>
      <w:footerReference w:type="first" r:id="rId10"/>
      <w:pgSz w:w="11906" w:h="16838" w:code="9"/>
      <w:pgMar w:top="567" w:right="1418" w:bottom="567" w:left="1418" w:header="426" w:footer="57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2368" w14:textId="77777777" w:rsidR="009D7D03" w:rsidRDefault="009D7D03">
      <w:pPr>
        <w:spacing w:after="0" w:line="240" w:lineRule="auto"/>
      </w:pPr>
      <w:r>
        <w:separator/>
      </w:r>
    </w:p>
  </w:endnote>
  <w:endnote w:type="continuationSeparator" w:id="0">
    <w:p w14:paraId="304141A9" w14:textId="77777777" w:rsidR="009D7D03" w:rsidRDefault="009D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496726"/>
      <w:docPartObj>
        <w:docPartGallery w:val="Page Numbers (Bottom of Page)"/>
        <w:docPartUnique/>
      </w:docPartObj>
    </w:sdtPr>
    <w:sdtEndPr>
      <w:rPr>
        <w:rFonts w:ascii="Garamond" w:hAnsi="Garamond"/>
        <w:sz w:val="22"/>
        <w:szCs w:val="22"/>
      </w:rPr>
    </w:sdtEndPr>
    <w:sdtContent>
      <w:p w14:paraId="191C67F9" w14:textId="5A6749E8" w:rsidR="00496421" w:rsidRPr="00AD5FEF" w:rsidRDefault="00496421" w:rsidP="00AD5FEF">
        <w:pPr>
          <w:pStyle w:val="Stopka"/>
          <w:jc w:val="center"/>
          <w:rPr>
            <w:rFonts w:ascii="Garamond" w:hAnsi="Garamond"/>
            <w:sz w:val="22"/>
            <w:szCs w:val="22"/>
          </w:rPr>
        </w:pPr>
        <w:r w:rsidRPr="005C312B">
          <w:rPr>
            <w:rFonts w:ascii="Garamond" w:hAnsi="Garamond"/>
            <w:sz w:val="22"/>
            <w:szCs w:val="22"/>
          </w:rPr>
          <w:fldChar w:fldCharType="begin"/>
        </w:r>
        <w:r w:rsidRPr="005C312B">
          <w:rPr>
            <w:rFonts w:ascii="Garamond" w:hAnsi="Garamond"/>
            <w:sz w:val="22"/>
            <w:szCs w:val="22"/>
          </w:rPr>
          <w:instrText>PAGE   \* MERGEFORMAT</w:instrText>
        </w:r>
        <w:r w:rsidRPr="005C312B">
          <w:rPr>
            <w:rFonts w:ascii="Garamond" w:hAnsi="Garamond"/>
            <w:sz w:val="22"/>
            <w:szCs w:val="22"/>
          </w:rPr>
          <w:fldChar w:fldCharType="separate"/>
        </w:r>
        <w:r w:rsidR="00216888">
          <w:rPr>
            <w:rFonts w:ascii="Garamond" w:hAnsi="Garamond"/>
            <w:noProof/>
            <w:sz w:val="22"/>
            <w:szCs w:val="22"/>
          </w:rPr>
          <w:t>2</w:t>
        </w:r>
        <w:r w:rsidRPr="005C312B">
          <w:rPr>
            <w:rFonts w:ascii="Garamond" w:hAnsi="Garamond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359295"/>
      <w:docPartObj>
        <w:docPartGallery w:val="Page Numbers (Bottom of Page)"/>
        <w:docPartUnique/>
      </w:docPartObj>
    </w:sdtPr>
    <w:sdtEndPr>
      <w:rPr>
        <w:rFonts w:ascii="Garamond" w:hAnsi="Garamond"/>
        <w:sz w:val="22"/>
      </w:rPr>
    </w:sdtEndPr>
    <w:sdtContent>
      <w:p w14:paraId="5CD48EE0" w14:textId="3B5AFCB5" w:rsidR="008D6D7D" w:rsidRPr="008D6D7D" w:rsidRDefault="008D6D7D" w:rsidP="008D6D7D">
        <w:pPr>
          <w:pStyle w:val="Stopka"/>
          <w:jc w:val="center"/>
          <w:rPr>
            <w:rFonts w:ascii="Garamond" w:hAnsi="Garamond"/>
            <w:sz w:val="22"/>
          </w:rPr>
        </w:pPr>
        <w:r w:rsidRPr="008D6D7D">
          <w:rPr>
            <w:rFonts w:ascii="Garamond" w:hAnsi="Garamond"/>
            <w:sz w:val="22"/>
          </w:rPr>
          <w:fldChar w:fldCharType="begin"/>
        </w:r>
        <w:r w:rsidRPr="008D6D7D">
          <w:rPr>
            <w:rFonts w:ascii="Garamond" w:hAnsi="Garamond"/>
            <w:sz w:val="22"/>
          </w:rPr>
          <w:instrText>PAGE   \* MERGEFORMAT</w:instrText>
        </w:r>
        <w:r w:rsidRPr="008D6D7D">
          <w:rPr>
            <w:rFonts w:ascii="Garamond" w:hAnsi="Garamond"/>
            <w:sz w:val="22"/>
          </w:rPr>
          <w:fldChar w:fldCharType="separate"/>
        </w:r>
        <w:r w:rsidR="00216888">
          <w:rPr>
            <w:rFonts w:ascii="Garamond" w:hAnsi="Garamond"/>
            <w:noProof/>
            <w:sz w:val="22"/>
          </w:rPr>
          <w:t>1</w:t>
        </w:r>
        <w:r w:rsidRPr="008D6D7D">
          <w:rPr>
            <w:rFonts w:ascii="Garamond" w:hAnsi="Garamond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F80A" w14:textId="77777777" w:rsidR="009D7D03" w:rsidRDefault="009D7D03">
      <w:pPr>
        <w:spacing w:after="0" w:line="240" w:lineRule="auto"/>
      </w:pPr>
      <w:r>
        <w:separator/>
      </w:r>
    </w:p>
  </w:footnote>
  <w:footnote w:type="continuationSeparator" w:id="0">
    <w:p w14:paraId="5AC76410" w14:textId="77777777" w:rsidR="009D7D03" w:rsidRDefault="009D7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033A" w14:textId="09D80234" w:rsidR="00496421" w:rsidRDefault="00496421">
    <w:pPr>
      <w:pStyle w:val="Heading"/>
    </w:pPr>
    <w:r>
      <w:rPr>
        <w:rFonts w:ascii="Garamond" w:hAnsi="Garamond"/>
        <w:b/>
        <w:bCs/>
        <w:smallCaps/>
        <w:sz w:val="32"/>
        <w:szCs w:val="32"/>
      </w:rPr>
      <w:t xml:space="preserve">     </w:t>
    </w:r>
    <w:r w:rsidR="008D6D7D">
      <w:rPr>
        <w:rFonts w:ascii="Garamond" w:hAnsi="Garamond"/>
        <w:b/>
        <w:bCs/>
        <w:smallCaps/>
        <w:sz w:val="32"/>
        <w:szCs w:val="32"/>
      </w:rPr>
      <w:t xml:space="preserve"> </w:t>
    </w:r>
    <w:r>
      <w:rPr>
        <w:rFonts w:ascii="Garamond" w:hAnsi="Garamond"/>
        <w:b/>
        <w:bCs/>
        <w:smallCaps/>
        <w:sz w:val="32"/>
        <w:szCs w:val="32"/>
      </w:rPr>
      <w:t xml:space="preserve">             </w:t>
    </w:r>
    <w:r>
      <w:rPr>
        <w:noProof/>
      </w:rPr>
      <w:drawing>
        <wp:inline distT="0" distB="0" distL="0" distR="0" wp14:anchorId="354AB2A6" wp14:editId="0DB468DE">
          <wp:extent cx="604436" cy="571682"/>
          <wp:effectExtent l="0" t="0" r="5164" b="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436" cy="5716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83C4AE" w14:textId="77777777" w:rsidR="00496421" w:rsidRDefault="00496421">
    <w:pPr>
      <w:pStyle w:val="Heading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>Regionalny Dyrektor</w:t>
    </w:r>
  </w:p>
  <w:p w14:paraId="1F1CFD63" w14:textId="77777777" w:rsidR="00496421" w:rsidRDefault="00496421">
    <w:pPr>
      <w:pStyle w:val="Heading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14:paraId="23E03521" w14:textId="7BB4434F" w:rsidR="00496421" w:rsidRPr="00F90A2C" w:rsidRDefault="00496421">
    <w:pPr>
      <w:pStyle w:val="Heading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86808388"/>
    <w:name w:val="WW8Num3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" w15:restartNumberingAfterBreak="0">
    <w:nsid w:val="00AC75E2"/>
    <w:multiLevelType w:val="hybridMultilevel"/>
    <w:tmpl w:val="E4226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140FD"/>
    <w:multiLevelType w:val="multilevel"/>
    <w:tmpl w:val="E9EA4F3C"/>
    <w:styleLink w:val="WWNum4"/>
    <w:lvl w:ilvl="0">
      <w:start w:val="1"/>
      <w:numFmt w:val="upperRoman"/>
      <w:lvlText w:val="%1."/>
      <w:lvlJc w:val="right"/>
      <w:rPr>
        <w:b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9A47F8C"/>
    <w:multiLevelType w:val="multilevel"/>
    <w:tmpl w:val="073494DE"/>
    <w:styleLink w:val="WWNum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7AF3C7E"/>
    <w:multiLevelType w:val="multilevel"/>
    <w:tmpl w:val="CBC27ACE"/>
    <w:styleLink w:val="WWNum24"/>
    <w:lvl w:ilvl="0">
      <w:start w:val="1"/>
      <w:numFmt w:val="decimal"/>
      <w:lvlText w:val="%1."/>
      <w:lvlJc w:val="left"/>
      <w:rPr>
        <w:color w:val="00000A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  <w:rPr>
        <w:b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1BB644D4"/>
    <w:multiLevelType w:val="multilevel"/>
    <w:tmpl w:val="648CB230"/>
    <w:styleLink w:val="WWNum16"/>
    <w:lvl w:ilvl="0">
      <w:start w:val="1"/>
      <w:numFmt w:val="decimal"/>
      <w:lvlText w:val="%1."/>
      <w:lvlJc w:val="left"/>
      <w:rPr>
        <w:color w:val="00000A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  <w:rPr>
        <w:b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255D2302"/>
    <w:multiLevelType w:val="hybridMultilevel"/>
    <w:tmpl w:val="833E48A8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CF6CA4"/>
    <w:multiLevelType w:val="hybridMultilevel"/>
    <w:tmpl w:val="2BD26878"/>
    <w:lvl w:ilvl="0" w:tplc="2B7A35D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9B12C46"/>
    <w:multiLevelType w:val="multilevel"/>
    <w:tmpl w:val="55D07D74"/>
    <w:styleLink w:val="WWNum23"/>
    <w:lvl w:ilvl="0">
      <w:start w:val="1"/>
      <w:numFmt w:val="lowerLetter"/>
      <w:lvlText w:val="%1)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72D5876"/>
    <w:multiLevelType w:val="hybridMultilevel"/>
    <w:tmpl w:val="62BAF790"/>
    <w:lvl w:ilvl="0" w:tplc="198086D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2B51CB"/>
    <w:multiLevelType w:val="multilevel"/>
    <w:tmpl w:val="D6CA91C6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1CD606E"/>
    <w:multiLevelType w:val="multilevel"/>
    <w:tmpl w:val="D930CA04"/>
    <w:styleLink w:val="WWNum14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52CE77FA"/>
    <w:multiLevelType w:val="multilevel"/>
    <w:tmpl w:val="22C64FCC"/>
    <w:styleLink w:val="WWNum28"/>
    <w:lvl w:ilvl="0">
      <w:numFmt w:val="bullet"/>
      <w:lvlText w:val=""/>
      <w:lvlJc w:val="left"/>
      <w:rPr>
        <w:rFonts w:ascii="Symbol" w:hAnsi="Symbol" w:cs="Symbo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2D44B83"/>
    <w:multiLevelType w:val="multilevel"/>
    <w:tmpl w:val="5C5EDDFC"/>
    <w:styleLink w:val="WWNum25"/>
    <w:lvl w:ilvl="0">
      <w:numFmt w:val="bullet"/>
      <w:lvlText w:val="-"/>
      <w:lvlJc w:val="left"/>
      <w:rPr>
        <w:rFonts w:ascii="Garamond" w:hAnsi="Garamond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620E7054"/>
    <w:multiLevelType w:val="hybridMultilevel"/>
    <w:tmpl w:val="954C287E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AA41F2"/>
    <w:multiLevelType w:val="multilevel"/>
    <w:tmpl w:val="A7EE005A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6B7E0BD7"/>
    <w:multiLevelType w:val="hybridMultilevel"/>
    <w:tmpl w:val="E4F64566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45A47"/>
    <w:multiLevelType w:val="multilevel"/>
    <w:tmpl w:val="3294E5F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  <w:i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CFC2C0C"/>
    <w:multiLevelType w:val="multilevel"/>
    <w:tmpl w:val="DC88C5BE"/>
    <w:styleLink w:val="WWNum3"/>
    <w:lvl w:ilvl="0">
      <w:start w:val="1"/>
      <w:numFmt w:val="upperRoman"/>
      <w:lvlText w:val="%1."/>
      <w:lvlJc w:val="righ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953562084">
    <w:abstractNumId w:val="17"/>
  </w:num>
  <w:num w:numId="2" w16cid:durableId="1543833183">
    <w:abstractNumId w:val="18"/>
  </w:num>
  <w:num w:numId="3" w16cid:durableId="1644458241">
    <w:abstractNumId w:val="2"/>
  </w:num>
  <w:num w:numId="4" w16cid:durableId="401411149">
    <w:abstractNumId w:val="3"/>
  </w:num>
  <w:num w:numId="5" w16cid:durableId="423571921">
    <w:abstractNumId w:val="11"/>
  </w:num>
  <w:num w:numId="6" w16cid:durableId="1788767345">
    <w:abstractNumId w:val="5"/>
  </w:num>
  <w:num w:numId="7" w16cid:durableId="324478533">
    <w:abstractNumId w:val="8"/>
  </w:num>
  <w:num w:numId="8" w16cid:durableId="178854921">
    <w:abstractNumId w:val="4"/>
  </w:num>
  <w:num w:numId="9" w16cid:durableId="1620453485">
    <w:abstractNumId w:val="13"/>
  </w:num>
  <w:num w:numId="10" w16cid:durableId="1986007954">
    <w:abstractNumId w:val="12"/>
  </w:num>
  <w:num w:numId="11" w16cid:durableId="246497675">
    <w:abstractNumId w:val="10"/>
  </w:num>
  <w:num w:numId="12" w16cid:durableId="914168085">
    <w:abstractNumId w:val="15"/>
  </w:num>
  <w:num w:numId="13" w16cid:durableId="1738702465">
    <w:abstractNumId w:val="7"/>
  </w:num>
  <w:num w:numId="14" w16cid:durableId="513030244">
    <w:abstractNumId w:val="16"/>
  </w:num>
  <w:num w:numId="15" w16cid:durableId="52506344">
    <w:abstractNumId w:val="14"/>
  </w:num>
  <w:num w:numId="16" w16cid:durableId="1698044913">
    <w:abstractNumId w:val="14"/>
  </w:num>
  <w:num w:numId="17" w16cid:durableId="1596354811">
    <w:abstractNumId w:val="9"/>
  </w:num>
  <w:num w:numId="18" w16cid:durableId="66998080">
    <w:abstractNumId w:val="1"/>
  </w:num>
  <w:num w:numId="19" w16cid:durableId="1002199914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B23"/>
    <w:rsid w:val="000011A5"/>
    <w:rsid w:val="000026B4"/>
    <w:rsid w:val="00003040"/>
    <w:rsid w:val="000044EF"/>
    <w:rsid w:val="00004682"/>
    <w:rsid w:val="000061CA"/>
    <w:rsid w:val="00010F10"/>
    <w:rsid w:val="00011012"/>
    <w:rsid w:val="0001236F"/>
    <w:rsid w:val="000129A6"/>
    <w:rsid w:val="00012D3E"/>
    <w:rsid w:val="00013C00"/>
    <w:rsid w:val="00016083"/>
    <w:rsid w:val="00017C90"/>
    <w:rsid w:val="000209DB"/>
    <w:rsid w:val="00020C5E"/>
    <w:rsid w:val="00021465"/>
    <w:rsid w:val="00021B23"/>
    <w:rsid w:val="000244DD"/>
    <w:rsid w:val="000277FC"/>
    <w:rsid w:val="000301E8"/>
    <w:rsid w:val="00031EA8"/>
    <w:rsid w:val="00032001"/>
    <w:rsid w:val="00032419"/>
    <w:rsid w:val="000338B8"/>
    <w:rsid w:val="0003395A"/>
    <w:rsid w:val="00034B97"/>
    <w:rsid w:val="00037518"/>
    <w:rsid w:val="00041CF5"/>
    <w:rsid w:val="00041EEB"/>
    <w:rsid w:val="00044715"/>
    <w:rsid w:val="000462B8"/>
    <w:rsid w:val="00051385"/>
    <w:rsid w:val="00051769"/>
    <w:rsid w:val="000530EC"/>
    <w:rsid w:val="00053924"/>
    <w:rsid w:val="0005440E"/>
    <w:rsid w:val="00055DBC"/>
    <w:rsid w:val="00057F31"/>
    <w:rsid w:val="000604B4"/>
    <w:rsid w:val="000607AF"/>
    <w:rsid w:val="00060AC6"/>
    <w:rsid w:val="00060F2D"/>
    <w:rsid w:val="00060F7C"/>
    <w:rsid w:val="0006245C"/>
    <w:rsid w:val="00062C23"/>
    <w:rsid w:val="00062EAE"/>
    <w:rsid w:val="00063389"/>
    <w:rsid w:val="00064194"/>
    <w:rsid w:val="00065809"/>
    <w:rsid w:val="00065BAF"/>
    <w:rsid w:val="000663EE"/>
    <w:rsid w:val="00070C11"/>
    <w:rsid w:val="0007139A"/>
    <w:rsid w:val="0007201F"/>
    <w:rsid w:val="000725FF"/>
    <w:rsid w:val="0007366C"/>
    <w:rsid w:val="000763F7"/>
    <w:rsid w:val="00077A98"/>
    <w:rsid w:val="00077C69"/>
    <w:rsid w:val="00077DF4"/>
    <w:rsid w:val="000811AC"/>
    <w:rsid w:val="000818CB"/>
    <w:rsid w:val="000819DE"/>
    <w:rsid w:val="00082060"/>
    <w:rsid w:val="00084184"/>
    <w:rsid w:val="00084452"/>
    <w:rsid w:val="000846C2"/>
    <w:rsid w:val="0008489B"/>
    <w:rsid w:val="0009103D"/>
    <w:rsid w:val="000934F2"/>
    <w:rsid w:val="000938B4"/>
    <w:rsid w:val="000948FC"/>
    <w:rsid w:val="00095B44"/>
    <w:rsid w:val="000976EE"/>
    <w:rsid w:val="00097941"/>
    <w:rsid w:val="00097E1D"/>
    <w:rsid w:val="000A0128"/>
    <w:rsid w:val="000A10DB"/>
    <w:rsid w:val="000A2471"/>
    <w:rsid w:val="000A3C9F"/>
    <w:rsid w:val="000A411F"/>
    <w:rsid w:val="000A447A"/>
    <w:rsid w:val="000A5645"/>
    <w:rsid w:val="000A5E14"/>
    <w:rsid w:val="000A6026"/>
    <w:rsid w:val="000A6FB5"/>
    <w:rsid w:val="000B0137"/>
    <w:rsid w:val="000B06EB"/>
    <w:rsid w:val="000B18B1"/>
    <w:rsid w:val="000B32DE"/>
    <w:rsid w:val="000B4824"/>
    <w:rsid w:val="000B6696"/>
    <w:rsid w:val="000B6EF5"/>
    <w:rsid w:val="000C0BB5"/>
    <w:rsid w:val="000C2287"/>
    <w:rsid w:val="000C27E9"/>
    <w:rsid w:val="000C3469"/>
    <w:rsid w:val="000C6A65"/>
    <w:rsid w:val="000C6FBB"/>
    <w:rsid w:val="000C7163"/>
    <w:rsid w:val="000C77A5"/>
    <w:rsid w:val="000D31B3"/>
    <w:rsid w:val="000D3E32"/>
    <w:rsid w:val="000D5405"/>
    <w:rsid w:val="000D5519"/>
    <w:rsid w:val="000D551D"/>
    <w:rsid w:val="000D66B4"/>
    <w:rsid w:val="000D7A79"/>
    <w:rsid w:val="000E003D"/>
    <w:rsid w:val="000E1F07"/>
    <w:rsid w:val="000E25FE"/>
    <w:rsid w:val="000E523A"/>
    <w:rsid w:val="000E5B97"/>
    <w:rsid w:val="000E6A10"/>
    <w:rsid w:val="000E6BC4"/>
    <w:rsid w:val="000E6F80"/>
    <w:rsid w:val="000F02D3"/>
    <w:rsid w:val="000F123F"/>
    <w:rsid w:val="000F16D2"/>
    <w:rsid w:val="000F1F32"/>
    <w:rsid w:val="000F3480"/>
    <w:rsid w:val="000F3811"/>
    <w:rsid w:val="000F48A0"/>
    <w:rsid w:val="000F580A"/>
    <w:rsid w:val="000F6C38"/>
    <w:rsid w:val="000F7003"/>
    <w:rsid w:val="0010016E"/>
    <w:rsid w:val="001002FE"/>
    <w:rsid w:val="001027F3"/>
    <w:rsid w:val="00102C3E"/>
    <w:rsid w:val="00102DB9"/>
    <w:rsid w:val="00104763"/>
    <w:rsid w:val="00105D78"/>
    <w:rsid w:val="001064EB"/>
    <w:rsid w:val="00107393"/>
    <w:rsid w:val="00110C75"/>
    <w:rsid w:val="001121B3"/>
    <w:rsid w:val="0011253A"/>
    <w:rsid w:val="00112ED6"/>
    <w:rsid w:val="0011423A"/>
    <w:rsid w:val="001237D6"/>
    <w:rsid w:val="001237F5"/>
    <w:rsid w:val="001249AA"/>
    <w:rsid w:val="00124A7A"/>
    <w:rsid w:val="001251EC"/>
    <w:rsid w:val="0012535F"/>
    <w:rsid w:val="00125C54"/>
    <w:rsid w:val="00125E48"/>
    <w:rsid w:val="001269C2"/>
    <w:rsid w:val="00127520"/>
    <w:rsid w:val="00127D8B"/>
    <w:rsid w:val="00130B43"/>
    <w:rsid w:val="00130E94"/>
    <w:rsid w:val="00130FDA"/>
    <w:rsid w:val="001319F4"/>
    <w:rsid w:val="00132178"/>
    <w:rsid w:val="001335A8"/>
    <w:rsid w:val="001336E0"/>
    <w:rsid w:val="00134206"/>
    <w:rsid w:val="00134387"/>
    <w:rsid w:val="0013497B"/>
    <w:rsid w:val="00135EC6"/>
    <w:rsid w:val="00136550"/>
    <w:rsid w:val="001372FA"/>
    <w:rsid w:val="00137BD6"/>
    <w:rsid w:val="00137CFA"/>
    <w:rsid w:val="00140569"/>
    <w:rsid w:val="0014073D"/>
    <w:rsid w:val="00142771"/>
    <w:rsid w:val="00144AA6"/>
    <w:rsid w:val="00144F51"/>
    <w:rsid w:val="00145461"/>
    <w:rsid w:val="00150E32"/>
    <w:rsid w:val="00152B77"/>
    <w:rsid w:val="001544FA"/>
    <w:rsid w:val="00155B4C"/>
    <w:rsid w:val="00157108"/>
    <w:rsid w:val="001635BC"/>
    <w:rsid w:val="00163682"/>
    <w:rsid w:val="00163CB4"/>
    <w:rsid w:val="00164839"/>
    <w:rsid w:val="00165D6A"/>
    <w:rsid w:val="00166246"/>
    <w:rsid w:val="00166D3C"/>
    <w:rsid w:val="0016717B"/>
    <w:rsid w:val="00170623"/>
    <w:rsid w:val="00173B74"/>
    <w:rsid w:val="00176AA1"/>
    <w:rsid w:val="0017706C"/>
    <w:rsid w:val="00177DA2"/>
    <w:rsid w:val="00177F6F"/>
    <w:rsid w:val="0018151B"/>
    <w:rsid w:val="0018528D"/>
    <w:rsid w:val="00185ABF"/>
    <w:rsid w:val="00186FBE"/>
    <w:rsid w:val="00190887"/>
    <w:rsid w:val="001910AF"/>
    <w:rsid w:val="001913E5"/>
    <w:rsid w:val="00191E6F"/>
    <w:rsid w:val="00192D88"/>
    <w:rsid w:val="00192D9B"/>
    <w:rsid w:val="0019430B"/>
    <w:rsid w:val="001943AB"/>
    <w:rsid w:val="001946B4"/>
    <w:rsid w:val="00195148"/>
    <w:rsid w:val="001955C3"/>
    <w:rsid w:val="0019573D"/>
    <w:rsid w:val="0019593C"/>
    <w:rsid w:val="00196380"/>
    <w:rsid w:val="001969E3"/>
    <w:rsid w:val="00196B5A"/>
    <w:rsid w:val="00197CC6"/>
    <w:rsid w:val="001A07FD"/>
    <w:rsid w:val="001A142B"/>
    <w:rsid w:val="001A159C"/>
    <w:rsid w:val="001A240B"/>
    <w:rsid w:val="001A314D"/>
    <w:rsid w:val="001A384C"/>
    <w:rsid w:val="001A40E7"/>
    <w:rsid w:val="001B0386"/>
    <w:rsid w:val="001B0B04"/>
    <w:rsid w:val="001B138C"/>
    <w:rsid w:val="001B2366"/>
    <w:rsid w:val="001B3CC4"/>
    <w:rsid w:val="001B3FEF"/>
    <w:rsid w:val="001B751D"/>
    <w:rsid w:val="001C0434"/>
    <w:rsid w:val="001C1449"/>
    <w:rsid w:val="001C202B"/>
    <w:rsid w:val="001C298E"/>
    <w:rsid w:val="001C38AF"/>
    <w:rsid w:val="001C4F3B"/>
    <w:rsid w:val="001C5241"/>
    <w:rsid w:val="001C5E9A"/>
    <w:rsid w:val="001C620D"/>
    <w:rsid w:val="001D00DD"/>
    <w:rsid w:val="001D0DED"/>
    <w:rsid w:val="001D23C3"/>
    <w:rsid w:val="001D2CE7"/>
    <w:rsid w:val="001D39F8"/>
    <w:rsid w:val="001D44AD"/>
    <w:rsid w:val="001D5484"/>
    <w:rsid w:val="001D5EFD"/>
    <w:rsid w:val="001D61C4"/>
    <w:rsid w:val="001D6E88"/>
    <w:rsid w:val="001E0857"/>
    <w:rsid w:val="001E1626"/>
    <w:rsid w:val="001E34B1"/>
    <w:rsid w:val="001E3C45"/>
    <w:rsid w:val="001E4033"/>
    <w:rsid w:val="001E5BE2"/>
    <w:rsid w:val="001F138C"/>
    <w:rsid w:val="001F25B9"/>
    <w:rsid w:val="001F261B"/>
    <w:rsid w:val="001F5265"/>
    <w:rsid w:val="001F681E"/>
    <w:rsid w:val="0020010A"/>
    <w:rsid w:val="00200622"/>
    <w:rsid w:val="00201C23"/>
    <w:rsid w:val="00204BFC"/>
    <w:rsid w:val="002079EB"/>
    <w:rsid w:val="0021052D"/>
    <w:rsid w:val="00210AA5"/>
    <w:rsid w:val="002112F0"/>
    <w:rsid w:val="00211F33"/>
    <w:rsid w:val="00214634"/>
    <w:rsid w:val="00215FC9"/>
    <w:rsid w:val="00216033"/>
    <w:rsid w:val="00216357"/>
    <w:rsid w:val="00216888"/>
    <w:rsid w:val="00216A27"/>
    <w:rsid w:val="00221228"/>
    <w:rsid w:val="00221374"/>
    <w:rsid w:val="00223CDD"/>
    <w:rsid w:val="00225076"/>
    <w:rsid w:val="00226458"/>
    <w:rsid w:val="002271A6"/>
    <w:rsid w:val="00227C2C"/>
    <w:rsid w:val="002300E7"/>
    <w:rsid w:val="002319E6"/>
    <w:rsid w:val="0023271E"/>
    <w:rsid w:val="00233E08"/>
    <w:rsid w:val="0023533F"/>
    <w:rsid w:val="002406E6"/>
    <w:rsid w:val="002430DC"/>
    <w:rsid w:val="00243669"/>
    <w:rsid w:val="002442EC"/>
    <w:rsid w:val="00245194"/>
    <w:rsid w:val="002462C8"/>
    <w:rsid w:val="0024694C"/>
    <w:rsid w:val="00246C9E"/>
    <w:rsid w:val="00247022"/>
    <w:rsid w:val="002502C9"/>
    <w:rsid w:val="002504D2"/>
    <w:rsid w:val="0025203B"/>
    <w:rsid w:val="002539DC"/>
    <w:rsid w:val="00256522"/>
    <w:rsid w:val="00257C4D"/>
    <w:rsid w:val="00263347"/>
    <w:rsid w:val="00264369"/>
    <w:rsid w:val="00264AE8"/>
    <w:rsid w:val="0026525F"/>
    <w:rsid w:val="00265DE2"/>
    <w:rsid w:val="00266F50"/>
    <w:rsid w:val="00270959"/>
    <w:rsid w:val="00271855"/>
    <w:rsid w:val="00271D48"/>
    <w:rsid w:val="002734B8"/>
    <w:rsid w:val="00273E44"/>
    <w:rsid w:val="00275E86"/>
    <w:rsid w:val="002760F7"/>
    <w:rsid w:val="00276D44"/>
    <w:rsid w:val="002777C8"/>
    <w:rsid w:val="00277EE7"/>
    <w:rsid w:val="002804F8"/>
    <w:rsid w:val="002819BD"/>
    <w:rsid w:val="00286F22"/>
    <w:rsid w:val="002870DF"/>
    <w:rsid w:val="00290388"/>
    <w:rsid w:val="00292ECA"/>
    <w:rsid w:val="00293250"/>
    <w:rsid w:val="002943F0"/>
    <w:rsid w:val="002949CF"/>
    <w:rsid w:val="00296D4E"/>
    <w:rsid w:val="002A2F43"/>
    <w:rsid w:val="002A5D73"/>
    <w:rsid w:val="002A6D5A"/>
    <w:rsid w:val="002A7092"/>
    <w:rsid w:val="002A7C6B"/>
    <w:rsid w:val="002B440D"/>
    <w:rsid w:val="002C196E"/>
    <w:rsid w:val="002C28B9"/>
    <w:rsid w:val="002C2E08"/>
    <w:rsid w:val="002C5CBE"/>
    <w:rsid w:val="002D3F43"/>
    <w:rsid w:val="002D46A6"/>
    <w:rsid w:val="002E0845"/>
    <w:rsid w:val="002E0CDD"/>
    <w:rsid w:val="002E30F3"/>
    <w:rsid w:val="002E4C7A"/>
    <w:rsid w:val="002E516F"/>
    <w:rsid w:val="002E59F1"/>
    <w:rsid w:val="002E6D64"/>
    <w:rsid w:val="002E792A"/>
    <w:rsid w:val="002F0643"/>
    <w:rsid w:val="002F0770"/>
    <w:rsid w:val="002F07F8"/>
    <w:rsid w:val="002F4AFE"/>
    <w:rsid w:val="003004A3"/>
    <w:rsid w:val="00302B08"/>
    <w:rsid w:val="00303912"/>
    <w:rsid w:val="00305230"/>
    <w:rsid w:val="003063D8"/>
    <w:rsid w:val="00306B4F"/>
    <w:rsid w:val="00307A3F"/>
    <w:rsid w:val="00307C60"/>
    <w:rsid w:val="00310A0C"/>
    <w:rsid w:val="003113A4"/>
    <w:rsid w:val="00311E60"/>
    <w:rsid w:val="00311FC2"/>
    <w:rsid w:val="00311FFE"/>
    <w:rsid w:val="0031326F"/>
    <w:rsid w:val="00315E32"/>
    <w:rsid w:val="00316360"/>
    <w:rsid w:val="0032011C"/>
    <w:rsid w:val="00321862"/>
    <w:rsid w:val="00321EDC"/>
    <w:rsid w:val="00322701"/>
    <w:rsid w:val="00322857"/>
    <w:rsid w:val="0032309F"/>
    <w:rsid w:val="0032354B"/>
    <w:rsid w:val="00323BA5"/>
    <w:rsid w:val="00324A2A"/>
    <w:rsid w:val="00325A08"/>
    <w:rsid w:val="00325FDA"/>
    <w:rsid w:val="00326886"/>
    <w:rsid w:val="003269CE"/>
    <w:rsid w:val="00327266"/>
    <w:rsid w:val="0032798E"/>
    <w:rsid w:val="00327C30"/>
    <w:rsid w:val="00327DEE"/>
    <w:rsid w:val="003309A9"/>
    <w:rsid w:val="00330AFE"/>
    <w:rsid w:val="00333741"/>
    <w:rsid w:val="00333B8C"/>
    <w:rsid w:val="00333C5D"/>
    <w:rsid w:val="00340871"/>
    <w:rsid w:val="00340932"/>
    <w:rsid w:val="00340F4E"/>
    <w:rsid w:val="003428DA"/>
    <w:rsid w:val="003454D7"/>
    <w:rsid w:val="00345F87"/>
    <w:rsid w:val="00350E3A"/>
    <w:rsid w:val="00351CEB"/>
    <w:rsid w:val="00352127"/>
    <w:rsid w:val="00352C60"/>
    <w:rsid w:val="00354ABA"/>
    <w:rsid w:val="003554F1"/>
    <w:rsid w:val="0035553A"/>
    <w:rsid w:val="00356923"/>
    <w:rsid w:val="00360497"/>
    <w:rsid w:val="003615B9"/>
    <w:rsid w:val="003623A6"/>
    <w:rsid w:val="003629E8"/>
    <w:rsid w:val="00363AC8"/>
    <w:rsid w:val="00363B5C"/>
    <w:rsid w:val="00363F97"/>
    <w:rsid w:val="003645DA"/>
    <w:rsid w:val="00365C63"/>
    <w:rsid w:val="0037133A"/>
    <w:rsid w:val="00372F6C"/>
    <w:rsid w:val="003738D5"/>
    <w:rsid w:val="0037589A"/>
    <w:rsid w:val="003758B4"/>
    <w:rsid w:val="003765DE"/>
    <w:rsid w:val="00376900"/>
    <w:rsid w:val="00376934"/>
    <w:rsid w:val="00377D0B"/>
    <w:rsid w:val="00380942"/>
    <w:rsid w:val="0038100A"/>
    <w:rsid w:val="00383CAF"/>
    <w:rsid w:val="00387631"/>
    <w:rsid w:val="00392D55"/>
    <w:rsid w:val="003934F7"/>
    <w:rsid w:val="003A0049"/>
    <w:rsid w:val="003A2AAC"/>
    <w:rsid w:val="003A310D"/>
    <w:rsid w:val="003A3AEE"/>
    <w:rsid w:val="003A3F25"/>
    <w:rsid w:val="003A4334"/>
    <w:rsid w:val="003A6022"/>
    <w:rsid w:val="003A6EF7"/>
    <w:rsid w:val="003B0054"/>
    <w:rsid w:val="003B030A"/>
    <w:rsid w:val="003B0A94"/>
    <w:rsid w:val="003B2FD5"/>
    <w:rsid w:val="003B6DF8"/>
    <w:rsid w:val="003B7098"/>
    <w:rsid w:val="003C2950"/>
    <w:rsid w:val="003C3679"/>
    <w:rsid w:val="003C568C"/>
    <w:rsid w:val="003C5B2A"/>
    <w:rsid w:val="003C5E7C"/>
    <w:rsid w:val="003C7F24"/>
    <w:rsid w:val="003D07C9"/>
    <w:rsid w:val="003D09EE"/>
    <w:rsid w:val="003D1731"/>
    <w:rsid w:val="003D2D7C"/>
    <w:rsid w:val="003E0C95"/>
    <w:rsid w:val="003E0CDA"/>
    <w:rsid w:val="003E1D55"/>
    <w:rsid w:val="003E24DB"/>
    <w:rsid w:val="003E2A94"/>
    <w:rsid w:val="003E2FD1"/>
    <w:rsid w:val="003E44DC"/>
    <w:rsid w:val="003E503E"/>
    <w:rsid w:val="003E780C"/>
    <w:rsid w:val="003E7FB4"/>
    <w:rsid w:val="003F0DCD"/>
    <w:rsid w:val="003F0DCE"/>
    <w:rsid w:val="003F1946"/>
    <w:rsid w:val="003F2BFC"/>
    <w:rsid w:val="003F2FA4"/>
    <w:rsid w:val="003F3006"/>
    <w:rsid w:val="003F5BC4"/>
    <w:rsid w:val="003F7473"/>
    <w:rsid w:val="00400088"/>
    <w:rsid w:val="0040090B"/>
    <w:rsid w:val="00401D52"/>
    <w:rsid w:val="00404E41"/>
    <w:rsid w:val="004051B2"/>
    <w:rsid w:val="0040740D"/>
    <w:rsid w:val="004075DD"/>
    <w:rsid w:val="0041377D"/>
    <w:rsid w:val="00413FAA"/>
    <w:rsid w:val="0041443E"/>
    <w:rsid w:val="00414ECD"/>
    <w:rsid w:val="004155E4"/>
    <w:rsid w:val="00416CFF"/>
    <w:rsid w:val="00420A84"/>
    <w:rsid w:val="004246E5"/>
    <w:rsid w:val="0043019A"/>
    <w:rsid w:val="00430DBE"/>
    <w:rsid w:val="00431C97"/>
    <w:rsid w:val="0043321F"/>
    <w:rsid w:val="00435CDB"/>
    <w:rsid w:val="0043681E"/>
    <w:rsid w:val="00436D50"/>
    <w:rsid w:val="00436F99"/>
    <w:rsid w:val="00437817"/>
    <w:rsid w:val="00440FC7"/>
    <w:rsid w:val="00443804"/>
    <w:rsid w:val="00444219"/>
    <w:rsid w:val="00444CDC"/>
    <w:rsid w:val="0044500D"/>
    <w:rsid w:val="00445EA0"/>
    <w:rsid w:val="004462A8"/>
    <w:rsid w:val="0044663A"/>
    <w:rsid w:val="00451030"/>
    <w:rsid w:val="00451401"/>
    <w:rsid w:val="00451C93"/>
    <w:rsid w:val="00452160"/>
    <w:rsid w:val="004524EF"/>
    <w:rsid w:val="00452BFD"/>
    <w:rsid w:val="004538DC"/>
    <w:rsid w:val="00454864"/>
    <w:rsid w:val="00454EE9"/>
    <w:rsid w:val="00456DFF"/>
    <w:rsid w:val="004643C4"/>
    <w:rsid w:val="00464F40"/>
    <w:rsid w:val="004677B6"/>
    <w:rsid w:val="00470467"/>
    <w:rsid w:val="00470756"/>
    <w:rsid w:val="00471CF5"/>
    <w:rsid w:val="004736E5"/>
    <w:rsid w:val="004740D6"/>
    <w:rsid w:val="0047432C"/>
    <w:rsid w:val="00477DB6"/>
    <w:rsid w:val="00480ACC"/>
    <w:rsid w:val="00486069"/>
    <w:rsid w:val="0048631D"/>
    <w:rsid w:val="00486E65"/>
    <w:rsid w:val="004902D8"/>
    <w:rsid w:val="00492741"/>
    <w:rsid w:val="00493B94"/>
    <w:rsid w:val="00494D1B"/>
    <w:rsid w:val="00496421"/>
    <w:rsid w:val="00496855"/>
    <w:rsid w:val="00496BCE"/>
    <w:rsid w:val="004A056A"/>
    <w:rsid w:val="004A07DE"/>
    <w:rsid w:val="004A0C2D"/>
    <w:rsid w:val="004A10F3"/>
    <w:rsid w:val="004A15E1"/>
    <w:rsid w:val="004A1E7D"/>
    <w:rsid w:val="004A640D"/>
    <w:rsid w:val="004A6876"/>
    <w:rsid w:val="004A71DB"/>
    <w:rsid w:val="004B09E5"/>
    <w:rsid w:val="004B45A8"/>
    <w:rsid w:val="004B5154"/>
    <w:rsid w:val="004B6943"/>
    <w:rsid w:val="004B6BCC"/>
    <w:rsid w:val="004B7CA9"/>
    <w:rsid w:val="004C021B"/>
    <w:rsid w:val="004C035D"/>
    <w:rsid w:val="004C1C60"/>
    <w:rsid w:val="004C23FA"/>
    <w:rsid w:val="004C29B9"/>
    <w:rsid w:val="004C30DA"/>
    <w:rsid w:val="004C48EB"/>
    <w:rsid w:val="004C5F6A"/>
    <w:rsid w:val="004C775B"/>
    <w:rsid w:val="004D2353"/>
    <w:rsid w:val="004D2765"/>
    <w:rsid w:val="004D2C83"/>
    <w:rsid w:val="004D4934"/>
    <w:rsid w:val="004D4BC1"/>
    <w:rsid w:val="004D5319"/>
    <w:rsid w:val="004D71F6"/>
    <w:rsid w:val="004E0548"/>
    <w:rsid w:val="004E1CB4"/>
    <w:rsid w:val="004E2A77"/>
    <w:rsid w:val="004E4316"/>
    <w:rsid w:val="004E4AE3"/>
    <w:rsid w:val="004E5580"/>
    <w:rsid w:val="004E61FB"/>
    <w:rsid w:val="004E6446"/>
    <w:rsid w:val="004E70A9"/>
    <w:rsid w:val="004E7503"/>
    <w:rsid w:val="004F0653"/>
    <w:rsid w:val="004F0C6F"/>
    <w:rsid w:val="004F14B0"/>
    <w:rsid w:val="004F19AF"/>
    <w:rsid w:val="004F2A3C"/>
    <w:rsid w:val="004F3B43"/>
    <w:rsid w:val="004F3D52"/>
    <w:rsid w:val="004F6B56"/>
    <w:rsid w:val="004F7049"/>
    <w:rsid w:val="004F78DD"/>
    <w:rsid w:val="00501D62"/>
    <w:rsid w:val="005027C4"/>
    <w:rsid w:val="005028C6"/>
    <w:rsid w:val="00504338"/>
    <w:rsid w:val="0050463B"/>
    <w:rsid w:val="00504F46"/>
    <w:rsid w:val="005059F0"/>
    <w:rsid w:val="00511F52"/>
    <w:rsid w:val="00514196"/>
    <w:rsid w:val="00514F03"/>
    <w:rsid w:val="00515124"/>
    <w:rsid w:val="00515D1E"/>
    <w:rsid w:val="00516C62"/>
    <w:rsid w:val="0052074D"/>
    <w:rsid w:val="00520DF3"/>
    <w:rsid w:val="00522E46"/>
    <w:rsid w:val="0052342A"/>
    <w:rsid w:val="0052539C"/>
    <w:rsid w:val="00525CC9"/>
    <w:rsid w:val="00527560"/>
    <w:rsid w:val="00527B37"/>
    <w:rsid w:val="005305FB"/>
    <w:rsid w:val="00531A18"/>
    <w:rsid w:val="005324DF"/>
    <w:rsid w:val="005331A9"/>
    <w:rsid w:val="00534D7E"/>
    <w:rsid w:val="00535330"/>
    <w:rsid w:val="00535BEC"/>
    <w:rsid w:val="00537568"/>
    <w:rsid w:val="00540427"/>
    <w:rsid w:val="00540DA5"/>
    <w:rsid w:val="005410ED"/>
    <w:rsid w:val="005419CB"/>
    <w:rsid w:val="00542507"/>
    <w:rsid w:val="00544F61"/>
    <w:rsid w:val="00546DF5"/>
    <w:rsid w:val="00547A7E"/>
    <w:rsid w:val="00550347"/>
    <w:rsid w:val="00552A8F"/>
    <w:rsid w:val="00552BAE"/>
    <w:rsid w:val="005539F0"/>
    <w:rsid w:val="00554312"/>
    <w:rsid w:val="005547EB"/>
    <w:rsid w:val="00556A44"/>
    <w:rsid w:val="00556C3A"/>
    <w:rsid w:val="005613FF"/>
    <w:rsid w:val="00561778"/>
    <w:rsid w:val="00561A9C"/>
    <w:rsid w:val="00562389"/>
    <w:rsid w:val="00562B25"/>
    <w:rsid w:val="00563562"/>
    <w:rsid w:val="00564174"/>
    <w:rsid w:val="00565EFB"/>
    <w:rsid w:val="00566692"/>
    <w:rsid w:val="00566DF0"/>
    <w:rsid w:val="00567C5C"/>
    <w:rsid w:val="00567F3A"/>
    <w:rsid w:val="005701DD"/>
    <w:rsid w:val="005708EB"/>
    <w:rsid w:val="00572D44"/>
    <w:rsid w:val="00572FB1"/>
    <w:rsid w:val="005738B1"/>
    <w:rsid w:val="00574141"/>
    <w:rsid w:val="005752FD"/>
    <w:rsid w:val="005772E6"/>
    <w:rsid w:val="005776B5"/>
    <w:rsid w:val="005819A0"/>
    <w:rsid w:val="00581A5E"/>
    <w:rsid w:val="00582E1A"/>
    <w:rsid w:val="005833A1"/>
    <w:rsid w:val="00583EEA"/>
    <w:rsid w:val="00584778"/>
    <w:rsid w:val="0058505A"/>
    <w:rsid w:val="00587513"/>
    <w:rsid w:val="00587DA5"/>
    <w:rsid w:val="005906CC"/>
    <w:rsid w:val="0059400A"/>
    <w:rsid w:val="00594CD0"/>
    <w:rsid w:val="00594CF7"/>
    <w:rsid w:val="00594F7B"/>
    <w:rsid w:val="00594FC1"/>
    <w:rsid w:val="0059571C"/>
    <w:rsid w:val="00595D5F"/>
    <w:rsid w:val="0059610F"/>
    <w:rsid w:val="005A1B2C"/>
    <w:rsid w:val="005A21BC"/>
    <w:rsid w:val="005A233E"/>
    <w:rsid w:val="005A6E34"/>
    <w:rsid w:val="005B0FD5"/>
    <w:rsid w:val="005B272A"/>
    <w:rsid w:val="005B3A77"/>
    <w:rsid w:val="005B4425"/>
    <w:rsid w:val="005B4589"/>
    <w:rsid w:val="005B5599"/>
    <w:rsid w:val="005B6BC9"/>
    <w:rsid w:val="005B77E3"/>
    <w:rsid w:val="005C312B"/>
    <w:rsid w:val="005C4284"/>
    <w:rsid w:val="005C57DE"/>
    <w:rsid w:val="005C590E"/>
    <w:rsid w:val="005C5B1D"/>
    <w:rsid w:val="005C674B"/>
    <w:rsid w:val="005D16AD"/>
    <w:rsid w:val="005D294E"/>
    <w:rsid w:val="005D366C"/>
    <w:rsid w:val="005D3E86"/>
    <w:rsid w:val="005D402C"/>
    <w:rsid w:val="005D51EF"/>
    <w:rsid w:val="005D5AFB"/>
    <w:rsid w:val="005D67CA"/>
    <w:rsid w:val="005E0B7D"/>
    <w:rsid w:val="005E184C"/>
    <w:rsid w:val="005E1DEA"/>
    <w:rsid w:val="005E2799"/>
    <w:rsid w:val="005E2D09"/>
    <w:rsid w:val="005E34E6"/>
    <w:rsid w:val="005E475D"/>
    <w:rsid w:val="005E5260"/>
    <w:rsid w:val="005E656A"/>
    <w:rsid w:val="005F0A24"/>
    <w:rsid w:val="005F385E"/>
    <w:rsid w:val="005F3B3C"/>
    <w:rsid w:val="005F46A1"/>
    <w:rsid w:val="005F6185"/>
    <w:rsid w:val="005F67A7"/>
    <w:rsid w:val="005F6DB3"/>
    <w:rsid w:val="0060084A"/>
    <w:rsid w:val="00600CE4"/>
    <w:rsid w:val="0060126B"/>
    <w:rsid w:val="00601C45"/>
    <w:rsid w:val="006024C1"/>
    <w:rsid w:val="006029EF"/>
    <w:rsid w:val="00603BF6"/>
    <w:rsid w:val="00604079"/>
    <w:rsid w:val="006046D1"/>
    <w:rsid w:val="00606682"/>
    <w:rsid w:val="00606E91"/>
    <w:rsid w:val="006106CC"/>
    <w:rsid w:val="00613D74"/>
    <w:rsid w:val="006145B2"/>
    <w:rsid w:val="006146F2"/>
    <w:rsid w:val="006147AE"/>
    <w:rsid w:val="00614A5A"/>
    <w:rsid w:val="00615560"/>
    <w:rsid w:val="00615CD5"/>
    <w:rsid w:val="00616EFC"/>
    <w:rsid w:val="00617913"/>
    <w:rsid w:val="0062150C"/>
    <w:rsid w:val="006221C9"/>
    <w:rsid w:val="0062221B"/>
    <w:rsid w:val="00623501"/>
    <w:rsid w:val="00623ED8"/>
    <w:rsid w:val="00624606"/>
    <w:rsid w:val="0062591C"/>
    <w:rsid w:val="006275D4"/>
    <w:rsid w:val="0062780B"/>
    <w:rsid w:val="006314CD"/>
    <w:rsid w:val="00635612"/>
    <w:rsid w:val="0063719F"/>
    <w:rsid w:val="006371CD"/>
    <w:rsid w:val="0064037F"/>
    <w:rsid w:val="006414CE"/>
    <w:rsid w:val="006418E3"/>
    <w:rsid w:val="006437F0"/>
    <w:rsid w:val="00643E2D"/>
    <w:rsid w:val="006447D6"/>
    <w:rsid w:val="00645749"/>
    <w:rsid w:val="00646364"/>
    <w:rsid w:val="0064714E"/>
    <w:rsid w:val="006503DB"/>
    <w:rsid w:val="0065104F"/>
    <w:rsid w:val="006512F6"/>
    <w:rsid w:val="006526E1"/>
    <w:rsid w:val="00653455"/>
    <w:rsid w:val="006539D6"/>
    <w:rsid w:val="006546E9"/>
    <w:rsid w:val="006558B9"/>
    <w:rsid w:val="00655A7E"/>
    <w:rsid w:val="00655CA1"/>
    <w:rsid w:val="00657558"/>
    <w:rsid w:val="00660144"/>
    <w:rsid w:val="00660F63"/>
    <w:rsid w:val="00661E28"/>
    <w:rsid w:val="00662881"/>
    <w:rsid w:val="00662A29"/>
    <w:rsid w:val="00662B58"/>
    <w:rsid w:val="006636F9"/>
    <w:rsid w:val="006645C7"/>
    <w:rsid w:val="00664A92"/>
    <w:rsid w:val="006675C3"/>
    <w:rsid w:val="0067100D"/>
    <w:rsid w:val="00671E62"/>
    <w:rsid w:val="00672923"/>
    <w:rsid w:val="00672BB3"/>
    <w:rsid w:val="0067367B"/>
    <w:rsid w:val="00676988"/>
    <w:rsid w:val="006770C3"/>
    <w:rsid w:val="00681565"/>
    <w:rsid w:val="00685A0B"/>
    <w:rsid w:val="00685FBB"/>
    <w:rsid w:val="0068659D"/>
    <w:rsid w:val="00686EC9"/>
    <w:rsid w:val="00687BEB"/>
    <w:rsid w:val="00687CFF"/>
    <w:rsid w:val="00692466"/>
    <w:rsid w:val="00692E32"/>
    <w:rsid w:val="006945D7"/>
    <w:rsid w:val="00694856"/>
    <w:rsid w:val="006A075C"/>
    <w:rsid w:val="006A1784"/>
    <w:rsid w:val="006A2BC3"/>
    <w:rsid w:val="006A516D"/>
    <w:rsid w:val="006A6276"/>
    <w:rsid w:val="006A650E"/>
    <w:rsid w:val="006A79F3"/>
    <w:rsid w:val="006A7CD7"/>
    <w:rsid w:val="006B1827"/>
    <w:rsid w:val="006B4D4A"/>
    <w:rsid w:val="006B4D62"/>
    <w:rsid w:val="006B558F"/>
    <w:rsid w:val="006B6CF1"/>
    <w:rsid w:val="006B745A"/>
    <w:rsid w:val="006B783C"/>
    <w:rsid w:val="006B7C20"/>
    <w:rsid w:val="006C3A89"/>
    <w:rsid w:val="006C6875"/>
    <w:rsid w:val="006D09D0"/>
    <w:rsid w:val="006D0D8E"/>
    <w:rsid w:val="006D1787"/>
    <w:rsid w:val="006D21C8"/>
    <w:rsid w:val="006D3EFA"/>
    <w:rsid w:val="006D4BDB"/>
    <w:rsid w:val="006D5F9F"/>
    <w:rsid w:val="006D6AFF"/>
    <w:rsid w:val="006E2901"/>
    <w:rsid w:val="006E68F5"/>
    <w:rsid w:val="006F115C"/>
    <w:rsid w:val="006F161F"/>
    <w:rsid w:val="006F16DD"/>
    <w:rsid w:val="006F1D63"/>
    <w:rsid w:val="006F3EB8"/>
    <w:rsid w:val="006F4126"/>
    <w:rsid w:val="006F6013"/>
    <w:rsid w:val="006F619D"/>
    <w:rsid w:val="006F6AB6"/>
    <w:rsid w:val="006F7583"/>
    <w:rsid w:val="006F7763"/>
    <w:rsid w:val="007001E9"/>
    <w:rsid w:val="00701370"/>
    <w:rsid w:val="0070250A"/>
    <w:rsid w:val="00705D72"/>
    <w:rsid w:val="00705F3E"/>
    <w:rsid w:val="00706695"/>
    <w:rsid w:val="00707073"/>
    <w:rsid w:val="0071155A"/>
    <w:rsid w:val="00711BB8"/>
    <w:rsid w:val="00715E49"/>
    <w:rsid w:val="007205C2"/>
    <w:rsid w:val="00720636"/>
    <w:rsid w:val="007206A6"/>
    <w:rsid w:val="00723414"/>
    <w:rsid w:val="00725EC1"/>
    <w:rsid w:val="007265B5"/>
    <w:rsid w:val="007266FA"/>
    <w:rsid w:val="00726A50"/>
    <w:rsid w:val="00727039"/>
    <w:rsid w:val="007274C1"/>
    <w:rsid w:val="007277D0"/>
    <w:rsid w:val="00730F2F"/>
    <w:rsid w:val="007323ED"/>
    <w:rsid w:val="00733590"/>
    <w:rsid w:val="00735618"/>
    <w:rsid w:val="007360F0"/>
    <w:rsid w:val="00736257"/>
    <w:rsid w:val="007366FA"/>
    <w:rsid w:val="007369B6"/>
    <w:rsid w:val="00736A81"/>
    <w:rsid w:val="00737D7B"/>
    <w:rsid w:val="007415F9"/>
    <w:rsid w:val="00742259"/>
    <w:rsid w:val="0074274C"/>
    <w:rsid w:val="00742845"/>
    <w:rsid w:val="00743900"/>
    <w:rsid w:val="007449CE"/>
    <w:rsid w:val="0074643E"/>
    <w:rsid w:val="007472DE"/>
    <w:rsid w:val="00750A2A"/>
    <w:rsid w:val="00750B5C"/>
    <w:rsid w:val="00750EF8"/>
    <w:rsid w:val="00750F35"/>
    <w:rsid w:val="00751F67"/>
    <w:rsid w:val="0075332B"/>
    <w:rsid w:val="007544D8"/>
    <w:rsid w:val="0075499A"/>
    <w:rsid w:val="00755B38"/>
    <w:rsid w:val="007565CC"/>
    <w:rsid w:val="00756F5F"/>
    <w:rsid w:val="00757927"/>
    <w:rsid w:val="00757D3D"/>
    <w:rsid w:val="00761EE1"/>
    <w:rsid w:val="00762F35"/>
    <w:rsid w:val="007634BA"/>
    <w:rsid w:val="00763F2B"/>
    <w:rsid w:val="00765B5E"/>
    <w:rsid w:val="007671A9"/>
    <w:rsid w:val="007672D4"/>
    <w:rsid w:val="007710EB"/>
    <w:rsid w:val="0077159F"/>
    <w:rsid w:val="00772150"/>
    <w:rsid w:val="00772B56"/>
    <w:rsid w:val="007736C8"/>
    <w:rsid w:val="007751A2"/>
    <w:rsid w:val="00776A1A"/>
    <w:rsid w:val="00777EE1"/>
    <w:rsid w:val="0078008E"/>
    <w:rsid w:val="0078172E"/>
    <w:rsid w:val="00781FC2"/>
    <w:rsid w:val="0078326D"/>
    <w:rsid w:val="00785583"/>
    <w:rsid w:val="0078670F"/>
    <w:rsid w:val="00786FE9"/>
    <w:rsid w:val="00790857"/>
    <w:rsid w:val="00790947"/>
    <w:rsid w:val="00790CD3"/>
    <w:rsid w:val="007921A1"/>
    <w:rsid w:val="007924FA"/>
    <w:rsid w:val="007937FA"/>
    <w:rsid w:val="00793A9B"/>
    <w:rsid w:val="00794BAC"/>
    <w:rsid w:val="00794F7E"/>
    <w:rsid w:val="00795463"/>
    <w:rsid w:val="00795D7C"/>
    <w:rsid w:val="007963EF"/>
    <w:rsid w:val="007A0F66"/>
    <w:rsid w:val="007A4102"/>
    <w:rsid w:val="007A5BB5"/>
    <w:rsid w:val="007A622A"/>
    <w:rsid w:val="007A7639"/>
    <w:rsid w:val="007A7801"/>
    <w:rsid w:val="007A7EF3"/>
    <w:rsid w:val="007B0468"/>
    <w:rsid w:val="007B2109"/>
    <w:rsid w:val="007B36D7"/>
    <w:rsid w:val="007B5FA3"/>
    <w:rsid w:val="007B6F1E"/>
    <w:rsid w:val="007B6FD5"/>
    <w:rsid w:val="007B7056"/>
    <w:rsid w:val="007B771F"/>
    <w:rsid w:val="007C027D"/>
    <w:rsid w:val="007C02AF"/>
    <w:rsid w:val="007C0D39"/>
    <w:rsid w:val="007C1535"/>
    <w:rsid w:val="007C1F8D"/>
    <w:rsid w:val="007C37E0"/>
    <w:rsid w:val="007C554C"/>
    <w:rsid w:val="007C5C56"/>
    <w:rsid w:val="007C60AB"/>
    <w:rsid w:val="007D0113"/>
    <w:rsid w:val="007D02E3"/>
    <w:rsid w:val="007D08C6"/>
    <w:rsid w:val="007D10F9"/>
    <w:rsid w:val="007D15AA"/>
    <w:rsid w:val="007D5476"/>
    <w:rsid w:val="007D64BE"/>
    <w:rsid w:val="007D64CE"/>
    <w:rsid w:val="007D70A7"/>
    <w:rsid w:val="007D7E73"/>
    <w:rsid w:val="007E138F"/>
    <w:rsid w:val="007E4536"/>
    <w:rsid w:val="007E4CEB"/>
    <w:rsid w:val="007E4E9C"/>
    <w:rsid w:val="007E50B8"/>
    <w:rsid w:val="007E6031"/>
    <w:rsid w:val="007E63A0"/>
    <w:rsid w:val="007E6AD1"/>
    <w:rsid w:val="007F13D4"/>
    <w:rsid w:val="007F1E55"/>
    <w:rsid w:val="007F4205"/>
    <w:rsid w:val="007F6717"/>
    <w:rsid w:val="00802999"/>
    <w:rsid w:val="008038BC"/>
    <w:rsid w:val="008047CF"/>
    <w:rsid w:val="0080485E"/>
    <w:rsid w:val="0080519F"/>
    <w:rsid w:val="008057C1"/>
    <w:rsid w:val="008068A0"/>
    <w:rsid w:val="0081110E"/>
    <w:rsid w:val="00811872"/>
    <w:rsid w:val="00811B02"/>
    <w:rsid w:val="00812D27"/>
    <w:rsid w:val="00813366"/>
    <w:rsid w:val="008139CC"/>
    <w:rsid w:val="0081454D"/>
    <w:rsid w:val="0081465F"/>
    <w:rsid w:val="00814E4D"/>
    <w:rsid w:val="00814FE6"/>
    <w:rsid w:val="0082323C"/>
    <w:rsid w:val="00824F7C"/>
    <w:rsid w:val="0082723B"/>
    <w:rsid w:val="00831A2D"/>
    <w:rsid w:val="00831B7C"/>
    <w:rsid w:val="008332A3"/>
    <w:rsid w:val="0083578F"/>
    <w:rsid w:val="0083739C"/>
    <w:rsid w:val="00842B60"/>
    <w:rsid w:val="00845E0A"/>
    <w:rsid w:val="00846936"/>
    <w:rsid w:val="00847F74"/>
    <w:rsid w:val="00852668"/>
    <w:rsid w:val="00852CE6"/>
    <w:rsid w:val="00855217"/>
    <w:rsid w:val="00856526"/>
    <w:rsid w:val="00860136"/>
    <w:rsid w:val="008608D0"/>
    <w:rsid w:val="00861EFD"/>
    <w:rsid w:val="00862899"/>
    <w:rsid w:val="00862EB7"/>
    <w:rsid w:val="00863FC1"/>
    <w:rsid w:val="00866323"/>
    <w:rsid w:val="008673E7"/>
    <w:rsid w:val="008717DC"/>
    <w:rsid w:val="00872999"/>
    <w:rsid w:val="00873437"/>
    <w:rsid w:val="00873C45"/>
    <w:rsid w:val="008740F4"/>
    <w:rsid w:val="00874398"/>
    <w:rsid w:val="00874CDB"/>
    <w:rsid w:val="00875ADD"/>
    <w:rsid w:val="00877789"/>
    <w:rsid w:val="00877947"/>
    <w:rsid w:val="008801BE"/>
    <w:rsid w:val="00880997"/>
    <w:rsid w:val="0088131D"/>
    <w:rsid w:val="00881759"/>
    <w:rsid w:val="00884438"/>
    <w:rsid w:val="00885E07"/>
    <w:rsid w:val="008924AE"/>
    <w:rsid w:val="0089441E"/>
    <w:rsid w:val="00894CD1"/>
    <w:rsid w:val="008975AD"/>
    <w:rsid w:val="008A174B"/>
    <w:rsid w:val="008A2DB3"/>
    <w:rsid w:val="008A443C"/>
    <w:rsid w:val="008A4D98"/>
    <w:rsid w:val="008B0EB2"/>
    <w:rsid w:val="008B18CB"/>
    <w:rsid w:val="008B2075"/>
    <w:rsid w:val="008B4143"/>
    <w:rsid w:val="008B4A4C"/>
    <w:rsid w:val="008B5135"/>
    <w:rsid w:val="008B77A8"/>
    <w:rsid w:val="008B7EF4"/>
    <w:rsid w:val="008C0697"/>
    <w:rsid w:val="008C1137"/>
    <w:rsid w:val="008C2C1E"/>
    <w:rsid w:val="008C30B9"/>
    <w:rsid w:val="008C3633"/>
    <w:rsid w:val="008C3A76"/>
    <w:rsid w:val="008C3EE2"/>
    <w:rsid w:val="008C7D38"/>
    <w:rsid w:val="008D3E6A"/>
    <w:rsid w:val="008D6D7D"/>
    <w:rsid w:val="008D6FB4"/>
    <w:rsid w:val="008D718A"/>
    <w:rsid w:val="008D7907"/>
    <w:rsid w:val="008E054B"/>
    <w:rsid w:val="008E4CC6"/>
    <w:rsid w:val="008E53EE"/>
    <w:rsid w:val="008E7286"/>
    <w:rsid w:val="008E7DA0"/>
    <w:rsid w:val="008F22CF"/>
    <w:rsid w:val="008F301D"/>
    <w:rsid w:val="008F3460"/>
    <w:rsid w:val="008F441A"/>
    <w:rsid w:val="008F4697"/>
    <w:rsid w:val="008F54F1"/>
    <w:rsid w:val="008F5C34"/>
    <w:rsid w:val="008F5E0E"/>
    <w:rsid w:val="008F75F8"/>
    <w:rsid w:val="0090177A"/>
    <w:rsid w:val="00901B43"/>
    <w:rsid w:val="009047B8"/>
    <w:rsid w:val="00906DA0"/>
    <w:rsid w:val="00906EE9"/>
    <w:rsid w:val="00907D7E"/>
    <w:rsid w:val="0091419F"/>
    <w:rsid w:val="00914B87"/>
    <w:rsid w:val="00915295"/>
    <w:rsid w:val="009161DF"/>
    <w:rsid w:val="0091621E"/>
    <w:rsid w:val="00917C3A"/>
    <w:rsid w:val="0092003A"/>
    <w:rsid w:val="00921091"/>
    <w:rsid w:val="00921627"/>
    <w:rsid w:val="00922632"/>
    <w:rsid w:val="0092474B"/>
    <w:rsid w:val="0092517F"/>
    <w:rsid w:val="00925DAC"/>
    <w:rsid w:val="00926FD8"/>
    <w:rsid w:val="0093455E"/>
    <w:rsid w:val="00942068"/>
    <w:rsid w:val="00942C0F"/>
    <w:rsid w:val="00942D56"/>
    <w:rsid w:val="0094344B"/>
    <w:rsid w:val="00945780"/>
    <w:rsid w:val="00945A48"/>
    <w:rsid w:val="00945D1A"/>
    <w:rsid w:val="00947A55"/>
    <w:rsid w:val="00952C74"/>
    <w:rsid w:val="00954AA4"/>
    <w:rsid w:val="00954AAA"/>
    <w:rsid w:val="00954DA6"/>
    <w:rsid w:val="009553A9"/>
    <w:rsid w:val="0095579D"/>
    <w:rsid w:val="00955C79"/>
    <w:rsid w:val="009610D7"/>
    <w:rsid w:val="00961595"/>
    <w:rsid w:val="00961963"/>
    <w:rsid w:val="00962586"/>
    <w:rsid w:val="00963B8B"/>
    <w:rsid w:val="009668A5"/>
    <w:rsid w:val="00966ABE"/>
    <w:rsid w:val="00966B61"/>
    <w:rsid w:val="00973C8E"/>
    <w:rsid w:val="00974B0E"/>
    <w:rsid w:val="009755D4"/>
    <w:rsid w:val="00975FFA"/>
    <w:rsid w:val="0097627F"/>
    <w:rsid w:val="009769EE"/>
    <w:rsid w:val="00980475"/>
    <w:rsid w:val="00981A30"/>
    <w:rsid w:val="00982154"/>
    <w:rsid w:val="00983542"/>
    <w:rsid w:val="00984D53"/>
    <w:rsid w:val="00986392"/>
    <w:rsid w:val="00986F8C"/>
    <w:rsid w:val="00987600"/>
    <w:rsid w:val="009877F1"/>
    <w:rsid w:val="0099150A"/>
    <w:rsid w:val="00991F73"/>
    <w:rsid w:val="00991FDB"/>
    <w:rsid w:val="009943FF"/>
    <w:rsid w:val="009964E7"/>
    <w:rsid w:val="00997E03"/>
    <w:rsid w:val="009A138E"/>
    <w:rsid w:val="009A2341"/>
    <w:rsid w:val="009A298B"/>
    <w:rsid w:val="009A2BED"/>
    <w:rsid w:val="009A2E71"/>
    <w:rsid w:val="009A4354"/>
    <w:rsid w:val="009A561A"/>
    <w:rsid w:val="009A78D0"/>
    <w:rsid w:val="009B1224"/>
    <w:rsid w:val="009B3C1B"/>
    <w:rsid w:val="009B4870"/>
    <w:rsid w:val="009B576E"/>
    <w:rsid w:val="009B5776"/>
    <w:rsid w:val="009B5A11"/>
    <w:rsid w:val="009B67E5"/>
    <w:rsid w:val="009C1B6C"/>
    <w:rsid w:val="009C330A"/>
    <w:rsid w:val="009C7183"/>
    <w:rsid w:val="009C7F85"/>
    <w:rsid w:val="009D0A60"/>
    <w:rsid w:val="009D18EB"/>
    <w:rsid w:val="009D2CD6"/>
    <w:rsid w:val="009D3297"/>
    <w:rsid w:val="009D6C1E"/>
    <w:rsid w:val="009D6F10"/>
    <w:rsid w:val="009D7D03"/>
    <w:rsid w:val="009D7FFD"/>
    <w:rsid w:val="009E3148"/>
    <w:rsid w:val="009E33E6"/>
    <w:rsid w:val="009E42FD"/>
    <w:rsid w:val="009E57DF"/>
    <w:rsid w:val="009E588F"/>
    <w:rsid w:val="009E66CB"/>
    <w:rsid w:val="009F0623"/>
    <w:rsid w:val="009F40C7"/>
    <w:rsid w:val="009F57C9"/>
    <w:rsid w:val="009F6740"/>
    <w:rsid w:val="009F7FD0"/>
    <w:rsid w:val="00A0222A"/>
    <w:rsid w:val="00A034D3"/>
    <w:rsid w:val="00A03AE3"/>
    <w:rsid w:val="00A03BAB"/>
    <w:rsid w:val="00A05175"/>
    <w:rsid w:val="00A054E4"/>
    <w:rsid w:val="00A07038"/>
    <w:rsid w:val="00A074DB"/>
    <w:rsid w:val="00A11967"/>
    <w:rsid w:val="00A11DFE"/>
    <w:rsid w:val="00A12994"/>
    <w:rsid w:val="00A1437C"/>
    <w:rsid w:val="00A15B6F"/>
    <w:rsid w:val="00A15D58"/>
    <w:rsid w:val="00A15DC3"/>
    <w:rsid w:val="00A1630F"/>
    <w:rsid w:val="00A16EDF"/>
    <w:rsid w:val="00A201AD"/>
    <w:rsid w:val="00A20A48"/>
    <w:rsid w:val="00A20A78"/>
    <w:rsid w:val="00A21F22"/>
    <w:rsid w:val="00A22520"/>
    <w:rsid w:val="00A2282F"/>
    <w:rsid w:val="00A22C7A"/>
    <w:rsid w:val="00A23092"/>
    <w:rsid w:val="00A25024"/>
    <w:rsid w:val="00A26ED7"/>
    <w:rsid w:val="00A277AB"/>
    <w:rsid w:val="00A30493"/>
    <w:rsid w:val="00A321B8"/>
    <w:rsid w:val="00A32CCA"/>
    <w:rsid w:val="00A32DDA"/>
    <w:rsid w:val="00A34F4E"/>
    <w:rsid w:val="00A34FB5"/>
    <w:rsid w:val="00A3595F"/>
    <w:rsid w:val="00A35E37"/>
    <w:rsid w:val="00A366F5"/>
    <w:rsid w:val="00A36DF1"/>
    <w:rsid w:val="00A36ECF"/>
    <w:rsid w:val="00A40749"/>
    <w:rsid w:val="00A42185"/>
    <w:rsid w:val="00A429F3"/>
    <w:rsid w:val="00A43C1C"/>
    <w:rsid w:val="00A46C2F"/>
    <w:rsid w:val="00A4784A"/>
    <w:rsid w:val="00A47959"/>
    <w:rsid w:val="00A47DDA"/>
    <w:rsid w:val="00A52F69"/>
    <w:rsid w:val="00A539F2"/>
    <w:rsid w:val="00A54314"/>
    <w:rsid w:val="00A56C97"/>
    <w:rsid w:val="00A57273"/>
    <w:rsid w:val="00A6333E"/>
    <w:rsid w:val="00A641D0"/>
    <w:rsid w:val="00A6487B"/>
    <w:rsid w:val="00A64E6D"/>
    <w:rsid w:val="00A655D0"/>
    <w:rsid w:val="00A6561F"/>
    <w:rsid w:val="00A75080"/>
    <w:rsid w:val="00A75480"/>
    <w:rsid w:val="00A76F8F"/>
    <w:rsid w:val="00A77B72"/>
    <w:rsid w:val="00A80A2F"/>
    <w:rsid w:val="00A82C97"/>
    <w:rsid w:val="00A845DD"/>
    <w:rsid w:val="00A84FEC"/>
    <w:rsid w:val="00A85DBA"/>
    <w:rsid w:val="00A900FE"/>
    <w:rsid w:val="00A907AE"/>
    <w:rsid w:val="00A96FF0"/>
    <w:rsid w:val="00A977C8"/>
    <w:rsid w:val="00A9798A"/>
    <w:rsid w:val="00AA10F5"/>
    <w:rsid w:val="00AA122A"/>
    <w:rsid w:val="00AA12ED"/>
    <w:rsid w:val="00AA13B9"/>
    <w:rsid w:val="00AA1634"/>
    <w:rsid w:val="00AA3035"/>
    <w:rsid w:val="00AA3FF2"/>
    <w:rsid w:val="00AA51A6"/>
    <w:rsid w:val="00AA62F8"/>
    <w:rsid w:val="00AA65E4"/>
    <w:rsid w:val="00AA6D1A"/>
    <w:rsid w:val="00AB03D2"/>
    <w:rsid w:val="00AB076A"/>
    <w:rsid w:val="00AB11B5"/>
    <w:rsid w:val="00AB1FEB"/>
    <w:rsid w:val="00AB26FA"/>
    <w:rsid w:val="00AC1364"/>
    <w:rsid w:val="00AC1F00"/>
    <w:rsid w:val="00AC281A"/>
    <w:rsid w:val="00AC2F58"/>
    <w:rsid w:val="00AC3CCE"/>
    <w:rsid w:val="00AC67D7"/>
    <w:rsid w:val="00AD00D1"/>
    <w:rsid w:val="00AD048B"/>
    <w:rsid w:val="00AD064D"/>
    <w:rsid w:val="00AD101D"/>
    <w:rsid w:val="00AD12CB"/>
    <w:rsid w:val="00AD1798"/>
    <w:rsid w:val="00AD17C6"/>
    <w:rsid w:val="00AD5EE6"/>
    <w:rsid w:val="00AD5FEF"/>
    <w:rsid w:val="00AD78D1"/>
    <w:rsid w:val="00AE0D88"/>
    <w:rsid w:val="00AE4791"/>
    <w:rsid w:val="00AE5AE1"/>
    <w:rsid w:val="00AE63B4"/>
    <w:rsid w:val="00AF0612"/>
    <w:rsid w:val="00AF17C0"/>
    <w:rsid w:val="00AF17FB"/>
    <w:rsid w:val="00AF1E71"/>
    <w:rsid w:val="00AF21BE"/>
    <w:rsid w:val="00AF5AA9"/>
    <w:rsid w:val="00AF63B9"/>
    <w:rsid w:val="00AF6E91"/>
    <w:rsid w:val="00B01240"/>
    <w:rsid w:val="00B02232"/>
    <w:rsid w:val="00B02D9B"/>
    <w:rsid w:val="00B0303B"/>
    <w:rsid w:val="00B03536"/>
    <w:rsid w:val="00B12B2C"/>
    <w:rsid w:val="00B13830"/>
    <w:rsid w:val="00B139A4"/>
    <w:rsid w:val="00B13CBB"/>
    <w:rsid w:val="00B15D03"/>
    <w:rsid w:val="00B15E2D"/>
    <w:rsid w:val="00B1616A"/>
    <w:rsid w:val="00B1702F"/>
    <w:rsid w:val="00B1772F"/>
    <w:rsid w:val="00B21099"/>
    <w:rsid w:val="00B21DE9"/>
    <w:rsid w:val="00B23665"/>
    <w:rsid w:val="00B23E9C"/>
    <w:rsid w:val="00B249F4"/>
    <w:rsid w:val="00B24B2A"/>
    <w:rsid w:val="00B251A5"/>
    <w:rsid w:val="00B257CB"/>
    <w:rsid w:val="00B259E9"/>
    <w:rsid w:val="00B25A70"/>
    <w:rsid w:val="00B25F0E"/>
    <w:rsid w:val="00B267BD"/>
    <w:rsid w:val="00B26CD2"/>
    <w:rsid w:val="00B27025"/>
    <w:rsid w:val="00B32770"/>
    <w:rsid w:val="00B32F3D"/>
    <w:rsid w:val="00B33AA0"/>
    <w:rsid w:val="00B352AE"/>
    <w:rsid w:val="00B35F5D"/>
    <w:rsid w:val="00B424C3"/>
    <w:rsid w:val="00B429AF"/>
    <w:rsid w:val="00B435C6"/>
    <w:rsid w:val="00B43982"/>
    <w:rsid w:val="00B445CB"/>
    <w:rsid w:val="00B44602"/>
    <w:rsid w:val="00B505F8"/>
    <w:rsid w:val="00B529D1"/>
    <w:rsid w:val="00B52C11"/>
    <w:rsid w:val="00B535E6"/>
    <w:rsid w:val="00B5401F"/>
    <w:rsid w:val="00B544CC"/>
    <w:rsid w:val="00B55397"/>
    <w:rsid w:val="00B571DE"/>
    <w:rsid w:val="00B5731A"/>
    <w:rsid w:val="00B57A17"/>
    <w:rsid w:val="00B61810"/>
    <w:rsid w:val="00B62585"/>
    <w:rsid w:val="00B6431D"/>
    <w:rsid w:val="00B64F0B"/>
    <w:rsid w:val="00B65E35"/>
    <w:rsid w:val="00B660BD"/>
    <w:rsid w:val="00B66600"/>
    <w:rsid w:val="00B70207"/>
    <w:rsid w:val="00B71249"/>
    <w:rsid w:val="00B72C10"/>
    <w:rsid w:val="00B744A0"/>
    <w:rsid w:val="00B75E83"/>
    <w:rsid w:val="00B76560"/>
    <w:rsid w:val="00B76AB0"/>
    <w:rsid w:val="00B76CAE"/>
    <w:rsid w:val="00B76F25"/>
    <w:rsid w:val="00B77D87"/>
    <w:rsid w:val="00B77DC7"/>
    <w:rsid w:val="00B80D66"/>
    <w:rsid w:val="00B8198C"/>
    <w:rsid w:val="00B8209E"/>
    <w:rsid w:val="00B83927"/>
    <w:rsid w:val="00B84AD6"/>
    <w:rsid w:val="00B8631E"/>
    <w:rsid w:val="00B87470"/>
    <w:rsid w:val="00B87673"/>
    <w:rsid w:val="00B87D1A"/>
    <w:rsid w:val="00B87E3A"/>
    <w:rsid w:val="00B93035"/>
    <w:rsid w:val="00B93DD2"/>
    <w:rsid w:val="00B95D69"/>
    <w:rsid w:val="00B97938"/>
    <w:rsid w:val="00B97C25"/>
    <w:rsid w:val="00BA4565"/>
    <w:rsid w:val="00BB001D"/>
    <w:rsid w:val="00BB15C5"/>
    <w:rsid w:val="00BB24B6"/>
    <w:rsid w:val="00BB3F75"/>
    <w:rsid w:val="00BB3FF4"/>
    <w:rsid w:val="00BB4553"/>
    <w:rsid w:val="00BB4688"/>
    <w:rsid w:val="00BB4CD2"/>
    <w:rsid w:val="00BB51D0"/>
    <w:rsid w:val="00BB578D"/>
    <w:rsid w:val="00BB6CD1"/>
    <w:rsid w:val="00BB6CF1"/>
    <w:rsid w:val="00BC0093"/>
    <w:rsid w:val="00BC0345"/>
    <w:rsid w:val="00BC03A0"/>
    <w:rsid w:val="00BC2F54"/>
    <w:rsid w:val="00BC3CD3"/>
    <w:rsid w:val="00BC4FEC"/>
    <w:rsid w:val="00BC51FC"/>
    <w:rsid w:val="00BC62C7"/>
    <w:rsid w:val="00BC66B4"/>
    <w:rsid w:val="00BC69C3"/>
    <w:rsid w:val="00BC6BCF"/>
    <w:rsid w:val="00BC7585"/>
    <w:rsid w:val="00BC7A89"/>
    <w:rsid w:val="00BC7BE5"/>
    <w:rsid w:val="00BD0C65"/>
    <w:rsid w:val="00BD12AB"/>
    <w:rsid w:val="00BD1A31"/>
    <w:rsid w:val="00BD3220"/>
    <w:rsid w:val="00BD67A5"/>
    <w:rsid w:val="00BD69E2"/>
    <w:rsid w:val="00BD6F4D"/>
    <w:rsid w:val="00BD7776"/>
    <w:rsid w:val="00BD79F9"/>
    <w:rsid w:val="00BD7EA8"/>
    <w:rsid w:val="00BE0AF0"/>
    <w:rsid w:val="00BE0F76"/>
    <w:rsid w:val="00BE2672"/>
    <w:rsid w:val="00BE287B"/>
    <w:rsid w:val="00BE2AE7"/>
    <w:rsid w:val="00BE36A0"/>
    <w:rsid w:val="00BE4CFB"/>
    <w:rsid w:val="00BE508B"/>
    <w:rsid w:val="00BE51D7"/>
    <w:rsid w:val="00BE7813"/>
    <w:rsid w:val="00BF0FB6"/>
    <w:rsid w:val="00BF2FB4"/>
    <w:rsid w:val="00BF37DB"/>
    <w:rsid w:val="00BF4A86"/>
    <w:rsid w:val="00BF5AA9"/>
    <w:rsid w:val="00BF5D02"/>
    <w:rsid w:val="00BF6280"/>
    <w:rsid w:val="00BF7634"/>
    <w:rsid w:val="00BF78DD"/>
    <w:rsid w:val="00C01E1A"/>
    <w:rsid w:val="00C020A3"/>
    <w:rsid w:val="00C027EA"/>
    <w:rsid w:val="00C05AC4"/>
    <w:rsid w:val="00C06A92"/>
    <w:rsid w:val="00C06ACA"/>
    <w:rsid w:val="00C07C60"/>
    <w:rsid w:val="00C07E84"/>
    <w:rsid w:val="00C124F6"/>
    <w:rsid w:val="00C1262F"/>
    <w:rsid w:val="00C12634"/>
    <w:rsid w:val="00C131D9"/>
    <w:rsid w:val="00C14768"/>
    <w:rsid w:val="00C14A29"/>
    <w:rsid w:val="00C153C1"/>
    <w:rsid w:val="00C17A86"/>
    <w:rsid w:val="00C225A0"/>
    <w:rsid w:val="00C22C6E"/>
    <w:rsid w:val="00C234B0"/>
    <w:rsid w:val="00C23B4C"/>
    <w:rsid w:val="00C24403"/>
    <w:rsid w:val="00C26523"/>
    <w:rsid w:val="00C27492"/>
    <w:rsid w:val="00C27FAB"/>
    <w:rsid w:val="00C3003B"/>
    <w:rsid w:val="00C30226"/>
    <w:rsid w:val="00C306D9"/>
    <w:rsid w:val="00C30910"/>
    <w:rsid w:val="00C3359A"/>
    <w:rsid w:val="00C33F16"/>
    <w:rsid w:val="00C35C09"/>
    <w:rsid w:val="00C36717"/>
    <w:rsid w:val="00C3673D"/>
    <w:rsid w:val="00C36948"/>
    <w:rsid w:val="00C375F8"/>
    <w:rsid w:val="00C37787"/>
    <w:rsid w:val="00C40EA2"/>
    <w:rsid w:val="00C44EC5"/>
    <w:rsid w:val="00C46FCB"/>
    <w:rsid w:val="00C47E38"/>
    <w:rsid w:val="00C50892"/>
    <w:rsid w:val="00C55232"/>
    <w:rsid w:val="00C55990"/>
    <w:rsid w:val="00C55B6F"/>
    <w:rsid w:val="00C57754"/>
    <w:rsid w:val="00C610A1"/>
    <w:rsid w:val="00C62D69"/>
    <w:rsid w:val="00C641C0"/>
    <w:rsid w:val="00C6594B"/>
    <w:rsid w:val="00C66B08"/>
    <w:rsid w:val="00C66FE0"/>
    <w:rsid w:val="00C70DD3"/>
    <w:rsid w:val="00C71293"/>
    <w:rsid w:val="00C72CA0"/>
    <w:rsid w:val="00C73ED5"/>
    <w:rsid w:val="00C74F8A"/>
    <w:rsid w:val="00C76C6D"/>
    <w:rsid w:val="00C76FB6"/>
    <w:rsid w:val="00C775AD"/>
    <w:rsid w:val="00C7778A"/>
    <w:rsid w:val="00C82D30"/>
    <w:rsid w:val="00C83172"/>
    <w:rsid w:val="00C855C4"/>
    <w:rsid w:val="00C8566E"/>
    <w:rsid w:val="00C85FD5"/>
    <w:rsid w:val="00C8691F"/>
    <w:rsid w:val="00C92452"/>
    <w:rsid w:val="00C93DF4"/>
    <w:rsid w:val="00C9495B"/>
    <w:rsid w:val="00C94B23"/>
    <w:rsid w:val="00C94E5E"/>
    <w:rsid w:val="00C96130"/>
    <w:rsid w:val="00C96D6F"/>
    <w:rsid w:val="00C97D06"/>
    <w:rsid w:val="00CA07A6"/>
    <w:rsid w:val="00CA0DE0"/>
    <w:rsid w:val="00CA1B29"/>
    <w:rsid w:val="00CA1BC7"/>
    <w:rsid w:val="00CA20A2"/>
    <w:rsid w:val="00CA221C"/>
    <w:rsid w:val="00CA2792"/>
    <w:rsid w:val="00CA35A4"/>
    <w:rsid w:val="00CA4088"/>
    <w:rsid w:val="00CA510C"/>
    <w:rsid w:val="00CA5AF7"/>
    <w:rsid w:val="00CA6120"/>
    <w:rsid w:val="00CA6181"/>
    <w:rsid w:val="00CB0C2E"/>
    <w:rsid w:val="00CB1D36"/>
    <w:rsid w:val="00CB3DED"/>
    <w:rsid w:val="00CB5C36"/>
    <w:rsid w:val="00CC1313"/>
    <w:rsid w:val="00CC3431"/>
    <w:rsid w:val="00CC3675"/>
    <w:rsid w:val="00CC4D49"/>
    <w:rsid w:val="00CC4FF1"/>
    <w:rsid w:val="00CC5075"/>
    <w:rsid w:val="00CC53D8"/>
    <w:rsid w:val="00CC5EE1"/>
    <w:rsid w:val="00CD0828"/>
    <w:rsid w:val="00CD10A4"/>
    <w:rsid w:val="00CD1451"/>
    <w:rsid w:val="00CD249A"/>
    <w:rsid w:val="00CD3FE3"/>
    <w:rsid w:val="00CD516C"/>
    <w:rsid w:val="00CD5E0A"/>
    <w:rsid w:val="00CE005C"/>
    <w:rsid w:val="00CE009F"/>
    <w:rsid w:val="00CE00A8"/>
    <w:rsid w:val="00CE03CC"/>
    <w:rsid w:val="00CE1C52"/>
    <w:rsid w:val="00CE3EB5"/>
    <w:rsid w:val="00CE479C"/>
    <w:rsid w:val="00CE4999"/>
    <w:rsid w:val="00CE4A05"/>
    <w:rsid w:val="00CE4AF2"/>
    <w:rsid w:val="00CE4CE8"/>
    <w:rsid w:val="00CE6CAC"/>
    <w:rsid w:val="00CE7080"/>
    <w:rsid w:val="00CE7151"/>
    <w:rsid w:val="00CF30A9"/>
    <w:rsid w:val="00CF350C"/>
    <w:rsid w:val="00CF3DB5"/>
    <w:rsid w:val="00CF55F0"/>
    <w:rsid w:val="00CF5C53"/>
    <w:rsid w:val="00CF5CE8"/>
    <w:rsid w:val="00CF77DD"/>
    <w:rsid w:val="00D0062A"/>
    <w:rsid w:val="00D008D3"/>
    <w:rsid w:val="00D00E64"/>
    <w:rsid w:val="00D0262D"/>
    <w:rsid w:val="00D0492D"/>
    <w:rsid w:val="00D05582"/>
    <w:rsid w:val="00D06857"/>
    <w:rsid w:val="00D10003"/>
    <w:rsid w:val="00D119B4"/>
    <w:rsid w:val="00D13808"/>
    <w:rsid w:val="00D150AC"/>
    <w:rsid w:val="00D1594A"/>
    <w:rsid w:val="00D166F5"/>
    <w:rsid w:val="00D16BEC"/>
    <w:rsid w:val="00D170AB"/>
    <w:rsid w:val="00D206F3"/>
    <w:rsid w:val="00D22160"/>
    <w:rsid w:val="00D238C1"/>
    <w:rsid w:val="00D23E47"/>
    <w:rsid w:val="00D308C3"/>
    <w:rsid w:val="00D32833"/>
    <w:rsid w:val="00D32B89"/>
    <w:rsid w:val="00D33498"/>
    <w:rsid w:val="00D34B5C"/>
    <w:rsid w:val="00D373C3"/>
    <w:rsid w:val="00D37645"/>
    <w:rsid w:val="00D37B1F"/>
    <w:rsid w:val="00D40479"/>
    <w:rsid w:val="00D4048A"/>
    <w:rsid w:val="00D425DD"/>
    <w:rsid w:val="00D42D69"/>
    <w:rsid w:val="00D44011"/>
    <w:rsid w:val="00D444B5"/>
    <w:rsid w:val="00D50558"/>
    <w:rsid w:val="00D50E0F"/>
    <w:rsid w:val="00D5471F"/>
    <w:rsid w:val="00D55428"/>
    <w:rsid w:val="00D61DA0"/>
    <w:rsid w:val="00D62458"/>
    <w:rsid w:val="00D65EC6"/>
    <w:rsid w:val="00D676D9"/>
    <w:rsid w:val="00D67D7D"/>
    <w:rsid w:val="00D71044"/>
    <w:rsid w:val="00D718FF"/>
    <w:rsid w:val="00D71E41"/>
    <w:rsid w:val="00D73D3E"/>
    <w:rsid w:val="00D75405"/>
    <w:rsid w:val="00D7788E"/>
    <w:rsid w:val="00D81D8A"/>
    <w:rsid w:val="00D82341"/>
    <w:rsid w:val="00D83106"/>
    <w:rsid w:val="00D84806"/>
    <w:rsid w:val="00D84B83"/>
    <w:rsid w:val="00D91B5A"/>
    <w:rsid w:val="00D91EC5"/>
    <w:rsid w:val="00D935C8"/>
    <w:rsid w:val="00D939CB"/>
    <w:rsid w:val="00D94189"/>
    <w:rsid w:val="00D9715C"/>
    <w:rsid w:val="00D9735C"/>
    <w:rsid w:val="00DA02B5"/>
    <w:rsid w:val="00DA1E83"/>
    <w:rsid w:val="00DA2308"/>
    <w:rsid w:val="00DA334D"/>
    <w:rsid w:val="00DA4130"/>
    <w:rsid w:val="00DA599F"/>
    <w:rsid w:val="00DA5F84"/>
    <w:rsid w:val="00DA6088"/>
    <w:rsid w:val="00DA6E45"/>
    <w:rsid w:val="00DA6EAE"/>
    <w:rsid w:val="00DA75BE"/>
    <w:rsid w:val="00DA7D2F"/>
    <w:rsid w:val="00DB1732"/>
    <w:rsid w:val="00DB1916"/>
    <w:rsid w:val="00DB1FAC"/>
    <w:rsid w:val="00DB21DC"/>
    <w:rsid w:val="00DB2D8A"/>
    <w:rsid w:val="00DB45B6"/>
    <w:rsid w:val="00DB4B14"/>
    <w:rsid w:val="00DB52E1"/>
    <w:rsid w:val="00DB56C9"/>
    <w:rsid w:val="00DB58A4"/>
    <w:rsid w:val="00DB6EB5"/>
    <w:rsid w:val="00DB708B"/>
    <w:rsid w:val="00DC283E"/>
    <w:rsid w:val="00DC295F"/>
    <w:rsid w:val="00DC313C"/>
    <w:rsid w:val="00DC3670"/>
    <w:rsid w:val="00DC3964"/>
    <w:rsid w:val="00DC66BA"/>
    <w:rsid w:val="00DC6E9D"/>
    <w:rsid w:val="00DC7076"/>
    <w:rsid w:val="00DC7B91"/>
    <w:rsid w:val="00DC7BF7"/>
    <w:rsid w:val="00DC7E3C"/>
    <w:rsid w:val="00DD0C6E"/>
    <w:rsid w:val="00DD11D8"/>
    <w:rsid w:val="00DD191A"/>
    <w:rsid w:val="00DD36BA"/>
    <w:rsid w:val="00DD3C28"/>
    <w:rsid w:val="00DD456A"/>
    <w:rsid w:val="00DD72A6"/>
    <w:rsid w:val="00DD7891"/>
    <w:rsid w:val="00DE0153"/>
    <w:rsid w:val="00DE034E"/>
    <w:rsid w:val="00DE0529"/>
    <w:rsid w:val="00DE0AD5"/>
    <w:rsid w:val="00DE137F"/>
    <w:rsid w:val="00DE154C"/>
    <w:rsid w:val="00DE24E4"/>
    <w:rsid w:val="00DE396D"/>
    <w:rsid w:val="00DE4626"/>
    <w:rsid w:val="00DE52F9"/>
    <w:rsid w:val="00DE57F6"/>
    <w:rsid w:val="00DE7FE3"/>
    <w:rsid w:val="00DF051B"/>
    <w:rsid w:val="00DF1A9E"/>
    <w:rsid w:val="00DF4C0C"/>
    <w:rsid w:val="00DF5379"/>
    <w:rsid w:val="00E0017E"/>
    <w:rsid w:val="00E01918"/>
    <w:rsid w:val="00E02619"/>
    <w:rsid w:val="00E040E2"/>
    <w:rsid w:val="00E05ADA"/>
    <w:rsid w:val="00E05B91"/>
    <w:rsid w:val="00E0672B"/>
    <w:rsid w:val="00E06C95"/>
    <w:rsid w:val="00E06DE0"/>
    <w:rsid w:val="00E07BD1"/>
    <w:rsid w:val="00E10809"/>
    <w:rsid w:val="00E1155C"/>
    <w:rsid w:val="00E119B5"/>
    <w:rsid w:val="00E12410"/>
    <w:rsid w:val="00E13528"/>
    <w:rsid w:val="00E16CE0"/>
    <w:rsid w:val="00E20099"/>
    <w:rsid w:val="00E204FD"/>
    <w:rsid w:val="00E2059E"/>
    <w:rsid w:val="00E2091E"/>
    <w:rsid w:val="00E21585"/>
    <w:rsid w:val="00E22A41"/>
    <w:rsid w:val="00E246D1"/>
    <w:rsid w:val="00E2478C"/>
    <w:rsid w:val="00E24E96"/>
    <w:rsid w:val="00E26CD9"/>
    <w:rsid w:val="00E26D34"/>
    <w:rsid w:val="00E27478"/>
    <w:rsid w:val="00E3115C"/>
    <w:rsid w:val="00E31370"/>
    <w:rsid w:val="00E319D6"/>
    <w:rsid w:val="00E31D83"/>
    <w:rsid w:val="00E32786"/>
    <w:rsid w:val="00E33482"/>
    <w:rsid w:val="00E3459D"/>
    <w:rsid w:val="00E354C4"/>
    <w:rsid w:val="00E35726"/>
    <w:rsid w:val="00E364D4"/>
    <w:rsid w:val="00E36758"/>
    <w:rsid w:val="00E40091"/>
    <w:rsid w:val="00E403B6"/>
    <w:rsid w:val="00E40B12"/>
    <w:rsid w:val="00E41F1F"/>
    <w:rsid w:val="00E4337E"/>
    <w:rsid w:val="00E436DF"/>
    <w:rsid w:val="00E439FE"/>
    <w:rsid w:val="00E44304"/>
    <w:rsid w:val="00E4447B"/>
    <w:rsid w:val="00E44856"/>
    <w:rsid w:val="00E448C0"/>
    <w:rsid w:val="00E44AE2"/>
    <w:rsid w:val="00E46D16"/>
    <w:rsid w:val="00E4731C"/>
    <w:rsid w:val="00E477C3"/>
    <w:rsid w:val="00E51E4D"/>
    <w:rsid w:val="00E545A3"/>
    <w:rsid w:val="00E54D76"/>
    <w:rsid w:val="00E5596B"/>
    <w:rsid w:val="00E56EAC"/>
    <w:rsid w:val="00E57334"/>
    <w:rsid w:val="00E60CE4"/>
    <w:rsid w:val="00E61412"/>
    <w:rsid w:val="00E63F5F"/>
    <w:rsid w:val="00E63FE4"/>
    <w:rsid w:val="00E64EF9"/>
    <w:rsid w:val="00E65E23"/>
    <w:rsid w:val="00E669C6"/>
    <w:rsid w:val="00E700E3"/>
    <w:rsid w:val="00E701A6"/>
    <w:rsid w:val="00E703EB"/>
    <w:rsid w:val="00E7066F"/>
    <w:rsid w:val="00E7088B"/>
    <w:rsid w:val="00E71324"/>
    <w:rsid w:val="00E71674"/>
    <w:rsid w:val="00E722E1"/>
    <w:rsid w:val="00E73F16"/>
    <w:rsid w:val="00E740EB"/>
    <w:rsid w:val="00E7411E"/>
    <w:rsid w:val="00E741C2"/>
    <w:rsid w:val="00E7640C"/>
    <w:rsid w:val="00E76739"/>
    <w:rsid w:val="00E76ABF"/>
    <w:rsid w:val="00E77641"/>
    <w:rsid w:val="00E8006D"/>
    <w:rsid w:val="00E807FB"/>
    <w:rsid w:val="00E81775"/>
    <w:rsid w:val="00E82703"/>
    <w:rsid w:val="00E83286"/>
    <w:rsid w:val="00E8349F"/>
    <w:rsid w:val="00E8571A"/>
    <w:rsid w:val="00E8765B"/>
    <w:rsid w:val="00E91720"/>
    <w:rsid w:val="00E942EC"/>
    <w:rsid w:val="00E94708"/>
    <w:rsid w:val="00E948B5"/>
    <w:rsid w:val="00E95441"/>
    <w:rsid w:val="00E954F6"/>
    <w:rsid w:val="00E9567F"/>
    <w:rsid w:val="00E97358"/>
    <w:rsid w:val="00EA125A"/>
    <w:rsid w:val="00EA263B"/>
    <w:rsid w:val="00EA517E"/>
    <w:rsid w:val="00EA6A1D"/>
    <w:rsid w:val="00EA7453"/>
    <w:rsid w:val="00EB351D"/>
    <w:rsid w:val="00EB6B44"/>
    <w:rsid w:val="00EB7BFA"/>
    <w:rsid w:val="00EC03BB"/>
    <w:rsid w:val="00EC26E3"/>
    <w:rsid w:val="00EC3C85"/>
    <w:rsid w:val="00EC4B0F"/>
    <w:rsid w:val="00ED0FDA"/>
    <w:rsid w:val="00ED14D2"/>
    <w:rsid w:val="00ED43AF"/>
    <w:rsid w:val="00ED47AE"/>
    <w:rsid w:val="00ED67BB"/>
    <w:rsid w:val="00ED6C94"/>
    <w:rsid w:val="00EE14DF"/>
    <w:rsid w:val="00EE3825"/>
    <w:rsid w:val="00EE3D92"/>
    <w:rsid w:val="00EE4E58"/>
    <w:rsid w:val="00EE516A"/>
    <w:rsid w:val="00EE7FBB"/>
    <w:rsid w:val="00EF0570"/>
    <w:rsid w:val="00EF0E16"/>
    <w:rsid w:val="00EF17AB"/>
    <w:rsid w:val="00EF2F71"/>
    <w:rsid w:val="00EF3438"/>
    <w:rsid w:val="00EF390B"/>
    <w:rsid w:val="00EF3D29"/>
    <w:rsid w:val="00EF4CB5"/>
    <w:rsid w:val="00EF53BC"/>
    <w:rsid w:val="00EF63CC"/>
    <w:rsid w:val="00EF65E3"/>
    <w:rsid w:val="00EF6C07"/>
    <w:rsid w:val="00EF6C46"/>
    <w:rsid w:val="00EF7A93"/>
    <w:rsid w:val="00F02843"/>
    <w:rsid w:val="00F036B5"/>
    <w:rsid w:val="00F1202A"/>
    <w:rsid w:val="00F130BF"/>
    <w:rsid w:val="00F13789"/>
    <w:rsid w:val="00F166A8"/>
    <w:rsid w:val="00F176CE"/>
    <w:rsid w:val="00F20850"/>
    <w:rsid w:val="00F21A7E"/>
    <w:rsid w:val="00F21FB8"/>
    <w:rsid w:val="00F220A1"/>
    <w:rsid w:val="00F22AA2"/>
    <w:rsid w:val="00F24E1C"/>
    <w:rsid w:val="00F251FD"/>
    <w:rsid w:val="00F2624F"/>
    <w:rsid w:val="00F26777"/>
    <w:rsid w:val="00F27D18"/>
    <w:rsid w:val="00F31246"/>
    <w:rsid w:val="00F31DDE"/>
    <w:rsid w:val="00F31F58"/>
    <w:rsid w:val="00F32C7B"/>
    <w:rsid w:val="00F33609"/>
    <w:rsid w:val="00F34736"/>
    <w:rsid w:val="00F34744"/>
    <w:rsid w:val="00F372E8"/>
    <w:rsid w:val="00F4191D"/>
    <w:rsid w:val="00F43A4A"/>
    <w:rsid w:val="00F44A97"/>
    <w:rsid w:val="00F44F6D"/>
    <w:rsid w:val="00F45D60"/>
    <w:rsid w:val="00F45DD7"/>
    <w:rsid w:val="00F5076D"/>
    <w:rsid w:val="00F50A3B"/>
    <w:rsid w:val="00F50BCC"/>
    <w:rsid w:val="00F50CF9"/>
    <w:rsid w:val="00F51235"/>
    <w:rsid w:val="00F5125F"/>
    <w:rsid w:val="00F512CB"/>
    <w:rsid w:val="00F515C6"/>
    <w:rsid w:val="00F525C5"/>
    <w:rsid w:val="00F5297F"/>
    <w:rsid w:val="00F556D3"/>
    <w:rsid w:val="00F571E7"/>
    <w:rsid w:val="00F6046A"/>
    <w:rsid w:val="00F61A86"/>
    <w:rsid w:val="00F62E02"/>
    <w:rsid w:val="00F63AD5"/>
    <w:rsid w:val="00F65B4D"/>
    <w:rsid w:val="00F66DD7"/>
    <w:rsid w:val="00F70E4B"/>
    <w:rsid w:val="00F71693"/>
    <w:rsid w:val="00F72369"/>
    <w:rsid w:val="00F748C6"/>
    <w:rsid w:val="00F749B1"/>
    <w:rsid w:val="00F74D14"/>
    <w:rsid w:val="00F74DC5"/>
    <w:rsid w:val="00F765E8"/>
    <w:rsid w:val="00F8214D"/>
    <w:rsid w:val="00F82A07"/>
    <w:rsid w:val="00F90A2C"/>
    <w:rsid w:val="00F90EDD"/>
    <w:rsid w:val="00F90FA8"/>
    <w:rsid w:val="00F927FB"/>
    <w:rsid w:val="00F94504"/>
    <w:rsid w:val="00F94EE6"/>
    <w:rsid w:val="00F96B28"/>
    <w:rsid w:val="00F97DAF"/>
    <w:rsid w:val="00FA0358"/>
    <w:rsid w:val="00FA0EB1"/>
    <w:rsid w:val="00FA110B"/>
    <w:rsid w:val="00FA1245"/>
    <w:rsid w:val="00FA14FC"/>
    <w:rsid w:val="00FA212E"/>
    <w:rsid w:val="00FA24EE"/>
    <w:rsid w:val="00FA4E4C"/>
    <w:rsid w:val="00FA6031"/>
    <w:rsid w:val="00FA6CCE"/>
    <w:rsid w:val="00FA74D4"/>
    <w:rsid w:val="00FB09FD"/>
    <w:rsid w:val="00FB2AC7"/>
    <w:rsid w:val="00FB365B"/>
    <w:rsid w:val="00FB5FBD"/>
    <w:rsid w:val="00FB6246"/>
    <w:rsid w:val="00FB633B"/>
    <w:rsid w:val="00FB63F0"/>
    <w:rsid w:val="00FB6714"/>
    <w:rsid w:val="00FB73B4"/>
    <w:rsid w:val="00FB7557"/>
    <w:rsid w:val="00FC1991"/>
    <w:rsid w:val="00FC1A32"/>
    <w:rsid w:val="00FC35FD"/>
    <w:rsid w:val="00FC3614"/>
    <w:rsid w:val="00FC520A"/>
    <w:rsid w:val="00FC5284"/>
    <w:rsid w:val="00FC5A00"/>
    <w:rsid w:val="00FD1A5E"/>
    <w:rsid w:val="00FD39F9"/>
    <w:rsid w:val="00FD3EB6"/>
    <w:rsid w:val="00FD5304"/>
    <w:rsid w:val="00FD5A4C"/>
    <w:rsid w:val="00FD7DAA"/>
    <w:rsid w:val="00FD7E0E"/>
    <w:rsid w:val="00FD7E91"/>
    <w:rsid w:val="00FE1922"/>
    <w:rsid w:val="00FE2756"/>
    <w:rsid w:val="00FE2873"/>
    <w:rsid w:val="00FE340E"/>
    <w:rsid w:val="00FE5BEE"/>
    <w:rsid w:val="00FE6190"/>
    <w:rsid w:val="00FE6840"/>
    <w:rsid w:val="00FE74E2"/>
    <w:rsid w:val="00FE75E7"/>
    <w:rsid w:val="00FF0831"/>
    <w:rsid w:val="00FF0B96"/>
    <w:rsid w:val="00FF0FA5"/>
    <w:rsid w:val="00FF19EA"/>
    <w:rsid w:val="00FF4B1D"/>
    <w:rsid w:val="00FF6D06"/>
    <w:rsid w:val="00FF74A6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558E09"/>
  <w15:docId w15:val="{E04FC644-BF49-4B40-A23F-76A45B84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40FC7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4B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Heading">
    <w:name w:val="Heading"/>
    <w:basedOn w:val="Standard"/>
    <w:rsid w:val="00C94B23"/>
    <w:pPr>
      <w:suppressLineNumbers/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C94B23"/>
    <w:pPr>
      <w:spacing w:line="480" w:lineRule="auto"/>
      <w:jc w:val="both"/>
    </w:pPr>
    <w:rPr>
      <w:rFonts w:ascii="Arial" w:hAnsi="Arial" w:cs="Arial"/>
    </w:rPr>
  </w:style>
  <w:style w:type="paragraph" w:styleId="Stopka">
    <w:name w:val="footer"/>
    <w:basedOn w:val="Standard"/>
    <w:link w:val="StopkaZnak"/>
    <w:uiPriority w:val="99"/>
    <w:rsid w:val="00C94B23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B23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C94B23"/>
    <w:pPr>
      <w:spacing w:after="120"/>
      <w:ind w:left="283"/>
    </w:pPr>
  </w:style>
  <w:style w:type="paragraph" w:styleId="NormalnyWeb">
    <w:name w:val="Normal (Web)"/>
    <w:basedOn w:val="Standard"/>
    <w:uiPriority w:val="99"/>
    <w:rsid w:val="00C94B23"/>
    <w:pPr>
      <w:spacing w:before="100" w:after="119" w:line="360" w:lineRule="auto"/>
      <w:ind w:left="284"/>
    </w:pPr>
  </w:style>
  <w:style w:type="paragraph" w:styleId="Bezodstpw">
    <w:name w:val="No Spacing"/>
    <w:rsid w:val="00C94B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,Wyliczanie,Sl_Akapit z listą,maz_wyliczenie,opis dzialania"/>
    <w:basedOn w:val="Standard"/>
    <w:link w:val="AkapitzlistZnak"/>
    <w:uiPriority w:val="99"/>
    <w:qFormat/>
    <w:rsid w:val="00C94B23"/>
    <w:pPr>
      <w:ind w:left="720"/>
    </w:pPr>
  </w:style>
  <w:style w:type="paragraph" w:customStyle="1" w:styleId="Styl1">
    <w:name w:val="Styl1"/>
    <w:basedOn w:val="Standard"/>
    <w:rsid w:val="00C94B23"/>
    <w:pPr>
      <w:spacing w:line="360" w:lineRule="auto"/>
      <w:ind w:firstLine="284"/>
      <w:jc w:val="both"/>
    </w:pPr>
    <w:rPr>
      <w:rFonts w:ascii="Arial" w:hAnsi="Arial"/>
      <w:sz w:val="20"/>
    </w:rPr>
  </w:style>
  <w:style w:type="paragraph" w:customStyle="1" w:styleId="StylWyjustowanyInterlinia15wiersza">
    <w:name w:val="Styl Wyjustowany Interlinia:  15 wiersza"/>
    <w:basedOn w:val="Standard"/>
    <w:rsid w:val="00C94B23"/>
    <w:pPr>
      <w:spacing w:before="120" w:after="200" w:line="360" w:lineRule="auto"/>
      <w:ind w:firstLine="284"/>
      <w:jc w:val="both"/>
    </w:pPr>
    <w:rPr>
      <w:rFonts w:ascii="Arial" w:hAnsi="Arial"/>
      <w:sz w:val="20"/>
      <w:szCs w:val="20"/>
    </w:rPr>
  </w:style>
  <w:style w:type="paragraph" w:customStyle="1" w:styleId="Styl2">
    <w:name w:val="Styl2"/>
    <w:basedOn w:val="Standard"/>
    <w:link w:val="Styl2Znak"/>
    <w:qFormat/>
    <w:rsid w:val="00C94B23"/>
    <w:pPr>
      <w:spacing w:after="120" w:line="360" w:lineRule="auto"/>
      <w:ind w:firstLine="284"/>
      <w:jc w:val="both"/>
    </w:pPr>
    <w:rPr>
      <w:rFonts w:ascii="Arial" w:hAnsi="Arial"/>
      <w:sz w:val="20"/>
    </w:rPr>
  </w:style>
  <w:style w:type="paragraph" w:styleId="Tekstpodstawowywcity">
    <w:name w:val="Body Text Indent"/>
    <w:basedOn w:val="Textbody"/>
    <w:link w:val="TekstpodstawowywcityZnak"/>
    <w:rsid w:val="00C94B23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4B23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C94B23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</w:rPr>
  </w:style>
  <w:style w:type="numbering" w:customStyle="1" w:styleId="WWNum1">
    <w:name w:val="WWNum1"/>
    <w:basedOn w:val="Bezlisty"/>
    <w:rsid w:val="00C94B23"/>
    <w:pPr>
      <w:numPr>
        <w:numId w:val="1"/>
      </w:numPr>
    </w:pPr>
  </w:style>
  <w:style w:type="numbering" w:customStyle="1" w:styleId="WWNum3">
    <w:name w:val="WWNum3"/>
    <w:basedOn w:val="Bezlisty"/>
    <w:rsid w:val="00C94B23"/>
    <w:pPr>
      <w:numPr>
        <w:numId w:val="2"/>
      </w:numPr>
    </w:pPr>
  </w:style>
  <w:style w:type="numbering" w:customStyle="1" w:styleId="WWNum4">
    <w:name w:val="WWNum4"/>
    <w:basedOn w:val="Bezlisty"/>
    <w:rsid w:val="00C94B23"/>
    <w:pPr>
      <w:numPr>
        <w:numId w:val="3"/>
      </w:numPr>
    </w:pPr>
  </w:style>
  <w:style w:type="numbering" w:customStyle="1" w:styleId="WWNum5">
    <w:name w:val="WWNum5"/>
    <w:basedOn w:val="Bezlisty"/>
    <w:rsid w:val="00C94B23"/>
    <w:pPr>
      <w:numPr>
        <w:numId w:val="4"/>
      </w:numPr>
    </w:pPr>
  </w:style>
  <w:style w:type="numbering" w:customStyle="1" w:styleId="WWNum7">
    <w:name w:val="WWNum7"/>
    <w:basedOn w:val="Bezlisty"/>
    <w:rsid w:val="00C94B23"/>
    <w:pPr>
      <w:numPr>
        <w:numId w:val="12"/>
      </w:numPr>
    </w:pPr>
  </w:style>
  <w:style w:type="numbering" w:customStyle="1" w:styleId="WWNum12">
    <w:name w:val="WWNum12"/>
    <w:basedOn w:val="Bezlisty"/>
    <w:rsid w:val="00C94B23"/>
    <w:pPr>
      <w:numPr>
        <w:numId w:val="11"/>
      </w:numPr>
    </w:pPr>
  </w:style>
  <w:style w:type="numbering" w:customStyle="1" w:styleId="WWNum14">
    <w:name w:val="WWNum14"/>
    <w:basedOn w:val="Bezlisty"/>
    <w:rsid w:val="00C94B23"/>
    <w:pPr>
      <w:numPr>
        <w:numId w:val="5"/>
      </w:numPr>
    </w:pPr>
  </w:style>
  <w:style w:type="numbering" w:customStyle="1" w:styleId="WWNum16">
    <w:name w:val="WWNum16"/>
    <w:basedOn w:val="Bezlisty"/>
    <w:rsid w:val="00C94B23"/>
    <w:pPr>
      <w:numPr>
        <w:numId w:val="6"/>
      </w:numPr>
    </w:pPr>
  </w:style>
  <w:style w:type="numbering" w:customStyle="1" w:styleId="WWNum23">
    <w:name w:val="WWNum23"/>
    <w:basedOn w:val="Bezlisty"/>
    <w:rsid w:val="00C94B23"/>
    <w:pPr>
      <w:numPr>
        <w:numId w:val="7"/>
      </w:numPr>
    </w:pPr>
  </w:style>
  <w:style w:type="numbering" w:customStyle="1" w:styleId="WWNum24">
    <w:name w:val="WWNum24"/>
    <w:basedOn w:val="Bezlisty"/>
    <w:rsid w:val="00C94B23"/>
    <w:pPr>
      <w:numPr>
        <w:numId w:val="8"/>
      </w:numPr>
    </w:pPr>
  </w:style>
  <w:style w:type="numbering" w:customStyle="1" w:styleId="WWNum25">
    <w:name w:val="WWNum25"/>
    <w:basedOn w:val="Bezlisty"/>
    <w:rsid w:val="00C94B23"/>
    <w:pPr>
      <w:numPr>
        <w:numId w:val="9"/>
      </w:numPr>
    </w:pPr>
  </w:style>
  <w:style w:type="numbering" w:customStyle="1" w:styleId="WWNum28">
    <w:name w:val="WWNum28"/>
    <w:basedOn w:val="Bezlisty"/>
    <w:rsid w:val="00C94B23"/>
    <w:pPr>
      <w:numPr>
        <w:numId w:val="1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4B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B23"/>
    <w:rPr>
      <w:rFonts w:ascii="Tahoma" w:eastAsia="SimSun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296D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6D4E"/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unhideWhenUsed/>
    <w:rsid w:val="00881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759"/>
    <w:rPr>
      <w:rFonts w:ascii="Calibri" w:eastAsia="SimSun" w:hAnsi="Calibri" w:cs="Tahoma"/>
      <w:kern w:val="3"/>
    </w:rPr>
  </w:style>
  <w:style w:type="character" w:customStyle="1" w:styleId="luchili">
    <w:name w:val="luc_hili"/>
    <w:basedOn w:val="Domylnaczcionkaakapitu"/>
    <w:rsid w:val="005F0A24"/>
  </w:style>
  <w:style w:type="character" w:styleId="Hipercze">
    <w:name w:val="Hyperlink"/>
    <w:uiPriority w:val="99"/>
    <w:unhideWhenUsed/>
    <w:rsid w:val="008068A0"/>
    <w:rPr>
      <w:color w:val="0000FF"/>
      <w:u w:val="single"/>
    </w:rPr>
  </w:style>
  <w:style w:type="character" w:customStyle="1" w:styleId="ZnakZnak3">
    <w:name w:val="Znak Znak3"/>
    <w:basedOn w:val="Domylnaczcionkaakapitu"/>
    <w:semiHidden/>
    <w:rsid w:val="00C23B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F618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F6185"/>
    <w:rPr>
      <w:rFonts w:ascii="Calibri" w:eastAsia="SimSun" w:hAnsi="Calibri" w:cs="Tahoma"/>
      <w:kern w:val="3"/>
    </w:rPr>
  </w:style>
  <w:style w:type="paragraph" w:customStyle="1" w:styleId="Texte">
    <w:name w:val="Texte"/>
    <w:basedOn w:val="Normalny"/>
    <w:uiPriority w:val="99"/>
    <w:rsid w:val="00BC4FEC"/>
    <w:pPr>
      <w:widowControl/>
      <w:suppressAutoHyphens w:val="0"/>
      <w:autoSpaceDN/>
      <w:spacing w:line="288" w:lineRule="auto"/>
      <w:ind w:left="1134"/>
      <w:jc w:val="both"/>
      <w:textAlignment w:val="auto"/>
    </w:pPr>
    <w:rPr>
      <w:rFonts w:ascii="Arial" w:eastAsia="Times New Roman" w:hAnsi="Arial" w:cs="Times New Roman"/>
      <w:kern w:val="0"/>
      <w:sz w:val="20"/>
      <w:szCs w:val="24"/>
      <w:lang w:val="fr-FR" w:eastAsia="fr-FR"/>
    </w:r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basedOn w:val="Domylnaczcionkaakapitu"/>
    <w:link w:val="Akapitzlist"/>
    <w:uiPriority w:val="99"/>
    <w:qFormat/>
    <w:locked/>
    <w:rsid w:val="00DC7E3C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Styl2Znak">
    <w:name w:val="Styl2 Znak"/>
    <w:link w:val="Styl2"/>
    <w:rsid w:val="00BD1A31"/>
    <w:rPr>
      <w:rFonts w:ascii="Arial" w:eastAsia="Times New Roman" w:hAnsi="Arial" w:cs="Times New Roman"/>
      <w:kern w:val="3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0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0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0A78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0A78"/>
    <w:rPr>
      <w:rFonts w:ascii="Calibri" w:eastAsia="SimSun" w:hAnsi="Calibri" w:cs="Tahoma"/>
      <w:b/>
      <w:bCs/>
      <w:kern w:val="3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151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3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4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7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47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3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02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35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F729-92E9-4CC1-AFFC-84CCA7E8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2914</Words>
  <Characters>17487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Agnieszka Łukowicz</cp:lastModifiedBy>
  <cp:revision>9</cp:revision>
  <cp:lastPrinted>2025-08-01T13:23:00Z</cp:lastPrinted>
  <dcterms:created xsi:type="dcterms:W3CDTF">2025-08-01T05:44:00Z</dcterms:created>
  <dcterms:modified xsi:type="dcterms:W3CDTF">2025-08-04T08:14:00Z</dcterms:modified>
</cp:coreProperties>
</file>