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</w:t>
      </w:r>
    </w:p>
    <w:p w:rsidR="00535DB3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przeprowadzenia</w:t>
      </w:r>
      <w:r w:rsidRPr="00671E4D">
        <w:rPr>
          <w:rFonts w:ascii="Arial" w:hAnsi="Arial" w:cs="Arial"/>
          <w:b/>
          <w:sz w:val="20"/>
          <w:szCs w:val="20"/>
        </w:rPr>
        <w:t xml:space="preserve"> przez Zamawiaj</w:t>
      </w:r>
      <w:r>
        <w:rPr>
          <w:rFonts w:ascii="Arial" w:hAnsi="Arial" w:cs="Arial"/>
          <w:b/>
          <w:sz w:val="20"/>
          <w:szCs w:val="20"/>
        </w:rPr>
        <w:t xml:space="preserve">ącego rozeznania rynku i wyboru </w:t>
      </w:r>
      <w:r w:rsidRPr="00671E4D">
        <w:rPr>
          <w:rFonts w:ascii="Arial" w:hAnsi="Arial" w:cs="Arial"/>
          <w:b/>
          <w:sz w:val="20"/>
          <w:szCs w:val="20"/>
        </w:rPr>
        <w:t>potencjalnego Wykonawcy</w:t>
      </w:r>
    </w:p>
    <w:p w:rsidR="00535DB3" w:rsidRPr="00D31418" w:rsidRDefault="00535DB3" w:rsidP="00535DB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535DB3" w:rsidRPr="00D31418" w:rsidTr="00535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6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35DB3">
              <w:rPr>
                <w:rFonts w:ascii="Arial" w:hAnsi="Arial" w:cs="Arial"/>
                <w:sz w:val="20"/>
                <w:szCs w:val="20"/>
              </w:rPr>
              <w:t>przeprowadzenie przez Zamawiaj</w:t>
            </w:r>
            <w:r>
              <w:rPr>
                <w:rFonts w:ascii="Arial" w:hAnsi="Arial" w:cs="Arial"/>
                <w:sz w:val="20"/>
                <w:szCs w:val="20"/>
              </w:rPr>
              <w:t xml:space="preserve">ącego rozeznania rynku i wybór </w:t>
            </w:r>
            <w:r w:rsidRPr="00535DB3">
              <w:rPr>
                <w:rFonts w:ascii="Arial" w:hAnsi="Arial" w:cs="Arial"/>
                <w:sz w:val="20"/>
                <w:szCs w:val="20"/>
              </w:rPr>
              <w:t>potencjalnego Wykonawcy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535DB3" w:rsidRPr="00D31418" w:rsidTr="00535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="00BE7131"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i Polityki Regionalnej (MFiPR) - pełniącemu funkcję Instytucji Zarządzającej Programem </w:t>
            </w:r>
            <w:r>
              <w:rPr>
                <w:rFonts w:ascii="Arial" w:hAnsi="Arial" w:cs="Arial"/>
                <w:sz w:val="20"/>
                <w:szCs w:val="20"/>
              </w:rPr>
              <w:t xml:space="preserve">Pomocy Technicznej dla Funduszy Europejskich 2021-2027 </w:t>
            </w:r>
            <w:r w:rsidRPr="00D31418">
              <w:rPr>
                <w:rFonts w:ascii="Arial" w:hAnsi="Arial" w:cs="Arial"/>
                <w:sz w:val="20"/>
                <w:szCs w:val="20"/>
              </w:rPr>
              <w:t>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MAP zawarł umowę powierzenia przetwarzania danych osobowych w zakresie świadczonych przez nie na rzecz Ministerstwa usług. 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535DB3" w:rsidRPr="00D31418" w:rsidTr="00535DB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 w:rsidR="00BE7131"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535DB3" w:rsidRPr="00D31418" w:rsidTr="00535DB3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ul. Stawki 2, 00 - 193 Warszawa).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BE7131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535DB3" w:rsidRPr="00D31418" w:rsidTr="00535DB3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DB3" w:rsidRPr="00D31418" w:rsidRDefault="00535DB3" w:rsidP="007D76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535DB3" w:rsidRPr="00D31418" w:rsidTr="00535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535DB3" w:rsidRPr="00D31418" w:rsidRDefault="00535DB3" w:rsidP="007D76C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 w:rsidR="000458E3"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:rsidR="00535DB3" w:rsidRPr="00D31418" w:rsidRDefault="00535DB3" w:rsidP="00535DB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osobiście w siedzibie MAP,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elektronicznie na adres mailowy: iodo@map.gov.pl,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lastRenderedPageBreak/>
        <w:t>Dodatkowe informacje o przetwarzaniu danych osobowych w MAP znajdują się na stroni</w:t>
      </w:r>
      <w:r w:rsidR="000458E3"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:rsidR="0029055F" w:rsidRDefault="0029055F"/>
    <w:sectPr w:rsidR="0029055F" w:rsidSect="0078518B">
      <w:headerReference w:type="default" r:id="rId7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DB3" w:rsidRDefault="00535DB3" w:rsidP="00535DB3">
      <w:pPr>
        <w:spacing w:after="0" w:line="240" w:lineRule="auto"/>
      </w:pPr>
      <w:r>
        <w:separator/>
      </w:r>
    </w:p>
  </w:endnote>
  <w:end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DB3" w:rsidRDefault="00535DB3" w:rsidP="00535DB3">
      <w:pPr>
        <w:spacing w:after="0" w:line="240" w:lineRule="auto"/>
      </w:pPr>
      <w:r>
        <w:separator/>
      </w:r>
    </w:p>
  </w:footnote>
  <w:footnote w:type="continuationSeparator" w:id="0">
    <w:p w:rsidR="00535DB3" w:rsidRDefault="00535DB3" w:rsidP="00535DB3">
      <w:pPr>
        <w:spacing w:after="0" w:line="240" w:lineRule="auto"/>
      </w:pPr>
      <w:r>
        <w:continuationSeparator/>
      </w:r>
    </w:p>
  </w:footnote>
  <w:footnote w:id="1">
    <w:p w:rsidR="00535DB3" w:rsidRPr="00D31418" w:rsidRDefault="00535DB3" w:rsidP="00535DB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:rsidR="00535DB3" w:rsidRPr="00D31418" w:rsidRDefault="00535DB3" w:rsidP="00535DB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:rsidR="00535DB3" w:rsidRDefault="00535DB3" w:rsidP="00535DB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C93" w:rsidRDefault="00267C93" w:rsidP="00267C93">
    <w:r w:rsidRPr="00B066E1">
      <w:rPr>
        <w:noProof/>
        <w:lang w:eastAsia="pl-PL"/>
      </w:rPr>
      <w:drawing>
        <wp:inline distT="0" distB="0" distL="0" distR="0" wp14:anchorId="3D0E2371" wp14:editId="627270FA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6795" w:rsidRPr="00115B8C" w:rsidRDefault="00566409" w:rsidP="00115B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B3"/>
    <w:rsid w:val="000458E3"/>
    <w:rsid w:val="00267C93"/>
    <w:rsid w:val="0029055F"/>
    <w:rsid w:val="00535DB3"/>
    <w:rsid w:val="00566409"/>
    <w:rsid w:val="00676ED7"/>
    <w:rsid w:val="00B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D8A736DB-2145-4150-830E-60F81AE9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53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5DB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35D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DB3"/>
  </w:style>
  <w:style w:type="table" w:customStyle="1" w:styleId="Zwykatabela11">
    <w:name w:val="Zwykła tabela 11"/>
    <w:basedOn w:val="Standardowy"/>
    <w:uiPriority w:val="41"/>
    <w:rsid w:val="00535D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5D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5D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5DB3"/>
    <w:rPr>
      <w:vertAlign w:val="superscript"/>
    </w:rPr>
  </w:style>
  <w:style w:type="table" w:styleId="Tabela-Siatka">
    <w:name w:val="Table Grid"/>
    <w:basedOn w:val="Standardowy"/>
    <w:uiPriority w:val="39"/>
    <w:rsid w:val="0053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67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ap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3012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2023-10-06T08:39:00Z</dcterms:created>
  <dcterms:modified xsi:type="dcterms:W3CDTF">2023-10-06T08:39:00Z</dcterms:modified>
</cp:coreProperties>
</file>