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0E" w:rsidRPr="00EB5DE3" w:rsidRDefault="001E670E" w:rsidP="001E670E">
      <w:pPr>
        <w:spacing w:before="120"/>
        <w:jc w:val="right"/>
        <w:rPr>
          <w:rFonts w:ascii="Cambria" w:hAnsi="Cambria" w:cs="Arial"/>
          <w:b/>
          <w:bCs/>
        </w:rPr>
      </w:pPr>
      <w:r w:rsidRPr="00EB5DE3">
        <w:rPr>
          <w:rFonts w:ascii="Cambria" w:hAnsi="Cambria" w:cs="Arial"/>
          <w:b/>
          <w:bCs/>
        </w:rPr>
        <w:t xml:space="preserve">Załącznik nr </w:t>
      </w:r>
      <w:r w:rsidR="00214F9E">
        <w:rPr>
          <w:rFonts w:ascii="Cambria" w:hAnsi="Cambria" w:cs="Arial"/>
          <w:b/>
          <w:bCs/>
        </w:rPr>
        <w:t>12</w:t>
      </w:r>
      <w:r w:rsidR="001A79B0">
        <w:rPr>
          <w:rFonts w:ascii="Cambria" w:hAnsi="Cambria" w:cs="Arial"/>
          <w:b/>
          <w:bCs/>
        </w:rPr>
        <w:t xml:space="preserve"> do S</w:t>
      </w:r>
      <w:r w:rsidRPr="00EB5DE3">
        <w:rPr>
          <w:rFonts w:ascii="Cambria" w:hAnsi="Cambria" w:cs="Arial"/>
          <w:b/>
          <w:bCs/>
        </w:rPr>
        <w:t xml:space="preserve">WZ </w:t>
      </w:r>
    </w:p>
    <w:p w:rsidR="00B55DAD" w:rsidRDefault="00B55DAD" w:rsidP="00B55DAD">
      <w:pPr>
        <w:jc w:val="right"/>
        <w:rPr>
          <w:rFonts w:ascii="Cambria" w:hAnsi="Cambria"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1A79B0" w:rsidRDefault="00B55DAD" w:rsidP="001A79B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</w:t>
      </w:r>
    </w:p>
    <w:p w:rsidR="001A79B0" w:rsidRDefault="001A79B0" w:rsidP="001A79B0">
      <w:pPr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Link do postępowania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</w:p>
    <w:p w:rsidR="001A79B0" w:rsidRDefault="00B65086" w:rsidP="00B65086">
      <w:pPr>
        <w:spacing w:before="120"/>
        <w:rPr>
          <w:rFonts w:ascii="Cambria" w:hAnsi="Cambria" w:cs="Arial"/>
          <w:b/>
          <w:bCs/>
        </w:rPr>
      </w:pPr>
      <w:hyperlink r:id="rId4" w:history="1">
        <w:r w:rsidRPr="00CC50FF">
          <w:rPr>
            <w:rStyle w:val="Hipercze"/>
            <w:rFonts w:ascii="Cambria" w:hAnsi="Cambria" w:cs="Arial"/>
            <w:b/>
            <w:bCs/>
          </w:rPr>
          <w:t>https://miniportal.uzp.gov.pl/Postepowania/34f64ca4-33b8-4bfc-9563-384edfd89344</w:t>
        </w:r>
      </w:hyperlink>
    </w:p>
    <w:p w:rsidR="00B65086" w:rsidRDefault="00B65086" w:rsidP="00B65086">
      <w:pPr>
        <w:spacing w:before="120"/>
        <w:rPr>
          <w:rFonts w:ascii="Cambria" w:hAnsi="Cambria" w:cs="Arial"/>
          <w:b/>
          <w:bCs/>
        </w:rPr>
      </w:pPr>
    </w:p>
    <w:p w:rsidR="00214F9E" w:rsidRDefault="00F915C8" w:rsidP="00214F9E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Identyfikator postępowania:</w:t>
      </w:r>
      <w:bookmarkStart w:id="0" w:name="_GoBack"/>
      <w:bookmarkEnd w:id="0"/>
    </w:p>
    <w:p w:rsidR="00F915C8" w:rsidRPr="00214F9E" w:rsidRDefault="00B65086" w:rsidP="00214F9E">
      <w:pPr>
        <w:spacing w:before="120"/>
        <w:rPr>
          <w:rFonts w:ascii="Cambria" w:hAnsi="Cambria" w:cs="Arial"/>
          <w:b/>
          <w:bCs/>
        </w:rPr>
      </w:pPr>
      <w:r>
        <w:t>34f64ca4-33b8-4bfc-9563-384edfd89344</w:t>
      </w:r>
      <w:r w:rsidR="00F915C8" w:rsidRPr="00F915C8">
        <w:rPr>
          <w:rFonts w:ascii="Cambria" w:hAnsi="Cambria"/>
          <w:b/>
          <w:sz w:val="24"/>
          <w:szCs w:val="24"/>
        </w:rPr>
        <w:tab/>
      </w:r>
    </w:p>
    <w:sectPr w:rsidR="00F915C8" w:rsidRPr="002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A79B0"/>
    <w:rsid w:val="001E670E"/>
    <w:rsid w:val="00214F9E"/>
    <w:rsid w:val="002D6014"/>
    <w:rsid w:val="00661664"/>
    <w:rsid w:val="00915DD2"/>
    <w:rsid w:val="00B55DAD"/>
    <w:rsid w:val="00B65086"/>
    <w:rsid w:val="00F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F7640-823B-4273-82B3-EDBB9B1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34f64ca4-33b8-4bfc-9563-384edfd8934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7</cp:revision>
  <dcterms:created xsi:type="dcterms:W3CDTF">2019-07-11T19:50:00Z</dcterms:created>
  <dcterms:modified xsi:type="dcterms:W3CDTF">2021-09-03T09:34:00Z</dcterms:modified>
</cp:coreProperties>
</file>