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B1" w:rsidRPr="00B85034" w:rsidRDefault="000470B1" w:rsidP="000470B1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>
        <w:rPr>
          <w:rFonts w:ascii="Arial" w:hAnsi="Arial" w:cs="Arial"/>
        </w:rPr>
        <w:t xml:space="preserve"> W </w:t>
      </w:r>
      <w:r w:rsidRPr="00B85034">
        <w:rPr>
          <w:rFonts w:ascii="Arial" w:hAnsi="Arial" w:cs="Arial"/>
        </w:rPr>
        <w:t>KATOWICACH</w:t>
      </w:r>
    </w:p>
    <w:p w:rsidR="000470B1" w:rsidRPr="00B85034" w:rsidRDefault="000470B1" w:rsidP="000470B1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>
        <w:rPr>
          <w:rFonts w:ascii="Arial" w:hAnsi="Arial" w:cs="Arial"/>
        </w:rPr>
        <w:t>20.10</w:t>
      </w:r>
      <w:r w:rsidRPr="00B85034">
        <w:rPr>
          <w:rFonts w:ascii="Arial" w:hAnsi="Arial" w:cs="Arial"/>
        </w:rPr>
        <w:t>.202</w:t>
      </w:r>
      <w:r>
        <w:rPr>
          <w:rFonts w:ascii="Arial" w:hAnsi="Arial" w:cs="Arial"/>
        </w:rPr>
        <w:t>1.</w:t>
      </w:r>
      <w:r w:rsidRPr="00B85034">
        <w:rPr>
          <w:rFonts w:ascii="Arial" w:hAnsi="Arial" w:cs="Arial"/>
        </w:rPr>
        <w:t>K</w:t>
      </w:r>
      <w:r>
        <w:rPr>
          <w:rFonts w:ascii="Arial" w:hAnsi="Arial" w:cs="Arial"/>
        </w:rPr>
        <w:t>C</w:t>
      </w:r>
      <w:r w:rsidRPr="00B85034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</w:p>
    <w:p w:rsidR="000470B1" w:rsidRDefault="000470B1" w:rsidP="000470B1">
      <w:pPr>
        <w:pStyle w:val="Bezodstpw"/>
        <w:spacing w:after="36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 xml:space="preserve"> 11 maja</w:t>
      </w:r>
      <w:r w:rsidRPr="00B85034">
        <w:rPr>
          <w:rFonts w:ascii="Arial" w:hAnsi="Arial" w:cs="Arial"/>
          <w:iCs/>
        </w:rPr>
        <w:t xml:space="preserve"> 2021 r.</w:t>
      </w:r>
    </w:p>
    <w:p w:rsidR="000470B1" w:rsidRPr="00F20E62" w:rsidRDefault="000470B1" w:rsidP="000470B1">
      <w:pPr>
        <w:spacing w:after="0"/>
        <w:rPr>
          <w:rFonts w:ascii="Arial" w:eastAsia="Times New Roman" w:hAnsi="Arial" w:cs="Arial"/>
          <w:lang w:eastAsia="pl-PL"/>
        </w:rPr>
      </w:pPr>
      <w:r w:rsidRPr="00F20E62">
        <w:rPr>
          <w:rFonts w:ascii="Arial" w:eastAsia="Times New Roman" w:hAnsi="Arial" w:cs="Arial"/>
          <w:lang w:eastAsia="pl-PL"/>
        </w:rPr>
        <w:t xml:space="preserve">Regionalny Dyrektor Ochrony Środowiska w Katowicach, działając na podstawie </w:t>
      </w:r>
      <w:r w:rsidRPr="00F20E62">
        <w:rPr>
          <w:rFonts w:ascii="Arial" w:eastAsia="Times New Roman" w:hAnsi="Arial" w:cs="Arial"/>
          <w:lang w:eastAsia="pl-PL"/>
        </w:rPr>
        <w:br/>
        <w:t xml:space="preserve">art. 74 ust. 3 ustawy z dnia 3 października 2008 r. o udostępnianiu informacji o środowisku </w:t>
      </w:r>
      <w:r w:rsidRPr="00F20E62">
        <w:rPr>
          <w:rFonts w:ascii="Arial" w:eastAsia="Times New Roman" w:hAnsi="Arial" w:cs="Arial"/>
          <w:lang w:eastAsia="pl-PL"/>
        </w:rPr>
        <w:br/>
        <w:t>i jego ochronie, udziale społeczeństwa w ochronie środowiska oraz o ocenach oddziaływania</w:t>
      </w:r>
      <w:r w:rsidRPr="00F20E62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F20E62">
        <w:rPr>
          <w:rFonts w:ascii="Arial" w:eastAsia="Arial Unicode MS" w:hAnsi="Arial" w:cs="Arial"/>
          <w:lang w:eastAsia="pl-PL"/>
        </w:rPr>
        <w:t>Dz. U. z 2021 r., poz. 247 ze zm</w:t>
      </w:r>
      <w:r w:rsidRPr="00F20E62">
        <w:rPr>
          <w:rFonts w:ascii="Arial" w:eastAsia="Times New Roman" w:hAnsi="Arial" w:cs="Arial"/>
          <w:lang w:eastAsia="pl-PL"/>
        </w:rPr>
        <w:t xml:space="preserve">.) [dalej zwanej: ustawą </w:t>
      </w:r>
      <w:proofErr w:type="spellStart"/>
      <w:r w:rsidRPr="00F20E62">
        <w:rPr>
          <w:rFonts w:ascii="Arial" w:eastAsia="Times New Roman" w:hAnsi="Arial" w:cs="Arial"/>
          <w:lang w:eastAsia="pl-PL"/>
        </w:rPr>
        <w:t>ooś</w:t>
      </w:r>
      <w:proofErr w:type="spellEnd"/>
      <w:r w:rsidRPr="00F20E62">
        <w:rPr>
          <w:rFonts w:ascii="Arial" w:eastAsia="Times New Roman" w:hAnsi="Arial" w:cs="Arial"/>
          <w:lang w:eastAsia="pl-PL"/>
        </w:rPr>
        <w:t xml:space="preserve">], </w:t>
      </w:r>
      <w:r w:rsidRPr="00F20E62">
        <w:rPr>
          <w:rFonts w:ascii="Arial" w:eastAsia="Times New Roman" w:hAnsi="Arial" w:cs="Arial"/>
          <w:lang w:eastAsia="pl-PL"/>
        </w:rPr>
        <w:br/>
        <w:t>w związku z art. 49 ustawy z dnia 14 czerwca 1960 r. Kodeksu postępowania administracyjnego (tekst jedn.: Dz. U. z 2021 r., poz. 735 ze zm.)</w:t>
      </w:r>
    </w:p>
    <w:p w:rsidR="000470B1" w:rsidRPr="000470B1" w:rsidRDefault="000470B1" w:rsidP="000470B1">
      <w:pPr>
        <w:spacing w:before="120" w:after="120"/>
        <w:rPr>
          <w:rFonts w:ascii="Arial" w:eastAsia="Times New Roman" w:hAnsi="Arial" w:cs="Arial"/>
          <w:lang w:eastAsia="pl-PL"/>
        </w:rPr>
      </w:pPr>
      <w:r w:rsidRPr="003157D4">
        <w:rPr>
          <w:rFonts w:ascii="Arial" w:eastAsia="Times New Roman" w:hAnsi="Arial" w:cs="Arial"/>
          <w:lang w:eastAsia="pl-PL"/>
        </w:rPr>
        <w:t>zawiadamia strony postępowania</w:t>
      </w:r>
    </w:p>
    <w:p w:rsidR="000470B1" w:rsidRPr="003157D4" w:rsidRDefault="000470B1" w:rsidP="000470B1">
      <w:pPr>
        <w:numPr>
          <w:ilvl w:val="0"/>
          <w:numId w:val="2"/>
        </w:numPr>
        <w:spacing w:after="0"/>
        <w:rPr>
          <w:rFonts w:ascii="Arial" w:eastAsia="Times New Roman" w:hAnsi="Arial" w:cs="Arial"/>
          <w:lang w:eastAsia="pl-PL"/>
        </w:rPr>
      </w:pPr>
      <w:r w:rsidRPr="003157D4">
        <w:rPr>
          <w:rFonts w:ascii="Arial" w:eastAsia="Times New Roman" w:hAnsi="Arial" w:cs="Arial"/>
          <w:lang w:eastAsia="pl-PL"/>
        </w:rPr>
        <w:t xml:space="preserve">o wszczęciu postępowania w sprawie decyzji o środowiskowych uwarunkowaniach dla przedsięwzięcia </w:t>
      </w:r>
      <w:r w:rsidRPr="003157D4">
        <w:rPr>
          <w:rFonts w:ascii="Arial" w:hAnsi="Arial" w:cs="Arial"/>
        </w:rPr>
        <w:t>pn.: „</w:t>
      </w:r>
      <w:r w:rsidRPr="00551EA9">
        <w:rPr>
          <w:rFonts w:ascii="Arial" w:hAnsi="Arial" w:cs="Arial"/>
        </w:rPr>
        <w:t>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 realizacją inwestycji "Budowa drogi krajowej nr 44 od km 0+669,70 do km 9+713,89 stanowiącej obwodnicę Oświęcimia wraz z budową dwóch mostów nad rz. Wisłą i rz. Sołą, obiektów inżynieryjnych oraz niezbędną infrastrukturą techniczną, budowlami i urządzeniami budowlanymi na terenie województwa śląskiego, w</w:t>
      </w:r>
      <w:r>
        <w:rPr>
          <w:rFonts w:ascii="Arial" w:hAnsi="Arial" w:cs="Arial"/>
        </w:rPr>
        <w:t> </w:t>
      </w:r>
      <w:r w:rsidRPr="00551EA9">
        <w:rPr>
          <w:rFonts w:ascii="Arial" w:hAnsi="Arial" w:cs="Arial"/>
        </w:rPr>
        <w:t>powiecie lędzińsko-bieruńskim, w</w:t>
      </w:r>
      <w:r>
        <w:rPr>
          <w:rFonts w:ascii="Arial" w:hAnsi="Arial" w:cs="Arial"/>
        </w:rPr>
        <w:t> </w:t>
      </w:r>
      <w:r w:rsidRPr="00551EA9">
        <w:rPr>
          <w:rFonts w:ascii="Arial" w:hAnsi="Arial" w:cs="Arial"/>
        </w:rPr>
        <w:t>gminie Bojszowy i powiecie pszczyńskim, gmina Miedźna oraz na terenie województwa małopolskiego, w powiecie oświęcimskim, gminach Oświęcim oraz Miasto Oświęcim" w</w:t>
      </w:r>
      <w:r>
        <w:rPr>
          <w:rFonts w:ascii="Arial" w:hAnsi="Arial" w:cs="Arial"/>
        </w:rPr>
        <w:t> </w:t>
      </w:r>
      <w:r w:rsidRPr="00551EA9">
        <w:rPr>
          <w:rFonts w:ascii="Arial" w:hAnsi="Arial" w:cs="Arial"/>
        </w:rPr>
        <w:t>ramach "Budowy drogi ekspresowej S1 od węzła "Kosztowy II" w Mysłowicach do węzła "Suchy Potok" w Bielsku - Białej" według wariantu E</w:t>
      </w:r>
      <w:r w:rsidRPr="003157D4">
        <w:rPr>
          <w:rFonts w:ascii="Arial" w:hAnsi="Arial" w:cs="Arial"/>
        </w:rPr>
        <w:t>”;</w:t>
      </w:r>
    </w:p>
    <w:p w:rsidR="000470B1" w:rsidRPr="003157D4" w:rsidRDefault="000470B1" w:rsidP="000470B1">
      <w:pPr>
        <w:numPr>
          <w:ilvl w:val="0"/>
          <w:numId w:val="2"/>
        </w:numPr>
        <w:spacing w:after="0"/>
        <w:rPr>
          <w:rFonts w:ascii="Arial" w:eastAsia="Times New Roman" w:hAnsi="Arial" w:cs="Arial"/>
          <w:lang w:eastAsia="pl-PL"/>
        </w:rPr>
      </w:pPr>
      <w:r w:rsidRPr="003157D4">
        <w:rPr>
          <w:rFonts w:ascii="Arial" w:eastAsia="Times New Roman" w:hAnsi="Arial" w:cs="Arial"/>
          <w:lang w:eastAsia="pl-PL"/>
        </w:rPr>
        <w:t xml:space="preserve">o wystąpieniu, w trybie ustawy </w:t>
      </w:r>
      <w:proofErr w:type="spellStart"/>
      <w:r w:rsidRPr="003157D4">
        <w:rPr>
          <w:rFonts w:ascii="Arial" w:eastAsia="Times New Roman" w:hAnsi="Arial" w:cs="Arial"/>
          <w:i/>
          <w:lang w:eastAsia="pl-PL"/>
        </w:rPr>
        <w:t>ooś</w:t>
      </w:r>
      <w:proofErr w:type="spellEnd"/>
      <w:r w:rsidRPr="003157D4">
        <w:rPr>
          <w:rFonts w:ascii="Arial" w:eastAsia="Times New Roman" w:hAnsi="Arial" w:cs="Arial"/>
          <w:lang w:eastAsia="pl-PL"/>
        </w:rPr>
        <w:t xml:space="preserve"> - art. 64 ust. 1 </w:t>
      </w:r>
      <w:proofErr w:type="spellStart"/>
      <w:r w:rsidRPr="003157D4">
        <w:rPr>
          <w:rFonts w:ascii="Arial" w:eastAsia="Times New Roman" w:hAnsi="Arial" w:cs="Arial"/>
          <w:lang w:eastAsia="pl-PL"/>
        </w:rPr>
        <w:t>pkt</w:t>
      </w:r>
      <w:proofErr w:type="spellEnd"/>
      <w:r w:rsidRPr="003157D4">
        <w:rPr>
          <w:rFonts w:ascii="Arial" w:eastAsia="Times New Roman" w:hAnsi="Arial" w:cs="Arial"/>
          <w:lang w:eastAsia="pl-PL"/>
        </w:rPr>
        <w:t xml:space="preserve"> 2, w związku z art. 78 ust. 1 lit. d, </w:t>
      </w:r>
      <w:r w:rsidRPr="003157D4">
        <w:rPr>
          <w:rFonts w:ascii="Arial" w:eastAsia="Times New Roman" w:hAnsi="Arial" w:cs="Arial"/>
          <w:lang w:eastAsia="pl-PL"/>
        </w:rPr>
        <w:br/>
        <w:t xml:space="preserve">do Państwowego Powiatowego Inspektora Sanitarnego w </w:t>
      </w:r>
      <w:r w:rsidRPr="00F20E62">
        <w:rPr>
          <w:rFonts w:ascii="Arial" w:eastAsia="Times New Roman" w:hAnsi="Arial" w:cs="Arial"/>
          <w:lang w:eastAsia="pl-PL"/>
        </w:rPr>
        <w:t>Oświęcimiu</w:t>
      </w:r>
      <w:r>
        <w:rPr>
          <w:rFonts w:ascii="Arial" w:eastAsia="Times New Roman" w:hAnsi="Arial" w:cs="Arial"/>
          <w:color w:val="FF000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oraz </w:t>
      </w:r>
      <w:proofErr w:type="spellStart"/>
      <w:r>
        <w:rPr>
          <w:rFonts w:ascii="Arial" w:eastAsia="Times New Roman" w:hAnsi="Arial" w:cs="Arial"/>
          <w:lang w:eastAsia="pl-PL"/>
        </w:rPr>
        <w:t>pkt</w:t>
      </w:r>
      <w:proofErr w:type="spellEnd"/>
      <w:r>
        <w:rPr>
          <w:rFonts w:ascii="Arial" w:eastAsia="Times New Roman" w:hAnsi="Arial" w:cs="Arial"/>
          <w:lang w:eastAsia="pl-PL"/>
        </w:rPr>
        <w:t xml:space="preserve"> 4 </w:t>
      </w:r>
      <w:r w:rsidRPr="003157D4">
        <w:rPr>
          <w:rFonts w:ascii="Arial" w:eastAsia="Times New Roman" w:hAnsi="Arial" w:cs="Arial"/>
          <w:lang w:eastAsia="pl-PL"/>
        </w:rPr>
        <w:t>do Dyrekto</w:t>
      </w:r>
      <w:r w:rsidR="0078517F">
        <w:rPr>
          <w:rFonts w:ascii="Arial" w:eastAsia="Times New Roman" w:hAnsi="Arial" w:cs="Arial"/>
          <w:lang w:eastAsia="pl-PL"/>
        </w:rPr>
        <w:t xml:space="preserve">ra Zarządu Zlewni w Katowicach </w:t>
      </w:r>
      <w:r w:rsidRPr="003157D4">
        <w:rPr>
          <w:rFonts w:ascii="Arial" w:eastAsia="Times New Roman" w:hAnsi="Arial" w:cs="Arial"/>
          <w:lang w:eastAsia="pl-PL"/>
        </w:rPr>
        <w:t>Państwowe Gospodarstwo Wodne Wody Polskie o opinię co do konieczności przeprowadzenia oceny oddziaływania na środowisko dla ww. przedsięwzięcia,</w:t>
      </w:r>
    </w:p>
    <w:p w:rsidR="00262F3A" w:rsidRDefault="000470B1" w:rsidP="00262F3A">
      <w:pPr>
        <w:numPr>
          <w:ilvl w:val="0"/>
          <w:numId w:val="2"/>
        </w:numPr>
        <w:spacing w:after="120"/>
        <w:rPr>
          <w:rFonts w:ascii="Arial" w:eastAsia="Times New Roman" w:hAnsi="Arial" w:cs="Arial"/>
          <w:lang w:eastAsia="pl-PL"/>
        </w:rPr>
      </w:pPr>
      <w:r w:rsidRPr="003157D4">
        <w:rPr>
          <w:rFonts w:ascii="Arial" w:eastAsia="Times New Roman" w:hAnsi="Arial" w:cs="Arial"/>
          <w:lang w:eastAsia="pl-PL"/>
        </w:rPr>
        <w:t>o wystąpieniu, w trybie art. 75 ust. 5 do Regionalnego Dyrektora Ochrony Środowiska w</w:t>
      </w:r>
      <w:r>
        <w:rPr>
          <w:rFonts w:ascii="Arial" w:eastAsia="Times New Roman" w:hAnsi="Arial" w:cs="Arial"/>
          <w:lang w:eastAsia="pl-PL"/>
        </w:rPr>
        <w:t> </w:t>
      </w:r>
      <w:r w:rsidRPr="003157D4">
        <w:rPr>
          <w:rFonts w:ascii="Arial" w:eastAsia="Times New Roman" w:hAnsi="Arial" w:cs="Arial"/>
          <w:lang w:eastAsia="pl-PL"/>
        </w:rPr>
        <w:t>Krakowie</w:t>
      </w:r>
      <w:r>
        <w:rPr>
          <w:rFonts w:ascii="Arial" w:eastAsia="Times New Roman" w:hAnsi="Arial" w:cs="Arial"/>
          <w:lang w:eastAsia="pl-PL"/>
        </w:rPr>
        <w:t xml:space="preserve"> o opinię.</w:t>
      </w:r>
    </w:p>
    <w:p w:rsidR="000470B1" w:rsidRPr="00262F3A" w:rsidRDefault="000470B1" w:rsidP="00262F3A">
      <w:pPr>
        <w:spacing w:after="120"/>
        <w:rPr>
          <w:rFonts w:ascii="Arial" w:eastAsia="Times New Roman" w:hAnsi="Arial" w:cs="Arial"/>
          <w:lang w:eastAsia="pl-PL"/>
        </w:rPr>
      </w:pPr>
      <w:r w:rsidRPr="00262F3A">
        <w:rPr>
          <w:rFonts w:ascii="Arial" w:eastAsia="Times New Roman" w:hAnsi="Arial" w:cs="Arial"/>
          <w:lang w:eastAsia="pl-PL"/>
        </w:rPr>
        <w:t>Strony postępowania mają prawo do czynnego udziału w każdym stadium postępowania administracyjnego, w tym prawo do przeglądania akt sprawy, sporządzania z nich notatek i odpisów oraz zgłaszania ewentualnych uwag i wniosków.</w:t>
      </w:r>
    </w:p>
    <w:p w:rsidR="000470B1" w:rsidRPr="003157D4" w:rsidRDefault="000470B1" w:rsidP="000470B1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3157D4"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0470B1" w:rsidRPr="00F20E62" w:rsidRDefault="000470B1" w:rsidP="000470B1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3157D4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3157D4">
        <w:rPr>
          <w:rFonts w:ascii="Arial" w:hAnsi="Arial" w:cs="Arial"/>
          <w:sz w:val="22"/>
          <w:szCs w:val="22"/>
        </w:rPr>
        <w:br/>
        <w:t xml:space="preserve">pod numerem (32) 42 06 - 808, - 801 lub - 810, w dni robocze, w godzinach pracy urzędu </w:t>
      </w:r>
      <w:r w:rsidRPr="003157D4">
        <w:rPr>
          <w:rFonts w:ascii="Arial" w:hAnsi="Arial" w:cs="Arial"/>
          <w:sz w:val="22"/>
          <w:szCs w:val="22"/>
        </w:rPr>
        <w:br/>
        <w:t>tj. 7</w:t>
      </w:r>
      <w:r w:rsidRPr="003157D4">
        <w:rPr>
          <w:rFonts w:ascii="Arial" w:hAnsi="Arial" w:cs="Arial"/>
          <w:sz w:val="22"/>
          <w:szCs w:val="22"/>
          <w:vertAlign w:val="superscript"/>
        </w:rPr>
        <w:t>30</w:t>
      </w:r>
      <w:r w:rsidRPr="003157D4">
        <w:rPr>
          <w:rFonts w:ascii="Arial" w:hAnsi="Arial" w:cs="Arial"/>
          <w:sz w:val="22"/>
          <w:szCs w:val="22"/>
        </w:rPr>
        <w:t>-15</w:t>
      </w:r>
      <w:r w:rsidRPr="003157D4">
        <w:rPr>
          <w:rFonts w:ascii="Arial" w:hAnsi="Arial" w:cs="Arial"/>
          <w:sz w:val="22"/>
          <w:szCs w:val="22"/>
          <w:vertAlign w:val="superscript"/>
        </w:rPr>
        <w:t>30</w:t>
      </w:r>
      <w:r w:rsidRPr="003157D4">
        <w:rPr>
          <w:rFonts w:ascii="Arial" w:hAnsi="Arial" w:cs="Arial"/>
          <w:sz w:val="22"/>
          <w:szCs w:val="22"/>
        </w:rPr>
        <w:t>. Podczas rozmowy należy powołać się na sygnaturę: W</w:t>
      </w:r>
      <w:r w:rsidRPr="003157D4">
        <w:rPr>
          <w:rFonts w:ascii="Arial" w:hAnsi="Arial" w:cs="Arial"/>
          <w:color w:val="000000"/>
          <w:sz w:val="22"/>
          <w:szCs w:val="22"/>
        </w:rPr>
        <w:t>OOŚ.4</w:t>
      </w:r>
      <w:r w:rsidRPr="003157D4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10</w:t>
      </w:r>
      <w:r w:rsidRPr="003157D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3157D4">
        <w:rPr>
          <w:rFonts w:ascii="Arial" w:hAnsi="Arial" w:cs="Arial"/>
          <w:sz w:val="22"/>
          <w:szCs w:val="22"/>
        </w:rPr>
        <w:t>.KC.</w:t>
      </w:r>
    </w:p>
    <w:p w:rsidR="000470B1" w:rsidRPr="003157D4" w:rsidRDefault="000470B1" w:rsidP="000470B1">
      <w:pPr>
        <w:spacing w:before="240" w:after="0"/>
        <w:rPr>
          <w:rFonts w:ascii="Arial" w:eastAsia="Times New Roman" w:hAnsi="Arial" w:cs="Arial"/>
        </w:rPr>
      </w:pPr>
      <w:r w:rsidRPr="003157D4">
        <w:rPr>
          <w:rFonts w:ascii="Arial" w:eastAsia="Times New Roman" w:hAnsi="Arial" w:cs="Arial"/>
        </w:rPr>
        <w:lastRenderedPageBreak/>
        <w:t>Zawiadomienie uważa się za dokonane po upływie 14 dni od dnia jego upublicznienia.</w:t>
      </w:r>
    </w:p>
    <w:p w:rsidR="000470B1" w:rsidRPr="003157D4" w:rsidRDefault="000470B1" w:rsidP="000470B1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3157D4">
        <w:rPr>
          <w:rFonts w:ascii="Arial" w:eastAsia="Calibri" w:hAnsi="Arial" w:cs="Arial"/>
          <w:sz w:val="22"/>
          <w:szCs w:val="22"/>
        </w:rPr>
        <w:t xml:space="preserve">Jednocześnie informuję, że o wszystkich czynnościach organu strony będą informowane </w:t>
      </w:r>
      <w:r w:rsidRPr="003157D4">
        <w:rPr>
          <w:rFonts w:ascii="Arial" w:eastAsia="Calibri" w:hAnsi="Arial" w:cs="Arial"/>
          <w:sz w:val="22"/>
          <w:szCs w:val="22"/>
        </w:rPr>
        <w:br/>
        <w:t>za pomocą zawiadomień zamieszczanych na tablicy ogłoszeń Regionalnej</w:t>
      </w:r>
      <w:r w:rsidRPr="003157D4">
        <w:rPr>
          <w:rFonts w:ascii="Arial" w:hAnsi="Arial" w:cs="Arial"/>
          <w:sz w:val="22"/>
          <w:szCs w:val="22"/>
        </w:rPr>
        <w:t xml:space="preserve"> Dyrekcji Ochrony Środowiska w Katowicach i udostępnienie ich w Biuletynie Informacji Publicznej na stronie tutejszego organu pod adresem:</w:t>
      </w:r>
      <w:r w:rsidRPr="000470B1">
        <w:rPr>
          <w:rFonts w:ascii="Arial" w:hAnsi="Arial" w:cs="Arial"/>
          <w:sz w:val="22"/>
          <w:szCs w:val="22"/>
        </w:rPr>
        <w:t xml:space="preserve"> </w:t>
      </w:r>
      <w:r w:rsidR="0078517F" w:rsidRPr="0078517F">
        <w:rPr>
          <w:rFonts w:ascii="Arial" w:hAnsi="Arial" w:cs="Arial"/>
        </w:rPr>
        <w:t>https://www.gov.pl/web/rdos-katowice</w:t>
      </w:r>
      <w:r w:rsidR="0078517F">
        <w:rPr>
          <w:rFonts w:ascii="Arial" w:hAnsi="Arial" w:cs="Arial"/>
          <w:sz w:val="22"/>
          <w:szCs w:val="22"/>
        </w:rPr>
        <w:t xml:space="preserve"> w zakładce: </w:t>
      </w:r>
      <w:r w:rsidR="00177CFD">
        <w:rPr>
          <w:rFonts w:ascii="Arial" w:hAnsi="Arial" w:cs="Arial"/>
          <w:sz w:val="22"/>
          <w:szCs w:val="22"/>
        </w:rPr>
        <w:t>Co robimy/</w:t>
      </w:r>
      <w:proofErr w:type="spellStart"/>
      <w:r w:rsidR="0078517F">
        <w:rPr>
          <w:rFonts w:ascii="Arial" w:hAnsi="Arial" w:cs="Arial"/>
          <w:sz w:val="22"/>
          <w:szCs w:val="22"/>
        </w:rPr>
        <w:t>obwieszczenia</w:t>
      </w:r>
      <w:r w:rsidRPr="003157D4">
        <w:rPr>
          <w:rFonts w:ascii="Arial" w:hAnsi="Arial" w:cs="Arial"/>
          <w:sz w:val="22"/>
          <w:szCs w:val="22"/>
        </w:rPr>
        <w:t>-i-zawiadomienia</w:t>
      </w:r>
      <w:proofErr w:type="spellEnd"/>
      <w:r w:rsidRPr="003157D4">
        <w:rPr>
          <w:rFonts w:ascii="Arial" w:hAnsi="Arial" w:cs="Arial"/>
          <w:sz w:val="22"/>
          <w:szCs w:val="22"/>
        </w:rPr>
        <w:t>.</w:t>
      </w:r>
    </w:p>
    <w:p w:rsidR="000470B1" w:rsidRPr="000470B1" w:rsidRDefault="000470B1" w:rsidP="000470B1">
      <w:pPr>
        <w:spacing w:before="240"/>
        <w:rPr>
          <w:rFonts w:ascii="Arial" w:hAnsi="Arial" w:cs="Arial"/>
          <w:bCs/>
        </w:rPr>
      </w:pPr>
      <w:r w:rsidRPr="003157D4">
        <w:rPr>
          <w:rFonts w:ascii="Arial" w:hAnsi="Arial" w:cs="Arial"/>
          <w:bCs/>
        </w:rPr>
        <w:t>Treść klauzuli informacyjnej dostępna jest pod adresem</w:t>
      </w:r>
      <w:r w:rsidR="0078517F">
        <w:rPr>
          <w:rFonts w:ascii="Arial" w:hAnsi="Arial" w:cs="Arial"/>
          <w:bCs/>
        </w:rPr>
        <w:t xml:space="preserve"> </w:t>
      </w:r>
      <w:r w:rsidR="0078517F" w:rsidRPr="0078517F">
        <w:rPr>
          <w:rFonts w:ascii="Arial" w:hAnsi="Arial" w:cs="Arial"/>
          <w:bCs/>
        </w:rPr>
        <w:t>https://www.gov.pl/web/gov/klauzula-przetwarzania-danych-osobowych-udostepnionych-droga-elektroniczna</w:t>
      </w:r>
      <w:r w:rsidRPr="000470B1">
        <w:rPr>
          <w:rFonts w:ascii="Arial" w:hAnsi="Arial" w:cs="Arial"/>
          <w:bCs/>
        </w:rPr>
        <w:t>.</w:t>
      </w:r>
    </w:p>
    <w:p w:rsidR="000470B1" w:rsidRPr="00B85034" w:rsidRDefault="000470B1" w:rsidP="000470B1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0470B1" w:rsidRPr="00B85034" w:rsidRDefault="000470B1" w:rsidP="000470B1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0470B1" w:rsidRDefault="000470B1" w:rsidP="00262F3A">
      <w:pPr>
        <w:spacing w:after="24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0470B1" w:rsidRPr="00770D19" w:rsidRDefault="000470B1" w:rsidP="00262F3A">
      <w:pPr>
        <w:spacing w:before="240" w:after="0"/>
        <w:rPr>
          <w:rFonts w:ascii="Arial" w:hAnsi="Arial" w:cs="Arial"/>
        </w:rPr>
      </w:pPr>
      <w:r w:rsidRPr="00770D19">
        <w:rPr>
          <w:rFonts w:ascii="Arial" w:hAnsi="Arial" w:cs="Arial"/>
        </w:rPr>
        <w:t xml:space="preserve">Upubliczniono w dniach od </w:t>
      </w:r>
      <w:r>
        <w:rPr>
          <w:rFonts w:ascii="Arial" w:hAnsi="Arial" w:cs="Arial"/>
        </w:rPr>
        <w:t xml:space="preserve"> </w:t>
      </w:r>
      <w:r w:rsidR="00177CFD">
        <w:rPr>
          <w:rFonts w:ascii="Arial" w:hAnsi="Arial" w:cs="Arial"/>
        </w:rPr>
        <w:t>11 maja</w:t>
      </w:r>
      <w:r>
        <w:rPr>
          <w:rFonts w:ascii="Arial" w:hAnsi="Arial" w:cs="Arial"/>
        </w:rPr>
        <w:t xml:space="preserve"> </w:t>
      </w:r>
      <w:r w:rsidRPr="00770D19">
        <w:rPr>
          <w:rFonts w:ascii="Arial" w:hAnsi="Arial" w:cs="Arial"/>
        </w:rPr>
        <w:t xml:space="preserve">2021 r. do </w:t>
      </w:r>
      <w:r w:rsidR="00177CFD">
        <w:rPr>
          <w:rFonts w:ascii="Arial" w:hAnsi="Arial" w:cs="Arial"/>
        </w:rPr>
        <w:t>25 maja</w:t>
      </w:r>
      <w:r w:rsidRPr="00770D19">
        <w:rPr>
          <w:rFonts w:ascii="Arial" w:hAnsi="Arial" w:cs="Arial"/>
        </w:rPr>
        <w:t xml:space="preserve"> 2021 r.</w:t>
      </w:r>
    </w:p>
    <w:p w:rsidR="000470B1" w:rsidRPr="00770D19" w:rsidRDefault="000470B1" w:rsidP="000470B1">
      <w:pPr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p w:rsidR="005E477E" w:rsidRDefault="005E477E"/>
    <w:sectPr w:rsidR="005E477E" w:rsidSect="005E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D82CAF24"/>
    <w:lvl w:ilvl="0" w:tplc="1A4E93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14C1064" w:tentative="1">
      <w:start w:val="1"/>
      <w:numFmt w:val="lowerLetter"/>
      <w:lvlText w:val="%2."/>
      <w:lvlJc w:val="left"/>
      <w:pPr>
        <w:ind w:left="1080" w:hanging="360"/>
      </w:pPr>
    </w:lvl>
    <w:lvl w:ilvl="2" w:tplc="3BF8E9CC" w:tentative="1">
      <w:start w:val="1"/>
      <w:numFmt w:val="lowerRoman"/>
      <w:lvlText w:val="%3."/>
      <w:lvlJc w:val="right"/>
      <w:pPr>
        <w:ind w:left="1800" w:hanging="180"/>
      </w:pPr>
    </w:lvl>
    <w:lvl w:ilvl="3" w:tplc="E83E29F2" w:tentative="1">
      <w:start w:val="1"/>
      <w:numFmt w:val="decimal"/>
      <w:lvlText w:val="%4."/>
      <w:lvlJc w:val="left"/>
      <w:pPr>
        <w:ind w:left="2520" w:hanging="360"/>
      </w:pPr>
    </w:lvl>
    <w:lvl w:ilvl="4" w:tplc="997CD8E8" w:tentative="1">
      <w:start w:val="1"/>
      <w:numFmt w:val="lowerLetter"/>
      <w:lvlText w:val="%5."/>
      <w:lvlJc w:val="left"/>
      <w:pPr>
        <w:ind w:left="3240" w:hanging="360"/>
      </w:pPr>
    </w:lvl>
    <w:lvl w:ilvl="5" w:tplc="C2BAED52" w:tentative="1">
      <w:start w:val="1"/>
      <w:numFmt w:val="lowerRoman"/>
      <w:lvlText w:val="%6."/>
      <w:lvlJc w:val="right"/>
      <w:pPr>
        <w:ind w:left="3960" w:hanging="180"/>
      </w:pPr>
    </w:lvl>
    <w:lvl w:ilvl="6" w:tplc="15364010" w:tentative="1">
      <w:start w:val="1"/>
      <w:numFmt w:val="decimal"/>
      <w:lvlText w:val="%7."/>
      <w:lvlJc w:val="left"/>
      <w:pPr>
        <w:ind w:left="4680" w:hanging="360"/>
      </w:pPr>
    </w:lvl>
    <w:lvl w:ilvl="7" w:tplc="FA2C091A" w:tentative="1">
      <w:start w:val="1"/>
      <w:numFmt w:val="lowerLetter"/>
      <w:lvlText w:val="%8."/>
      <w:lvlJc w:val="left"/>
      <w:pPr>
        <w:ind w:left="5400" w:hanging="360"/>
      </w:pPr>
    </w:lvl>
    <w:lvl w:ilvl="8" w:tplc="8E3C17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0470B1"/>
    <w:rsid w:val="000470B1"/>
    <w:rsid w:val="0012454A"/>
    <w:rsid w:val="00177CFD"/>
    <w:rsid w:val="00262F3A"/>
    <w:rsid w:val="005E477E"/>
    <w:rsid w:val="0078517F"/>
    <w:rsid w:val="00F3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0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70B1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0470B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0470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0470B1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Hipercze">
    <w:name w:val="Hyperlink"/>
    <w:uiPriority w:val="99"/>
    <w:unhideWhenUsed/>
    <w:rsid w:val="00047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569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2021-05-11T07:04:00Z</dcterms:created>
  <dcterms:modified xsi:type="dcterms:W3CDTF">2021-05-11T12:21:00Z</dcterms:modified>
</cp:coreProperties>
</file>