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78" w:rsidRDefault="00AA752D">
      <w:pPr>
        <w:pStyle w:val="Bodytext10"/>
        <w:spacing w:after="140" w:line="240" w:lineRule="auto"/>
        <w:ind w:firstLine="0"/>
        <w:jc w:val="right"/>
      </w:pPr>
      <w:bookmarkStart w:id="0" w:name="_GoBack"/>
      <w:bookmarkEnd w:id="0"/>
      <w:r>
        <w:rPr>
          <w:rStyle w:val="Bodytext1"/>
          <w:lang w:val="en-US" w:eastAsia="en-US" w:bidi="en-US"/>
        </w:rPr>
        <w:t xml:space="preserve"> </w:t>
      </w:r>
      <w:r w:rsidR="00F01A93">
        <w:rPr>
          <w:rStyle w:val="Bodytext1"/>
          <w:lang w:val="en-US" w:eastAsia="en-US" w:bidi="en-US"/>
        </w:rPr>
        <w:t xml:space="preserve">, 29 </w:t>
      </w:r>
      <w:r w:rsidR="00F01A93">
        <w:rPr>
          <w:rStyle w:val="Bodytext1"/>
        </w:rPr>
        <w:t xml:space="preserve">czerwca </w:t>
      </w:r>
      <w:r w:rsidR="00F01A93">
        <w:rPr>
          <w:rStyle w:val="Bodytext1"/>
          <w:lang w:val="en-US" w:eastAsia="en-US" w:bidi="en-US"/>
        </w:rPr>
        <w:t>2025 r.</w:t>
      </w:r>
    </w:p>
    <w:p w:rsidR="006B5C78" w:rsidRDefault="00F01A93">
      <w:pPr>
        <w:pStyle w:val="Bodytext10"/>
        <w:spacing w:after="0" w:line="396" w:lineRule="auto"/>
        <w:ind w:firstLine="0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  <w:u w:val="single"/>
        </w:rPr>
        <w:t>Oznaczenie podmiotu wnoszącego petycję:</w:t>
      </w:r>
    </w:p>
    <w:p w:rsidR="006B5C78" w:rsidRDefault="00F01A93">
      <w:pPr>
        <w:pStyle w:val="Bodytext10"/>
        <w:spacing w:after="0" w:line="377" w:lineRule="auto"/>
        <w:ind w:firstLine="0"/>
      </w:pPr>
      <w:r>
        <w:rPr>
          <w:rStyle w:val="Bodytext1"/>
        </w:rPr>
        <w:t>Nazwisko i imię: Piotr Borysiuk.</w:t>
      </w:r>
    </w:p>
    <w:p w:rsidR="006B5C78" w:rsidRDefault="00F01A93">
      <w:pPr>
        <w:pStyle w:val="Bodytext10"/>
        <w:spacing w:after="0" w:line="377" w:lineRule="auto"/>
        <w:ind w:firstLine="0"/>
      </w:pPr>
      <w:r>
        <w:rPr>
          <w:rStyle w:val="Bodytext1"/>
        </w:rPr>
        <w:t xml:space="preserve">ORCID: </w:t>
      </w:r>
    </w:p>
    <w:p w:rsidR="006B5C78" w:rsidRDefault="00F01A93">
      <w:pPr>
        <w:pStyle w:val="Bodytext10"/>
        <w:spacing w:after="0" w:line="377" w:lineRule="auto"/>
        <w:ind w:firstLine="0"/>
      </w:pPr>
      <w:r>
        <w:rPr>
          <w:rStyle w:val="Bodytext1"/>
        </w:rPr>
        <w:t xml:space="preserve">ResearchGate: </w:t>
      </w:r>
    </w:p>
    <w:p w:rsidR="006B5C78" w:rsidRDefault="00F01A93">
      <w:pPr>
        <w:pStyle w:val="Bodytext10"/>
        <w:spacing w:after="0" w:line="377" w:lineRule="auto"/>
        <w:ind w:firstLine="0"/>
      </w:pPr>
      <w:r>
        <w:rPr>
          <w:rStyle w:val="Bodytext1"/>
          <w:lang w:val="en-US" w:eastAsia="en-US" w:bidi="en-US"/>
        </w:rPr>
        <w:t xml:space="preserve">Google </w:t>
      </w:r>
      <w:r>
        <w:rPr>
          <w:rStyle w:val="Bodytext1"/>
        </w:rPr>
        <w:t xml:space="preserve">Scholar: </w:t>
      </w:r>
    </w:p>
    <w:p w:rsidR="006B5C78" w:rsidRDefault="00F01A93">
      <w:pPr>
        <w:pStyle w:val="Bodytext10"/>
        <w:spacing w:after="0" w:line="377" w:lineRule="auto"/>
        <w:ind w:firstLine="0"/>
      </w:pPr>
      <w:r>
        <w:rPr>
          <w:rStyle w:val="Bodytext1"/>
          <w:lang w:val="en-US" w:eastAsia="en-US" w:bidi="en-US"/>
        </w:rPr>
        <w:t xml:space="preserve">Academia: </w:t>
      </w:r>
    </w:p>
    <w:p w:rsidR="006B5C78" w:rsidRDefault="00F01A93">
      <w:pPr>
        <w:pStyle w:val="Bodytext10"/>
        <w:spacing w:after="360" w:line="377" w:lineRule="auto"/>
        <w:ind w:firstLine="0"/>
      </w:pPr>
      <w:r>
        <w:rPr>
          <w:rStyle w:val="Bodytext1"/>
        </w:rPr>
        <w:t xml:space="preserve">LinkedIn: </w:t>
      </w:r>
    </w:p>
    <w:p w:rsidR="006B5C78" w:rsidRDefault="00F01A93">
      <w:pPr>
        <w:pStyle w:val="Bodytext10"/>
        <w:spacing w:after="0" w:line="396" w:lineRule="auto"/>
        <w:ind w:firstLine="0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  <w:u w:val="single"/>
        </w:rPr>
        <w:t>Wskazanie miejsca zamieszkania oraz adres do korespondencji:</w:t>
      </w:r>
    </w:p>
    <w:p w:rsidR="006B5C78" w:rsidRDefault="006B5C78">
      <w:pPr>
        <w:pStyle w:val="Bodytext10"/>
        <w:spacing w:after="280" w:line="377" w:lineRule="auto"/>
        <w:ind w:firstLine="0"/>
      </w:pPr>
    </w:p>
    <w:p w:rsidR="006B5C78" w:rsidRDefault="00F01A93">
      <w:pPr>
        <w:pStyle w:val="Heading210"/>
        <w:keepNext/>
        <w:keepLines/>
      </w:pPr>
      <w:bookmarkStart w:id="1" w:name="bookmark2"/>
      <w:r>
        <w:rPr>
          <w:rStyle w:val="Heading21"/>
          <w:b/>
          <w:bCs/>
        </w:rPr>
        <w:t>PETYCJA NR 1/2025</w:t>
      </w:r>
      <w:bookmarkEnd w:id="1"/>
    </w:p>
    <w:p w:rsidR="006B5C78" w:rsidRDefault="00F01A93">
      <w:pPr>
        <w:pStyle w:val="Bodytext10"/>
        <w:spacing w:after="140" w:line="240" w:lineRule="auto"/>
        <w:ind w:firstLine="0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  <w:u w:val="single"/>
        </w:rPr>
        <w:t>Oznaczenie adresata petycji:</w:t>
      </w:r>
    </w:p>
    <w:p w:rsidR="006B5C78" w:rsidRDefault="00F01A93">
      <w:pPr>
        <w:pStyle w:val="Bodytext10"/>
        <w:spacing w:after="140" w:line="240" w:lineRule="auto"/>
        <w:ind w:left="4100" w:firstLine="0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Pan Tomasz Siemoniak</w:t>
      </w:r>
    </w:p>
    <w:p w:rsidR="006B5C78" w:rsidRDefault="00F01A93">
      <w:pPr>
        <w:pStyle w:val="Bodytext10"/>
        <w:spacing w:after="0" w:line="377" w:lineRule="auto"/>
        <w:ind w:left="4100" w:firstLine="0"/>
      </w:pPr>
      <w:r>
        <w:rPr>
          <w:rStyle w:val="Bodytext1"/>
          <w:b/>
          <w:bCs/>
        </w:rPr>
        <w:t>Minister Spraw Wewnętrznych i Administracji ul. Stefana Batorego 5,</w:t>
      </w:r>
    </w:p>
    <w:p w:rsidR="006B5C78" w:rsidRDefault="00F01A93">
      <w:pPr>
        <w:pStyle w:val="Bodytext10"/>
        <w:spacing w:after="0" w:line="240" w:lineRule="auto"/>
        <w:ind w:left="4100" w:firstLine="0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02-591 Warszawa</w:t>
      </w:r>
    </w:p>
    <w:p w:rsidR="006B5C78" w:rsidRDefault="00F01A9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97180" distB="57150" distL="0" distR="0" simplePos="0" relativeHeight="125829378" behindDoc="0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297180</wp:posOffset>
                </wp:positionV>
                <wp:extent cx="1833245" cy="16256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1A93" w:rsidRDefault="00F01A93">
                            <w:pPr>
                              <w:pStyle w:val="Bodytext10"/>
                              <w:spacing w:after="0"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Wskazanie przedmiotu petycji: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1.1pt;margin-top:23.4pt;width:144.35pt;height:12.8pt;z-index:125829378;visibility:visible;mso-wrap-style:none;mso-wrap-distance-left:0;mso-wrap-distance-top:23.4pt;mso-wrap-distance-right:0;mso-wrap-distance-bottom: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07miQEAAAgDAAAOAAAAZHJzL2Uyb0RvYy54bWysUsFqwzAMvQ/2D8b3NU27lhKaFEbpGIxt&#10;0O0DXMduDLFlbK9J/36ym7Zju41dbFmSn56etFz1uiUH4bwCU9J8NKZEGA61MvuSfrxv7haU+MBM&#10;zVowoqRH4emqur1ZdrYQE2igrYUjCGJ80dmSNiHYIss8b4RmfgRWGAxKcJoFfLp9VjvWIbpus8l4&#10;PM86cLV1wIX36F2fgrRK+FIKHl6l9CKQtqTILaTTpXMXz6xasmLvmG0UH2iwP7DQTBkseoFas8DI&#10;p1O/oLTiDjzIMOKgM5BScZF6wG7y8Y9utg2zIvWC4nh7kcn/Hyx/Obw5omqcHSWGaRxRqkryKE1n&#10;fYEZW4s5oX+APqYNfo/O2HEvnY439kIwjiIfL8KKPhAePy2m08n9jBKOsXw+mc2T8tn1t3U+PArQ&#10;JBoldTi4pCc7PPuAFTH1nBKLGdioto3+SPFEJVqh3/UDvx3UR6Td4WxLanD5KGmfDEoX1+BsuLOx&#10;G4wzJMqdig6rEef5/Z0KXxe4+gIAAP//AwBQSwMEFAAGAAgAAAAhAAjgUaHdAAAACQEAAA8AAABk&#10;cnMvZG93bnJldi54bWxMj8FOwzAQRO+V+Adrkbi1dkJUSohTIQRHKrVw4ebE2yRtvI5ipw1/z3KC&#10;42ifZt8U29n14oJj6DxpSFYKBFLtbUeNhs+Pt+UGRIiGrOk9oYZvDLAtbxaFya2/0h4vh9gILqGQ&#10;Gw1tjEMuZahbdCas/IDEt6MfnYkcx0ba0Vy53PUyVWotnemIP7RmwJcW6/NhchqO77vz6XXaq1Oj&#10;NviVjDhXyU7ru9v5+QlExDn+wfCrz+pQslPlJ7JB9JyzNGVUQ7bmCQxk9+oRRKXhIc1AloX8v6D8&#10;AQAA//8DAFBLAQItABQABgAIAAAAIQC2gziS/gAAAOEBAAATAAAAAAAAAAAAAAAAAAAAAABbQ29u&#10;dGVudF9UeXBlc10ueG1sUEsBAi0AFAAGAAgAAAAhADj9If/WAAAAlAEAAAsAAAAAAAAAAAAAAAAA&#10;LwEAAF9yZWxzLy5yZWxzUEsBAi0AFAAGAAgAAAAhALbjTuaJAQAACAMAAA4AAAAAAAAAAAAAAAAA&#10;LgIAAGRycy9lMm9Eb2MueG1sUEsBAi0AFAAGAAgAAAAhAAjgUaHdAAAACQEAAA8AAAAAAAAAAAAA&#10;AAAA4wMAAGRycy9kb3ducmV2LnhtbFBLBQYAAAAABAAEAPMAAADtBAAAAAA=&#10;" filled="f" stroked="f">
                <v:textbox inset="0,0,0,0">
                  <w:txbxContent>
                    <w:p w:rsidR="00F01A93" w:rsidRDefault="00F01A93">
                      <w:pPr>
                        <w:pStyle w:val="Bodytext10"/>
                        <w:spacing w:after="0" w:line="240" w:lineRule="auto"/>
                        <w:ind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  <w:u w:val="single"/>
                        </w:rPr>
                        <w:t>Wskazanie przedmiotu petycji: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5C78" w:rsidRDefault="00F01A93">
      <w:pPr>
        <w:pStyle w:val="Bodytext10"/>
        <w:ind w:firstLine="680"/>
        <w:jc w:val="both"/>
        <w:rPr>
          <w:sz w:val="19"/>
          <w:szCs w:val="19"/>
        </w:rPr>
      </w:pPr>
      <w:r>
        <w:rPr>
          <w:rStyle w:val="Bodytext1"/>
        </w:rPr>
        <w:t xml:space="preserve">Mając na względzie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Rzeczypospolitej Polskiej z dnia 2 kwietnia 1997 r. (Dz. U. z</w:t>
      </w:r>
      <w:r w:rsidR="00D47522">
        <w:rPr>
          <w:rStyle w:val="Bodytext1"/>
        </w:rPr>
        <w:t> </w:t>
      </w:r>
      <w:r>
        <w:rPr>
          <w:rStyle w:val="Bodytext1"/>
        </w:rPr>
        <w:t xml:space="preserve">1997 r. Nr 78, poz. 483 z późn. zm.)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 </w:t>
      </w:r>
      <w:r>
        <w:rPr>
          <w:rStyle w:val="Bodytext1"/>
          <w:i/>
          <w:iCs/>
        </w:rPr>
        <w:t xml:space="preserve">ustawy z dnia 11 lipca 2014 r. o petycjach </w:t>
      </w:r>
      <w:r>
        <w:rPr>
          <w:rStyle w:val="Bodytext1"/>
        </w:rPr>
        <w:t>(Dz. U. z 2018 r. poz. 870, dalej jako „UP”) w interesie publicznym wnoszę petycję do Ministra Spraw Wewnętrznych i</w:t>
      </w:r>
      <w:r w:rsidR="00D47522">
        <w:rPr>
          <w:rStyle w:val="Bodytext1"/>
        </w:rPr>
        <w:t> </w:t>
      </w:r>
      <w:r>
        <w:rPr>
          <w:rStyle w:val="Bodytext1"/>
        </w:rPr>
        <w:t xml:space="preserve">Administracji </w:t>
      </w:r>
      <w:r>
        <w:rPr>
          <w:rStyle w:val="Bodytext1"/>
          <w:b/>
          <w:bCs/>
          <w:sz w:val="19"/>
          <w:szCs w:val="19"/>
        </w:rPr>
        <w:t>o spowodowanie przekazania dokumentacji Milicji Obywatelskiej (dalej jako „MO”), w tym materiałów archiwalnych i dokumentacji niearchiwalnej, wytworzonej lub zgromadzonej w okresie po dniu 14</w:t>
      </w:r>
      <w:r w:rsidR="00D47522">
        <w:rPr>
          <w:rStyle w:val="Bodytext1"/>
          <w:b/>
          <w:bCs/>
          <w:sz w:val="19"/>
          <w:szCs w:val="19"/>
        </w:rPr>
        <w:t> </w:t>
      </w:r>
      <w:r>
        <w:rPr>
          <w:rStyle w:val="Bodytext1"/>
          <w:b/>
          <w:bCs/>
          <w:sz w:val="19"/>
          <w:szCs w:val="19"/>
        </w:rPr>
        <w:t>grudnia 1954 r. do 1990 r., a przechowywanej obecnie w archiwach i składnicach akt Policji, do Archiwów Państwowych, podległych Naczelnemu Dyrektorowi Archiwów Państwowych lub do archiwów Instytutu Pamięci Narodowej, podległych Prezesowi Instytutu Pamięci Narodowej - Komisji Ścigania Zbrodni przeciwko Narodowi Polskiemu.</w:t>
      </w:r>
    </w:p>
    <w:p w:rsidR="006B5C78" w:rsidRDefault="00F01A93">
      <w:pPr>
        <w:pStyle w:val="Bodytext10"/>
        <w:spacing w:after="480" w:line="254" w:lineRule="auto"/>
        <w:ind w:firstLine="680"/>
        <w:jc w:val="both"/>
      </w:pPr>
      <w:r>
        <w:rPr>
          <w:rStyle w:val="Bodytext1"/>
        </w:rPr>
        <w:t xml:space="preserve">Mając na względzie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4 ust. 3 UP </w:t>
      </w:r>
      <w:r>
        <w:rPr>
          <w:rStyle w:val="Bodytext1"/>
          <w:b/>
          <w:bCs/>
          <w:sz w:val="19"/>
          <w:szCs w:val="19"/>
        </w:rPr>
        <w:t xml:space="preserve">wyrażam zgodę </w:t>
      </w:r>
      <w:r>
        <w:rPr>
          <w:rStyle w:val="Bodytext1"/>
        </w:rPr>
        <w:t>na ujawnienie moich danych osobowych (w</w:t>
      </w:r>
      <w:r w:rsidR="00D47522">
        <w:rPr>
          <w:rStyle w:val="Bodytext1"/>
        </w:rPr>
        <w:t> </w:t>
      </w:r>
      <w:r>
        <w:rPr>
          <w:rStyle w:val="Bodytext1"/>
        </w:rPr>
        <w:t xml:space="preserve">szczególności mojego imienia i nazwiska) na stronie internetowej podmiotu rozpatrującego petycję lub urzędu go obsługującego. Jednocześnie </w:t>
      </w:r>
      <w:r>
        <w:rPr>
          <w:rStyle w:val="Bodytext1"/>
          <w:b/>
          <w:bCs/>
          <w:sz w:val="19"/>
          <w:szCs w:val="19"/>
        </w:rPr>
        <w:t xml:space="preserve">nie wyrażam zgody </w:t>
      </w:r>
      <w:r>
        <w:rPr>
          <w:rStyle w:val="Bodytext1"/>
        </w:rPr>
        <w:t>na ujawnienie mojego miejsca zamieszkania i adresu do korespondencji na stronie internetowej podmiotu rozpatrującego petycję lub urzędu go obsługującego.</w:t>
      </w:r>
    </w:p>
    <w:p w:rsidR="006B5C78" w:rsidRDefault="00F01A93">
      <w:pPr>
        <w:pStyle w:val="Bodytext10"/>
        <w:spacing w:line="269" w:lineRule="auto"/>
        <w:ind w:firstLine="0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  <w:u w:val="single"/>
        </w:rPr>
        <w:t>Uzasadnienie przedmiotu petycji:</w:t>
      </w:r>
    </w:p>
    <w:p w:rsidR="006B5C78" w:rsidRDefault="00F01A93">
      <w:pPr>
        <w:pStyle w:val="Bodytext10"/>
        <w:spacing w:line="262" w:lineRule="auto"/>
        <w:ind w:firstLine="680"/>
        <w:jc w:val="both"/>
        <w:rPr>
          <w:sz w:val="19"/>
          <w:szCs w:val="19"/>
        </w:rPr>
      </w:pPr>
      <w:r>
        <w:rPr>
          <w:rStyle w:val="Bodytext1"/>
        </w:rPr>
        <w:t xml:space="preserve">Na podstawie </w:t>
      </w:r>
      <w:r>
        <w:rPr>
          <w:rStyle w:val="Bodytext1"/>
          <w:b/>
          <w:bCs/>
          <w:sz w:val="19"/>
          <w:szCs w:val="19"/>
          <w:lang w:val="en-US" w:eastAsia="en-US" w:bidi="en-US"/>
        </w:rPr>
        <w:t xml:space="preserve">art. </w:t>
      </w:r>
      <w:r>
        <w:rPr>
          <w:rStyle w:val="Bodytext1"/>
          <w:b/>
          <w:bCs/>
          <w:sz w:val="19"/>
          <w:szCs w:val="19"/>
        </w:rPr>
        <w:t xml:space="preserve">19 ust. 1 </w:t>
      </w:r>
      <w:r>
        <w:rPr>
          <w:rStyle w:val="Bodytext1"/>
          <w:b/>
          <w:bCs/>
          <w:sz w:val="19"/>
          <w:szCs w:val="19"/>
          <w:lang w:val="en-US" w:eastAsia="en-US" w:bidi="en-US"/>
        </w:rPr>
        <w:t xml:space="preserve">pkt </w:t>
      </w:r>
      <w:r>
        <w:rPr>
          <w:rStyle w:val="Bodytext1"/>
          <w:b/>
          <w:bCs/>
          <w:sz w:val="19"/>
          <w:szCs w:val="19"/>
        </w:rPr>
        <w:t xml:space="preserve">1 </w:t>
      </w:r>
      <w:r>
        <w:rPr>
          <w:rStyle w:val="Bodytext1"/>
          <w:i/>
          <w:iCs/>
        </w:rPr>
        <w:t>ustawy z dnia 14 lipca 1983 r. o narodowym zasobie archiwalnym i</w:t>
      </w:r>
      <w:r w:rsidR="00AA752D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archiwach</w:t>
      </w:r>
      <w:r>
        <w:rPr>
          <w:rStyle w:val="Bodytext1"/>
        </w:rPr>
        <w:t xml:space="preserve"> (Dz. U. z 2020, poz. 164, dalej jako „UNZA”) </w:t>
      </w:r>
      <w:r>
        <w:rPr>
          <w:rStyle w:val="Bodytext1"/>
          <w:b/>
          <w:bCs/>
          <w:sz w:val="19"/>
          <w:szCs w:val="19"/>
        </w:rPr>
        <w:t>Minister Spraw Wewnętrznych i Administracji jest organem właściwym w sprawach archiwów wyodrębnionych (w tym archiwów i składnic akt Policji) w zakresie określonym przepisami UNZA.</w:t>
      </w:r>
      <w:r>
        <w:br w:type="page"/>
      </w:r>
    </w:p>
    <w:p w:rsidR="006B5C78" w:rsidRDefault="00F01A93">
      <w:pPr>
        <w:pStyle w:val="Bodytext10"/>
        <w:ind w:firstLine="700"/>
        <w:jc w:val="both"/>
      </w:pPr>
      <w:r>
        <w:rPr>
          <w:rStyle w:val="Bodytext1"/>
        </w:rPr>
        <w:lastRenderedPageBreak/>
        <w:t xml:space="preserve">Na podstawie </w:t>
      </w:r>
      <w:r>
        <w:rPr>
          <w:rStyle w:val="Bodytext1"/>
          <w:b/>
          <w:bCs/>
          <w:sz w:val="19"/>
          <w:szCs w:val="19"/>
          <w:lang w:val="en-US" w:eastAsia="en-US" w:bidi="en-US"/>
        </w:rPr>
        <w:t xml:space="preserve">art. </w:t>
      </w:r>
      <w:r>
        <w:rPr>
          <w:rStyle w:val="Bodytext1"/>
          <w:b/>
          <w:bCs/>
          <w:sz w:val="19"/>
          <w:szCs w:val="19"/>
        </w:rPr>
        <w:t xml:space="preserve">29 ust. 4 </w:t>
      </w:r>
      <w:r>
        <w:rPr>
          <w:rStyle w:val="Bodytext1"/>
          <w:i/>
          <w:iCs/>
        </w:rPr>
        <w:t xml:space="preserve">ustawy z dnia 4 września 1997 r. o działach administracji rządowej </w:t>
      </w:r>
      <w:r>
        <w:rPr>
          <w:rStyle w:val="Bodytext1"/>
        </w:rPr>
        <w:t xml:space="preserve">(Dz. U. z 2024 r. poz. 1370, 1907, dalej jako „UDAR”), </w:t>
      </w:r>
      <w:r>
        <w:rPr>
          <w:rStyle w:val="Bodytext1"/>
          <w:b/>
          <w:bCs/>
          <w:sz w:val="19"/>
          <w:szCs w:val="19"/>
        </w:rPr>
        <w:t xml:space="preserve">minister właściwy do spraw wewnętrznych sprawuje nadzór nad działalnością Policji, </w:t>
      </w:r>
      <w:r>
        <w:rPr>
          <w:rStyle w:val="Bodytext1"/>
        </w:rPr>
        <w:t>Straży Granicznej, Państwowej Straży Pożarnej, Szefa Urzędu do Spraw Cudzoziemców, Krajowego Centrum Informacji Kryminalnych, Służby Ochrony Państwa oraz Rządowej Agencji Rezerw Strategicznych.</w:t>
      </w:r>
    </w:p>
    <w:p w:rsidR="006B5C78" w:rsidRDefault="00F01A93">
      <w:pPr>
        <w:pStyle w:val="Bodytext10"/>
        <w:spacing w:line="257" w:lineRule="auto"/>
        <w:ind w:firstLine="700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b/>
          <w:bCs/>
          <w:sz w:val="19"/>
          <w:szCs w:val="19"/>
        </w:rPr>
        <w:t xml:space="preserve">29 ust. 1 pkt 6 lit. b UNZA </w:t>
      </w:r>
      <w:r>
        <w:rPr>
          <w:rStyle w:val="Bodytext1"/>
        </w:rPr>
        <w:t>archiwami wyodrębnionymi są archiwa urzędu obsługującego ministra właściwego do spraw wewnętrznych oraz archiwa organów i jednostek organizacyjnych podległych i</w:t>
      </w:r>
      <w:r w:rsidR="00D47522">
        <w:rPr>
          <w:rStyle w:val="Bodytext1"/>
        </w:rPr>
        <w:t> </w:t>
      </w:r>
      <w:r>
        <w:rPr>
          <w:rStyle w:val="Bodytext1"/>
        </w:rPr>
        <w:t>nadzorowanych przez tego ministra.</w:t>
      </w:r>
    </w:p>
    <w:p w:rsidR="006B5C78" w:rsidRDefault="00F01A93">
      <w:pPr>
        <w:pStyle w:val="Bodytext10"/>
        <w:spacing w:line="262" w:lineRule="auto"/>
        <w:ind w:firstLine="700"/>
        <w:jc w:val="both"/>
        <w:rPr>
          <w:sz w:val="19"/>
          <w:szCs w:val="19"/>
        </w:rPr>
      </w:pPr>
      <w:r>
        <w:rPr>
          <w:rStyle w:val="Bodytext1"/>
        </w:rPr>
        <w:t xml:space="preserve">Na podstawie </w:t>
      </w:r>
      <w:r>
        <w:rPr>
          <w:rStyle w:val="Bodytext1"/>
          <w:b/>
          <w:bCs/>
          <w:sz w:val="19"/>
          <w:szCs w:val="19"/>
        </w:rPr>
        <w:t xml:space="preserve">29 ust. 3 UNZA </w:t>
      </w:r>
      <w:r>
        <w:rPr>
          <w:rStyle w:val="Bodytext1"/>
        </w:rPr>
        <w:t xml:space="preserve">minister właściwy do spraw wewnętrznych - w porozumieniu z ministrem właściwym do spraw kultury i ochrony dziedzictwa narodowego - określa, w drodze zarządzenia, organizację podległych mu i przez niego nadzorowanych archiwów wyodrębnionych, uwzględniając w szczególności zakres ich działania </w:t>
      </w:r>
      <w:r>
        <w:rPr>
          <w:rStyle w:val="Bodytext1"/>
          <w:b/>
          <w:bCs/>
          <w:sz w:val="19"/>
          <w:szCs w:val="19"/>
        </w:rPr>
        <w:t>(</w:t>
      </w:r>
      <w:r>
        <w:rPr>
          <w:rStyle w:val="Bodytext1"/>
          <w:b/>
          <w:bCs/>
          <w:sz w:val="19"/>
          <w:szCs w:val="19"/>
          <w:u w:val="single"/>
        </w:rPr>
        <w:t>do dnia dzisiejszego Minister Spraw Wewnętrznych i Administracji nie wydał przedmiotowego zarządzenia w porozumieniu z Ministrem Kultury i Dziedzictwa Narodowego)</w:t>
      </w:r>
      <w:r>
        <w:rPr>
          <w:rStyle w:val="Bodytext1"/>
          <w:b/>
          <w:bCs/>
          <w:sz w:val="19"/>
          <w:szCs w:val="19"/>
        </w:rPr>
        <w:t>.</w:t>
      </w:r>
    </w:p>
    <w:p w:rsidR="006B5C78" w:rsidRDefault="00F01A93">
      <w:pPr>
        <w:pStyle w:val="Bodytext10"/>
        <w:spacing w:line="257" w:lineRule="auto"/>
        <w:ind w:firstLine="700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b/>
          <w:bCs/>
          <w:sz w:val="19"/>
          <w:szCs w:val="19"/>
          <w:lang w:val="en-US" w:eastAsia="en-US" w:bidi="en-US"/>
        </w:rPr>
        <w:t xml:space="preserve">art. </w:t>
      </w:r>
      <w:r>
        <w:rPr>
          <w:rStyle w:val="Bodytext1"/>
          <w:b/>
          <w:bCs/>
          <w:sz w:val="19"/>
          <w:szCs w:val="19"/>
        </w:rPr>
        <w:t xml:space="preserve">31 ust 1 pkt 1-2 UNZA </w:t>
      </w:r>
      <w:r>
        <w:rPr>
          <w:rStyle w:val="Bodytext1"/>
        </w:rPr>
        <w:t>zasób archiwów wyodrębnionych stanowią materiały archiwalne powstałe i powstające w toku działalności organów i jednostek organizacyjnych podległych i</w:t>
      </w:r>
      <w:r w:rsidR="00D47522">
        <w:rPr>
          <w:rStyle w:val="Bodytext1"/>
        </w:rPr>
        <w:t> </w:t>
      </w:r>
      <w:r>
        <w:rPr>
          <w:rStyle w:val="Bodytext1"/>
        </w:rPr>
        <w:t>nadzorowanych przez ministra właściwego do spraw wewnętrznych oraz urzędu obsługującego ministra właściwego do spraw wewnętrznych.</w:t>
      </w:r>
    </w:p>
    <w:p w:rsidR="006B5C78" w:rsidRDefault="00F01A93">
      <w:pPr>
        <w:pStyle w:val="Bodytext10"/>
        <w:spacing w:line="269" w:lineRule="auto"/>
        <w:ind w:firstLine="700"/>
        <w:jc w:val="both"/>
        <w:rPr>
          <w:sz w:val="19"/>
          <w:szCs w:val="19"/>
        </w:rPr>
      </w:pPr>
      <w:r>
        <w:rPr>
          <w:rStyle w:val="Bodytext1"/>
        </w:rPr>
        <w:t xml:space="preserve">Na podstawie </w:t>
      </w:r>
      <w:r>
        <w:rPr>
          <w:rStyle w:val="Bodytext1"/>
          <w:b/>
          <w:bCs/>
          <w:sz w:val="19"/>
          <w:szCs w:val="19"/>
          <w:lang w:val="en-US" w:eastAsia="en-US" w:bidi="en-US"/>
        </w:rPr>
        <w:t xml:space="preserve">art. </w:t>
      </w:r>
      <w:r>
        <w:rPr>
          <w:rStyle w:val="Bodytext1"/>
          <w:b/>
          <w:bCs/>
          <w:sz w:val="19"/>
          <w:szCs w:val="19"/>
        </w:rPr>
        <w:t xml:space="preserve">32 ust. 1 UNZA </w:t>
      </w:r>
      <w:r>
        <w:rPr>
          <w:rStyle w:val="Bodytext1"/>
          <w:b/>
          <w:bCs/>
          <w:sz w:val="19"/>
          <w:szCs w:val="19"/>
          <w:u w:val="single"/>
        </w:rPr>
        <w:t>archiwa wyodrębnione przekazują do archiwów państwowych o</w:t>
      </w:r>
      <w:r w:rsidR="00AA752D">
        <w:rPr>
          <w:rStyle w:val="Bodytext1"/>
          <w:b/>
          <w:bCs/>
          <w:sz w:val="19"/>
          <w:szCs w:val="19"/>
          <w:u w:val="single"/>
        </w:rPr>
        <w:t> </w:t>
      </w:r>
      <w:r>
        <w:rPr>
          <w:rStyle w:val="Bodytext1"/>
          <w:b/>
          <w:bCs/>
          <w:sz w:val="19"/>
          <w:szCs w:val="19"/>
          <w:u w:val="single"/>
        </w:rPr>
        <w:t>charakterze centralnym materiały archiwalne, znajdujące się dotychczas w ich zasobie, po ustaniu okoliczności uzasadniających ich przechowywanie w archiwach wyodrębnionych, nie później jednak niż po upływie 50 lat od daty ich wytworzenia, o ile nie narusza to prawnie chronionych interesów Państwa i obywateli.</w:t>
      </w:r>
    </w:p>
    <w:p w:rsidR="006B5C78" w:rsidRDefault="00F01A93">
      <w:pPr>
        <w:pStyle w:val="Bodytext10"/>
        <w:spacing w:line="264" w:lineRule="auto"/>
        <w:ind w:firstLine="700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b/>
          <w:bCs/>
          <w:sz w:val="19"/>
          <w:szCs w:val="19"/>
          <w:lang w:val="en-US" w:eastAsia="en-US" w:bidi="en-US"/>
        </w:rPr>
        <w:t xml:space="preserve">art. </w:t>
      </w:r>
      <w:r>
        <w:rPr>
          <w:rStyle w:val="Bodytext1"/>
          <w:b/>
          <w:bCs/>
          <w:sz w:val="19"/>
          <w:szCs w:val="19"/>
        </w:rPr>
        <w:t xml:space="preserve">5 ust. 1 pkt 4 ustawy z dnia 18 grudnia 1998 r. o Instytucie Pamięci Narodowej - Komisji Ścigania Zbrodni przeciwko Narodowi Polskiemu </w:t>
      </w:r>
      <w:r>
        <w:rPr>
          <w:rStyle w:val="Bodytext1"/>
        </w:rPr>
        <w:t xml:space="preserve">(Dz. U. z 2023 r. poz. 102, dalej jako „UIPN”), </w:t>
      </w:r>
      <w:r>
        <w:rPr>
          <w:rStyle w:val="Bodytext1"/>
          <w:b/>
          <w:bCs/>
          <w:sz w:val="19"/>
          <w:szCs w:val="19"/>
        </w:rPr>
        <w:t xml:space="preserve">jednostki MO w okresie do dnia 14 grudnia 1954 r. </w:t>
      </w:r>
      <w:r>
        <w:rPr>
          <w:rStyle w:val="Bodytext1"/>
        </w:rPr>
        <w:t>zostały uznane za organ bezpieczeństwa państwa.</w:t>
      </w:r>
    </w:p>
    <w:p w:rsidR="006B5C78" w:rsidRDefault="00F01A93">
      <w:pPr>
        <w:pStyle w:val="Bodytext10"/>
        <w:spacing w:line="257" w:lineRule="auto"/>
        <w:ind w:firstLine="700"/>
        <w:jc w:val="both"/>
        <w:rPr>
          <w:sz w:val="19"/>
          <w:szCs w:val="19"/>
        </w:rPr>
      </w:pPr>
      <w:r>
        <w:rPr>
          <w:rStyle w:val="Bodytext1"/>
        </w:rPr>
        <w:t xml:space="preserve">Na podstawie </w:t>
      </w:r>
      <w:r>
        <w:rPr>
          <w:rStyle w:val="Bodytext1"/>
          <w:b/>
          <w:bCs/>
          <w:sz w:val="19"/>
          <w:szCs w:val="19"/>
          <w:lang w:val="en-US" w:eastAsia="en-US" w:bidi="en-US"/>
        </w:rPr>
        <w:t xml:space="preserve">art. </w:t>
      </w:r>
      <w:r>
        <w:rPr>
          <w:rStyle w:val="Bodytext1"/>
          <w:b/>
          <w:bCs/>
          <w:sz w:val="19"/>
          <w:szCs w:val="19"/>
        </w:rPr>
        <w:t xml:space="preserve">25 ust. 1 pkt 1 UIPN </w:t>
      </w:r>
      <w:r>
        <w:rPr>
          <w:rStyle w:val="Bodytext1"/>
        </w:rPr>
        <w:t xml:space="preserve">Minister Spraw Wewnętrznych i Szef Urzędu Ochrony Państwa mieli obowiązek - w ciągu 60 dni od utworzenia Instytutu Pamięci Narodowej (dalej jako „IPN” - mieli obowiązek przygotować do przekazania do archiwum Instytutu Pamięci Narodowej dokumenty, zbiory danych, rejestry i kartoteki wytworzone oraz zgromadzone przez organy bezpieczeństwa państwa </w:t>
      </w:r>
      <w:r>
        <w:rPr>
          <w:rStyle w:val="Bodytext1"/>
          <w:b/>
          <w:bCs/>
          <w:sz w:val="19"/>
          <w:szCs w:val="19"/>
        </w:rPr>
        <w:t>(w tym MO do dnia 14 grudnia 1954 r.).</w:t>
      </w:r>
    </w:p>
    <w:p w:rsidR="006B5C78" w:rsidRDefault="00F01A93">
      <w:pPr>
        <w:pStyle w:val="Bodytext10"/>
        <w:spacing w:line="264" w:lineRule="auto"/>
        <w:ind w:firstLine="700"/>
        <w:jc w:val="both"/>
        <w:rPr>
          <w:sz w:val="19"/>
          <w:szCs w:val="19"/>
        </w:rPr>
      </w:pPr>
      <w:r>
        <w:rPr>
          <w:rStyle w:val="Bodytext1"/>
        </w:rPr>
        <w:t xml:space="preserve">Na podstawie </w:t>
      </w:r>
      <w:r>
        <w:rPr>
          <w:rStyle w:val="Bodytext1"/>
          <w:b/>
          <w:bCs/>
          <w:sz w:val="19"/>
          <w:szCs w:val="19"/>
          <w:lang w:val="en-US" w:eastAsia="en-US" w:bidi="en-US"/>
        </w:rPr>
        <w:t xml:space="preserve">art. </w:t>
      </w:r>
      <w:r>
        <w:rPr>
          <w:rStyle w:val="Bodytext1"/>
          <w:b/>
          <w:bCs/>
          <w:sz w:val="19"/>
          <w:szCs w:val="19"/>
        </w:rPr>
        <w:t xml:space="preserve">27 ust. 4 UIPN </w:t>
      </w:r>
      <w:r>
        <w:rPr>
          <w:rStyle w:val="Bodytext1"/>
          <w:b/>
          <w:bCs/>
          <w:sz w:val="19"/>
          <w:szCs w:val="19"/>
          <w:u w:val="single"/>
        </w:rPr>
        <w:t xml:space="preserve">Prezes IPN może zażądać wydania także innej dokumentacji niż wskazana w </w:t>
      </w:r>
      <w:r>
        <w:rPr>
          <w:rStyle w:val="Bodytext1"/>
          <w:b/>
          <w:bCs/>
          <w:sz w:val="19"/>
          <w:szCs w:val="19"/>
          <w:u w:val="single"/>
          <w:lang w:val="en-US" w:eastAsia="en-US" w:bidi="en-US"/>
        </w:rPr>
        <w:t xml:space="preserve">art. </w:t>
      </w:r>
      <w:r>
        <w:rPr>
          <w:rStyle w:val="Bodytext1"/>
          <w:b/>
          <w:bCs/>
          <w:sz w:val="19"/>
          <w:szCs w:val="19"/>
          <w:u w:val="single"/>
        </w:rPr>
        <w:t>25 UIPN, niezależnie od czasu jej wytworzenia lub zgromadzenia, jeżeli jest ona niezbędna do wypełnienia zadań IPN określonych w UIPN.</w:t>
      </w:r>
    </w:p>
    <w:p w:rsidR="006B5C78" w:rsidRDefault="00F01A93">
      <w:pPr>
        <w:pStyle w:val="Bodytext10"/>
        <w:ind w:firstLine="700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b/>
          <w:bCs/>
          <w:sz w:val="19"/>
          <w:szCs w:val="19"/>
        </w:rPr>
        <w:t xml:space="preserve">decyzji nr 177 Ministra Spraw Wewnętrznych i Administracji z dnia 1 sierpnia 2001 r. </w:t>
      </w:r>
      <w:r>
        <w:rPr>
          <w:rStyle w:val="Bodytext1"/>
        </w:rPr>
        <w:t xml:space="preserve">Minister Spraw Wewnętrznych i Administracji, Pan Marek Biernacki wyraził zgodę na przekazanie IPN </w:t>
      </w:r>
      <w:r>
        <w:rPr>
          <w:rStyle w:val="Bodytext1"/>
          <w:b/>
          <w:bCs/>
          <w:sz w:val="19"/>
          <w:szCs w:val="19"/>
          <w:u w:val="single"/>
        </w:rPr>
        <w:t>materiałów archiwalnych oraz dokumentacji niearchiwalnej, znajdujących się w zasobach archiwów i składnic akt jednostek organizacyjnych Policji</w:t>
      </w:r>
      <w:r>
        <w:rPr>
          <w:rStyle w:val="Bodytext1"/>
          <w:b/>
          <w:bCs/>
          <w:sz w:val="19"/>
          <w:szCs w:val="19"/>
        </w:rPr>
        <w:t xml:space="preserve">, </w:t>
      </w:r>
      <w:r>
        <w:rPr>
          <w:rStyle w:val="Bodytext1"/>
        </w:rPr>
        <w:t>w szczególności na przekazanie depozytu byłego Archiwum Ministerstwa Spraw Wewnętrznych i Administracji, jaki stanowiły akta paszportowe i inne dokumenty gromadzone i zabezpieczone zgodnie z § 1 ust. 3 decyzji Nr 6/91 Ministra Spraw Wewnętrznych z dnia 28</w:t>
      </w:r>
      <w:r w:rsidR="00D47522">
        <w:rPr>
          <w:rStyle w:val="Bodytext1"/>
        </w:rPr>
        <w:t> </w:t>
      </w:r>
      <w:r>
        <w:rPr>
          <w:rStyle w:val="Bodytext1"/>
        </w:rPr>
        <w:t>stycznia 1991 r. przez komendantów wojewódzkich Policji.</w:t>
      </w:r>
    </w:p>
    <w:p w:rsidR="006B5C78" w:rsidRDefault="00F01A93">
      <w:pPr>
        <w:pStyle w:val="Bodytext10"/>
        <w:spacing w:line="264" w:lineRule="auto"/>
        <w:ind w:firstLine="700"/>
        <w:jc w:val="both"/>
        <w:rPr>
          <w:sz w:val="19"/>
          <w:szCs w:val="19"/>
        </w:rPr>
      </w:pPr>
      <w:r>
        <w:rPr>
          <w:rStyle w:val="Bodytext1"/>
        </w:rPr>
        <w:t xml:space="preserve">Na podstawie </w:t>
      </w:r>
      <w:r>
        <w:rPr>
          <w:rStyle w:val="Bodytext1"/>
          <w:b/>
          <w:bCs/>
          <w:sz w:val="19"/>
          <w:szCs w:val="19"/>
        </w:rPr>
        <w:t>decyzji nr 107 Ministra Spraw Wewnętrznych i Administracji z dnia 11 maja 2007 r. w</w:t>
      </w:r>
      <w:r w:rsidR="00D47522">
        <w:rPr>
          <w:rStyle w:val="Bodytext1"/>
          <w:b/>
          <w:bCs/>
          <w:sz w:val="19"/>
          <w:szCs w:val="19"/>
        </w:rPr>
        <w:t> </w:t>
      </w:r>
      <w:r>
        <w:rPr>
          <w:rStyle w:val="Bodytext1"/>
          <w:b/>
          <w:bCs/>
          <w:sz w:val="19"/>
          <w:szCs w:val="19"/>
        </w:rPr>
        <w:t xml:space="preserve">sprawie przekazania IPN dokumentacji wytworzonej i zgromadzonej przez Zmotoryzowane Odwody MO, Rezerwowe Oddziały MO, Nieetatowe Oddziały MO i Bataliony Centralnego Przyporządkowania, </w:t>
      </w:r>
      <w:r>
        <w:rPr>
          <w:rStyle w:val="Bodytext1"/>
        </w:rPr>
        <w:t xml:space="preserve">Minister Spraw Wewnętrznych i Administracji, Pan Janusz Kaczmarek </w:t>
      </w:r>
      <w:r>
        <w:rPr>
          <w:rStyle w:val="Bodytext1"/>
          <w:b/>
          <w:bCs/>
          <w:sz w:val="19"/>
          <w:szCs w:val="19"/>
          <w:u w:val="single"/>
        </w:rPr>
        <w:t>przekazał IPN z archiwów policyjnych dokumentację wytworzoną i zgromadzoną przez Zmotoryzowane Odwody MO, Rezerwowe Oddziały MO, Nieetatowe Oddziały MO i Bataliony Centralnego Przyporządkowania.</w:t>
      </w:r>
      <w:r>
        <w:br w:type="page"/>
      </w:r>
    </w:p>
    <w:p w:rsidR="006B5C78" w:rsidRDefault="00F01A93">
      <w:pPr>
        <w:pStyle w:val="Bodytext10"/>
        <w:spacing w:line="257" w:lineRule="auto"/>
        <w:ind w:firstLine="680"/>
        <w:jc w:val="both"/>
      </w:pPr>
      <w:r>
        <w:rPr>
          <w:rStyle w:val="Bodytext1"/>
        </w:rPr>
        <w:lastRenderedPageBreak/>
        <w:t>Po upadku PRL dokonano podziału dokumentacji byłego komunistycznego Ministerstwa Spraw Wewnętrznych, w wyniku którego część dokumentacji byłej MO przejęła Policja, a część Centralne Archiwum MSW oraz Urząd Ochrony Państwa. Na podstawie UIPN jednostki MO w okresie od powstania w 1944 r. do 14 grudnia 1954 r. zostały ustawowo uznane za organ bezpieczeństwa państwa, czego konsekwencją było przekazanie do archiwów IPN całości dokumentacji milicyjnej z tego okresu (do 14 grudnia 1954 r.).</w:t>
      </w:r>
    </w:p>
    <w:p w:rsidR="006B5C78" w:rsidRDefault="00F01A93">
      <w:pPr>
        <w:pStyle w:val="Bodytext10"/>
        <w:ind w:firstLine="680"/>
        <w:jc w:val="both"/>
      </w:pPr>
      <w:r>
        <w:rPr>
          <w:rStyle w:val="Bodytext1"/>
        </w:rPr>
        <w:t>Niemniej w archiwach i składnicach akt Policji do dnia dzisiejszego znajduje się dokumentacja komunistycznej milicji totalitarnego państwa wytworzona w okresie lat 1955-1990. Świadczą o tym informacje zawarte na stronach internetowych poszczególnych jednostek organizacyjnych Policji, np. Komendy Głównej Policji</w:t>
      </w:r>
      <w:r>
        <w:rPr>
          <w:rStyle w:val="Bodytext1"/>
          <w:vertAlign w:val="superscript"/>
        </w:rPr>
        <w:footnoteReference w:id="1"/>
      </w:r>
      <w:r>
        <w:rPr>
          <w:rStyle w:val="Bodytext1"/>
        </w:rPr>
        <w:t xml:space="preserve"> lub Komendy Stołecznej Policji</w:t>
      </w:r>
      <w:r>
        <w:rPr>
          <w:rStyle w:val="Bodytext1"/>
          <w:vertAlign w:val="superscript"/>
        </w:rPr>
        <w:footnoteReference w:id="2"/>
      </w:r>
      <w:r>
        <w:rPr>
          <w:rStyle w:val="Bodytext1"/>
        </w:rPr>
        <w:t>.</w:t>
      </w:r>
    </w:p>
    <w:p w:rsidR="006B5C78" w:rsidRDefault="00F01A93">
      <w:pPr>
        <w:pStyle w:val="Bodytext10"/>
        <w:spacing w:after="280"/>
        <w:ind w:firstLine="680"/>
        <w:jc w:val="both"/>
      </w:pPr>
      <w:r>
        <w:rPr>
          <w:rStyle w:val="Bodytext1"/>
        </w:rPr>
        <w:t>Jak wynika z corocznych sprawozdań IPN dokumentacja przechowywana w archiwach i składnicach akt Policji jest jednak od lat systematycznie przekazywana do zasobu archiwalnego IPN. Świadczą o tym dane z corocznych oficjalnych sprawozdań z działalności IPN</w:t>
      </w:r>
      <w:r>
        <w:rPr>
          <w:rStyle w:val="Bodytext1"/>
          <w:vertAlign w:val="superscript"/>
        </w:rPr>
        <w:footnoteReference w:id="3"/>
      </w:r>
      <w:r>
        <w:rPr>
          <w:rStyle w:val="Bodytext1"/>
        </w:rPr>
        <w:t>. Przykładowe dane za 2018 r. przedstawia niniejsza tabela</w:t>
      </w:r>
      <w:r>
        <w:rPr>
          <w:rStyle w:val="Bodytext1"/>
          <w:vertAlign w:val="superscript"/>
        </w:rPr>
        <w:footnoteReference w:id="4"/>
      </w:r>
      <w:r>
        <w:rPr>
          <w:rStyle w:val="Bodytext1"/>
        </w:rPr>
        <w:t>:</w:t>
      </w:r>
    </w:p>
    <w:p w:rsidR="006B5C78" w:rsidRDefault="00F01A93">
      <w:pPr>
        <w:pStyle w:val="Tablecaption10"/>
        <w:rPr>
          <w:rStyle w:val="Tablecaption1"/>
          <w:w w:val="100"/>
          <w:sz w:val="15"/>
          <w:szCs w:val="15"/>
        </w:rPr>
      </w:pPr>
      <w:r>
        <w:rPr>
          <w:rStyle w:val="Tablecaption1"/>
          <w:w w:val="100"/>
          <w:sz w:val="15"/>
          <w:szCs w:val="15"/>
        </w:rPr>
        <w:t>Tabela</w:t>
      </w:r>
      <w:r w:rsidR="00AF0F8A">
        <w:rPr>
          <w:rStyle w:val="Tablecaption1"/>
          <w:w w:val="100"/>
          <w:sz w:val="15"/>
          <w:szCs w:val="15"/>
        </w:rPr>
        <w:t xml:space="preserve"> </w:t>
      </w:r>
      <w:r>
        <w:rPr>
          <w:rStyle w:val="Tablecaption1"/>
          <w:w w:val="100"/>
          <w:sz w:val="15"/>
          <w:szCs w:val="15"/>
        </w:rPr>
        <w:t>3. Sta</w:t>
      </w:r>
      <w:r w:rsidR="00D47522">
        <w:rPr>
          <w:rStyle w:val="Tablecaption1"/>
          <w:w w:val="100"/>
          <w:sz w:val="15"/>
          <w:szCs w:val="15"/>
        </w:rPr>
        <w:t>n zasobu archiwalnego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554"/>
        <w:gridCol w:w="410"/>
        <w:gridCol w:w="482"/>
        <w:gridCol w:w="482"/>
        <w:gridCol w:w="482"/>
        <w:gridCol w:w="554"/>
        <w:gridCol w:w="482"/>
        <w:gridCol w:w="482"/>
        <w:gridCol w:w="418"/>
        <w:gridCol w:w="482"/>
        <w:gridCol w:w="482"/>
        <w:gridCol w:w="518"/>
        <w:gridCol w:w="482"/>
        <w:gridCol w:w="410"/>
        <w:gridCol w:w="418"/>
        <w:gridCol w:w="554"/>
      </w:tblGrid>
      <w:tr w:rsidR="00696EA9" w:rsidRPr="00696EA9" w:rsidTr="00186E10">
        <w:trPr>
          <w:trHeight w:hRule="exact" w:val="23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20680D">
            <w:pPr>
              <w:pStyle w:val="Other10"/>
              <w:ind w:firstLine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Oddział</w:t>
            </w:r>
          </w:p>
        </w:tc>
        <w:tc>
          <w:tcPr>
            <w:tcW w:w="7692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186E10">
            <w:pPr>
              <w:pStyle w:val="Other1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Stan zasobu na dzień: 31 grudnia 2018 r. (w mb)</w:t>
            </w:r>
          </w:p>
        </w:tc>
      </w:tr>
      <w:tr w:rsidR="00696EA9" w:rsidRPr="00696EA9" w:rsidTr="00186E10">
        <w:trPr>
          <w:trHeight w:hRule="exact" w:val="1066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186E10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40" w:line="233" w:lineRule="auto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i/>
                <w:iCs/>
                <w:sz w:val="12"/>
                <w:szCs w:val="12"/>
              </w:rPr>
              <w:t>UOP (zlikwidowany)</w:t>
            </w:r>
            <w:r w:rsidR="000F52CF" w:rsidRPr="006E67A4">
              <w:rPr>
                <w:rStyle w:val="Other1"/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  </w:t>
            </w: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ABW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20"/>
              <w:ind w:left="113"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AW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0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WSI (zlikwidowane) </w:t>
            </w: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SKW</w:t>
            </w:r>
            <w:r w:rsidR="000F52CF"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 </w:t>
            </w: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SWW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80"/>
              <w:ind w:left="113"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MSW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80"/>
              <w:ind w:left="113"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Policja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4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Policja (materiały paszportowe)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80"/>
              <w:ind w:left="113"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Więziennictwo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60"/>
              <w:ind w:left="113"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OKŚZpNP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4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Archiwa państwowi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8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Archiwa wojskowe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60"/>
              <w:ind w:left="113"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Straż Graniczna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2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Organy administracji publicznej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10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Sądy i prokuratury powszechne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Sądy i prokuratury wojskowe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Dary i kolekcje</w:t>
            </w:r>
            <w:r w:rsidR="000F52CF"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 xml:space="preserve">   </w:t>
            </w: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 xml:space="preserve"> prywatne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96EA9" w:rsidRPr="006E67A4" w:rsidRDefault="00696EA9" w:rsidP="000F52CF">
            <w:pPr>
              <w:pStyle w:val="Other10"/>
              <w:spacing w:before="200"/>
              <w:ind w:left="113"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Razem:</w:t>
            </w:r>
          </w:p>
        </w:tc>
      </w:tr>
      <w:tr w:rsidR="00696EA9" w:rsidRPr="00696EA9" w:rsidTr="000F52CF">
        <w:trPr>
          <w:trHeight w:hRule="exact"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AIPN’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7 284,43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280,40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1 393,08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7 308,09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351,72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7 405,90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167,27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1 927,42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166,39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1 713,88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931,83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2 012,89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180,69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146,49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124,75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31 395,23</w:t>
            </w:r>
          </w:p>
        </w:tc>
      </w:tr>
      <w:tr w:rsidR="00696EA9" w:rsidRPr="00696EA9" w:rsidTr="000F52CF">
        <w:trPr>
          <w:trHeight w:hRule="exact" w:val="21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Białystok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18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538,02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345,25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1 796,31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24,86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27,29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97,58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229,86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28,43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149,77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105,42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9,36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19,74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3 371,88</w:t>
            </w:r>
          </w:p>
        </w:tc>
      </w:tr>
      <w:tr w:rsidR="00696EA9" w:rsidRPr="00696EA9" w:rsidTr="000F52CF">
        <w:trPr>
          <w:trHeight w:hRule="exact"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Gdańsk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18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383,38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37,03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608,13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2 298,22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64,22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61,36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11,09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179,01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17,84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70,75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75,15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2,78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41,41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3 850,37</w:t>
            </w:r>
          </w:p>
        </w:tc>
      </w:tr>
      <w:tr w:rsidR="00696EA9" w:rsidRPr="00696EA9" w:rsidTr="000F52CF">
        <w:trPr>
          <w:trHeight w:hRule="exact"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Katowice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1 309,28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130,81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463,86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9 288,40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134,89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28,25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76,72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74,61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25,59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261,72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394,79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16,65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12 205,58</w:t>
            </w:r>
          </w:p>
        </w:tc>
      </w:tr>
      <w:tr w:rsidR="00696EA9" w:rsidRPr="00696EA9" w:rsidTr="000F52CF">
        <w:trPr>
          <w:trHeight w:hRule="exact"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Kraków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18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771,46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42,92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453,85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3 763,64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55,61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102,32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128,86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86,41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13,10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505,82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68,67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2,20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91,29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6 086,15</w:t>
            </w:r>
          </w:p>
        </w:tc>
      </w:tr>
      <w:tr w:rsidR="00696EA9" w:rsidRPr="00696EA9" w:rsidTr="000F52CF">
        <w:trPr>
          <w:trHeight w:hRule="exact" w:val="21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Lublin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18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548,19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385,40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1 655,12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24,04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63,49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11,00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161,04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7,34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13,40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132,53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20,09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3 021,63</w:t>
            </w:r>
          </w:p>
        </w:tc>
      </w:tr>
      <w:tr w:rsidR="00696EA9" w:rsidRPr="00696EA9" w:rsidTr="000F52CF">
        <w:trPr>
          <w:trHeight w:hRule="exact"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Łódź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18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383,22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479,04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2 855,61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53,66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206,90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20,68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30,28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136,01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149,57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2,37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16,68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4 334,02</w:t>
            </w:r>
          </w:p>
        </w:tc>
      </w:tr>
      <w:tr w:rsidR="00696EA9" w:rsidRPr="00696EA9" w:rsidTr="000F52CF">
        <w:trPr>
          <w:trHeight w:hRule="exact"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Poznań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18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651,94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0,20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301,66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3 163,75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76,15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85,19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0,47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44,01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18,14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497,42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126,98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7,01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56,94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5 029,86</w:t>
            </w:r>
          </w:p>
        </w:tc>
      </w:tr>
      <w:tr w:rsidR="00696EA9" w:rsidRPr="00696EA9" w:rsidTr="000F52CF">
        <w:trPr>
          <w:trHeight w:hRule="exact" w:val="21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Rzeszów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18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359,47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22,92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178,53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2 032,71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36,76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45,89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60,00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25,59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9,88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137,42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74,83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19,78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3 003,78</w:t>
            </w:r>
          </w:p>
        </w:tc>
      </w:tr>
      <w:tr w:rsidR="00696EA9" w:rsidRPr="00696EA9" w:rsidTr="000F52CF">
        <w:trPr>
          <w:trHeight w:hRule="exact"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Szczecin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18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493,69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0,58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59,05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300,75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1 925,30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118,80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27,72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11,26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108,68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13,42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223,37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122,67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1,01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29,28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3 435,58</w:t>
            </w:r>
          </w:p>
        </w:tc>
      </w:tr>
      <w:tr w:rsidR="00696EA9" w:rsidRPr="00696EA9" w:rsidTr="000F52CF">
        <w:trPr>
          <w:trHeight w:hRule="exact"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Wrocław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1 583,19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667,05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5 760,08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169,94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119,47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30,11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144,76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49,42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1 077,30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272,01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18,12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49,82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9 941,49</w:t>
            </w:r>
          </w:p>
        </w:tc>
      </w:tr>
      <w:tr w:rsidR="00696EA9" w:rsidRPr="00696EA9" w:rsidTr="000F52CF">
        <w:trPr>
          <w:trHeight w:hRule="exact" w:val="2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Delegatura Bydgoszcz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18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481,82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27,36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347,64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1 687,01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73,95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90,21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3,25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105,16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286,36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518,45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42,16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15,38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3 679,01</w:t>
            </w:r>
          </w:p>
        </w:tc>
      </w:tr>
      <w:tr w:rsidR="00696EA9" w:rsidRPr="00696EA9" w:rsidTr="000F52CF">
        <w:trPr>
          <w:trHeight w:hRule="exact"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Delegatura</w:t>
            </w:r>
            <w:r w:rsidR="000F52CF"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Kielce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18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378,39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27,00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92,14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789,83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5,73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17,90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21,01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23,79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393,39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75,25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11,83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1 836,28</w:t>
            </w:r>
          </w:p>
        </w:tc>
      </w:tr>
      <w:tr w:rsidR="00696EA9" w:rsidRPr="00696EA9" w:rsidTr="000F52CF">
        <w:trPr>
          <w:trHeight w:hRule="exact"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Delegatura Olsztyn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30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8,50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151,97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5,12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13,61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107,41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3,90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290,51</w:t>
            </w:r>
          </w:p>
        </w:tc>
      </w:tr>
      <w:tr w:rsidR="00696EA9" w:rsidRPr="00696EA9" w:rsidTr="000F52CF">
        <w:trPr>
          <w:trHeight w:hRule="exact" w:val="28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Delegatura Radom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18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196,77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7,61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58,94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325,25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4,50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0,42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159,79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58,57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8,22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820,07</w:t>
            </w:r>
          </w:p>
        </w:tc>
      </w:tr>
      <w:tr w:rsidR="00696EA9" w:rsidRPr="00696EA9" w:rsidTr="000F52CF">
        <w:trPr>
          <w:trHeight w:hRule="exact"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Razem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15 363,26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281,43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1 393,12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7 662,99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5 042,44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44 747,13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1 162,35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2 808,52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638,42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2 941,10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1 115,00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5 925,41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2 462,98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231,51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525,76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A9" w:rsidRPr="006E67A4" w:rsidRDefault="00696EA9" w:rsidP="000F52CF">
            <w:pPr>
              <w:pStyle w:val="Other10"/>
              <w:ind w:firstLine="0"/>
              <w:jc w:val="right"/>
              <w:rPr>
                <w:rStyle w:val="Other1"/>
                <w:sz w:val="12"/>
                <w:szCs w:val="12"/>
              </w:rPr>
            </w:pPr>
            <w:r w:rsidRPr="006E67A4">
              <w:rPr>
                <w:rStyle w:val="Other1"/>
                <w:rFonts w:asciiTheme="minorHAnsi" w:hAnsiTheme="minorHAnsi" w:cstheme="minorHAnsi"/>
                <w:sz w:val="12"/>
                <w:szCs w:val="12"/>
              </w:rPr>
              <w:t>92 301,43</w:t>
            </w:r>
          </w:p>
        </w:tc>
      </w:tr>
    </w:tbl>
    <w:p w:rsidR="006B5C78" w:rsidRPr="000F52CF" w:rsidRDefault="00AF0F8A">
      <w:pPr>
        <w:pStyle w:val="Tablecaption10"/>
        <w:rPr>
          <w:b w:val="0"/>
        </w:rPr>
      </w:pPr>
      <w:r w:rsidRPr="000F52CF">
        <w:rPr>
          <w:rStyle w:val="Tablecaption1"/>
          <w:b/>
          <w:bCs/>
        </w:rPr>
        <w:t>*</w:t>
      </w:r>
      <w:r w:rsidRPr="000F52CF">
        <w:rPr>
          <w:b w:val="0"/>
        </w:rPr>
        <w:t xml:space="preserve"> Łączna wielkość zasobu AIPN w Warszawie obejmuje również jednostki, które zostaną przeniesione do oddziałowych archiwów.</w:t>
      </w:r>
    </w:p>
    <w:p w:rsidR="006B5C78" w:rsidRDefault="006B5C78">
      <w:pPr>
        <w:spacing w:after="239" w:line="1" w:lineRule="exact"/>
      </w:pPr>
    </w:p>
    <w:p w:rsidR="006B5C78" w:rsidRDefault="00F01A93">
      <w:pPr>
        <w:pStyle w:val="Bodytext10"/>
        <w:spacing w:after="160"/>
        <w:ind w:firstLine="680"/>
        <w:jc w:val="both"/>
        <w:rPr>
          <w:sz w:val="19"/>
          <w:szCs w:val="19"/>
        </w:rPr>
      </w:pPr>
      <w:r>
        <w:rPr>
          <w:rStyle w:val="Bodytext1"/>
        </w:rPr>
        <w:t xml:space="preserve">Zatem do dnia dzisiejszego w archiwach i składnicach akt Policji przechowywana jest dokumentacja MO, w tym materiały archiwalne i dokumentacja niearchiwalna. Na podstawie </w:t>
      </w:r>
      <w:r>
        <w:rPr>
          <w:rStyle w:val="Bodytext1"/>
          <w:b/>
          <w:bCs/>
          <w:sz w:val="19"/>
          <w:szCs w:val="19"/>
          <w:lang w:val="en-US" w:eastAsia="en-US" w:bidi="en-US"/>
        </w:rPr>
        <w:t xml:space="preserve">art. </w:t>
      </w:r>
      <w:r>
        <w:rPr>
          <w:rStyle w:val="Bodytext1"/>
          <w:b/>
          <w:bCs/>
          <w:sz w:val="19"/>
          <w:szCs w:val="19"/>
        </w:rPr>
        <w:t xml:space="preserve">32 ust. 1 UNZA </w:t>
      </w:r>
      <w:r>
        <w:rPr>
          <w:rStyle w:val="Bodytext1"/>
        </w:rPr>
        <w:t xml:space="preserve">materiały archiwalne przechowywane w archiwach Policji powinny zostać przekazane do Archiwów Państwowych </w:t>
      </w:r>
      <w:r>
        <w:rPr>
          <w:rStyle w:val="Bodytext1"/>
          <w:i/>
          <w:iCs/>
        </w:rPr>
        <w:t>„po ustaniu okoliczności uzasadniających ich przechowywanie w archiwach wyodrębnionych, nie później jednak niż po upływie 50 lat od daty ich wytworzenia, o ile nie narusza to prawnie chronionych interesów Państwa i</w:t>
      </w:r>
      <w:r w:rsidR="00AA752D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obywateli”</w:t>
      </w:r>
      <w:r>
        <w:rPr>
          <w:rStyle w:val="Bodytext1"/>
          <w:b/>
          <w:bCs/>
          <w:sz w:val="19"/>
          <w:szCs w:val="19"/>
        </w:rPr>
        <w:t xml:space="preserve">. </w:t>
      </w:r>
      <w:r>
        <w:rPr>
          <w:rStyle w:val="Bodytext1"/>
          <w:b/>
          <w:bCs/>
          <w:sz w:val="19"/>
          <w:szCs w:val="19"/>
          <w:u w:val="single"/>
        </w:rPr>
        <w:t>Pięćdziesięcioletni okres wskazany w UNZA sięga w chwili obecnej już 1975 r.</w:t>
      </w:r>
      <w:r>
        <w:br w:type="page"/>
      </w:r>
    </w:p>
    <w:p w:rsidR="006B5C78" w:rsidRDefault="00F01A93">
      <w:pPr>
        <w:pStyle w:val="Bodytext10"/>
        <w:spacing w:line="269" w:lineRule="auto"/>
        <w:ind w:firstLine="700"/>
        <w:jc w:val="both"/>
        <w:rPr>
          <w:sz w:val="19"/>
          <w:szCs w:val="19"/>
        </w:rPr>
      </w:pPr>
      <w:r>
        <w:rPr>
          <w:rStyle w:val="Bodytext1"/>
        </w:rPr>
        <w:lastRenderedPageBreak/>
        <w:t xml:space="preserve">Jednocześnie na podstawie </w:t>
      </w:r>
      <w:r>
        <w:rPr>
          <w:rStyle w:val="Bodytext1"/>
          <w:b/>
          <w:bCs/>
          <w:sz w:val="19"/>
          <w:szCs w:val="19"/>
          <w:lang w:val="en-US" w:eastAsia="en-US" w:bidi="en-US"/>
        </w:rPr>
        <w:t xml:space="preserve">art. </w:t>
      </w:r>
      <w:r>
        <w:rPr>
          <w:rStyle w:val="Bodytext1"/>
          <w:b/>
          <w:bCs/>
          <w:sz w:val="19"/>
          <w:szCs w:val="19"/>
        </w:rPr>
        <w:t xml:space="preserve">27 ust. 4 UIPN </w:t>
      </w:r>
      <w:r>
        <w:rPr>
          <w:rStyle w:val="Bodytext1"/>
          <w:b/>
          <w:bCs/>
          <w:sz w:val="19"/>
          <w:szCs w:val="19"/>
          <w:u w:val="single"/>
        </w:rPr>
        <w:t xml:space="preserve">do zasobu archiwalnego IPN przekazywana jest dokumentacja inna niż akta organów bezpieczeństwa państwa (tj. m. </w:t>
      </w:r>
      <w:r>
        <w:rPr>
          <w:rStyle w:val="Bodytext1"/>
          <w:b/>
          <w:bCs/>
          <w:sz w:val="19"/>
          <w:szCs w:val="19"/>
          <w:u w:val="single"/>
          <w:lang w:val="en-US" w:eastAsia="en-US" w:bidi="en-US"/>
        </w:rPr>
        <w:t xml:space="preserve">in. </w:t>
      </w:r>
      <w:r>
        <w:rPr>
          <w:rStyle w:val="Bodytext1"/>
          <w:b/>
          <w:bCs/>
          <w:sz w:val="19"/>
          <w:szCs w:val="19"/>
          <w:u w:val="single"/>
        </w:rPr>
        <w:t>dokumentacja MO wytworzona lub zgromadzona w okresie od 14 grudnia 1954 r. do 1990 r.).</w:t>
      </w:r>
    </w:p>
    <w:p w:rsidR="006B5C78" w:rsidRDefault="00F01A93">
      <w:pPr>
        <w:pStyle w:val="Bodytext10"/>
        <w:spacing w:line="257" w:lineRule="auto"/>
        <w:ind w:firstLine="700"/>
        <w:jc w:val="both"/>
      </w:pPr>
      <w:r>
        <w:rPr>
          <w:rStyle w:val="Bodytext1"/>
        </w:rPr>
        <w:t>Biorąc powyższe pod uwagę pozwalam sobie wyrazić pogląd, iż Policja demokratycznego Państwa Polskiego, będącego członkiem zachodniego świata wartości, Unii Europejskiej i NATO, nie może być i nie powinna być strażnikiem pamięci komunistycznej milicji totalitarnego państwa. Okres PRL jest etapem historycznie zamkniętym, a osąd historyczny tej epoki dziejowej w historiografii i dyskursie publicznym jest wysoce krytyczny.</w:t>
      </w:r>
    </w:p>
    <w:p w:rsidR="006B5C78" w:rsidRDefault="00F01A93">
      <w:pPr>
        <w:pStyle w:val="Bodytext10"/>
        <w:spacing w:line="257" w:lineRule="auto"/>
        <w:ind w:firstLine="700"/>
        <w:jc w:val="both"/>
      </w:pPr>
      <w:r>
        <w:rPr>
          <w:rStyle w:val="Bodytext1"/>
        </w:rPr>
        <w:t>W związku z tym wnoszę do Ministra Spraw Wewnętrznych i Administracji o spowodowanie przekazania dokumentacji MO, w tym materiałów archiwalnych i dokumentacji niearchiwalnej, wytworzonej lub zgromadzonej w okresie po dniu 14 grudnia 1954 r. do 1990 r., a przechowywanej obecnie w archiwach i</w:t>
      </w:r>
      <w:r w:rsidR="00AA752D">
        <w:rPr>
          <w:rStyle w:val="Bodytext1"/>
        </w:rPr>
        <w:t> </w:t>
      </w:r>
      <w:r>
        <w:rPr>
          <w:rStyle w:val="Bodytext1"/>
        </w:rPr>
        <w:t>składnicach akt Policji, do Archiwów Państwowych lub do archiwów IPN.</w:t>
      </w:r>
    </w:p>
    <w:p w:rsidR="006B5C78" w:rsidRDefault="00F01A93">
      <w:pPr>
        <w:pStyle w:val="Bodytext10"/>
        <w:ind w:firstLine="700"/>
        <w:jc w:val="both"/>
      </w:pPr>
      <w:r>
        <w:rPr>
          <w:rStyle w:val="Bodytext1"/>
        </w:rPr>
        <w:t>Rodzi się bowiem konieczność „uwolnienia” archiwów i składnic akt Policji od trwającej już 35 lat konieczności stałego „pilnowania” akt komunistycznej milicji państwa totalitarnego. Pozwoli to skoncentrować się polskiej Policji na nowoczesnym kształtowaniu zasobu archiwalnego demokratycznej Policji powstałej w</w:t>
      </w:r>
      <w:r w:rsidR="00AA752D">
        <w:rPr>
          <w:rStyle w:val="Bodytext1"/>
        </w:rPr>
        <w:t> </w:t>
      </w:r>
      <w:r>
        <w:rPr>
          <w:rStyle w:val="Bodytext1"/>
        </w:rPr>
        <w:t>1990 r. w wyniku transformacji ustrojowej w Polsce.</w:t>
      </w:r>
    </w:p>
    <w:p w:rsidR="006B5C78" w:rsidRDefault="00F01A93">
      <w:pPr>
        <w:pStyle w:val="Bodytext10"/>
        <w:spacing w:line="257" w:lineRule="auto"/>
        <w:ind w:firstLine="700"/>
        <w:jc w:val="both"/>
      </w:pPr>
      <w:r>
        <w:rPr>
          <w:rStyle w:val="Bodytext1"/>
        </w:rPr>
        <w:t>Należy przy tym podkreślić, iż służby specjalne demokratycznego Państwa Polskiego, takie jak Agencja Bezpieczeństwa Wewnętrznego, Agencja Wywiadu, Służba Kontrwywiadu Wojskowego i Służba Wywiadu Wojskowego już dawno zostały „uwolnione” od tego rodzaju zadania (tj. przechowywania dokumentacji instytucji totalitarnego państwa komunistycznego z lat 1944 - 1990) i od lat zajmują się wyłącznie własną dokumentacją lub dokumentacją odziedziczoną po poprzednikach (Urząd Ochrony Państwa, Wojskowe Służby Informacyjne), ale wytworzoną od 1990 r.</w:t>
      </w:r>
    </w:p>
    <w:p w:rsidR="006B5C78" w:rsidRDefault="00F01A93">
      <w:pPr>
        <w:pStyle w:val="Bodytext10"/>
        <w:ind w:firstLine="700"/>
        <w:jc w:val="both"/>
      </w:pPr>
      <w:r>
        <w:rPr>
          <w:rStyle w:val="Bodytext1"/>
        </w:rPr>
        <w:t>Przekazanie całości dokumentacji MO do Archiwów Państwowych lub archiwów IPN pozwoli na</w:t>
      </w:r>
      <w:r w:rsidR="00AA752D">
        <w:rPr>
          <w:rStyle w:val="Bodytext1"/>
        </w:rPr>
        <w:t> </w:t>
      </w:r>
      <w:r>
        <w:rPr>
          <w:rStyle w:val="Bodytext1"/>
        </w:rPr>
        <w:t>zwolnienie miejsca w magazynach archiwalnych Policji. Należy przy tym wskazać, że Państwo Polskie zorganizowało i utrzymuje dwie w pełni profesjonalne ogólnopolskie sieci archiwalne, tj. Archiwa Państwowe i archiwa IPN.</w:t>
      </w:r>
    </w:p>
    <w:p w:rsidR="006B5C78" w:rsidRDefault="00F01A93">
      <w:pPr>
        <w:pStyle w:val="Bodytext10"/>
        <w:spacing w:line="257" w:lineRule="auto"/>
        <w:ind w:firstLine="700"/>
        <w:jc w:val="both"/>
      </w:pPr>
      <w:r>
        <w:rPr>
          <w:rStyle w:val="Bodytext1"/>
        </w:rPr>
        <w:t>Jednocześnie przekazanie dokumentacji MO do Archiwów Państwowych lub archiwów IPN pozwoli na prowadzenie komplementarnych badań naukowych komunistycznej milicji totalitarnego państwa przez to, że</w:t>
      </w:r>
      <w:r w:rsidR="00AA752D">
        <w:rPr>
          <w:rStyle w:val="Bodytext1"/>
        </w:rPr>
        <w:t> </w:t>
      </w:r>
      <w:r>
        <w:rPr>
          <w:rStyle w:val="Bodytext1"/>
        </w:rPr>
        <w:t>dostęp do nich będzie bardziej otwarty.</w:t>
      </w:r>
    </w:p>
    <w:p w:rsidR="006B5C78" w:rsidRDefault="00F01A93">
      <w:pPr>
        <w:pStyle w:val="Bodytext10"/>
        <w:ind w:firstLine="700"/>
        <w:jc w:val="both"/>
      </w:pPr>
      <w:r>
        <w:rPr>
          <w:rStyle w:val="Bodytext1"/>
        </w:rPr>
        <w:t>W związku z tym wnoszę za pośrednictwem niniejszej petycji o przedsięwzięcie przez Ministra Spraw Wewnętrznych i Administracji zaplanowanych kroków mających na celu przekazanie dokumentacji MO, wytworzonej lub zgromadzonej w okresie po dniu 14 grudnia 1954 r. do 1990 r„ a przechowywanej obecnie w archiwach i składnicach akt Policji, do Archiwów Państwowych lub archiwów IPN.</w:t>
      </w:r>
    </w:p>
    <w:p w:rsidR="006B5C78" w:rsidRDefault="00F01A93">
      <w:pPr>
        <w:pStyle w:val="Bodytext10"/>
        <w:spacing w:line="257" w:lineRule="auto"/>
        <w:ind w:firstLine="700"/>
        <w:jc w:val="both"/>
      </w:pPr>
      <w:r>
        <w:rPr>
          <w:rStyle w:val="Bodytext1"/>
        </w:rPr>
        <w:t xml:space="preserve">Należy „uwolnić” Policję demokratycznego Państwa Polskiego od przechowywania i ochrony informacji o działaniach komunistycznej milicji w ramach dawnego systemu państwa totalitarnego. Jednym wyjątkiem w tym zakresie powinna być dokumentacja umożliwiająca identyfikację osób, które udzieliły pomocy w zakresie czynności operacyjno-rozpoznawczych dla MO, co podlega ochronie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7 ust. 1 pkt 2 </w:t>
      </w:r>
      <w:r>
        <w:rPr>
          <w:rStyle w:val="Bodytext1"/>
          <w:i/>
          <w:iCs/>
        </w:rPr>
        <w:t xml:space="preserve">ustawy z dnia 5 sierpnia 2010 r. o ochronie informacji niejawnych </w:t>
      </w:r>
      <w:r>
        <w:rPr>
          <w:rStyle w:val="Bodytext1"/>
        </w:rPr>
        <w:t>(Dz. U. z 2024 r. poz. 632, 1222).</w:t>
      </w:r>
    </w:p>
    <w:p w:rsidR="006B5C78" w:rsidRDefault="00F01A93">
      <w:pPr>
        <w:pStyle w:val="Bodytext10"/>
        <w:spacing w:line="257" w:lineRule="auto"/>
        <w:ind w:firstLine="700"/>
        <w:jc w:val="both"/>
      </w:pPr>
      <w:r>
        <w:rPr>
          <w:rStyle w:val="Bodytext1"/>
        </w:rPr>
        <w:t>•Co do dokumentacji zakwalifikowanej do materiałów archiwalnych oznaczonej symbolem „A” nie ma żadnych wątpliwości w zakresie uznania jej za mającą wartość historyczną. Jednocześnie w zakresie dokumentacji niearchiwalnej oznaczonej symbolami „B” i „BE” należy przeprowadzić ekspertyzy archiwalne z</w:t>
      </w:r>
      <w:r w:rsidR="00AA752D">
        <w:rPr>
          <w:rStyle w:val="Bodytext1"/>
        </w:rPr>
        <w:t> </w:t>
      </w:r>
      <w:r>
        <w:rPr>
          <w:rStyle w:val="Bodytext1"/>
        </w:rPr>
        <w:t xml:space="preserve">udziałem przedstawicieli Archiwów Państwowych lub archiwów IPN celem ustalenia czy zawiera materiały archiwalne o charakterze historycznym, o których mowa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 UNZA.</w:t>
      </w:r>
    </w:p>
    <w:p w:rsidR="006B5C78" w:rsidRDefault="00F01A93">
      <w:pPr>
        <w:pStyle w:val="Bodytext10"/>
        <w:spacing w:after="480" w:line="252" w:lineRule="auto"/>
        <w:ind w:firstLine="700"/>
        <w:jc w:val="both"/>
      </w:pPr>
      <w:r>
        <w:rPr>
          <w:rStyle w:val="Bodytext1"/>
        </w:rPr>
        <w:t xml:space="preserve">Należy przy tym wskazać, iż organem właściwym do podjęcia decyzji w przedmiotowej sprawie jest Minister Spraw Wewnętrznych Spraw Wewnętrznych i Administracji jako organ właściwy w zakresie wypełniania dyspozycji UNZA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19 ust. 1 pkt UNZA. Ponadto to Minister Spraw Wewnętrznych i Administracji sprawuje nadzór nad działalnością Policji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29 ust. 4 UDAR. W dodatku Minister Spraw Wewnętrznych i Administracji korzystał ze swojej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władzy w przedmiotowym zakresie o czym świadczy przywołana wyżej decyzja nr 107 Ministra Spraw Wewnętrznych i Administracji z dnia 11 maja 2007 r. w sprawie przekazania IPN dokumentacji wytworzonej i</w:t>
      </w:r>
      <w:r w:rsidR="00AA752D">
        <w:rPr>
          <w:rStyle w:val="Bodytext1"/>
        </w:rPr>
        <w:t> </w:t>
      </w:r>
      <w:r>
        <w:rPr>
          <w:rStyle w:val="Bodytext1"/>
        </w:rPr>
        <w:t>zgromadzonej przez Zmotoryzowane Odwody MO, Rezerwowe Oddziały MO, Nieetatowe Oddziały MO i</w:t>
      </w:r>
      <w:r w:rsidR="00AA752D">
        <w:rPr>
          <w:rStyle w:val="Bodytext1"/>
        </w:rPr>
        <w:t> </w:t>
      </w:r>
      <w:r>
        <w:rPr>
          <w:rStyle w:val="Bodytext1"/>
        </w:rPr>
        <w:t>Bataliony Centralnego Przyporządkowania.</w:t>
      </w:r>
    </w:p>
    <w:p w:rsidR="006B5C78" w:rsidRDefault="00F01A93">
      <w:pPr>
        <w:pStyle w:val="Bodytext10"/>
        <w:spacing w:line="269" w:lineRule="auto"/>
        <w:ind w:firstLine="0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Uwagi:</w:t>
      </w:r>
    </w:p>
    <w:p w:rsidR="006B5C78" w:rsidRDefault="00F01A93">
      <w:pPr>
        <w:pStyle w:val="Bodytext10"/>
        <w:spacing w:after="260" w:line="257" w:lineRule="auto"/>
        <w:ind w:firstLine="680"/>
        <w:jc w:val="both"/>
      </w:pPr>
      <w:r>
        <w:rPr>
          <w:rStyle w:val="Bodytext1"/>
        </w:rPr>
        <w:t>Niniejszą petycję oznaczono numerem 1/2025 ze względu na fakt, iż w nadchodzących tygodniach i</w:t>
      </w:r>
      <w:r w:rsidR="00AA752D">
        <w:rPr>
          <w:rStyle w:val="Bodytext1"/>
        </w:rPr>
        <w:t> </w:t>
      </w:r>
      <w:r>
        <w:rPr>
          <w:rStyle w:val="Bodytext1"/>
        </w:rPr>
        <w:t>miesiącach niżej podpisany skieruje do Ministra Spraw Wewnętrznych i Administracji kolejne petycje w</w:t>
      </w:r>
      <w:r w:rsidR="00AA752D">
        <w:rPr>
          <w:rStyle w:val="Bodytext1"/>
        </w:rPr>
        <w:t> </w:t>
      </w:r>
      <w:r>
        <w:rPr>
          <w:rStyle w:val="Bodytext1"/>
        </w:rPr>
        <w:t>zakresie działalności archiwalnej w dziale administracji rządowej sprawy wewnętrzne. Nadanie zatem przedmiotowego numeru ma charakter porządkujący dla wnoszącego niniejszą petycję.</w:t>
      </w:r>
    </w:p>
    <w:p w:rsidR="006B5C78" w:rsidRDefault="00F01A93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75230" cy="93853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7523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C78" w:rsidRDefault="006B5C78">
      <w:pPr>
        <w:spacing w:after="4159" w:line="1" w:lineRule="exact"/>
      </w:pPr>
    </w:p>
    <w:p w:rsidR="006B5C78" w:rsidRDefault="00F01A93">
      <w:pPr>
        <w:pStyle w:val="Bodytext10"/>
        <w:spacing w:line="276" w:lineRule="auto"/>
        <w:ind w:firstLine="0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Petycję do wiadomości otrzymują:</w:t>
      </w:r>
    </w:p>
    <w:p w:rsidR="006B5C78" w:rsidRDefault="00F01A93">
      <w:pPr>
        <w:pStyle w:val="Bodytext10"/>
        <w:numPr>
          <w:ilvl w:val="0"/>
          <w:numId w:val="1"/>
        </w:numPr>
        <w:tabs>
          <w:tab w:val="left" w:pos="671"/>
        </w:tabs>
        <w:ind w:left="680" w:hanging="340"/>
        <w:jc w:val="both"/>
      </w:pPr>
      <w:r>
        <w:rPr>
          <w:rStyle w:val="Bodytext1"/>
        </w:rPr>
        <w:t xml:space="preserve">Prezes Stowarzyszenia Generałów Policji RP, Pan nadinsp. Policji w </w:t>
      </w:r>
      <w:r>
        <w:rPr>
          <w:rStyle w:val="Bodytext1"/>
          <w:lang w:val="en-US" w:eastAsia="en-US" w:bidi="en-US"/>
        </w:rPr>
        <w:t xml:space="preserve">st. </w:t>
      </w:r>
      <w:r>
        <w:rPr>
          <w:rStyle w:val="Bodytext1"/>
        </w:rPr>
        <w:t xml:space="preserve">spocz. Adam Rapacki na adres poczty elektronicznej </w:t>
      </w:r>
      <w:hyperlink r:id="rId8" w:history="1">
        <w:r>
          <w:rPr>
            <w:rStyle w:val="Bodytext1"/>
            <w:u w:val="single"/>
            <w:lang w:val="en-US" w:eastAsia="en-US" w:bidi="en-US"/>
          </w:rPr>
          <w:t>sgprp@sgprp.pl</w:t>
        </w:r>
      </w:hyperlink>
    </w:p>
    <w:p w:rsidR="006B5C78" w:rsidRDefault="00F01A93">
      <w:pPr>
        <w:pStyle w:val="Bodytext10"/>
        <w:numPr>
          <w:ilvl w:val="0"/>
          <w:numId w:val="1"/>
        </w:numPr>
        <w:tabs>
          <w:tab w:val="left" w:pos="671"/>
        </w:tabs>
        <w:spacing w:line="264" w:lineRule="auto"/>
        <w:ind w:left="680" w:hanging="340"/>
        <w:jc w:val="both"/>
      </w:pPr>
      <w:r>
        <w:rPr>
          <w:rStyle w:val="Bodytext1"/>
        </w:rPr>
        <w:t xml:space="preserve">Minister Kultury i Dziedzictwa Narodowego, Pani Hanna Wróblewska na adres poczty elektronicznej </w:t>
      </w:r>
      <w:hyperlink r:id="rId9" w:history="1">
        <w:r>
          <w:rPr>
            <w:rStyle w:val="Bodytext1"/>
            <w:u w:val="single"/>
            <w:lang w:val="en-US" w:eastAsia="en-US" w:bidi="en-US"/>
          </w:rPr>
          <w:t>esp@kultura.gov.pl</w:t>
        </w:r>
      </w:hyperlink>
    </w:p>
    <w:p w:rsidR="006B5C78" w:rsidRDefault="00F01A93">
      <w:pPr>
        <w:pStyle w:val="Bodytext10"/>
        <w:numPr>
          <w:ilvl w:val="0"/>
          <w:numId w:val="1"/>
        </w:numPr>
        <w:tabs>
          <w:tab w:val="left" w:pos="671"/>
        </w:tabs>
        <w:spacing w:line="257" w:lineRule="auto"/>
        <w:ind w:left="680" w:hanging="340"/>
        <w:jc w:val="both"/>
      </w:pPr>
      <w:r>
        <w:rPr>
          <w:rStyle w:val="Bodytext1"/>
        </w:rPr>
        <w:t xml:space="preserve">Prezes Instytutu Pamięci Narodowej - Komisji Ścigania Zbrodni przeciwko Narodowi Polskiemu, Pan dr Karol Nawrocki na adres poczty elektronicznej </w:t>
      </w:r>
      <w:r>
        <w:rPr>
          <w:rStyle w:val="Bodytext1"/>
          <w:u w:val="single"/>
        </w:rPr>
        <w:t>sekretariat.ipn@i</w:t>
      </w:r>
      <w:r>
        <w:rPr>
          <w:rStyle w:val="Bodytext1"/>
          <w:u w:val="single"/>
          <w:lang w:val="en-US" w:eastAsia="en-US" w:bidi="en-US"/>
        </w:rPr>
        <w:t>pn.gov.pl</w:t>
      </w:r>
    </w:p>
    <w:p w:rsidR="006B5C78" w:rsidRDefault="00F01A93">
      <w:pPr>
        <w:pStyle w:val="Bodytext10"/>
        <w:numPr>
          <w:ilvl w:val="0"/>
          <w:numId w:val="1"/>
        </w:numPr>
        <w:tabs>
          <w:tab w:val="left" w:pos="671"/>
        </w:tabs>
        <w:ind w:left="680" w:hanging="340"/>
        <w:jc w:val="both"/>
      </w:pPr>
      <w:r>
        <w:rPr>
          <w:rStyle w:val="Bodytext1"/>
        </w:rPr>
        <w:t xml:space="preserve">Prezes Najwyższej Izby Kontroli, Pan Marian Banaś (w związku z kontrolą nr </w:t>
      </w:r>
      <w:r>
        <w:rPr>
          <w:rStyle w:val="Bodytext1"/>
          <w:i/>
          <w:iCs/>
        </w:rPr>
        <w:t>P/19/024 - Ochrona narodowego zasobu archiwalnego)</w:t>
      </w:r>
      <w:r>
        <w:rPr>
          <w:rStyle w:val="Bodytext1"/>
        </w:rPr>
        <w:t xml:space="preserve"> na adres poczty elektronicznej </w:t>
      </w:r>
      <w:hyperlink r:id="rId10" w:history="1">
        <w:r>
          <w:rPr>
            <w:rStyle w:val="Bodytext1"/>
            <w:u w:val="single"/>
            <w:lang w:val="en-US" w:eastAsia="en-US" w:bidi="en-US"/>
          </w:rPr>
          <w:t>nik@nik.gov.pl</w:t>
        </w:r>
      </w:hyperlink>
    </w:p>
    <w:p w:rsidR="006B5C78" w:rsidRDefault="00F01A93">
      <w:pPr>
        <w:pStyle w:val="Bodytext10"/>
        <w:numPr>
          <w:ilvl w:val="0"/>
          <w:numId w:val="1"/>
        </w:numPr>
        <w:tabs>
          <w:tab w:val="left" w:pos="671"/>
        </w:tabs>
        <w:ind w:left="680" w:hanging="340"/>
        <w:jc w:val="both"/>
      </w:pPr>
      <w:r>
        <w:rPr>
          <w:rStyle w:val="Bodytext1"/>
        </w:rPr>
        <w:t xml:space="preserve">Naczelny Dyrektor Archiwów Państwowych, Pan dr Paweł Pietrzyk na adres poczty elektronicznej </w:t>
      </w:r>
      <w:r>
        <w:rPr>
          <w:rStyle w:val="Bodytext1"/>
          <w:u w:val="single"/>
        </w:rPr>
        <w:t>ndap@arch iwa.</w:t>
      </w:r>
      <w:r>
        <w:rPr>
          <w:rStyle w:val="Bodytext1"/>
          <w:u w:val="single"/>
          <w:lang w:val="en-US" w:eastAsia="en-US" w:bidi="en-US"/>
        </w:rPr>
        <w:t>gov.pl</w:t>
      </w:r>
    </w:p>
    <w:p w:rsidR="006B5C78" w:rsidRDefault="00F01A93">
      <w:pPr>
        <w:pStyle w:val="Bodytext10"/>
        <w:numPr>
          <w:ilvl w:val="0"/>
          <w:numId w:val="1"/>
        </w:numPr>
        <w:tabs>
          <w:tab w:val="left" w:pos="671"/>
        </w:tabs>
        <w:spacing w:line="257" w:lineRule="auto"/>
        <w:ind w:left="680" w:hanging="340"/>
        <w:jc w:val="both"/>
      </w:pPr>
      <w:r>
        <w:rPr>
          <w:rStyle w:val="Bodytext1"/>
        </w:rPr>
        <w:t xml:space="preserve">Dyrektor Archiwum Akt Nowych, Pan Mariusz Olczak na adres poczty elektronicznej </w:t>
      </w:r>
      <w:hyperlink r:id="rId11" w:history="1">
        <w:r>
          <w:rPr>
            <w:rStyle w:val="Bodytext1"/>
            <w:lang w:val="en-US" w:eastAsia="en-US" w:bidi="en-US"/>
          </w:rPr>
          <w:t>sekretariat@aan.gov.pl</w:t>
        </w:r>
      </w:hyperlink>
    </w:p>
    <w:p w:rsidR="006B5C78" w:rsidRDefault="00F01A93">
      <w:pPr>
        <w:pStyle w:val="Bodytext10"/>
        <w:numPr>
          <w:ilvl w:val="0"/>
          <w:numId w:val="1"/>
        </w:numPr>
        <w:tabs>
          <w:tab w:val="left" w:pos="671"/>
        </w:tabs>
        <w:spacing w:line="264" w:lineRule="auto"/>
        <w:ind w:left="680" w:hanging="340"/>
        <w:jc w:val="both"/>
      </w:pPr>
      <w:r>
        <w:rPr>
          <w:rStyle w:val="Bodytext1"/>
        </w:rPr>
        <w:t xml:space="preserve">Dyrektor Archiwum Instytutu Pamięci Narodowej, Pani Marzena Kruk na adres poczty elektronicznej </w:t>
      </w:r>
      <w:hyperlink r:id="rId12" w:history="1">
        <w:r>
          <w:rPr>
            <w:rStyle w:val="Bodytext1"/>
            <w:u w:val="single"/>
          </w:rPr>
          <w:t>archiwumipn@ipn.</w:t>
        </w:r>
        <w:r>
          <w:rPr>
            <w:rStyle w:val="Bodytext1"/>
            <w:u w:val="single"/>
            <w:lang w:val="en-US" w:eastAsia="en-US" w:bidi="en-US"/>
          </w:rPr>
          <w:t>gov.pl</w:t>
        </w:r>
      </w:hyperlink>
    </w:p>
    <w:sectPr w:rsidR="006B5C78">
      <w:footerReference w:type="default" r:id="rId13"/>
      <w:pgSz w:w="11900" w:h="16840"/>
      <w:pgMar w:top="1584" w:right="1572" w:bottom="1466" w:left="1418" w:header="1156" w:footer="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62" w:rsidRDefault="00F03662">
      <w:r>
        <w:separator/>
      </w:r>
    </w:p>
  </w:endnote>
  <w:endnote w:type="continuationSeparator" w:id="0">
    <w:p w:rsidR="00F03662" w:rsidRDefault="00F0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A93" w:rsidRDefault="00F01A9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5991225</wp:posOffset>
              </wp:positionH>
              <wp:positionV relativeFrom="page">
                <wp:posOffset>9843770</wp:posOffset>
              </wp:positionV>
              <wp:extent cx="459740" cy="7112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1A93" w:rsidRDefault="00F01A93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E48F9" w:rsidRPr="00DE48F9">
                            <w:rPr>
                              <w:rStyle w:val="Headerorfooter2"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471.75pt;margin-top:775.1pt;width:36.2pt;height:5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8kkwEAACIDAAAOAAAAZHJzL2Uyb0RvYy54bWysUttOwzAMfUfiH6K8s27TuFXrJhACISFA&#10;GnxAliZrpCaO4rB2f4+TdQPBG+Il9a3Hx8eeL3vbsq0KaMBVfDIac6achNq4TcXf3+7PrjjDKFwt&#10;WnCq4juFfLk4PZl3vlRTaKCtVWAE4rDsfMWbGH1ZFCgbZQWOwCtHSQ3Bikhu2BR1EB2h27aYjscX&#10;RQeh9gGkQqTo3T7JFxlfayXji9aoImsrTtxifkN+1+ktFnNRboLwjZEDDfEHFlYYR02PUHciCvYR&#10;zC8oa2QABB1HEmwBWhup8gw0zWT8Y5pVI7zKs5A46I8y4f/Byufta2Cmpt2RPE5Y2lFuy8gncTqP&#10;JdWsPFXF/hZ6KjzEkYJp5l4Hm740DaM84eyO0qo+MknB2fn15YwyklKXk8k0gxdf//qA8UGBZcmo&#10;eKDFZT3F9gkj8aDSQ0lq5eDetG2KJ4J7IsmK/bofWK+h3hHpjnZbcUfHx1n76Ei6dAYHIxyM9WAk&#10;cPQ3H5Ea5L4JdQ81NKNFZDrD0aRNf/dz1ddpLz4BAAD//wMAUEsDBBQABgAIAAAAIQDA5kaf4AAA&#10;AA4BAAAPAAAAZHJzL2Rvd25yZXYueG1sTI/BTsMwDIbvSLxDZCRuLO1Yx1aaTmgSF24MhMQta7ym&#10;InGqJOvatyc9bUf7//T7c7UbrWED+tA5EpAvMmBIjVMdtQK+v96fNsBClKSkcYQCJgywq+/vKlkq&#10;d6FPHA6xZamEQikF6Bj7kvPQaLQyLFyPlLKT81bGNPqWKy8vqdwavsyyNbeyo3RByx73Gpu/w9kK&#10;eBl/HPYB9/h7Ghqvu2ljPiYhHh/Gt1dgEcd4hWHWT+pQJ6ejO5MKzAjYrp6LhKagKLIlsBnJ8mIL&#10;7Djv1vkKeF3x2zfqfwAAAP//AwBQSwECLQAUAAYACAAAACEAtoM4kv4AAADhAQAAEwAAAAAAAAAA&#10;AAAAAAAAAAAAW0NvbnRlbnRfVHlwZXNdLnhtbFBLAQItABQABgAIAAAAIQA4/SH/1gAAAJQBAAAL&#10;AAAAAAAAAAAAAAAAAC8BAABfcmVscy8ucmVsc1BLAQItABQABgAIAAAAIQASBl8kkwEAACIDAAAO&#10;AAAAAAAAAAAAAAAAAC4CAABkcnMvZTJvRG9jLnhtbFBLAQItABQABgAIAAAAIQDA5kaf4AAAAA4B&#10;AAAPAAAAAAAAAAAAAAAAAO0DAABkcnMvZG93bnJldi54bWxQSwUGAAAAAAQABADzAAAA+gQAAAAA&#10;" filled="f" stroked="f">
              <v:textbox style="mso-fit-shape-to-text:t" inset="0,0,0,0">
                <w:txbxContent>
                  <w:p w:rsidR="00F01A93" w:rsidRDefault="00F01A93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sz w:val="15"/>
                        <w:szCs w:val="15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E48F9" w:rsidRPr="00DE48F9">
                      <w:rPr>
                        <w:rStyle w:val="Headerorfooter2"/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rStyle w:val="Headerorfooter2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Style w:val="Headerorfooter2"/>
                        <w:sz w:val="15"/>
                        <w:szCs w:val="15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62" w:rsidRDefault="00F03662">
      <w:r>
        <w:separator/>
      </w:r>
    </w:p>
  </w:footnote>
  <w:footnote w:type="continuationSeparator" w:id="0">
    <w:p w:rsidR="00F03662" w:rsidRDefault="00F03662">
      <w:r>
        <w:continuationSeparator/>
      </w:r>
    </w:p>
  </w:footnote>
  <w:footnote w:id="1">
    <w:p w:rsidR="00F01A93" w:rsidRDefault="00F01A93">
      <w:pPr>
        <w:pStyle w:val="Footnote10"/>
        <w:spacing w:line="257" w:lineRule="auto"/>
        <w:jc w:val="both"/>
        <w:rPr>
          <w:sz w:val="22"/>
          <w:szCs w:val="22"/>
        </w:rPr>
      </w:pPr>
      <w:r>
        <w:rPr>
          <w:rStyle w:val="Footnote1"/>
          <w:u w:val="none"/>
          <w:vertAlign w:val="superscript"/>
        </w:rPr>
        <w:footnoteRef/>
      </w:r>
      <w:r>
        <w:rPr>
          <w:rStyle w:val="Footnote1"/>
          <w:u w:val="none"/>
        </w:rPr>
        <w:t xml:space="preserve"> Oficjalna strona internetowa Komendy Głównej Policji: </w:t>
      </w:r>
      <w:hyperlink r:id="rId1" w:history="1">
        <w:r>
          <w:rPr>
            <w:rStyle w:val="Footnote1"/>
            <w:lang w:val="en-US" w:eastAsia="en-US" w:bidi="en-US"/>
          </w:rPr>
          <w:t xml:space="preserve">https://kgp.bip.policja.gov.pl/kgp/dostep-do-zasobow- </w:t>
        </w:r>
        <w:r>
          <w:rPr>
            <w:rStyle w:val="Footnote1"/>
            <w:w w:val="80"/>
            <w:sz w:val="22"/>
            <w:szCs w:val="22"/>
          </w:rPr>
          <w:t>arch/24,Dostep-do-zasobow-archiwalnych.html</w:t>
        </w:r>
      </w:hyperlink>
      <w:r>
        <w:rPr>
          <w:rStyle w:val="Footnote1"/>
          <w:w w:val="80"/>
          <w:sz w:val="22"/>
          <w:szCs w:val="22"/>
        </w:rPr>
        <w:t>.</w:t>
      </w:r>
    </w:p>
  </w:footnote>
  <w:footnote w:id="2">
    <w:p w:rsidR="00F01A93" w:rsidRDefault="00F01A93">
      <w:pPr>
        <w:pStyle w:val="Footnote10"/>
      </w:pPr>
      <w:r>
        <w:rPr>
          <w:rStyle w:val="Footnote1"/>
          <w:u w:val="none"/>
          <w:vertAlign w:val="superscript"/>
        </w:rPr>
        <w:footnoteRef/>
      </w:r>
      <w:r>
        <w:rPr>
          <w:rStyle w:val="Footnote1"/>
          <w:u w:val="none"/>
        </w:rPr>
        <w:t xml:space="preserve"> Oficjalna strona internetowa Komendy Stołecznej Policji: </w:t>
      </w:r>
      <w:hyperlink r:id="rId2" w:history="1">
        <w:r>
          <w:rPr>
            <w:rStyle w:val="Footnote1"/>
            <w:lang w:val="en-US" w:eastAsia="en-US" w:bidi="en-US"/>
          </w:rPr>
          <w:t xml:space="preserve">https://ksp.bip.policja.gov.pl/ksp/dostep-do-zasobow- </w:t>
        </w:r>
        <w:r>
          <w:rPr>
            <w:rStyle w:val="Footnote1"/>
          </w:rPr>
          <w:t>arch i/21460, Dostep-do-zasobow-arch i walnych .html</w:t>
        </w:r>
      </w:hyperlink>
      <w:r>
        <w:rPr>
          <w:rStyle w:val="Footnote1"/>
          <w:u w:val="none"/>
        </w:rPr>
        <w:t>.</w:t>
      </w:r>
    </w:p>
  </w:footnote>
  <w:footnote w:id="3">
    <w:p w:rsidR="00F01A93" w:rsidRDefault="00F01A93">
      <w:pPr>
        <w:pStyle w:val="Footnote10"/>
      </w:pPr>
      <w:r>
        <w:rPr>
          <w:rStyle w:val="Footnote1"/>
          <w:u w:val="none"/>
          <w:vertAlign w:val="superscript"/>
        </w:rPr>
        <w:footnoteRef/>
      </w:r>
      <w:r>
        <w:rPr>
          <w:rStyle w:val="Footnote1"/>
          <w:u w:val="none"/>
        </w:rPr>
        <w:t xml:space="preserve"> Oficjalna strona internetowa IPN: </w:t>
      </w:r>
      <w:hyperlink r:id="rId3" w:history="1">
        <w:r>
          <w:rPr>
            <w:rStyle w:val="Footnote1"/>
            <w:lang w:val="en-US" w:eastAsia="en-US" w:bidi="en-US"/>
          </w:rPr>
          <w:t>https://archiwtim.ipn.gov.pl/pl/o-ipn/informacje-o-dzialalnos</w:t>
        </w:r>
      </w:hyperlink>
      <w:r>
        <w:rPr>
          <w:rStyle w:val="Footnote1"/>
          <w:u w:val="none"/>
          <w:lang w:val="en-US" w:eastAsia="en-US" w:bidi="en-US"/>
        </w:rPr>
        <w:t>.</w:t>
      </w:r>
    </w:p>
  </w:footnote>
  <w:footnote w:id="4">
    <w:p w:rsidR="00F01A93" w:rsidRDefault="00F01A93">
      <w:pPr>
        <w:pStyle w:val="Footnote10"/>
        <w:jc w:val="both"/>
      </w:pPr>
      <w:r>
        <w:rPr>
          <w:rStyle w:val="Footnote1"/>
          <w:i/>
          <w:iCs/>
          <w:u w:val="none"/>
          <w:vertAlign w:val="superscript"/>
        </w:rPr>
        <w:footnoteRef/>
      </w:r>
      <w:r>
        <w:rPr>
          <w:rStyle w:val="Footnote1"/>
          <w:i/>
          <w:iCs/>
          <w:u w:val="none"/>
        </w:rPr>
        <w:t xml:space="preserve"> Instytut Pamięci Narodowej - Komisja Ścigania Zbrodni przeciwko Narodowi Polskiemu. Informacja o działalności 1 stycznia 2018 r. — 31 grudnia 2018 r.,</w:t>
      </w:r>
      <w:r>
        <w:rPr>
          <w:rStyle w:val="Footnote1"/>
          <w:u w:val="none"/>
        </w:rPr>
        <w:t xml:space="preserve"> Warszawa 2019, s. 133 (tabela nr 3. </w:t>
      </w:r>
      <w:r>
        <w:rPr>
          <w:rStyle w:val="Footnote1"/>
          <w:i/>
          <w:iCs/>
          <w:u w:val="none"/>
        </w:rPr>
        <w:t>Stan zasobu archiwalnego).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C4038"/>
    <w:multiLevelType w:val="multilevel"/>
    <w:tmpl w:val="AD729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78"/>
    <w:rsid w:val="000F52CF"/>
    <w:rsid w:val="00150DF0"/>
    <w:rsid w:val="0020680D"/>
    <w:rsid w:val="00696EA9"/>
    <w:rsid w:val="006B5C78"/>
    <w:rsid w:val="006E67A4"/>
    <w:rsid w:val="0074645A"/>
    <w:rsid w:val="00AA752D"/>
    <w:rsid w:val="00AF0F8A"/>
    <w:rsid w:val="00D47522"/>
    <w:rsid w:val="00DE48F9"/>
    <w:rsid w:val="00F01A93"/>
    <w:rsid w:val="00F03662"/>
    <w:rsid w:val="00F2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77C6F-AA8B-458B-9CF3-5EAFA537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b w:val="0"/>
      <w:bCs w:val="0"/>
      <w:i/>
      <w:iCs/>
      <w:smallCaps w:val="0"/>
      <w:strike w:val="0"/>
      <w:color w:val="6C6BAE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/>
      <w:iCs/>
      <w:smallCaps w:val="0"/>
      <w:strike w:val="0"/>
      <w:color w:val="6C6BAE"/>
      <w:sz w:val="30"/>
      <w:szCs w:val="3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Tablecaption1">
    <w:name w:val="Table caption|1_"/>
    <w:basedOn w:val="Domylnaczcionkaakapitu"/>
    <w:link w:val="Tablecaption10"/>
    <w:rPr>
      <w:b/>
      <w:bCs/>
      <w:i w:val="0"/>
      <w:iCs w:val="0"/>
      <w:smallCaps w:val="0"/>
      <w:strike w:val="0"/>
      <w:w w:val="80"/>
      <w:sz w:val="11"/>
      <w:szCs w:val="11"/>
      <w:u w:val="none"/>
    </w:rPr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10">
    <w:name w:val="Footnote|1"/>
    <w:basedOn w:val="Normalny"/>
    <w:link w:val="Footnote1"/>
    <w:rPr>
      <w:sz w:val="19"/>
      <w:szCs w:val="19"/>
      <w:u w:val="single"/>
    </w:rPr>
  </w:style>
  <w:style w:type="paragraph" w:customStyle="1" w:styleId="Bodytext10">
    <w:name w:val="Body text|1"/>
    <w:basedOn w:val="Normalny"/>
    <w:link w:val="Bodytext1"/>
    <w:pPr>
      <w:spacing w:after="100" w:line="259" w:lineRule="auto"/>
      <w:ind w:firstLine="400"/>
    </w:pPr>
    <w:rPr>
      <w:sz w:val="20"/>
      <w:szCs w:val="20"/>
    </w:rPr>
  </w:style>
  <w:style w:type="paragraph" w:customStyle="1" w:styleId="Picturecaption10">
    <w:name w:val="Picture caption|1"/>
    <w:basedOn w:val="Normalny"/>
    <w:link w:val="Picturecaption1"/>
    <w:pPr>
      <w:jc w:val="center"/>
    </w:pPr>
    <w:rPr>
      <w:i/>
      <w:iCs/>
      <w:color w:val="6C6BAE"/>
      <w:sz w:val="22"/>
      <w:szCs w:val="22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rFonts w:ascii="Arial" w:eastAsia="Arial" w:hAnsi="Arial" w:cs="Arial"/>
      <w:i/>
      <w:iCs/>
      <w:color w:val="6C6BAE"/>
      <w:sz w:val="30"/>
      <w:szCs w:val="3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210">
    <w:name w:val="Heading #2|1"/>
    <w:basedOn w:val="Normalny"/>
    <w:link w:val="Heading21"/>
    <w:pPr>
      <w:spacing w:after="420"/>
      <w:jc w:val="center"/>
      <w:outlineLvl w:val="1"/>
    </w:pPr>
    <w:rPr>
      <w:b/>
      <w:bCs/>
      <w:sz w:val="26"/>
      <w:szCs w:val="26"/>
      <w:u w:val="single"/>
    </w:rPr>
  </w:style>
  <w:style w:type="paragraph" w:customStyle="1" w:styleId="Tablecaption10">
    <w:name w:val="Table caption|1"/>
    <w:basedOn w:val="Normalny"/>
    <w:link w:val="Tablecaption1"/>
    <w:rPr>
      <w:b/>
      <w:bCs/>
      <w:w w:val="80"/>
      <w:sz w:val="11"/>
      <w:szCs w:val="11"/>
    </w:rPr>
  </w:style>
  <w:style w:type="paragraph" w:customStyle="1" w:styleId="Other10">
    <w:name w:val="Other|1"/>
    <w:basedOn w:val="Normalny"/>
    <w:link w:val="Other1"/>
    <w:pPr>
      <w:spacing w:after="100" w:line="259" w:lineRule="auto"/>
      <w:ind w:firstLine="4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prp@sgprp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rchiwumipn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aan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ik@ni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p@kultura.gov.p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rchiwtim.ipn.gov.pl/pl/o-ipn/informacje-o-dzialalnos" TargetMode="External"/><Relationship Id="rId2" Type="http://schemas.openxmlformats.org/officeDocument/2006/relationships/hyperlink" Target="https://ksp.bip.policja.gov.pl/ksp/dostep-do-zasobow-arch_i/21460,_Dostep-do-zasobow-arch_i_walnych_.html" TargetMode="External"/><Relationship Id="rId1" Type="http://schemas.openxmlformats.org/officeDocument/2006/relationships/hyperlink" Target="https://kgp.bip.policja.gov.pl/kgp/dostep-do-zasobow-arch/24,Dostep-do-zasobow-archiwaln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2333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2025-07-18T10:41:00Z</dcterms:created>
  <dcterms:modified xsi:type="dcterms:W3CDTF">2025-07-18T10:41:00Z</dcterms:modified>
</cp:coreProperties>
</file>