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CEAB7" w14:textId="77777777" w:rsidR="00EF5643" w:rsidRPr="006B5902" w:rsidRDefault="00EF5643" w:rsidP="00EF5643">
      <w:pPr>
        <w:rPr>
          <w:rFonts w:ascii="Calibri" w:hAnsi="Calibri" w:cs="Calibri"/>
        </w:rPr>
      </w:pPr>
      <w:r w:rsidRPr="006B5902">
        <w:rPr>
          <w:rFonts w:ascii="Calibri" w:hAnsi="Calibri" w:cs="Calibri"/>
          <w:noProof/>
        </w:rPr>
        <w:drawing>
          <wp:inline distT="0" distB="0" distL="0" distR="0" wp14:anchorId="2B5166FE" wp14:editId="6CE8E587">
            <wp:extent cx="2292350" cy="804545"/>
            <wp:effectExtent l="0" t="0" r="0" b="0"/>
            <wp:docPr id="80861315" name="Obraz 1" descr="logo Narodowego Funduszu Ochrony Środowiska i Gospodarki Wod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1315" name="Obraz 1" descr="logo Narodowego Funduszu Ochrony Środowiska i Gospodarki Wodne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</w:p>
    <w:p w14:paraId="57854C70" w14:textId="773C10C0" w:rsidR="00EF5643" w:rsidRPr="006B5902" w:rsidRDefault="00EF5643" w:rsidP="00EF5643">
      <w:pPr>
        <w:pStyle w:val="Nagwek1"/>
        <w:rPr>
          <w:rFonts w:ascii="Calibri" w:hAnsi="Calibri" w:cs="Calibri"/>
          <w:b/>
          <w:bCs/>
          <w:sz w:val="28"/>
          <w:szCs w:val="28"/>
        </w:rPr>
      </w:pPr>
      <w:r w:rsidRPr="006B5902">
        <w:rPr>
          <w:rFonts w:ascii="Calibri" w:hAnsi="Calibri" w:cs="Calibri"/>
          <w:b/>
          <w:bCs/>
          <w:sz w:val="28"/>
          <w:szCs w:val="28"/>
        </w:rPr>
        <w:t xml:space="preserve">Ogłoszenie </w:t>
      </w:r>
      <w:r w:rsidR="00631A85">
        <w:rPr>
          <w:rFonts w:ascii="Calibri" w:hAnsi="Calibri" w:cs="Calibri"/>
          <w:b/>
          <w:bCs/>
          <w:sz w:val="28"/>
          <w:szCs w:val="28"/>
        </w:rPr>
        <w:t xml:space="preserve">nr </w:t>
      </w:r>
      <w:r w:rsidR="008E6E2E">
        <w:rPr>
          <w:rFonts w:ascii="Calibri" w:hAnsi="Calibri" w:cs="Calibri"/>
          <w:b/>
          <w:bCs/>
          <w:sz w:val="28"/>
          <w:szCs w:val="28"/>
        </w:rPr>
        <w:t>1</w:t>
      </w:r>
      <w:r w:rsidR="00690E5A">
        <w:rPr>
          <w:rFonts w:ascii="Calibri" w:hAnsi="Calibri" w:cs="Calibri"/>
          <w:b/>
          <w:bCs/>
          <w:sz w:val="28"/>
          <w:szCs w:val="28"/>
        </w:rPr>
        <w:t>7</w:t>
      </w:r>
      <w:r w:rsidR="00631A85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B5902">
        <w:rPr>
          <w:rFonts w:ascii="Calibri" w:hAnsi="Calibri" w:cs="Calibri"/>
          <w:b/>
          <w:bCs/>
          <w:sz w:val="28"/>
          <w:szCs w:val="28"/>
        </w:rPr>
        <w:t xml:space="preserve">o sprzedaży zużytych składników </w:t>
      </w:r>
      <w:r>
        <w:rPr>
          <w:rFonts w:ascii="Calibri" w:hAnsi="Calibri" w:cs="Calibri"/>
          <w:b/>
          <w:bCs/>
          <w:sz w:val="28"/>
          <w:szCs w:val="28"/>
        </w:rPr>
        <w:t>majątk</w:t>
      </w:r>
      <w:r w:rsidR="00E355D3">
        <w:rPr>
          <w:rFonts w:ascii="Calibri" w:hAnsi="Calibri" w:cs="Calibri"/>
          <w:b/>
          <w:bCs/>
          <w:sz w:val="28"/>
          <w:szCs w:val="28"/>
        </w:rPr>
        <w:t>u</w:t>
      </w:r>
      <w:r w:rsidR="000C408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0C4086" w:rsidRPr="000C4086">
        <w:rPr>
          <w:rFonts w:ascii="Calibri" w:hAnsi="Calibri" w:cs="Calibri"/>
          <w:b/>
          <w:bCs/>
          <w:sz w:val="28"/>
          <w:szCs w:val="28"/>
        </w:rPr>
        <w:t xml:space="preserve">po obniżce </w:t>
      </w:r>
      <w:r w:rsidR="008F0177">
        <w:rPr>
          <w:rFonts w:ascii="Calibri" w:hAnsi="Calibri" w:cs="Calibri"/>
          <w:b/>
          <w:bCs/>
          <w:sz w:val="28"/>
          <w:szCs w:val="28"/>
        </w:rPr>
        <w:t>3</w:t>
      </w:r>
      <w:r w:rsidR="000C4086" w:rsidRPr="000C4086">
        <w:rPr>
          <w:rFonts w:ascii="Calibri" w:hAnsi="Calibri" w:cs="Calibri"/>
          <w:b/>
          <w:bCs/>
          <w:sz w:val="28"/>
          <w:szCs w:val="28"/>
        </w:rPr>
        <w:t>0%</w:t>
      </w:r>
    </w:p>
    <w:p w14:paraId="2FD25C59" w14:textId="78B7EAA6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Wykaz składników stanowi </w:t>
      </w:r>
      <w:r w:rsidR="00F505D9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 xml:space="preserve">ałącznik nr </w:t>
      </w:r>
      <w:r w:rsidR="00117AA2">
        <w:rPr>
          <w:rFonts w:ascii="Calibri" w:hAnsi="Calibri" w:cs="Calibri"/>
        </w:rPr>
        <w:t>1</w:t>
      </w:r>
      <w:r w:rsidRPr="006B5902">
        <w:rPr>
          <w:rFonts w:ascii="Calibri" w:hAnsi="Calibri" w:cs="Calibri"/>
        </w:rPr>
        <w:t xml:space="preserve">  do ogłoszenia.</w:t>
      </w:r>
    </w:p>
    <w:p w14:paraId="342D9F3F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6B5902">
        <w:rPr>
          <w:rFonts w:ascii="Calibri" w:hAnsi="Calibri" w:cs="Calibri"/>
        </w:rPr>
        <w:t>kładniki majątku przeznaczone do sprzedaży można oglądać w siedzibie przy ul. Konstruktorskiej 3A w Warszawie po wcześniejszym uzgodnieniu terminu, kontaktując się telefonicznie lub za pośrednictwem poczty elektronicznej z osobami wymienionymi poniżej:</w:t>
      </w:r>
    </w:p>
    <w:p w14:paraId="5542F05A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Pan Paweł Kaczorowski, tel. 573 676 413; e-mail: </w:t>
      </w:r>
      <w:hyperlink r:id="rId6" w:tooltip="adres mailowy do kontaktu" w:history="1">
        <w:r w:rsidRPr="006B5902">
          <w:rPr>
            <w:rStyle w:val="Hipercze"/>
            <w:rFonts w:ascii="Calibri" w:hAnsi="Calibri" w:cs="Calibri"/>
          </w:rPr>
          <w:t>pawel.kaczorowski@nfosigw.gov.pl</w:t>
        </w:r>
      </w:hyperlink>
    </w:p>
    <w:p w14:paraId="040B9CF1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Pan  Rafał Kotowski, tel. 887 120 975; e-mail: </w:t>
      </w:r>
      <w:hyperlink r:id="rId7" w:tooltip="adres mailowy do kontaktu" w:history="1">
        <w:r w:rsidRPr="006B5902">
          <w:rPr>
            <w:rStyle w:val="Hipercze"/>
            <w:rFonts w:ascii="Calibri" w:hAnsi="Calibri" w:cs="Calibri"/>
          </w:rPr>
          <w:t>rafal.kotowski@nfosigw.gov.pl</w:t>
        </w:r>
      </w:hyperlink>
    </w:p>
    <w:p w14:paraId="4C9080C6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Kryterium </w:t>
      </w:r>
      <w:r>
        <w:rPr>
          <w:rFonts w:ascii="Calibri" w:hAnsi="Calibri" w:cs="Calibri"/>
        </w:rPr>
        <w:t>oceny</w:t>
      </w:r>
      <w:r w:rsidRPr="006B5902">
        <w:rPr>
          <w:rFonts w:ascii="Calibri" w:hAnsi="Calibri" w:cs="Calibri"/>
        </w:rPr>
        <w:t xml:space="preserve"> ofert: </w:t>
      </w:r>
      <w:r w:rsidRPr="006B5902">
        <w:rPr>
          <w:rFonts w:ascii="Calibri" w:hAnsi="Calibri" w:cs="Calibri"/>
          <w:b/>
          <w:bCs/>
        </w:rPr>
        <w:t>cena 100 %</w:t>
      </w:r>
    </w:p>
    <w:p w14:paraId="5EA900BF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Postępowanie:</w:t>
      </w:r>
    </w:p>
    <w:p w14:paraId="148E90E8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 przedmioty zostaną sprzedane oferentowi, który zaproponuje najwyższą cenę zakupu, jednak nie niższą niż wartość rynkowa podana w załączniku nr 1,</w:t>
      </w:r>
    </w:p>
    <w:p w14:paraId="3C59CEE0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sytuacji dwóch jednakowych ofert NFOŚiGW wezwie oferentów do złożenia ofert dodatkowych,</w:t>
      </w:r>
    </w:p>
    <w:p w14:paraId="5C6242DC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kupujący zobowiązany jest do pokrycia wszystkich kosztów związanych z zakupem przedmiotów, w tym kosztów odbioru</w:t>
      </w:r>
      <w:r>
        <w:rPr>
          <w:rFonts w:ascii="Calibri" w:hAnsi="Calibri" w:cs="Calibri"/>
        </w:rPr>
        <w:t xml:space="preserve"> i transportu</w:t>
      </w:r>
      <w:r w:rsidRPr="006B59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zakupionych mebli</w:t>
      </w:r>
      <w:r w:rsidRPr="006B5902">
        <w:rPr>
          <w:rFonts w:ascii="Calibri" w:hAnsi="Calibri" w:cs="Calibri"/>
        </w:rPr>
        <w:t>,</w:t>
      </w:r>
    </w:p>
    <w:p w14:paraId="40ABE9CF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zakupione przedmioty nie podlegają reklamacji</w:t>
      </w:r>
      <w:r>
        <w:rPr>
          <w:rFonts w:ascii="Calibri" w:hAnsi="Calibri" w:cs="Calibri"/>
        </w:rPr>
        <w:t xml:space="preserve"> lub zwrotowi</w:t>
      </w:r>
      <w:r w:rsidRPr="006B5902">
        <w:rPr>
          <w:rFonts w:ascii="Calibri" w:hAnsi="Calibri" w:cs="Calibri"/>
        </w:rPr>
        <w:t>,</w:t>
      </w:r>
    </w:p>
    <w:p w14:paraId="1E3575A8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(załadunek, transport, ustalenie pomiarów masy przedmiotów) odbywa się siłami i środkami własnymi kupującego,</w:t>
      </w:r>
    </w:p>
    <w:p w14:paraId="03EF5E24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nastąpi z siedziby NFOŚiGW w Warszawie,</w:t>
      </w:r>
    </w:p>
    <w:p w14:paraId="10FB2FB9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przypadku nieodebrania przedmiotu sprzedaży w terminie określonym, sprzedający ma prawo odstąpić od umowy bez dodatkowego wezwania.</w:t>
      </w:r>
    </w:p>
    <w:p w14:paraId="0F6278DE" w14:textId="0EB1F023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Zainteresowani zakupem zużytych składników proszeni są o złożenie ofert na </w:t>
      </w:r>
      <w:r>
        <w:rPr>
          <w:rFonts w:ascii="Calibri" w:hAnsi="Calibri" w:cs="Calibri"/>
        </w:rPr>
        <w:t xml:space="preserve">Formularzu ofertowym - </w:t>
      </w:r>
      <w:r w:rsidR="00F505D9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 xml:space="preserve">ałącznik nr 2 </w:t>
      </w:r>
      <w:r>
        <w:rPr>
          <w:rFonts w:ascii="Calibri" w:hAnsi="Calibri" w:cs="Calibri"/>
        </w:rPr>
        <w:t xml:space="preserve">do dnia </w:t>
      </w:r>
      <w:r w:rsidR="00CD1FD2">
        <w:rPr>
          <w:rFonts w:ascii="Calibri" w:hAnsi="Calibri" w:cs="Calibri"/>
          <w:color w:val="000000" w:themeColor="text1"/>
        </w:rPr>
        <w:t>2</w:t>
      </w:r>
      <w:r w:rsidR="00690E5A">
        <w:rPr>
          <w:rFonts w:ascii="Calibri" w:hAnsi="Calibri" w:cs="Calibri"/>
          <w:color w:val="000000" w:themeColor="text1"/>
        </w:rPr>
        <w:t>2</w:t>
      </w:r>
      <w:r w:rsidRPr="00184340">
        <w:rPr>
          <w:rFonts w:ascii="Calibri" w:hAnsi="Calibri" w:cs="Calibri"/>
          <w:color w:val="000000" w:themeColor="text1"/>
        </w:rPr>
        <w:t>.</w:t>
      </w:r>
      <w:r w:rsidR="000D58CC">
        <w:rPr>
          <w:rFonts w:ascii="Calibri" w:hAnsi="Calibri" w:cs="Calibri"/>
          <w:color w:val="000000" w:themeColor="text1"/>
        </w:rPr>
        <w:t>10</w:t>
      </w:r>
      <w:r w:rsidRPr="00184340">
        <w:rPr>
          <w:rFonts w:ascii="Calibri" w:hAnsi="Calibri" w:cs="Calibri"/>
          <w:color w:val="000000" w:themeColor="text1"/>
        </w:rPr>
        <w:t>.2026 r.</w:t>
      </w:r>
      <w:r>
        <w:rPr>
          <w:rFonts w:ascii="Calibri" w:hAnsi="Calibri" w:cs="Calibri"/>
        </w:rPr>
        <w:t xml:space="preserve"> </w:t>
      </w:r>
      <w:r w:rsidRPr="006B5902">
        <w:rPr>
          <w:rFonts w:ascii="Calibri" w:hAnsi="Calibri" w:cs="Calibri"/>
        </w:rPr>
        <w:t xml:space="preserve"> na adres: </w:t>
      </w:r>
      <w:hyperlink r:id="rId8" w:tooltip="adres mailowy do wysyłania ofert" w:history="1">
        <w:r w:rsidRPr="006B5902">
          <w:rPr>
            <w:rStyle w:val="Hipercze"/>
            <w:rFonts w:ascii="Calibri" w:hAnsi="Calibri" w:cs="Calibri"/>
          </w:rPr>
          <w:t>administracja@nfosigw.gov.pl</w:t>
        </w:r>
      </w:hyperlink>
    </w:p>
    <w:p w14:paraId="4FC39A04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Załączniki do ogłoszenia:</w:t>
      </w:r>
    </w:p>
    <w:p w14:paraId="1DF85C3A" w14:textId="14B4EC33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1. Wykaz zużytych składników majątku</w:t>
      </w:r>
    </w:p>
    <w:p w14:paraId="5BF6EF91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2. Formularz ofertowy</w:t>
      </w:r>
    </w:p>
    <w:p w14:paraId="7C56990B" w14:textId="77777777" w:rsidR="00C833C6" w:rsidRDefault="00C833C6"/>
    <w:sectPr w:rsidR="00C833C6" w:rsidSect="00EF5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21E03"/>
    <w:multiLevelType w:val="hybridMultilevel"/>
    <w:tmpl w:val="24F2B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30791"/>
    <w:multiLevelType w:val="hybridMultilevel"/>
    <w:tmpl w:val="9C1A1B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AF2E14"/>
    <w:multiLevelType w:val="hybridMultilevel"/>
    <w:tmpl w:val="A4025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CECD1E">
      <w:start w:val="2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044287">
    <w:abstractNumId w:val="1"/>
  </w:num>
  <w:num w:numId="2" w16cid:durableId="131337574">
    <w:abstractNumId w:val="0"/>
  </w:num>
  <w:num w:numId="3" w16cid:durableId="990056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57"/>
    <w:rsid w:val="00007D2C"/>
    <w:rsid w:val="000C4086"/>
    <w:rsid w:val="000D58CC"/>
    <w:rsid w:val="000E6E36"/>
    <w:rsid w:val="00117AA2"/>
    <w:rsid w:val="00184340"/>
    <w:rsid w:val="001946DA"/>
    <w:rsid w:val="00394E57"/>
    <w:rsid w:val="003B5076"/>
    <w:rsid w:val="0043649D"/>
    <w:rsid w:val="00474561"/>
    <w:rsid w:val="005412EC"/>
    <w:rsid w:val="005B4200"/>
    <w:rsid w:val="00631A85"/>
    <w:rsid w:val="00690E5A"/>
    <w:rsid w:val="006F0676"/>
    <w:rsid w:val="007B0A4B"/>
    <w:rsid w:val="00867182"/>
    <w:rsid w:val="008E6E2E"/>
    <w:rsid w:val="008F0177"/>
    <w:rsid w:val="00B61959"/>
    <w:rsid w:val="00C833C6"/>
    <w:rsid w:val="00CD1FD2"/>
    <w:rsid w:val="00CF79A1"/>
    <w:rsid w:val="00D466DA"/>
    <w:rsid w:val="00D60886"/>
    <w:rsid w:val="00DD0669"/>
    <w:rsid w:val="00DE0174"/>
    <w:rsid w:val="00E355D3"/>
    <w:rsid w:val="00E64611"/>
    <w:rsid w:val="00E932F9"/>
    <w:rsid w:val="00EF5643"/>
    <w:rsid w:val="00F33969"/>
    <w:rsid w:val="00F5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5DD2"/>
  <w15:chartTrackingRefBased/>
  <w15:docId w15:val="{51FA4231-109E-4D9F-B6DC-28BE3983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643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4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4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4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4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4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4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4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4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4E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4E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4E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4E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4E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4E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4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4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4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4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4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4E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4E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4E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4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4E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4E5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56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ja@nfosigw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fal.kotowski@nfosig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aczorowski@nfosigw.gov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270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Kotowski Rafał</dc:creator>
  <cp:keywords/>
  <dc:description/>
  <cp:lastModifiedBy>Jakubik Joanna</cp:lastModifiedBy>
  <cp:revision>17</cp:revision>
  <dcterms:created xsi:type="dcterms:W3CDTF">2026-05-11T06:30:00Z</dcterms:created>
  <dcterms:modified xsi:type="dcterms:W3CDTF">2026-10-15T06:01:00Z</dcterms:modified>
</cp:coreProperties>
</file>