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35" w:rsidRPr="00B34C2C" w:rsidRDefault="004A0B35" w:rsidP="004A0B35">
      <w:pPr>
        <w:spacing w:before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B34C2C">
        <w:rPr>
          <w:rFonts w:ascii="Verdana" w:hAnsi="Verdana"/>
          <w:b/>
          <w:sz w:val="20"/>
          <w:szCs w:val="20"/>
        </w:rPr>
        <w:t>OPIS PRZEDMIOTU ZAMÓWIENIA</w:t>
      </w:r>
    </w:p>
    <w:p w:rsidR="004A0B35" w:rsidRDefault="004A0B35" w:rsidP="004A0B35">
      <w:pPr>
        <w:jc w:val="center"/>
        <w:rPr>
          <w:rFonts w:ascii="Verdana" w:hAnsi="Verdana"/>
          <w:b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br/>
      </w:r>
      <w:r w:rsidRPr="00B34C2C">
        <w:rPr>
          <w:rFonts w:ascii="Verdana" w:hAnsi="Verdana"/>
          <w:b/>
          <w:sz w:val="20"/>
          <w:szCs w:val="20"/>
        </w:rPr>
        <w:t xml:space="preserve">Przedmiotem zamówienia jest świadczenie usług  warsztatowych </w:t>
      </w:r>
    </w:p>
    <w:p w:rsidR="004A0B35" w:rsidRDefault="004A0B35" w:rsidP="004A0B35">
      <w:pPr>
        <w:jc w:val="center"/>
        <w:rPr>
          <w:rFonts w:ascii="Verdana" w:hAnsi="Verdana"/>
          <w:b/>
          <w:sz w:val="20"/>
          <w:szCs w:val="20"/>
        </w:rPr>
      </w:pPr>
      <w:r w:rsidRPr="00B34C2C">
        <w:rPr>
          <w:rFonts w:ascii="Verdana" w:hAnsi="Verdana"/>
          <w:b/>
          <w:sz w:val="20"/>
          <w:szCs w:val="20"/>
        </w:rPr>
        <w:t xml:space="preserve">w zakresie serwisu i napraw samochodów służbowych  </w:t>
      </w:r>
    </w:p>
    <w:p w:rsidR="004A0B35" w:rsidRPr="00B34C2C" w:rsidRDefault="004A0B35" w:rsidP="004A0B35">
      <w:pPr>
        <w:jc w:val="center"/>
        <w:rPr>
          <w:rFonts w:ascii="Verdana" w:hAnsi="Verdana"/>
          <w:b/>
          <w:sz w:val="20"/>
          <w:szCs w:val="20"/>
        </w:rPr>
      </w:pPr>
      <w:r w:rsidRPr="00B34C2C">
        <w:rPr>
          <w:rFonts w:ascii="Verdana" w:hAnsi="Verdana"/>
          <w:b/>
          <w:sz w:val="20"/>
          <w:szCs w:val="20"/>
        </w:rPr>
        <w:t xml:space="preserve"> GDDKiA Oddział w Opolu Rejon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B34C2C">
        <w:rPr>
          <w:rFonts w:ascii="Verdana" w:hAnsi="Verdana"/>
          <w:b/>
          <w:sz w:val="20"/>
          <w:szCs w:val="20"/>
        </w:rPr>
        <w:t xml:space="preserve">w </w:t>
      </w:r>
      <w:r>
        <w:rPr>
          <w:rFonts w:ascii="Verdana" w:hAnsi="Verdana"/>
          <w:b/>
          <w:sz w:val="20"/>
          <w:szCs w:val="20"/>
        </w:rPr>
        <w:t>Nysie</w:t>
      </w:r>
    </w:p>
    <w:p w:rsidR="004A0B35" w:rsidRDefault="004A0B35" w:rsidP="004A0B35">
      <w:pPr>
        <w:tabs>
          <w:tab w:val="num" w:pos="0"/>
        </w:tabs>
        <w:spacing w:after="60"/>
        <w:jc w:val="both"/>
        <w:rPr>
          <w:rFonts w:ascii="Verdana" w:hAnsi="Verdana"/>
          <w:sz w:val="20"/>
          <w:szCs w:val="20"/>
        </w:rPr>
      </w:pPr>
    </w:p>
    <w:p w:rsidR="004A0B35" w:rsidRPr="00B34C2C" w:rsidRDefault="004A0B35" w:rsidP="004A0B35">
      <w:pPr>
        <w:tabs>
          <w:tab w:val="num" w:pos="0"/>
        </w:tabs>
        <w:spacing w:after="6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Kod przedmiotu zamówienia wg Wspólnego Słownika Zamówień: </w:t>
      </w:r>
    </w:p>
    <w:p w:rsidR="004A0B35" w:rsidRPr="00B34C2C" w:rsidRDefault="004A0B35" w:rsidP="004A0B35">
      <w:pPr>
        <w:tabs>
          <w:tab w:val="num" w:pos="0"/>
        </w:tabs>
        <w:spacing w:after="6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50112000-3 – Usługi w zakresie napraw i konserwacji samochodów</w:t>
      </w:r>
    </w:p>
    <w:p w:rsidR="004A0B35" w:rsidRPr="00B34C2C" w:rsidRDefault="004A0B35" w:rsidP="004A0B35">
      <w:pPr>
        <w:tabs>
          <w:tab w:val="num" w:pos="0"/>
        </w:tabs>
        <w:spacing w:after="6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50112100-4 - Usługi w zakresie napraw samochodów </w:t>
      </w:r>
    </w:p>
    <w:p w:rsidR="004A0B35" w:rsidRPr="00B34C2C" w:rsidRDefault="004A0B35" w:rsidP="004A0B35">
      <w:pPr>
        <w:tabs>
          <w:tab w:val="num" w:pos="0"/>
        </w:tabs>
        <w:spacing w:after="6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50112110-7 - Usługi w zakresie napraw karoserii pojazdów</w:t>
      </w:r>
    </w:p>
    <w:p w:rsidR="004A0B35" w:rsidRPr="00B34C2C" w:rsidRDefault="004A0B35" w:rsidP="004A0B35">
      <w:pPr>
        <w:spacing w:before="200" w:after="120"/>
        <w:ind w:right="-425"/>
        <w:rPr>
          <w:rFonts w:ascii="Verdana" w:hAnsi="Verdana"/>
          <w:b/>
          <w:bCs/>
          <w:caps/>
          <w:sz w:val="20"/>
          <w:szCs w:val="20"/>
        </w:rPr>
      </w:pPr>
      <w:r w:rsidRPr="00B34C2C">
        <w:rPr>
          <w:rFonts w:ascii="Verdana" w:hAnsi="Verdana"/>
          <w:b/>
          <w:bCs/>
          <w:caps/>
          <w:sz w:val="20"/>
          <w:szCs w:val="20"/>
        </w:rPr>
        <w:t>Czas trwania umowy</w:t>
      </w:r>
    </w:p>
    <w:p w:rsidR="004A0B35" w:rsidRPr="00B34C2C" w:rsidRDefault="004A0B35" w:rsidP="004A0B35">
      <w:pPr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Umowa zostanie zawarta na okres</w:t>
      </w:r>
      <w:r w:rsidR="009870AA">
        <w:rPr>
          <w:rFonts w:ascii="Verdana" w:hAnsi="Verdana"/>
          <w:sz w:val="20"/>
          <w:szCs w:val="20"/>
        </w:rPr>
        <w:t xml:space="preserve">  12</w:t>
      </w:r>
      <w:r w:rsidRPr="00B34C2C">
        <w:rPr>
          <w:rFonts w:ascii="Verdana" w:hAnsi="Verdana"/>
          <w:sz w:val="20"/>
          <w:szCs w:val="20"/>
        </w:rPr>
        <w:t xml:space="preserve"> m-</w:t>
      </w:r>
      <w:proofErr w:type="spellStart"/>
      <w:r w:rsidRPr="00B34C2C">
        <w:rPr>
          <w:rFonts w:ascii="Verdana" w:hAnsi="Verdana"/>
          <w:sz w:val="20"/>
          <w:szCs w:val="20"/>
        </w:rPr>
        <w:t>cy</w:t>
      </w:r>
      <w:proofErr w:type="spellEnd"/>
      <w:r w:rsidRPr="00B34C2C">
        <w:rPr>
          <w:rFonts w:ascii="Verdana" w:hAnsi="Verdana"/>
          <w:sz w:val="20"/>
          <w:szCs w:val="20"/>
        </w:rPr>
        <w:t xml:space="preserve"> od dnia podpisania umowy lub do cza</w:t>
      </w:r>
      <w:r>
        <w:rPr>
          <w:rFonts w:ascii="Verdana" w:hAnsi="Verdana"/>
          <w:sz w:val="20"/>
          <w:szCs w:val="20"/>
        </w:rPr>
        <w:t>su wyczerpania kwoty umownej</w:t>
      </w:r>
      <w:r w:rsidRPr="00B34C2C">
        <w:rPr>
          <w:rFonts w:ascii="Verdana" w:hAnsi="Verdana"/>
          <w:sz w:val="20"/>
          <w:szCs w:val="20"/>
        </w:rPr>
        <w:t xml:space="preserve">. </w:t>
      </w:r>
    </w:p>
    <w:p w:rsidR="004A0B35" w:rsidRPr="00B34C2C" w:rsidRDefault="004A0B35" w:rsidP="004A0B35">
      <w:pPr>
        <w:spacing w:before="200" w:after="80"/>
        <w:ind w:right="-425"/>
        <w:rPr>
          <w:rFonts w:ascii="Verdana" w:hAnsi="Verdana"/>
          <w:b/>
          <w:sz w:val="20"/>
          <w:szCs w:val="20"/>
        </w:rPr>
      </w:pPr>
      <w:r w:rsidRPr="00B34C2C">
        <w:rPr>
          <w:rFonts w:ascii="Verdana" w:hAnsi="Verdana"/>
          <w:b/>
          <w:sz w:val="20"/>
          <w:szCs w:val="20"/>
        </w:rPr>
        <w:t xml:space="preserve">OPIS PRZEDMIOTU ZAMÓWIENIA </w:t>
      </w:r>
    </w:p>
    <w:p w:rsidR="004A0B35" w:rsidRPr="00B34C2C" w:rsidRDefault="004A0B35" w:rsidP="004A0B35">
      <w:pPr>
        <w:spacing w:after="60"/>
        <w:rPr>
          <w:rFonts w:ascii="Verdana" w:hAnsi="Verdana"/>
          <w:iCs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 xml:space="preserve">Przedmiotem zamówienia jest świadczenie usług  serwisu i napraw samochodów służbowych GDDKiA O/Opole Rejon w </w:t>
      </w:r>
      <w:r>
        <w:rPr>
          <w:rFonts w:ascii="Verdana" w:hAnsi="Verdana"/>
          <w:iCs/>
          <w:sz w:val="20"/>
          <w:szCs w:val="20"/>
        </w:rPr>
        <w:t>Nysie.</w:t>
      </w:r>
    </w:p>
    <w:p w:rsidR="004A0B35" w:rsidRPr="00B34C2C" w:rsidRDefault="004A0B35" w:rsidP="004A0B35">
      <w:pPr>
        <w:spacing w:after="60"/>
        <w:rPr>
          <w:rFonts w:ascii="Verdana" w:hAnsi="Verdana"/>
          <w:iCs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>Zamówienie obejmuje: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before="120"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okresowe przeglądy techniczne oraz  badania techniczne w Stacji Kontroli Pojazdów,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naprawy wynikające z przeglądów technicznych,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naprawy powstałe w wyniku awarii,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naprawy blacharskie i lakiernicze, z wyjątkiem napraw wynikających z likwidacji szkód komunikacyjnych,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serwis instalacji, urządzeń elektrycznych i elektronicznych pojazdów, wraz wymianą zużytych akumulatorów, 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serwis ogumienia,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kosmetykę pojazdów (sprzątanie wnętrza, pranie tapicerki),</w:t>
      </w:r>
    </w:p>
    <w:p w:rsidR="004A0B35" w:rsidRPr="00B34C2C" w:rsidRDefault="004A0B35" w:rsidP="004A0B35">
      <w:pPr>
        <w:numPr>
          <w:ilvl w:val="0"/>
          <w:numId w:val="5"/>
        </w:numPr>
        <w:tabs>
          <w:tab w:val="clear" w:pos="1070"/>
          <w:tab w:val="num" w:pos="426"/>
        </w:tabs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oraz inne usługi niezbędne do zapewnienia właściwego stanu technicznego samochodów.</w:t>
      </w:r>
    </w:p>
    <w:p w:rsidR="004A0B35" w:rsidRPr="00B34C2C" w:rsidRDefault="004A0B35" w:rsidP="004A0B35">
      <w:pPr>
        <w:spacing w:before="200" w:after="60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Zamawiający dopuszcza wykonanie przedmiotu zamówienia przy udziale podwykonawców.</w:t>
      </w:r>
    </w:p>
    <w:p w:rsidR="004A0B35" w:rsidRPr="00B34C2C" w:rsidRDefault="004A0B35" w:rsidP="004A0B35">
      <w:pPr>
        <w:spacing w:before="200" w:after="60"/>
        <w:ind w:right="-425"/>
        <w:rPr>
          <w:rFonts w:ascii="Verdana" w:hAnsi="Verdana"/>
          <w:b/>
          <w:caps/>
          <w:sz w:val="20"/>
          <w:szCs w:val="20"/>
        </w:rPr>
      </w:pPr>
      <w:r w:rsidRPr="00B34C2C">
        <w:rPr>
          <w:rFonts w:ascii="Verdana" w:hAnsi="Verdana"/>
          <w:b/>
          <w:caps/>
          <w:sz w:val="20"/>
          <w:szCs w:val="20"/>
        </w:rPr>
        <w:t>Wymagania Zamawiającego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6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Wykonawca winien wykonać podstawowe usługi serwisowe oraz drobne naprawy w ciągu 1 dnia roboczego, przy założeniu, że Zamawiający oddaje pojazd w porze rannej oraz odbiera w godzinach popołudniowych. Wykonawca winien zamówić niezbędne części wcześniej, tj. niezwłocznie po otrzymaniu zgłoszenia do Zamawiającego. W przypadku bardziej skomplikowanych  napraw,  Wykonawca powinien zapewnić naprawę pojazdów w ciągu do 3-ch dni roboczych od  zgłoszenia, a w przypadku napraw blacharsko-lakierniczych do 14 dni roboczych. W przypadku długotrwałych napraw dopuszcza się wydłużenie czasu naprawy za zgodą Zamawiającego.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6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Zamawiający wymaga aby Wykonawca zapewnił wykonanie przeglądu technicznego </w:t>
      </w:r>
      <w:r w:rsidRPr="00B34C2C">
        <w:rPr>
          <w:rFonts w:ascii="Verdana" w:hAnsi="Verdana"/>
          <w:sz w:val="20"/>
          <w:szCs w:val="20"/>
        </w:rPr>
        <w:br/>
        <w:t>w ciągu 1-go dnia roboczego.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6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Wykonawca powinien zapewnić podzespoły, części zamienne i materiały eksploatacyjne niezbędne do wykonania serwisu i napraw samochodów objętych umową. Części i podzespoły powinny spełniać odpowiednie normy techniczne i być wolne od wad prawnych.</w:t>
      </w:r>
    </w:p>
    <w:p w:rsidR="004A0B35" w:rsidRPr="00B34C2C" w:rsidRDefault="004A0B35" w:rsidP="004A0B35">
      <w:pPr>
        <w:numPr>
          <w:ilvl w:val="0"/>
          <w:numId w:val="2"/>
        </w:numPr>
        <w:tabs>
          <w:tab w:val="clear" w:pos="360"/>
          <w:tab w:val="num" w:pos="600"/>
          <w:tab w:val="num" w:pos="1200"/>
        </w:tabs>
        <w:spacing w:after="60"/>
        <w:ind w:left="600" w:right="67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Dla samochodów nie objętych gwarancją Wykonawca powinien stosować części oryginalne  lub dopuszczone zamienniki dokonując wyboru korzystniejszego dla  Zamawiającego.</w:t>
      </w:r>
    </w:p>
    <w:p w:rsidR="004A0B35" w:rsidRPr="00B34C2C" w:rsidRDefault="004A0B35" w:rsidP="004A0B35">
      <w:pPr>
        <w:numPr>
          <w:ilvl w:val="0"/>
          <w:numId w:val="2"/>
        </w:numPr>
        <w:tabs>
          <w:tab w:val="clear" w:pos="360"/>
          <w:tab w:val="num" w:pos="600"/>
          <w:tab w:val="num" w:pos="1200"/>
        </w:tabs>
        <w:spacing w:after="60"/>
        <w:ind w:left="60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lastRenderedPageBreak/>
        <w:t xml:space="preserve">Ceny użytych części i materiałów eksploatacyjnych nie mogą być wyższe od cen  rynkowo średnich (dot. napraw i usług niewymienionych w części A „Podstawowe usługi serwisowe” lub B „Typowe naprawy i usługi serwisowe”). 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120"/>
        <w:ind w:left="240" w:right="-35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Wykonawca dokonując napraw i przeglądów niewymienionych w części A  lub B  powinien kalkulować naprawy i przeglądy wg czasów nie wyższych niż określone dla d</w:t>
      </w:r>
      <w:r>
        <w:rPr>
          <w:rFonts w:ascii="Verdana" w:hAnsi="Verdana"/>
          <w:sz w:val="20"/>
          <w:szCs w:val="20"/>
        </w:rPr>
        <w:t xml:space="preserve">anej czynności </w:t>
      </w:r>
      <w:r w:rsidRPr="00B34C2C">
        <w:rPr>
          <w:rFonts w:ascii="Verdana" w:hAnsi="Verdana"/>
          <w:sz w:val="20"/>
          <w:szCs w:val="20"/>
        </w:rPr>
        <w:t xml:space="preserve">w Katalogach Norm Czasowych określanych przez producenta danej marki </w:t>
      </w:r>
      <w:r>
        <w:rPr>
          <w:rFonts w:ascii="Verdana" w:hAnsi="Verdana"/>
          <w:sz w:val="20"/>
          <w:szCs w:val="20"/>
        </w:rPr>
        <w:t xml:space="preserve">samochodu.  </w:t>
      </w:r>
      <w:r w:rsidRPr="00B34C2C">
        <w:rPr>
          <w:rFonts w:ascii="Verdana" w:hAnsi="Verdana"/>
          <w:sz w:val="20"/>
          <w:szCs w:val="20"/>
        </w:rPr>
        <w:t xml:space="preserve">Dla kompletnych napraw i czynności serwisowych ujętych w ofercie ( formularz cenowy – część A i B) Wykonawca powinien stosować ceny nie wyższe dla danej czynności przypisanej dla danego pojazdu niż wymieniona w ofercie. 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6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Wykonawca, w przypadku przeglądu gwarancyjnego, jeżeli nie posiada autoryzacji producenta danej marki samochodu do wykonywania jego serwisu i napraw bez utraty uprawnień wynikających z gwarancji, nie przeprowadza tego przeglądu lub naprawy. Wykonawca winien zlecić w ramach umowy przegląd lub naprawę mogącą mieć wpływ na bieg gwarancji innemu, autoryzowanemu podmiotowi. Ceny w takim przypadku będą zgodne z formularzem cenowym. </w:t>
      </w:r>
    </w:p>
    <w:p w:rsidR="004A0B35" w:rsidRPr="00B34C2C" w:rsidRDefault="004A0B35" w:rsidP="004A0B35">
      <w:pPr>
        <w:numPr>
          <w:ilvl w:val="0"/>
          <w:numId w:val="1"/>
        </w:numPr>
        <w:tabs>
          <w:tab w:val="clear" w:pos="360"/>
          <w:tab w:val="left" w:pos="240"/>
          <w:tab w:val="num" w:pos="1200"/>
        </w:tabs>
        <w:spacing w:after="40"/>
        <w:ind w:left="240" w:right="-15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Zamawiający wymaga aby Wykonawca dysponował min 1 warsztatem/serwisem obsługi wyposażonym minimum w :</w:t>
      </w:r>
    </w:p>
    <w:p w:rsidR="004A0B35" w:rsidRPr="00B34C2C" w:rsidRDefault="004A0B35" w:rsidP="004A0B35">
      <w:pPr>
        <w:numPr>
          <w:ilvl w:val="0"/>
          <w:numId w:val="4"/>
        </w:numPr>
        <w:tabs>
          <w:tab w:val="left" w:pos="480"/>
          <w:tab w:val="num" w:pos="1200"/>
        </w:tabs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34C2C">
        <w:rPr>
          <w:rFonts w:ascii="Verdana" w:hAnsi="Verdana"/>
          <w:sz w:val="20"/>
          <w:szCs w:val="20"/>
        </w:rPr>
        <w:t>stanowisko diagnostyczne do sprawdzania układu hamulcowego, kierowniczego, oświetlenia, zawieszenia, geometrii kół,</w:t>
      </w:r>
    </w:p>
    <w:p w:rsidR="004A0B35" w:rsidRPr="00B34C2C" w:rsidRDefault="004A0B35" w:rsidP="004A0B35">
      <w:pPr>
        <w:numPr>
          <w:ilvl w:val="0"/>
          <w:numId w:val="4"/>
        </w:numPr>
        <w:tabs>
          <w:tab w:val="left" w:pos="480"/>
          <w:tab w:val="num" w:pos="720"/>
          <w:tab w:val="num" w:pos="1200"/>
        </w:tabs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34C2C">
        <w:rPr>
          <w:rFonts w:ascii="Verdana" w:hAnsi="Verdana"/>
          <w:sz w:val="20"/>
          <w:szCs w:val="20"/>
        </w:rPr>
        <w:t>stanowisko do wykonania diagnostyki komputerowej silnika, układów elektronicznych,</w:t>
      </w:r>
    </w:p>
    <w:p w:rsidR="004A0B35" w:rsidRPr="00B34C2C" w:rsidRDefault="004A0B35" w:rsidP="004A0B35">
      <w:pPr>
        <w:numPr>
          <w:ilvl w:val="0"/>
          <w:numId w:val="4"/>
        </w:numPr>
        <w:tabs>
          <w:tab w:val="left" w:pos="480"/>
          <w:tab w:val="num" w:pos="720"/>
          <w:tab w:val="num" w:pos="1200"/>
        </w:tabs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34C2C">
        <w:rPr>
          <w:rFonts w:ascii="Verdana" w:hAnsi="Verdana"/>
          <w:sz w:val="20"/>
          <w:szCs w:val="20"/>
        </w:rPr>
        <w:t>2 stanowiska naprawcze do napraw mechanicznych i elektrycznych,</w:t>
      </w:r>
    </w:p>
    <w:p w:rsidR="004A0B35" w:rsidRPr="00B34C2C" w:rsidRDefault="004A0B35" w:rsidP="004A0B35">
      <w:pPr>
        <w:numPr>
          <w:ilvl w:val="0"/>
          <w:numId w:val="4"/>
        </w:numPr>
        <w:tabs>
          <w:tab w:val="left" w:pos="480"/>
          <w:tab w:val="num" w:pos="720"/>
          <w:tab w:val="num" w:pos="1200"/>
        </w:tabs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34C2C">
        <w:rPr>
          <w:rFonts w:ascii="Verdana" w:hAnsi="Verdana"/>
          <w:sz w:val="20"/>
          <w:szCs w:val="20"/>
        </w:rPr>
        <w:t>warsztat lakierniczy do lakierowania pojazdów,</w:t>
      </w:r>
    </w:p>
    <w:p w:rsidR="004A0B35" w:rsidRPr="00B34C2C" w:rsidRDefault="004A0B35" w:rsidP="004A0B35">
      <w:pPr>
        <w:numPr>
          <w:ilvl w:val="0"/>
          <w:numId w:val="4"/>
        </w:numPr>
        <w:tabs>
          <w:tab w:val="left" w:pos="480"/>
          <w:tab w:val="num" w:pos="720"/>
          <w:tab w:val="num" w:pos="1200"/>
        </w:tabs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34C2C">
        <w:rPr>
          <w:rFonts w:ascii="Verdana" w:hAnsi="Verdana"/>
          <w:sz w:val="20"/>
          <w:szCs w:val="20"/>
        </w:rPr>
        <w:t xml:space="preserve">stację kontroli pojazdów. </w:t>
      </w:r>
    </w:p>
    <w:p w:rsidR="004A0B35" w:rsidRPr="00B34C2C" w:rsidRDefault="004A0B35" w:rsidP="004A0B35">
      <w:pPr>
        <w:tabs>
          <w:tab w:val="left" w:pos="480"/>
          <w:tab w:val="num" w:pos="720"/>
          <w:tab w:val="num" w:pos="1200"/>
        </w:tabs>
        <w:spacing w:after="12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W przypadku gdy czynności serwisowe lub naprawcze objęte umową będą wykonywane w różnych lokalizacjach Wykonawca będzie przemieszczał pojazdy objęte umową  pomiędzy tymi stanowiskami własnym staraniem i na własny koszt.</w:t>
      </w:r>
    </w:p>
    <w:p w:rsidR="004A0B35" w:rsidRPr="00B34C2C" w:rsidRDefault="004A0B35" w:rsidP="004A0B35">
      <w:pPr>
        <w:numPr>
          <w:ilvl w:val="1"/>
          <w:numId w:val="3"/>
        </w:numPr>
        <w:tabs>
          <w:tab w:val="clear" w:pos="1440"/>
          <w:tab w:val="left" w:pos="240"/>
          <w:tab w:val="num" w:pos="360"/>
          <w:tab w:val="num" w:pos="1200"/>
        </w:tabs>
        <w:spacing w:after="120"/>
        <w:ind w:left="240" w:right="-276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Wykonawca powinien posiadać ubezpieczenie przez cały okres realizacji umowy, od odpowiedzialności cywilnej w zakresie prowadzonej działalności, w tym działalności zgodnej z przedmiotem zamówienia, na kwotę minimum 100 000 PLN. Umowy ubezpieczenia nie mogą zawierać klauzuli wykluczającej wypłatę odszkodowania za zobowiązania wobec skarbu Państwa.</w:t>
      </w:r>
    </w:p>
    <w:p w:rsidR="004A0B35" w:rsidRPr="00B34C2C" w:rsidRDefault="004A0B35" w:rsidP="004A0B35">
      <w:pPr>
        <w:numPr>
          <w:ilvl w:val="1"/>
          <w:numId w:val="3"/>
        </w:numPr>
        <w:tabs>
          <w:tab w:val="clear" w:pos="1440"/>
          <w:tab w:val="left" w:pos="240"/>
          <w:tab w:val="num" w:pos="360"/>
          <w:tab w:val="num" w:pos="1200"/>
        </w:tabs>
        <w:spacing w:after="120"/>
        <w:ind w:left="240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 xml:space="preserve">Zamawiający wymaga aby warsztaty/serwisy obsługi świadczące serwis i naprawy położone były </w:t>
      </w:r>
      <w:r w:rsidRPr="00B34C2C">
        <w:rPr>
          <w:rFonts w:ascii="Verdana" w:hAnsi="Verdana"/>
          <w:b/>
          <w:sz w:val="20"/>
          <w:szCs w:val="20"/>
        </w:rPr>
        <w:t xml:space="preserve">nie dalej niż: </w:t>
      </w:r>
    </w:p>
    <w:p w:rsidR="004A0B35" w:rsidRPr="002469B9" w:rsidRDefault="004A0B35" w:rsidP="004A0B35">
      <w:pPr>
        <w:tabs>
          <w:tab w:val="left" w:pos="240"/>
        </w:tabs>
        <w:spacing w:after="120"/>
        <w:rPr>
          <w:rFonts w:ascii="Verdana" w:hAnsi="Verdana"/>
          <w:sz w:val="20"/>
          <w:szCs w:val="20"/>
        </w:rPr>
      </w:pPr>
      <w:r w:rsidRPr="002469B9">
        <w:rPr>
          <w:rFonts w:ascii="Verdana" w:hAnsi="Verdana"/>
          <w:b/>
          <w:sz w:val="20"/>
          <w:szCs w:val="20"/>
        </w:rPr>
        <w:t xml:space="preserve">- 25 km </w:t>
      </w:r>
      <w:r w:rsidRPr="002469B9">
        <w:rPr>
          <w:rFonts w:ascii="Verdana" w:hAnsi="Verdana"/>
          <w:sz w:val="20"/>
          <w:szCs w:val="20"/>
        </w:rPr>
        <w:t>dla pojazdów  przypisanych do siedziby Rejonu w Nysie</w:t>
      </w:r>
    </w:p>
    <w:p w:rsidR="004A0B35" w:rsidRPr="002469B9" w:rsidRDefault="004A0B35" w:rsidP="004A0B35">
      <w:pPr>
        <w:tabs>
          <w:tab w:val="left" w:pos="24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- 5</w:t>
      </w:r>
      <w:r w:rsidR="00886AD6">
        <w:rPr>
          <w:rFonts w:ascii="Verdana" w:hAnsi="Verdana"/>
          <w:b/>
          <w:sz w:val="20"/>
          <w:szCs w:val="20"/>
        </w:rPr>
        <w:t>0</w:t>
      </w:r>
      <w:r w:rsidRPr="002469B9">
        <w:rPr>
          <w:rFonts w:ascii="Verdana" w:hAnsi="Verdana"/>
          <w:b/>
          <w:sz w:val="20"/>
          <w:szCs w:val="20"/>
        </w:rPr>
        <w:t xml:space="preserve"> km </w:t>
      </w:r>
      <w:r w:rsidRPr="002469B9">
        <w:rPr>
          <w:rFonts w:ascii="Verdana" w:hAnsi="Verdana"/>
          <w:sz w:val="20"/>
          <w:szCs w:val="20"/>
        </w:rPr>
        <w:t>dla pojazdów przypisanych do Obwodu Drogowego w Prudniku</w:t>
      </w:r>
    </w:p>
    <w:p w:rsidR="004A0B35" w:rsidRPr="00B34C2C" w:rsidRDefault="004A0B35" w:rsidP="004A0B35">
      <w:pPr>
        <w:numPr>
          <w:ilvl w:val="1"/>
          <w:numId w:val="3"/>
        </w:numPr>
        <w:tabs>
          <w:tab w:val="clear" w:pos="1440"/>
          <w:tab w:val="num" w:pos="142"/>
          <w:tab w:val="left" w:pos="240"/>
        </w:tabs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Przeglądy okresowe dla samochodów nie objętych gwarancją producenta będą wykonywane zgodnie z „Warunkami eksploatacji i przeglądów okresowych” jednak nie rzadziej niż raz w roku przed badaniem technicznym w Stacji Kontroli Pojazdów. W ramach przeglądów będą wykonywane wszystkie czynności oraz wymieniane wszystkie materiały eksploatacyjne zgodnie z „Warunkami eksploatacji i przeglądów okresowych” określonymi dla danego samochodu przez jego producenta.</w:t>
      </w:r>
    </w:p>
    <w:p w:rsidR="004A0B35" w:rsidRPr="00B34C2C" w:rsidRDefault="004A0B35" w:rsidP="004A0B35">
      <w:pPr>
        <w:numPr>
          <w:ilvl w:val="1"/>
          <w:numId w:val="3"/>
        </w:numPr>
        <w:tabs>
          <w:tab w:val="clear" w:pos="1440"/>
          <w:tab w:val="left" w:pos="240"/>
          <w:tab w:val="num" w:pos="360"/>
          <w:tab w:val="num" w:pos="1200"/>
        </w:tabs>
        <w:ind w:left="238" w:hanging="357"/>
        <w:jc w:val="both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>Zamawiający wymaga aby czynności wykonywane w ramach niniejszego zamówienia obejmujące usługi w zakresie:</w:t>
      </w:r>
    </w:p>
    <w:p w:rsidR="004A0B35" w:rsidRPr="00B34C2C" w:rsidRDefault="004A0B35" w:rsidP="004A0B35">
      <w:pPr>
        <w:numPr>
          <w:ilvl w:val="0"/>
          <w:numId w:val="6"/>
        </w:numPr>
        <w:spacing w:after="60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>mechaniki samochodowej;</w:t>
      </w:r>
    </w:p>
    <w:p w:rsidR="004A0B35" w:rsidRPr="00B34C2C" w:rsidRDefault="004A0B35" w:rsidP="004A0B35">
      <w:pPr>
        <w:numPr>
          <w:ilvl w:val="0"/>
          <w:numId w:val="6"/>
        </w:numPr>
        <w:spacing w:after="60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>lakierowania elementów karoserii;</w:t>
      </w:r>
    </w:p>
    <w:p w:rsidR="004A0B35" w:rsidRPr="00B34C2C" w:rsidRDefault="004A0B35" w:rsidP="004A0B35">
      <w:pPr>
        <w:numPr>
          <w:ilvl w:val="0"/>
          <w:numId w:val="6"/>
        </w:numPr>
        <w:spacing w:after="60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iCs/>
          <w:sz w:val="20"/>
          <w:szCs w:val="20"/>
        </w:rPr>
        <w:t xml:space="preserve">elektryki samochodowej </w:t>
      </w:r>
    </w:p>
    <w:p w:rsidR="004A0B35" w:rsidRPr="00B34C2C" w:rsidRDefault="004A0B35" w:rsidP="004A0B35">
      <w:pPr>
        <w:spacing w:after="60"/>
        <w:ind w:left="708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były wykonywane przez osoby zatrudnione przez wykonawcę lub podwykonawcę na podstawie umowy o pracę w rozumieniu przepisu art. 22 § 1  Kodeksu pracy .</w:t>
      </w:r>
    </w:p>
    <w:p w:rsidR="004A0B35" w:rsidRPr="00B34C2C" w:rsidRDefault="004A0B35" w:rsidP="004A0B35">
      <w:pPr>
        <w:spacing w:after="60"/>
        <w:ind w:left="708"/>
        <w:rPr>
          <w:rFonts w:ascii="Verdana" w:hAnsi="Verdana"/>
          <w:sz w:val="20"/>
          <w:szCs w:val="20"/>
        </w:rPr>
      </w:pPr>
    </w:p>
    <w:p w:rsidR="004A0B35" w:rsidRPr="00B34C2C" w:rsidRDefault="004A0B35" w:rsidP="004A0B35">
      <w:pPr>
        <w:spacing w:after="60"/>
        <w:ind w:left="708"/>
        <w:jc w:val="both"/>
        <w:rPr>
          <w:rFonts w:ascii="Verdana" w:hAnsi="Verdana"/>
          <w:b/>
          <w:sz w:val="20"/>
          <w:szCs w:val="20"/>
          <w:u w:val="single"/>
        </w:rPr>
      </w:pPr>
      <w:r w:rsidRPr="00B34C2C">
        <w:rPr>
          <w:rFonts w:ascii="Verdana" w:hAnsi="Verdana"/>
          <w:b/>
          <w:sz w:val="20"/>
          <w:szCs w:val="20"/>
          <w:u w:val="single"/>
        </w:rPr>
        <w:lastRenderedPageBreak/>
        <w:t>UWAGA:</w:t>
      </w:r>
    </w:p>
    <w:p w:rsidR="004A0B35" w:rsidRPr="00B34C2C" w:rsidRDefault="004A0B35" w:rsidP="004A0B35">
      <w:pPr>
        <w:spacing w:after="60"/>
        <w:ind w:left="708"/>
        <w:jc w:val="both"/>
        <w:rPr>
          <w:rFonts w:ascii="Verdana" w:hAnsi="Verdana"/>
          <w:b/>
          <w:iCs/>
          <w:sz w:val="20"/>
          <w:szCs w:val="20"/>
          <w:shd w:val="clear" w:color="auto" w:fill="FFFFFF"/>
        </w:rPr>
      </w:pPr>
      <w:r w:rsidRPr="00B34C2C">
        <w:rPr>
          <w:rFonts w:ascii="Verdana" w:hAnsi="Verdana"/>
          <w:b/>
          <w:sz w:val="20"/>
          <w:szCs w:val="20"/>
        </w:rPr>
        <w:t xml:space="preserve">Celem weryfikacji wymogu zatrudnienia w oparciu o przepisy  art. 22  par. 1 ustawy  z dnia 26 czerwca 1974 r. – Kodeks pracy (Dz. U. z 2016 r. poz. 1666, ze zm. ) Zamawiający uprawniony jest do wykonywania czynności kontrolnych wobec wykonawcy odnośnie spełnienia przez Wykonawcę wymogu zatrudnienia na podstawie o pracę osób wykonujących wskazane </w:t>
      </w:r>
      <w:proofErr w:type="spellStart"/>
      <w:r w:rsidRPr="00B34C2C">
        <w:rPr>
          <w:rFonts w:ascii="Verdana" w:hAnsi="Verdana"/>
          <w:b/>
          <w:sz w:val="20"/>
          <w:szCs w:val="20"/>
        </w:rPr>
        <w:t>powyzej</w:t>
      </w:r>
      <w:proofErr w:type="spellEnd"/>
      <w:r w:rsidRPr="00B34C2C">
        <w:rPr>
          <w:rFonts w:ascii="Verdana" w:hAnsi="Verdana"/>
          <w:b/>
          <w:sz w:val="20"/>
          <w:szCs w:val="20"/>
        </w:rPr>
        <w:t xml:space="preserve"> czynności. </w:t>
      </w:r>
      <w:r w:rsidRPr="00B34C2C">
        <w:rPr>
          <w:rFonts w:ascii="Verdana" w:hAnsi="Verdana"/>
          <w:b/>
          <w:iCs/>
          <w:sz w:val="20"/>
          <w:szCs w:val="20"/>
          <w:shd w:val="clear" w:color="auto" w:fill="FFFFFF"/>
        </w:rPr>
        <w:t>Zamawiający uprawniony jest w szczególności do :  żądania oświadczeń i dokumentów w zakresie potwierdzenia spełnienia ww. wymogów i dokonywania ich oceny, żądania wyjaśnień w przypadku wątpliwości w zakresie potwierdzenia spełnienia ww. wymogów, przeprowadzenia kontroli na miejscu wykonywania świadczenia na zasadach szczegó</w:t>
      </w:r>
      <w:r>
        <w:rPr>
          <w:rFonts w:ascii="Verdana" w:hAnsi="Verdana"/>
          <w:b/>
          <w:iCs/>
          <w:sz w:val="20"/>
          <w:szCs w:val="20"/>
          <w:shd w:val="clear" w:color="auto" w:fill="FFFFFF"/>
        </w:rPr>
        <w:t>łowo określonych w Istotnych dla stron postanowieniach umowy (IPU)</w:t>
      </w:r>
    </w:p>
    <w:p w:rsidR="004A0B35" w:rsidRPr="00B34C2C" w:rsidRDefault="004A0B35" w:rsidP="004A0B35">
      <w:pPr>
        <w:spacing w:after="60"/>
        <w:ind w:left="708"/>
        <w:jc w:val="both"/>
        <w:rPr>
          <w:rFonts w:ascii="Verdana" w:hAnsi="Verdana"/>
          <w:iCs/>
          <w:sz w:val="20"/>
          <w:szCs w:val="20"/>
          <w:shd w:val="clear" w:color="auto" w:fill="FFFFFF"/>
        </w:rPr>
      </w:pPr>
    </w:p>
    <w:p w:rsidR="004A0B35" w:rsidRPr="00B34C2C" w:rsidRDefault="004A0B35" w:rsidP="004A0B35">
      <w:pPr>
        <w:jc w:val="center"/>
        <w:rPr>
          <w:rFonts w:ascii="Verdana" w:hAnsi="Verdana"/>
          <w:b/>
          <w:sz w:val="20"/>
          <w:szCs w:val="20"/>
        </w:rPr>
      </w:pPr>
      <w:r w:rsidRPr="00B34C2C">
        <w:rPr>
          <w:rFonts w:ascii="Verdana" w:hAnsi="Verdana"/>
          <w:b/>
          <w:sz w:val="20"/>
          <w:szCs w:val="20"/>
        </w:rPr>
        <w:t>Wykaz samochodów</w:t>
      </w:r>
    </w:p>
    <w:p w:rsidR="004A0B35" w:rsidRPr="00B34C2C" w:rsidRDefault="004A0B35" w:rsidP="004A0B35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8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74"/>
        <w:gridCol w:w="1170"/>
        <w:gridCol w:w="774"/>
        <w:gridCol w:w="820"/>
        <w:gridCol w:w="1204"/>
        <w:gridCol w:w="1069"/>
        <w:gridCol w:w="1709"/>
      </w:tblGrid>
      <w:tr w:rsidR="00C57FD2" w:rsidRPr="00B34C2C" w:rsidTr="00C57FD2">
        <w:trPr>
          <w:trHeight w:val="1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Poj. silnika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Nr rejestr.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D2" w:rsidRPr="00B34C2C" w:rsidRDefault="00C57FD2" w:rsidP="000404B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4C2C">
              <w:rPr>
                <w:rFonts w:ascii="Verdana" w:hAnsi="Verdana"/>
                <w:color w:val="000000"/>
                <w:sz w:val="20"/>
                <w:szCs w:val="20"/>
              </w:rPr>
              <w:t>Siedziba Zamawiającego</w:t>
            </w:r>
          </w:p>
        </w:tc>
        <w:bookmarkStart w:id="0" w:name="_GoBack"/>
        <w:bookmarkEnd w:id="0"/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850E8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Skoda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850E8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Fabia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ONY2GW6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850E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Obwód Drogowy               w Prudniku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Renault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Clio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OP0042E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Skoda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Fabia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OP 4348J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2017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Obwód Drogowy               w Prudniku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Skoda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Fabia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sz w:val="20"/>
                <w:szCs w:val="20"/>
                <w:lang w:val="en-US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2E5431">
              <w:rPr>
                <w:rFonts w:ascii="Verdana" w:hAnsi="Verdana" w:cs="Arial"/>
                <w:sz w:val="20"/>
                <w:szCs w:val="20"/>
                <w:lang w:val="en-US"/>
              </w:rPr>
              <w:t>Pb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OP 3768K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2018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2E5431" w:rsidRDefault="00C57FD2" w:rsidP="000404B0">
            <w:pPr>
              <w:rPr>
                <w:rFonts w:ascii="Verdana" w:hAnsi="Verdana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Skoda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sz w:val="20"/>
                <w:szCs w:val="20"/>
                <w:lang w:val="en-US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2E5431">
              <w:rPr>
                <w:rFonts w:ascii="Verdana" w:hAnsi="Verdana" w:cs="Arial"/>
                <w:sz w:val="20"/>
                <w:szCs w:val="20"/>
                <w:lang w:val="en-US"/>
              </w:rPr>
              <w:t>Pb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AD06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OP 6249K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2018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2E543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Nissan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NV 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1461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w w:val="90"/>
                <w:sz w:val="20"/>
                <w:szCs w:val="20"/>
              </w:rPr>
              <w:t>ONY 6UP2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2E5431" w:rsidRDefault="00C57FD2" w:rsidP="000404B0">
            <w:pPr>
              <w:rPr>
                <w:rFonts w:ascii="Verdana" w:hAnsi="Verdana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2E543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Trafic</w:t>
            </w:r>
            <w:proofErr w:type="spellEnd"/>
            <w:r w:rsidRPr="002E543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431">
              <w:rPr>
                <w:rFonts w:ascii="Verdana" w:hAnsi="Verdana"/>
                <w:w w:val="90"/>
                <w:sz w:val="20"/>
                <w:szCs w:val="20"/>
                <w:lang w:val="en-US"/>
              </w:rPr>
              <w:t>Furgon</w:t>
            </w:r>
            <w:proofErr w:type="spellEnd"/>
            <w:r w:rsidRPr="002E5431">
              <w:rPr>
                <w:rFonts w:ascii="Verdana" w:hAnsi="Verdana"/>
                <w:w w:val="90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w w:val="90"/>
                <w:sz w:val="20"/>
                <w:szCs w:val="20"/>
                <w:lang w:val="en-US"/>
              </w:rPr>
              <w:t>ONY 4NH8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2E5431" w:rsidRDefault="00C57FD2" w:rsidP="000404B0">
            <w:pPr>
              <w:rPr>
                <w:rFonts w:ascii="Verdana" w:hAnsi="Verdana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Citroen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1199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/>
                <w:w w:val="90"/>
                <w:sz w:val="20"/>
                <w:szCs w:val="20"/>
                <w:lang w:val="en-US"/>
              </w:rPr>
              <w:t>OP 4206M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0404B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2E543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2E5431">
              <w:rPr>
                <w:rFonts w:ascii="Verdana" w:hAnsi="Verdana" w:cs="Arial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9870A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9870A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OP 4258J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2017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Trafic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OK 60240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2011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 xml:space="preserve">Citroen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C3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OP 4208M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2019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 xml:space="preserve">Skoda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Pb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OP 4485J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2017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2E543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 xml:space="preserve">SUPRA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SCHMIDT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OK12939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2002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Świdnik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2050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OK0980P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2006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Świdnik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2050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OK0979P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2006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818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Świdnik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sz w:val="20"/>
                <w:szCs w:val="20"/>
                <w:lang w:val="en-US"/>
              </w:rPr>
              <w:t>2.37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/>
                <w:w w:val="90"/>
                <w:sz w:val="20"/>
                <w:szCs w:val="20"/>
                <w:lang w:val="en-US"/>
              </w:rPr>
            </w:pPr>
            <w:r w:rsidRPr="004C61B1">
              <w:rPr>
                <w:rFonts w:ascii="Verdana" w:hAnsi="Verdana"/>
                <w:w w:val="90"/>
                <w:sz w:val="20"/>
                <w:szCs w:val="20"/>
                <w:lang w:val="en-US"/>
              </w:rPr>
              <w:t>OK10250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0404B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1998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0404B0">
            <w:pPr>
              <w:rPr>
                <w:rFonts w:ascii="Verdana" w:hAnsi="Verdana" w:cs="Arial"/>
                <w:sz w:val="20"/>
                <w:szCs w:val="20"/>
              </w:rPr>
            </w:pPr>
            <w:r w:rsidRPr="004C61B1">
              <w:rPr>
                <w:rFonts w:ascii="Verdana" w:hAnsi="Verdana" w:cs="Arial"/>
                <w:sz w:val="20"/>
                <w:szCs w:val="20"/>
              </w:rPr>
              <w:t>Obwód drogowy Stare Koźle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Niewiadów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color w:val="000000"/>
                <w:sz w:val="20"/>
                <w:szCs w:val="20"/>
              </w:rPr>
              <w:t>B750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ONY 1FJ8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 xml:space="preserve">Niewiadów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B750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OP 29777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 xml:space="preserve">CARGOCAR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PJ75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E5431">
              <w:rPr>
                <w:rFonts w:ascii="Verdana" w:hAnsi="Verdana"/>
                <w:sz w:val="20"/>
                <w:szCs w:val="20"/>
              </w:rPr>
              <w:t>OP 8513F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Neptun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Remorque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5431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ONY 25045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2E543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Rejon w Nysie</w:t>
            </w:r>
          </w:p>
        </w:tc>
      </w:tr>
      <w:tr w:rsidR="00C57FD2" w:rsidRPr="00B34C2C" w:rsidTr="00C57FD2">
        <w:trPr>
          <w:trHeight w:val="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C61B1">
              <w:rPr>
                <w:rFonts w:ascii="Verdana" w:hAnsi="Verdan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Ś</w:t>
            </w:r>
            <w:r w:rsidRPr="004C61B1">
              <w:rPr>
                <w:rFonts w:ascii="Verdana" w:hAnsi="Verdana"/>
                <w:sz w:val="20"/>
                <w:szCs w:val="20"/>
              </w:rPr>
              <w:t>widnik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23.60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FD2" w:rsidRPr="004C61B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4C61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ONY 15626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7FD2" w:rsidRPr="004C61B1" w:rsidRDefault="00C57FD2" w:rsidP="004C61B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C61B1">
              <w:rPr>
                <w:rFonts w:ascii="Verdana" w:hAnsi="Verdana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7FD2" w:rsidRPr="004C61B1" w:rsidRDefault="00C57FD2" w:rsidP="004C61B1">
            <w:pPr>
              <w:rPr>
                <w:rFonts w:ascii="Verdana" w:hAnsi="Verdana"/>
                <w:sz w:val="20"/>
                <w:szCs w:val="20"/>
              </w:rPr>
            </w:pPr>
            <w:r w:rsidRPr="004C61B1">
              <w:rPr>
                <w:rFonts w:ascii="Verdana" w:hAnsi="Verdana"/>
                <w:sz w:val="20"/>
                <w:szCs w:val="20"/>
              </w:rPr>
              <w:t>Rejon w Nysie</w:t>
            </w:r>
          </w:p>
        </w:tc>
      </w:tr>
    </w:tbl>
    <w:p w:rsidR="004A0B35" w:rsidRPr="00B34C2C" w:rsidRDefault="004A0B35" w:rsidP="004A0B35">
      <w:pPr>
        <w:rPr>
          <w:rFonts w:ascii="Verdana" w:hAnsi="Verdana"/>
          <w:b/>
          <w:sz w:val="20"/>
          <w:szCs w:val="20"/>
        </w:rPr>
      </w:pPr>
    </w:p>
    <w:p w:rsidR="004A0B35" w:rsidRDefault="004A0B35" w:rsidP="004A0B35">
      <w:pPr>
        <w:autoSpaceDE w:val="0"/>
        <w:autoSpaceDN w:val="0"/>
        <w:adjustRightInd w:val="0"/>
        <w:ind w:left="180" w:hanging="180"/>
        <w:rPr>
          <w:rFonts w:ascii="Verdana" w:hAnsi="Verdana"/>
          <w:sz w:val="20"/>
          <w:szCs w:val="20"/>
        </w:rPr>
      </w:pPr>
    </w:p>
    <w:p w:rsidR="004C61B1" w:rsidRPr="00B34C2C" w:rsidRDefault="004C61B1" w:rsidP="004A0B35">
      <w:pPr>
        <w:autoSpaceDE w:val="0"/>
        <w:autoSpaceDN w:val="0"/>
        <w:adjustRightInd w:val="0"/>
        <w:ind w:left="180" w:hanging="180"/>
        <w:rPr>
          <w:rFonts w:ascii="Verdana" w:hAnsi="Verdana"/>
          <w:sz w:val="20"/>
          <w:szCs w:val="20"/>
        </w:rPr>
      </w:pPr>
    </w:p>
    <w:p w:rsidR="004A0B35" w:rsidRPr="00B34C2C" w:rsidRDefault="004A0B35" w:rsidP="004A0B35">
      <w:pPr>
        <w:autoSpaceDE w:val="0"/>
        <w:autoSpaceDN w:val="0"/>
        <w:adjustRightInd w:val="0"/>
        <w:ind w:left="180" w:hanging="180"/>
        <w:rPr>
          <w:rFonts w:ascii="Verdana" w:hAnsi="Verdana"/>
          <w:sz w:val="20"/>
          <w:szCs w:val="20"/>
        </w:rPr>
      </w:pPr>
      <w:r w:rsidRPr="00B34C2C">
        <w:rPr>
          <w:rFonts w:ascii="Verdana" w:hAnsi="Verdana"/>
          <w:sz w:val="20"/>
          <w:szCs w:val="20"/>
        </w:rPr>
        <w:t>*) Zamawiający zastrzega sobie prawo do zmiany w wykazie samochodów,  w tym zmiany ilości samochodów objętych przeglądami i naprawami. Zmiany powyższe nie naruszą postanowień umowy oraz nie stanowią zmian umowy wymagających sporządzenia aneksu. W przypadku dokonania zmiany w wykazie samochodów Zamawiający przekaże Wykonawcy</w:t>
      </w:r>
      <w:r>
        <w:rPr>
          <w:rFonts w:ascii="Verdana" w:hAnsi="Verdana"/>
          <w:sz w:val="20"/>
          <w:szCs w:val="20"/>
        </w:rPr>
        <w:t xml:space="preserve"> na piśmie zmodyfikowany wykaz.</w:t>
      </w:r>
    </w:p>
    <w:p w:rsidR="00421B2B" w:rsidRDefault="00421B2B"/>
    <w:sectPr w:rsidR="00421B2B" w:rsidSect="00985D42">
      <w:pgSz w:w="11906" w:h="16838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51E0"/>
    <w:multiLevelType w:val="hybridMultilevel"/>
    <w:tmpl w:val="9448177E"/>
    <w:lvl w:ilvl="0" w:tplc="983478F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3CB"/>
    <w:multiLevelType w:val="hybridMultilevel"/>
    <w:tmpl w:val="4DCAC28C"/>
    <w:lvl w:ilvl="0" w:tplc="7D10720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0" w:hanging="360"/>
      </w:pPr>
    </w:lvl>
    <w:lvl w:ilvl="2" w:tplc="0415001B" w:tentative="1">
      <w:start w:val="1"/>
      <w:numFmt w:val="lowerRoman"/>
      <w:lvlText w:val="%3."/>
      <w:lvlJc w:val="right"/>
      <w:pPr>
        <w:ind w:left="780" w:hanging="180"/>
      </w:pPr>
    </w:lvl>
    <w:lvl w:ilvl="3" w:tplc="0415000F" w:tentative="1">
      <w:start w:val="1"/>
      <w:numFmt w:val="decimal"/>
      <w:lvlText w:val="%4."/>
      <w:lvlJc w:val="left"/>
      <w:pPr>
        <w:ind w:left="1500" w:hanging="360"/>
      </w:pPr>
    </w:lvl>
    <w:lvl w:ilvl="4" w:tplc="04150019" w:tentative="1">
      <w:start w:val="1"/>
      <w:numFmt w:val="lowerLetter"/>
      <w:lvlText w:val="%5."/>
      <w:lvlJc w:val="left"/>
      <w:pPr>
        <w:ind w:left="2220" w:hanging="360"/>
      </w:pPr>
    </w:lvl>
    <w:lvl w:ilvl="5" w:tplc="0415001B" w:tentative="1">
      <w:start w:val="1"/>
      <w:numFmt w:val="lowerRoman"/>
      <w:lvlText w:val="%6."/>
      <w:lvlJc w:val="right"/>
      <w:pPr>
        <w:ind w:left="2940" w:hanging="180"/>
      </w:pPr>
    </w:lvl>
    <w:lvl w:ilvl="6" w:tplc="0415000F" w:tentative="1">
      <w:start w:val="1"/>
      <w:numFmt w:val="decimal"/>
      <w:lvlText w:val="%7."/>
      <w:lvlJc w:val="left"/>
      <w:pPr>
        <w:ind w:left="3660" w:hanging="360"/>
      </w:pPr>
    </w:lvl>
    <w:lvl w:ilvl="7" w:tplc="04150019" w:tentative="1">
      <w:start w:val="1"/>
      <w:numFmt w:val="lowerLetter"/>
      <w:lvlText w:val="%8."/>
      <w:lvlJc w:val="left"/>
      <w:pPr>
        <w:ind w:left="4380" w:hanging="360"/>
      </w:pPr>
    </w:lvl>
    <w:lvl w:ilvl="8" w:tplc="0415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2" w15:restartNumberingAfterBreak="0">
    <w:nsid w:val="342643D5"/>
    <w:multiLevelType w:val="hybridMultilevel"/>
    <w:tmpl w:val="7D720576"/>
    <w:lvl w:ilvl="0" w:tplc="F68AAB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77945"/>
    <w:multiLevelType w:val="hybridMultilevel"/>
    <w:tmpl w:val="1C881758"/>
    <w:lvl w:ilvl="0" w:tplc="06EAA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408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57905"/>
    <w:multiLevelType w:val="hybridMultilevel"/>
    <w:tmpl w:val="9828B302"/>
    <w:lvl w:ilvl="0" w:tplc="ECC84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59321F27"/>
    <w:multiLevelType w:val="hybridMultilevel"/>
    <w:tmpl w:val="483C8D04"/>
    <w:lvl w:ilvl="0" w:tplc="8BEAF08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78D6401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BED6AD90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35"/>
    <w:rsid w:val="00261EFC"/>
    <w:rsid w:val="002E5431"/>
    <w:rsid w:val="00336433"/>
    <w:rsid w:val="003B7471"/>
    <w:rsid w:val="0041335B"/>
    <w:rsid w:val="00421B2B"/>
    <w:rsid w:val="004A0B35"/>
    <w:rsid w:val="004C61B1"/>
    <w:rsid w:val="0059624F"/>
    <w:rsid w:val="005E780D"/>
    <w:rsid w:val="007F3CC5"/>
    <w:rsid w:val="00850E89"/>
    <w:rsid w:val="00886AD6"/>
    <w:rsid w:val="009870AA"/>
    <w:rsid w:val="00AD06A5"/>
    <w:rsid w:val="00B21AE0"/>
    <w:rsid w:val="00C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CC86"/>
  <w15:chartTrackingRefBased/>
  <w15:docId w15:val="{04335B9F-8BE0-41A7-A392-FCC840EF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B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E89"/>
    <w:rPr>
      <w:rFonts w:ascii="Segoe UI" w:eastAsia="SimSu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 Marek</dc:creator>
  <cp:keywords/>
  <dc:description/>
  <cp:lastModifiedBy>Tabor Marek</cp:lastModifiedBy>
  <cp:revision>11</cp:revision>
  <cp:lastPrinted>2021-10-11T08:06:00Z</cp:lastPrinted>
  <dcterms:created xsi:type="dcterms:W3CDTF">2019-08-01T11:56:00Z</dcterms:created>
  <dcterms:modified xsi:type="dcterms:W3CDTF">2022-11-23T11:51:00Z</dcterms:modified>
</cp:coreProperties>
</file>