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27AD" w14:textId="77777777" w:rsidR="00056799" w:rsidRPr="003836FA" w:rsidRDefault="00000000" w:rsidP="003836F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836FA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3836FA">
        <w:rPr>
          <w:rFonts w:asciiTheme="minorHAnsi" w:hAnsiTheme="minorHAnsi" w:cstheme="minorHAnsi"/>
          <w:sz w:val="24"/>
          <w:szCs w:val="24"/>
        </w:rPr>
        <w:t>30 grudnia 2025</w:t>
      </w:r>
      <w:bookmarkEnd w:id="0"/>
      <w:r w:rsidRPr="003836F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46920AB" w14:textId="77777777" w:rsidR="00000000" w:rsidRPr="003836FA" w:rsidRDefault="00000000" w:rsidP="003836F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3836FA">
        <w:rPr>
          <w:rFonts w:asciiTheme="minorHAnsi" w:hAnsiTheme="minorHAnsi" w:cstheme="minorHAnsi"/>
          <w:sz w:val="24"/>
          <w:szCs w:val="24"/>
        </w:rPr>
        <w:t>DOOŚ-WDŚII.4711.1.2021</w:t>
      </w:r>
      <w:bookmarkEnd w:id="1"/>
      <w:r w:rsidRPr="003836FA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3836FA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3836FA">
        <w:rPr>
          <w:rFonts w:asciiTheme="minorHAnsi" w:hAnsiTheme="minorHAnsi" w:cstheme="minorHAnsi"/>
          <w:sz w:val="24"/>
          <w:szCs w:val="24"/>
        </w:rPr>
        <w:t>.14</w:t>
      </w:r>
    </w:p>
    <w:p w14:paraId="20170DAD" w14:textId="77777777" w:rsidR="00000000" w:rsidRPr="003836FA" w:rsidRDefault="00000000" w:rsidP="003836F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836FA">
        <w:rPr>
          <w:rFonts w:asciiTheme="minorHAnsi" w:hAnsiTheme="minorHAnsi" w:cstheme="minorHAnsi"/>
          <w:sz w:val="24"/>
          <w:szCs w:val="24"/>
        </w:rPr>
        <w:t>(stary znak: DOA-WSzOP.4711.8.2021.MBA)</w:t>
      </w:r>
    </w:p>
    <w:p w14:paraId="2F745940" w14:textId="77777777" w:rsidR="00000000" w:rsidRPr="003836FA" w:rsidRDefault="00000000" w:rsidP="003836F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D90B6F5" w14:textId="77777777" w:rsidR="00000000" w:rsidRPr="003836FA" w:rsidRDefault="00000000" w:rsidP="003836F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836FA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3C78C26" w14:textId="77777777" w:rsidR="00000000" w:rsidRPr="003836FA" w:rsidRDefault="00000000" w:rsidP="003836FA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836FA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 strony postępowania o wydaniu decyzji z </w:t>
      </w:r>
      <w:r w:rsidRPr="003836FA">
        <w:rPr>
          <w:rFonts w:asciiTheme="minorHAnsi" w:hAnsiTheme="minorHAnsi" w:cstheme="minorHAnsi"/>
          <w:sz w:val="24"/>
          <w:szCs w:val="24"/>
        </w:rPr>
        <w:t xml:space="preserve">23 grudnia </w:t>
      </w:r>
      <w:r w:rsidRPr="003836FA">
        <w:rPr>
          <w:rFonts w:asciiTheme="minorHAnsi" w:hAnsiTheme="minorHAnsi" w:cstheme="minorHAnsi"/>
          <w:color w:val="000000"/>
          <w:sz w:val="24"/>
          <w:szCs w:val="24"/>
        </w:rPr>
        <w:t xml:space="preserve">2025 r., znak: DOOŚ-WDŚII.4711.1.2021.AWT.13, odmawiającej zmiany decyzji </w:t>
      </w:r>
      <w:r w:rsidRPr="003836FA">
        <w:rPr>
          <w:rFonts w:asciiTheme="minorHAnsi" w:hAnsiTheme="minorHAnsi" w:cstheme="minorHAnsi"/>
          <w:color w:val="000000"/>
          <w:sz w:val="24"/>
          <w:szCs w:val="24"/>
        </w:rPr>
        <w:t xml:space="preserve">własnej z 22 sierpnia 2022 r., znak: DOAWSzOP.4711.8.2021.MBA, </w:t>
      </w:r>
      <w:r w:rsidRPr="003836FA">
        <w:rPr>
          <w:rFonts w:asciiTheme="minorHAnsi" w:hAnsiTheme="minorHAnsi" w:cstheme="minorHAnsi"/>
          <w:color w:val="000000"/>
          <w:sz w:val="24"/>
          <w:szCs w:val="24"/>
        </w:rPr>
        <w:t>którą GDOŚ uchyl</w:t>
      </w:r>
      <w:r w:rsidRPr="003836FA">
        <w:rPr>
          <w:rFonts w:asciiTheme="minorHAnsi" w:hAnsiTheme="minorHAnsi" w:cstheme="minorHAnsi"/>
          <w:color w:val="000000"/>
          <w:sz w:val="24"/>
          <w:szCs w:val="24"/>
        </w:rPr>
        <w:t xml:space="preserve">ił decyzję Regionalnego Dyrektora Ochrony Środowiska w Katowicach z 24 czerwca 2021 r., znak WOOŚ.4711.2.2015.MKl.17, </w:t>
      </w:r>
      <w:r w:rsidRPr="003836FA">
        <w:rPr>
          <w:rFonts w:asciiTheme="minorHAnsi" w:eastAsia="Times New Roman" w:hAnsiTheme="minorHAnsi" w:cstheme="minorHAnsi"/>
          <w:sz w:val="24"/>
          <w:szCs w:val="24"/>
          <w:lang w:eastAsia="pl-PL"/>
        </w:rPr>
        <w:t>nakładając</w:t>
      </w:r>
      <w:r w:rsidRPr="003836FA">
        <w:rPr>
          <w:rFonts w:asciiTheme="minorHAnsi" w:eastAsia="Times New Roman" w:hAnsiTheme="minorHAnsi" w:cstheme="minorHAnsi"/>
          <w:sz w:val="24"/>
          <w:szCs w:val="24"/>
          <w:lang w:eastAsia="pl-PL"/>
        </w:rPr>
        <w:t>ą</w:t>
      </w:r>
      <w:r w:rsidRPr="003836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PKP Polskie Linie Kolejowe S.A. obowiązek ograniczenia oddziaływania na środowisko poprzez obniżenie poziomu hałasu przenikającego z odcinka linii kolejowych nr 140 i 149 w rejonie zabudowy mieszkaniowej ul. Hanaka i ul. Leszczyńskiej, dzielnicy Kamień miasta Rybnika, do poziomu dopuszczalnego, </w:t>
      </w:r>
      <w:r w:rsidRPr="003836FA">
        <w:rPr>
          <w:rFonts w:asciiTheme="minorHAnsi" w:hAnsiTheme="minorHAnsi" w:cstheme="minorHAnsi"/>
          <w:color w:val="000000"/>
          <w:sz w:val="24"/>
          <w:szCs w:val="24"/>
        </w:rPr>
        <w:t>w części i w tym zakresie orzek</w:t>
      </w:r>
      <w:r w:rsidRPr="003836FA">
        <w:rPr>
          <w:rFonts w:asciiTheme="minorHAnsi" w:hAnsiTheme="minorHAnsi" w:cstheme="minorHAnsi"/>
          <w:color w:val="000000"/>
          <w:sz w:val="24"/>
          <w:szCs w:val="24"/>
        </w:rPr>
        <w:t>ł co do istoty sprawy, a w pozostałej części utrzym</w:t>
      </w:r>
      <w:r w:rsidRPr="003836FA">
        <w:rPr>
          <w:rFonts w:asciiTheme="minorHAnsi" w:hAnsiTheme="minorHAnsi" w:cstheme="minorHAnsi"/>
          <w:color w:val="000000"/>
          <w:sz w:val="24"/>
          <w:szCs w:val="24"/>
        </w:rPr>
        <w:t>ał w mocy decyzję organu pierwszej instancji.</w:t>
      </w:r>
    </w:p>
    <w:p w14:paraId="29588205" w14:textId="77777777" w:rsidR="00000000" w:rsidRPr="003836FA" w:rsidRDefault="00000000" w:rsidP="003836F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836FA">
        <w:rPr>
          <w:rFonts w:asciiTheme="minorHAnsi" w:hAnsiTheme="minorHAnsi" w:cstheme="minorHAnsi"/>
          <w:sz w:val="24"/>
          <w:szCs w:val="24"/>
        </w:rPr>
        <w:t>Doręczenie decyzji stronom postępowania uważa się za dokonane po upływie czternastu dni liczonych od następnego dnia po dniu, w którym upubliczniono zawiadomienie.</w:t>
      </w:r>
    </w:p>
    <w:p w14:paraId="4380C917" w14:textId="77777777" w:rsidR="00000000" w:rsidRPr="003836FA" w:rsidRDefault="00000000" w:rsidP="003836F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836FA">
        <w:rPr>
          <w:rFonts w:asciiTheme="minorHAnsi" w:hAnsiTheme="minorHAnsi" w:cstheme="minorHAnsi"/>
          <w:sz w:val="24"/>
          <w:szCs w:val="24"/>
        </w:rPr>
        <w:t xml:space="preserve">Z treścią decyzji strony postępowania mogą zapoznać się w Generalnej Dyrekcji Ochrony Środowiska oraz Regionalnej Dyrekcji Ochrony Środowiska w Katowicach lub w sposób wskazany w art. 49b § 1 ustawy z dnia 14 czerwca 1960 r. – Kodeks postępowania administracyjnego (Dz. U. z 2025 r. poz. </w:t>
      </w:r>
      <w:r w:rsidRPr="003836FA">
        <w:rPr>
          <w:rFonts w:asciiTheme="minorHAnsi" w:hAnsiTheme="minorHAnsi" w:cstheme="minorHAnsi"/>
          <w:sz w:val="24"/>
          <w:szCs w:val="24"/>
        </w:rPr>
        <w:t>1691), dalej k.</w:t>
      </w:r>
      <w:r w:rsidRPr="003836FA">
        <w:rPr>
          <w:rFonts w:asciiTheme="minorHAnsi" w:hAnsiTheme="minorHAnsi" w:cstheme="minorHAnsi"/>
          <w:iCs/>
          <w:sz w:val="24"/>
          <w:szCs w:val="24"/>
        </w:rPr>
        <w:t>p.a</w:t>
      </w:r>
      <w:r w:rsidRPr="003836FA">
        <w:rPr>
          <w:rFonts w:asciiTheme="minorHAnsi" w:hAnsiTheme="minorHAnsi" w:cstheme="minorHAnsi"/>
          <w:sz w:val="24"/>
          <w:szCs w:val="24"/>
        </w:rPr>
        <w:t>.</w:t>
      </w:r>
    </w:p>
    <w:p w14:paraId="3EAF57F0" w14:textId="77777777" w:rsidR="00000000" w:rsidRPr="003836FA" w:rsidRDefault="00000000" w:rsidP="003836F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836FA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82FC4A" wp14:editId="22155D2E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79DF9" w14:textId="77777777" w:rsidR="00000000" w:rsidRPr="003836FA" w:rsidRDefault="00000000" w:rsidP="003836F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836FA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00645A57" w14:textId="77777777" w:rsidR="00000000" w:rsidRPr="003836FA" w:rsidRDefault="00000000" w:rsidP="003836FA">
                            <w:pPr>
                              <w:spacing w:after="240"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836FA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24EA58E8" w14:textId="77777777" w:rsidR="00000000" w:rsidRPr="003836FA" w:rsidRDefault="00000000" w:rsidP="003836FA">
                            <w:pPr>
                              <w:spacing w:after="6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836F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4D617095" w14:textId="77777777" w:rsidR="00000000" w:rsidRPr="003836FA" w:rsidRDefault="00000000" w:rsidP="003836F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836F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2E28E41D" w14:textId="77777777" w:rsidR="00000000" w:rsidRPr="003836FA" w:rsidRDefault="00000000" w:rsidP="003836FA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836F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71C3FA28" w14:textId="77777777" w:rsidR="00056799" w:rsidRPr="003836FA" w:rsidRDefault="00000000" w:rsidP="003836FA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836F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82FC4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73A79DF9" w14:textId="77777777" w:rsidR="00000000" w:rsidRPr="003836FA" w:rsidRDefault="00000000" w:rsidP="003836F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3836FA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Z upoważnienia</w:t>
                      </w:r>
                    </w:p>
                    <w:p w14:paraId="00645A57" w14:textId="77777777" w:rsidR="00000000" w:rsidRPr="003836FA" w:rsidRDefault="00000000" w:rsidP="003836FA">
                      <w:pPr>
                        <w:spacing w:after="240" w:line="240" w:lineRule="auto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3836FA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24EA58E8" w14:textId="77777777" w:rsidR="00000000" w:rsidRPr="003836FA" w:rsidRDefault="00000000" w:rsidP="003836FA">
                      <w:pPr>
                        <w:spacing w:after="6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836F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KATARZYNA BIŃKOWSKA</w:t>
                      </w:r>
                    </w:p>
                    <w:p w14:paraId="4D617095" w14:textId="77777777" w:rsidR="00000000" w:rsidRPr="003836FA" w:rsidRDefault="00000000" w:rsidP="003836F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836F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2E28E41D" w14:textId="77777777" w:rsidR="00000000" w:rsidRPr="003836FA" w:rsidRDefault="00000000" w:rsidP="003836FA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836F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71C3FA28" w14:textId="77777777" w:rsidR="00056799" w:rsidRPr="003836FA" w:rsidRDefault="00000000" w:rsidP="003836FA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3836F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7CD7132" w14:textId="77777777" w:rsidR="00000000" w:rsidRPr="003836FA" w:rsidRDefault="00000000" w:rsidP="003836F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4F7C714A" w14:textId="77777777" w:rsidR="00000000" w:rsidRPr="003836FA" w:rsidRDefault="00000000" w:rsidP="003836F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4" w:name="_Hlk205579832"/>
    </w:p>
    <w:p w14:paraId="741313D3" w14:textId="77777777" w:rsidR="00000000" w:rsidRPr="003836FA" w:rsidRDefault="00000000" w:rsidP="003836F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836FA">
        <w:rPr>
          <w:rFonts w:asciiTheme="minorHAnsi" w:hAnsiTheme="minorHAnsi" w:cstheme="minorHAnsi"/>
          <w:sz w:val="24"/>
          <w:szCs w:val="24"/>
        </w:rPr>
        <w:lastRenderedPageBreak/>
        <w:t>Zawiadomienie zostało upublicznione w terminie od ………………… do …………………</w:t>
      </w:r>
    </w:p>
    <w:p w14:paraId="1AEC6DBB" w14:textId="77777777" w:rsidR="00000000" w:rsidRPr="003836FA" w:rsidRDefault="00000000" w:rsidP="003836FA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836FA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14:paraId="7B3A5DF2" w14:textId="77777777" w:rsidR="00000000" w:rsidRPr="003836FA" w:rsidRDefault="00000000" w:rsidP="003836F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093303E7" w14:textId="77777777" w:rsidR="00000000" w:rsidRPr="003836FA" w:rsidRDefault="00000000" w:rsidP="003836F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0529797B" w14:textId="77777777" w:rsidR="00000000" w:rsidRPr="003836FA" w:rsidRDefault="00000000" w:rsidP="003836F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3836FA">
        <w:rPr>
          <w:rFonts w:asciiTheme="minorHAnsi" w:hAnsiTheme="minorHAnsi" w:cstheme="minorHAnsi"/>
          <w:sz w:val="24"/>
          <w:szCs w:val="24"/>
        </w:rPr>
        <w:t>Art. 49 § 1 k.</w:t>
      </w:r>
      <w:r w:rsidRPr="003836FA">
        <w:rPr>
          <w:rFonts w:asciiTheme="minorHAnsi" w:hAnsiTheme="minorHAnsi" w:cstheme="minorHAnsi"/>
          <w:iCs/>
          <w:sz w:val="24"/>
          <w:szCs w:val="24"/>
        </w:rPr>
        <w:t>p.a.:</w:t>
      </w:r>
      <w:r w:rsidRPr="003836FA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3261EE1" w14:textId="77777777" w:rsidR="00000000" w:rsidRPr="003836FA" w:rsidRDefault="00000000" w:rsidP="003836F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3836FA">
        <w:rPr>
          <w:rFonts w:asciiTheme="minorHAnsi" w:hAnsiTheme="minorHAnsi" w:cstheme="minorHAnsi"/>
          <w:sz w:val="24"/>
          <w:szCs w:val="24"/>
        </w:rPr>
        <w:t>Art. 49b § 1 k.</w:t>
      </w:r>
      <w:r w:rsidRPr="003836FA">
        <w:rPr>
          <w:rFonts w:asciiTheme="minorHAnsi" w:hAnsiTheme="minorHAnsi" w:cstheme="minorHAnsi"/>
          <w:iCs/>
          <w:sz w:val="24"/>
          <w:szCs w:val="24"/>
        </w:rPr>
        <w:t>p.a.:</w:t>
      </w:r>
      <w:r w:rsidRPr="003836F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836FA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87B6440" w14:textId="77777777" w:rsidR="00000000" w:rsidRPr="003836FA" w:rsidRDefault="00000000" w:rsidP="003836FA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36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362 ust. 2a </w:t>
      </w:r>
      <w:r w:rsidRPr="003836FA">
        <w:rPr>
          <w:rFonts w:asciiTheme="minorHAnsi" w:eastAsia="Times New Roman" w:hAnsiTheme="minorHAnsi" w:cstheme="minorHAnsi"/>
          <w:sz w:val="24"/>
          <w:szCs w:val="24"/>
          <w:lang w:eastAsia="pl-PL"/>
        </w:rPr>
        <w:t>ustawy z dnia 27 kwietnia 2001 r. – Prawo ochrony środowiska (Dz. U. z 2025 r. poz. 647): Jeżeli liczba stron w postępowaniu przekracza 20, do stron innych niż prowadzący instalację stosuje się przepis art. 49 Kodeksu postępowania administracyjnego.</w:t>
      </w:r>
    </w:p>
    <w:p w14:paraId="00C19BCF" w14:textId="77777777" w:rsidR="00000000" w:rsidRPr="003836FA" w:rsidRDefault="00000000" w:rsidP="003836FA">
      <w:pPr>
        <w:rPr>
          <w:rFonts w:asciiTheme="minorHAnsi" w:hAnsiTheme="minorHAnsi" w:cstheme="minorHAnsi"/>
          <w:sz w:val="24"/>
          <w:szCs w:val="24"/>
        </w:rPr>
      </w:pPr>
    </w:p>
    <w:sectPr w:rsidR="00D929DF" w:rsidRPr="003836FA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B127" w14:textId="77777777" w:rsidR="00C85D45" w:rsidRDefault="00C85D45">
      <w:pPr>
        <w:spacing w:after="0" w:line="240" w:lineRule="auto"/>
      </w:pPr>
      <w:r>
        <w:separator/>
      </w:r>
    </w:p>
  </w:endnote>
  <w:endnote w:type="continuationSeparator" w:id="0">
    <w:p w14:paraId="342C8A82" w14:textId="77777777" w:rsidR="00C85D45" w:rsidRDefault="00C8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4906" w14:textId="77777777" w:rsidR="00056799" w:rsidRDefault="0005679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F3AC" w14:textId="77777777" w:rsidR="00C85D45" w:rsidRDefault="00C85D45">
      <w:pPr>
        <w:spacing w:after="0" w:line="240" w:lineRule="auto"/>
      </w:pPr>
      <w:r>
        <w:separator/>
      </w:r>
    </w:p>
  </w:footnote>
  <w:footnote w:type="continuationSeparator" w:id="0">
    <w:p w14:paraId="20140EE6" w14:textId="77777777" w:rsidR="00C85D45" w:rsidRDefault="00C85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AF13" w14:textId="77777777" w:rsidR="00056799" w:rsidRDefault="0005679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056799" w14:paraId="4405B314" w14:textId="77777777" w:rsidTr="000F1838">
      <w:trPr>
        <w:trHeight w:val="470"/>
      </w:trPr>
      <w:tc>
        <w:tcPr>
          <w:tcW w:w="4641" w:type="dxa"/>
          <w:vAlign w:val="center"/>
        </w:tcPr>
        <w:p w14:paraId="223F7F42" w14:textId="77777777" w:rsidR="00056799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EF1AD09" wp14:editId="5887FAA6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901C610" w14:textId="77777777" w:rsidR="00056799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541851C4" w14:textId="77777777" w:rsidR="00056799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29B3EF2B" w14:textId="77777777" w:rsidR="00056799" w:rsidRDefault="000567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99"/>
    <w:rsid w:val="00056799"/>
    <w:rsid w:val="003836FA"/>
    <w:rsid w:val="00C85D45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6BD2"/>
  <w15:docId w15:val="{12883560-49B7-48B3-B0F8-7D0D4A9E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929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2025-12-31T08:38:00Z</dcterms:created>
  <dcterms:modified xsi:type="dcterms:W3CDTF">2025-12-31T08:38:00Z</dcterms:modified>
</cp:coreProperties>
</file>