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B243" w14:textId="11FD36AA" w:rsidR="007672E3" w:rsidRDefault="007672E3" w:rsidP="007672E3">
      <w:pPr>
        <w:pStyle w:val="Bezodstpw"/>
        <w:suppressAutoHyphens/>
        <w:spacing w:line="276" w:lineRule="auto"/>
        <w:jc w:val="right"/>
        <w:rPr>
          <w:rFonts w:asciiTheme="minorHAnsi" w:hAnsiTheme="minorHAnsi"/>
          <w:sz w:val="24"/>
          <w:szCs w:val="24"/>
        </w:rPr>
      </w:pPr>
      <w:bookmarkStart w:id="0" w:name="ezdSprawaZnak"/>
      <w:r w:rsidRPr="007672E3">
        <w:rPr>
          <w:rFonts w:asciiTheme="minorHAnsi" w:hAnsiTheme="minorHAnsi"/>
          <w:sz w:val="24"/>
          <w:szCs w:val="24"/>
        </w:rPr>
        <w:t>Gdańsk, 30 maja 2025 r.</w:t>
      </w:r>
    </w:p>
    <w:p w14:paraId="35B2B9DF" w14:textId="69F6799F" w:rsidR="00000000" w:rsidRPr="007672E3" w:rsidRDefault="00000000" w:rsidP="007672E3">
      <w:pPr>
        <w:pStyle w:val="Bezodstpw"/>
        <w:suppressAutoHyphens/>
        <w:spacing w:after="600" w:line="276" w:lineRule="auto"/>
        <w:rPr>
          <w:rFonts w:asciiTheme="minorHAnsi" w:hAnsiTheme="minorHAnsi"/>
          <w:sz w:val="24"/>
          <w:szCs w:val="24"/>
        </w:rPr>
      </w:pPr>
      <w:r w:rsidRPr="00320595">
        <w:rPr>
          <w:rFonts w:asciiTheme="minorHAnsi" w:hAnsiTheme="minorHAnsi"/>
          <w:b/>
          <w:bCs/>
          <w:sz w:val="24"/>
          <w:szCs w:val="24"/>
        </w:rPr>
        <w:t>NSP-III.7570.746.2023</w:t>
      </w:r>
      <w:bookmarkEnd w:id="0"/>
      <w:r w:rsidRPr="00320595">
        <w:rPr>
          <w:rFonts w:asciiTheme="minorHAnsi" w:hAnsiTheme="minorHAnsi"/>
          <w:b/>
          <w:bCs/>
          <w:sz w:val="24"/>
          <w:szCs w:val="24"/>
        </w:rPr>
        <w:t>.</w:t>
      </w:r>
      <w:bookmarkStart w:id="1" w:name="ezdAutorInicjaly"/>
      <w:r w:rsidRPr="00320595">
        <w:rPr>
          <w:rFonts w:asciiTheme="minorHAnsi" w:hAnsiTheme="minorHAnsi"/>
          <w:b/>
          <w:bCs/>
          <w:sz w:val="24"/>
          <w:szCs w:val="24"/>
        </w:rPr>
        <w:t>AS</w:t>
      </w:r>
      <w:bookmarkEnd w:id="1"/>
    </w:p>
    <w:p w14:paraId="2491750F" w14:textId="77777777" w:rsidR="00000000" w:rsidRPr="00320595" w:rsidRDefault="00000000" w:rsidP="007672E3">
      <w:pPr>
        <w:spacing w:after="60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320595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OBWIESZCZENIE</w:t>
      </w:r>
    </w:p>
    <w:p w14:paraId="0D0EB20A" w14:textId="77777777" w:rsidR="00000000" w:rsidRPr="00320595" w:rsidRDefault="00000000" w:rsidP="00D81C2C">
      <w:pPr>
        <w:widowControl w:val="0"/>
        <w:tabs>
          <w:tab w:val="left" w:pos="851"/>
        </w:tabs>
        <w:suppressAutoHyphens/>
        <w:spacing w:after="80" w:line="312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320595">
        <w:rPr>
          <w:rFonts w:asciiTheme="minorHAnsi" w:eastAsia="Arial Unicode MS" w:hAnsiTheme="minorHAnsi" w:cstheme="minorHAnsi"/>
          <w:kern w:val="1"/>
          <w:sz w:val="24"/>
          <w:szCs w:val="24"/>
          <w:lang w:eastAsia="pl-PL"/>
        </w:rPr>
        <w:t>Wojewoda Pomorski, działając na podstawie art. 49 i 61 § 1 i 4 ustawy z dnia 14 czerwca 1960 r. - Kodeks postępowania administracyjnego (</w:t>
      </w:r>
      <w:r w:rsidRPr="00EE40AF">
        <w:rPr>
          <w:rFonts w:eastAsia="Bookman Old Style"/>
          <w:iCs/>
          <w:sz w:val="24"/>
          <w:szCs w:val="24"/>
          <w:lang w:eastAsia="pl-PL"/>
        </w:rPr>
        <w:t>j.t. Dz. U. z 2024 r., poz. 572</w:t>
      </w:r>
      <w:r>
        <w:rPr>
          <w:rFonts w:eastAsia="Bookman Old Style"/>
          <w:iCs/>
          <w:sz w:val="24"/>
          <w:szCs w:val="24"/>
          <w:lang w:eastAsia="pl-PL"/>
        </w:rPr>
        <w:t xml:space="preserve">) </w:t>
      </w:r>
      <w:r w:rsidRPr="00320595">
        <w:rPr>
          <w:rFonts w:asciiTheme="minorHAnsi" w:eastAsia="Arial Unicode MS" w:hAnsiTheme="minorHAnsi" w:cstheme="minorHAnsi"/>
          <w:kern w:val="1"/>
          <w:sz w:val="24"/>
          <w:szCs w:val="24"/>
          <w:lang w:eastAsia="pl-PL"/>
        </w:rPr>
        <w:t>w zw. z art. 8 ustawy z dnia 21 sierpnia 1997 r. o gospodarce nieruchomościami (</w:t>
      </w:r>
      <w:bookmarkStart w:id="2" w:name="_Hlk199161236"/>
      <w:r w:rsidRPr="00EE40AF">
        <w:rPr>
          <w:sz w:val="24"/>
          <w:szCs w:val="24"/>
          <w:lang w:eastAsia="pl-PL"/>
        </w:rPr>
        <w:t>j.t. Dz. U. z 2024 r., poz. 1145 ze zm.</w:t>
      </w:r>
      <w:bookmarkEnd w:id="2"/>
      <w:r w:rsidRPr="00320595">
        <w:rPr>
          <w:rFonts w:asciiTheme="minorHAnsi" w:eastAsia="Arial Unicode MS" w:hAnsiTheme="minorHAnsi" w:cstheme="minorHAnsi"/>
          <w:kern w:val="1"/>
          <w:sz w:val="24"/>
          <w:szCs w:val="24"/>
          <w:lang w:eastAsia="pl-PL"/>
        </w:rPr>
        <w:t xml:space="preserve">) oraz art. 23 ustawy z dnia 10 kwietnia 2003 r. o szczególnych zasadach przygotowania i realizacji inwestycji w zakresie dróg publicznych </w:t>
      </w:r>
      <w:r w:rsidRPr="00320595">
        <w:rPr>
          <w:rFonts w:asciiTheme="minorHAnsi" w:eastAsia="Arial Unicode MS" w:hAnsiTheme="minorHAnsi" w:cstheme="minorHAnsi"/>
          <w:iCs/>
          <w:kern w:val="1"/>
          <w:sz w:val="24"/>
          <w:szCs w:val="24"/>
          <w:lang w:eastAsia="ar-SA"/>
        </w:rPr>
        <w:t xml:space="preserve">(j.t. </w:t>
      </w:r>
      <w:r w:rsidRPr="00320595">
        <w:rPr>
          <w:rFonts w:asciiTheme="minorHAnsi" w:eastAsia="Arial" w:hAnsiTheme="minorHAnsi" w:cstheme="minorHAnsi"/>
          <w:iCs/>
          <w:kern w:val="1"/>
          <w:sz w:val="24"/>
          <w:szCs w:val="24"/>
          <w:lang w:eastAsia="ar-SA"/>
        </w:rPr>
        <w:t>Dz. U. z 2023 r., poz. 162</w:t>
      </w:r>
      <w:r w:rsidRPr="00320595">
        <w:rPr>
          <w:rFonts w:asciiTheme="minorHAnsi" w:eastAsia="Bookman Old Style" w:hAnsiTheme="minorHAnsi" w:cstheme="minorHAnsi"/>
          <w:kern w:val="1"/>
          <w:sz w:val="24"/>
          <w:szCs w:val="24"/>
          <w:lang w:eastAsia="ar-SA"/>
        </w:rPr>
        <w:t>),</w:t>
      </w:r>
      <w:r w:rsidRPr="00320595">
        <w:rPr>
          <w:rFonts w:asciiTheme="minorHAnsi" w:eastAsia="Arial Unicode MS" w:hAnsiTheme="minorHAnsi" w:cstheme="minorHAnsi"/>
          <w:kern w:val="1"/>
          <w:sz w:val="24"/>
          <w:szCs w:val="24"/>
          <w:lang w:eastAsia="pl-PL"/>
        </w:rPr>
        <w:t xml:space="preserve"> </w:t>
      </w:r>
      <w:r w:rsidRPr="00E437C1">
        <w:rPr>
          <w:rFonts w:asciiTheme="minorHAnsi" w:eastAsia="Arial Unicode MS" w:hAnsiTheme="minorHAnsi" w:cstheme="minorHAnsi"/>
          <w:kern w:val="1"/>
          <w:sz w:val="24"/>
          <w:szCs w:val="24"/>
          <w:lang w:eastAsia="pl-PL"/>
        </w:rPr>
        <w:t>zwanej dalej „specustawą drogową”</w:t>
      </w:r>
      <w:r w:rsidRPr="00E437C1">
        <w:rPr>
          <w:rFonts w:asciiTheme="minorHAnsi" w:eastAsia="Bookman Old Style" w:hAnsiTheme="minorHAnsi" w:cstheme="minorHAnsi"/>
          <w:kern w:val="1"/>
          <w:sz w:val="24"/>
          <w:szCs w:val="24"/>
          <w:lang w:eastAsia="ar-SA"/>
        </w:rPr>
        <w:t>,</w:t>
      </w:r>
      <w:r w:rsidRPr="00E437C1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 podaje do publicznej wiadomości, że w dniu </w:t>
      </w:r>
      <w:r w:rsidRPr="00E437C1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28 maja 2025 r. wydał decyzję</w:t>
      </w:r>
      <w:r w:rsidRPr="00320595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 administracyjną nr NSP-III.7570.</w:t>
      </w:r>
      <w:r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>746.2023.AS</w:t>
      </w:r>
      <w:r w:rsidRPr="00320595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 o ustaleniu odszkodowania za nieruchomość oznaczoną </w:t>
      </w:r>
      <w:r w:rsidRPr="001E43FD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jako działki </w:t>
      </w:r>
      <w:r w:rsidRPr="001E43FD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 xml:space="preserve">nr 12/1 o pow. 1,5679 ha </w:t>
      </w:r>
      <w:r w:rsidRPr="001E43FD">
        <w:rPr>
          <w:rFonts w:asciiTheme="minorHAnsi" w:eastAsia="Arial Unicode MS" w:hAnsiTheme="minorHAnsi" w:cstheme="minorHAnsi"/>
          <w:bCs/>
          <w:kern w:val="1"/>
          <w:sz w:val="24"/>
          <w:szCs w:val="24"/>
          <w:lang w:eastAsia="ar-SA"/>
        </w:rPr>
        <w:t xml:space="preserve">i </w:t>
      </w:r>
      <w:r w:rsidRPr="001E43FD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nr 12/2 o pow. 0,7363 ha</w:t>
      </w:r>
      <w:r w:rsidRPr="001E43FD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które powstały z podziału działki </w:t>
      </w:r>
      <w:r w:rsidRPr="001E43FD">
        <w:rPr>
          <w:rFonts w:asciiTheme="minorHAnsi" w:eastAsia="Arial Unicode MS" w:hAnsiTheme="minorHAnsi" w:cstheme="minorHAnsi"/>
          <w:b/>
          <w:kern w:val="1"/>
          <w:sz w:val="24"/>
          <w:szCs w:val="24"/>
          <w:lang w:eastAsia="ar-SA"/>
        </w:rPr>
        <w:t>nr 12</w:t>
      </w:r>
      <w:r w:rsidRPr="001E43FD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położoną w gminie </w:t>
      </w:r>
      <w:r w:rsidRPr="001E43FD">
        <w:rPr>
          <w:rFonts w:asciiTheme="minorHAnsi" w:eastAsia="Arial Unicode MS" w:hAnsiTheme="minorHAnsi" w:cstheme="minorHAnsi"/>
          <w:b/>
          <w:bCs/>
          <w:kern w:val="1"/>
          <w:sz w:val="24"/>
          <w:szCs w:val="24"/>
          <w:lang w:eastAsia="ar-SA"/>
        </w:rPr>
        <w:t>Żukowo</w:t>
      </w:r>
      <w:r w:rsidRPr="001E43FD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obręb </w:t>
      </w:r>
      <w:r w:rsidRPr="001E43FD">
        <w:rPr>
          <w:rFonts w:asciiTheme="minorHAnsi" w:eastAsia="Arial Unicode MS" w:hAnsiTheme="minorHAnsi" w:cstheme="minorHAnsi"/>
          <w:b/>
          <w:bCs/>
          <w:kern w:val="1"/>
          <w:sz w:val="24"/>
          <w:szCs w:val="24"/>
          <w:lang w:eastAsia="ar-SA"/>
        </w:rPr>
        <w:t>Łapino Kartuskie (nr 0007)</w:t>
      </w:r>
      <w:r w:rsidRPr="001E43FD"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  <w:t xml:space="preserve">, powiat kartuski, objętą decyzją Wojewody Pomorskiego z dnia 28 marca 2023 r. nr WI-III.7820.3.2022.MKH o zezwoleniu na realizację inwestycji drogowej pn. </w:t>
      </w:r>
      <w:r w:rsidRPr="001E43FD">
        <w:rPr>
          <w:rFonts w:asciiTheme="minorHAnsi" w:eastAsia="Arial Unicode MS" w:hAnsiTheme="minorHAnsi" w:cstheme="minorHAnsi"/>
          <w:i/>
          <w:iCs/>
          <w:kern w:val="1"/>
          <w:sz w:val="24"/>
          <w:szCs w:val="24"/>
          <w:lang w:eastAsia="ar-SA"/>
        </w:rPr>
        <w:t xml:space="preserve">"Budowa Obwodnicy Metropolii Trójmiejskiej. </w:t>
      </w:r>
      <w:r w:rsidRPr="001E43FD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Zadanie 2: Węzeł Żukowo (z węzłem) – Węzeł Gdańsk Południe (z węzłem) – Odcinek A od km 17+606,73 do km 30+874,09</w:t>
      </w:r>
      <w:r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”</w:t>
      </w:r>
      <w:r w:rsidRPr="00320595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07D0DFF6" w14:textId="77777777" w:rsidR="00000000" w:rsidRPr="00320595" w:rsidRDefault="00000000" w:rsidP="00D81C2C">
      <w:pPr>
        <w:spacing w:after="80" w:line="312" w:lineRule="auto"/>
        <w:rPr>
          <w:rFonts w:asciiTheme="minorHAnsi" w:eastAsia="Arial Unicode MS" w:hAnsiTheme="minorHAnsi" w:cstheme="minorHAnsi"/>
          <w:kern w:val="1"/>
          <w:sz w:val="24"/>
          <w:szCs w:val="24"/>
          <w:lang w:eastAsia="ar-SA"/>
        </w:rPr>
      </w:pPr>
      <w:r w:rsidRPr="00320595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>Dla ww. nieruchomości nie jest prowadzona księga wieczysta. Brak jest również jakichkolwiek dokumentów pozwalających na ustalenie stanu prawnego nieruchomości.</w:t>
      </w:r>
    </w:p>
    <w:p w14:paraId="732C87ED" w14:textId="77777777" w:rsidR="00000000" w:rsidRPr="00320595" w:rsidRDefault="00000000" w:rsidP="00D81C2C">
      <w:pPr>
        <w:spacing w:after="8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205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Na mocy ww. decyzji z </w:t>
      </w:r>
      <w:r w:rsidRPr="00E437C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dnia </w:t>
      </w:r>
      <w:r w:rsidRPr="00E437C1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28 maja 2025 r.</w:t>
      </w:r>
      <w:r w:rsidRPr="0032059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20595">
        <w:rPr>
          <w:rFonts w:asciiTheme="minorHAnsi" w:eastAsia="Bookman Old Style" w:hAnsiTheme="minorHAnsi" w:cstheme="minorHAnsi"/>
          <w:b/>
          <w:color w:val="000000"/>
          <w:sz w:val="24"/>
          <w:szCs w:val="24"/>
          <w:lang w:eastAsia="pl-PL"/>
        </w:rPr>
        <w:t>Generalny Dyrektor Dróg Krajowych i Autostrad</w:t>
      </w:r>
      <w:r w:rsidRPr="00320595">
        <w:rPr>
          <w:rFonts w:asciiTheme="minorHAnsi" w:eastAsia="Bookman Old Style" w:hAnsiTheme="minorHAnsi" w:cstheme="minorHAnsi"/>
          <w:color w:val="000000"/>
          <w:sz w:val="24"/>
          <w:szCs w:val="24"/>
          <w:lang w:eastAsia="pl-PL"/>
        </w:rPr>
        <w:t>,</w:t>
      </w:r>
      <w:r w:rsidRPr="00320595">
        <w:rPr>
          <w:rFonts w:asciiTheme="minorHAnsi" w:eastAsia="Bookman Old Style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Pr="00320595">
        <w:rPr>
          <w:rFonts w:asciiTheme="minorHAnsi" w:eastAsia="Bookman Old Style" w:hAnsiTheme="minorHAnsi" w:cstheme="minorHAnsi"/>
          <w:color w:val="000000"/>
          <w:sz w:val="24"/>
          <w:szCs w:val="24"/>
          <w:lang w:eastAsia="pl-PL"/>
        </w:rPr>
        <w:t xml:space="preserve">reprezentowany przez Dyrektora Oddziału Generalnej Dyrekcji Dróg Krajowych i Autostrad w Gdańsku został </w:t>
      </w:r>
      <w:r w:rsidRPr="00320595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zobowiązany do wpłaty ustalonego odszkodowania do depozytu sądowego na okres 10 lat.</w:t>
      </w:r>
    </w:p>
    <w:p w14:paraId="13CF805F" w14:textId="77777777" w:rsidR="007672E3" w:rsidRDefault="00000000" w:rsidP="007672E3">
      <w:pPr>
        <w:tabs>
          <w:tab w:val="left" w:pos="284"/>
        </w:tabs>
        <w:spacing w:after="600" w:line="312" w:lineRule="auto"/>
        <w:rPr>
          <w:rFonts w:asciiTheme="minorHAnsi" w:hAnsiTheme="minorHAnsi" w:cstheme="minorHAnsi"/>
          <w:sz w:val="24"/>
          <w:szCs w:val="24"/>
        </w:rPr>
      </w:pPr>
      <w:r w:rsidRPr="00320595">
        <w:rPr>
          <w:rFonts w:asciiTheme="minorHAnsi" w:hAnsiTheme="minorHAnsi" w:cstheme="minorHAnsi"/>
          <w:sz w:val="24"/>
          <w:szCs w:val="24"/>
        </w:rPr>
        <w:t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440, IV piętro) w godzinach urzędowania: 7</w:t>
      </w:r>
      <w:r w:rsidRPr="00320595">
        <w:rPr>
          <w:rFonts w:asciiTheme="minorHAnsi" w:hAnsiTheme="minorHAnsi" w:cstheme="minorHAnsi"/>
          <w:sz w:val="24"/>
          <w:szCs w:val="24"/>
          <w:vertAlign w:val="superscript"/>
        </w:rPr>
        <w:t>45</w:t>
      </w:r>
      <w:r w:rsidRPr="00320595">
        <w:rPr>
          <w:rFonts w:asciiTheme="minorHAnsi" w:hAnsiTheme="minorHAnsi" w:cstheme="minorHAnsi"/>
          <w:sz w:val="24"/>
          <w:szCs w:val="24"/>
        </w:rPr>
        <w:t>-15</w:t>
      </w:r>
      <w:r w:rsidRPr="00320595">
        <w:rPr>
          <w:rFonts w:asciiTheme="minorHAnsi" w:hAnsiTheme="minorHAnsi" w:cstheme="minorHAnsi"/>
          <w:sz w:val="24"/>
          <w:szCs w:val="24"/>
          <w:vertAlign w:val="superscript"/>
        </w:rPr>
        <w:t>45</w:t>
      </w:r>
      <w:r w:rsidRPr="00320595">
        <w:rPr>
          <w:rFonts w:asciiTheme="minorHAnsi" w:hAnsiTheme="minorHAnsi" w:cstheme="minorHAnsi"/>
          <w:sz w:val="24"/>
          <w:szCs w:val="24"/>
        </w:rPr>
        <w:t>, po uprzednim uzgodnieniu terminu, numer telefonu (58) 30 77 569 oraz po wykazaniu tytułu prawnego do nieruchomości.</w:t>
      </w:r>
    </w:p>
    <w:p w14:paraId="5831EE73" w14:textId="33C125AF" w:rsidR="00000000" w:rsidRPr="007672E3" w:rsidRDefault="00000000" w:rsidP="007672E3">
      <w:pPr>
        <w:tabs>
          <w:tab w:val="left" w:pos="284"/>
        </w:tabs>
        <w:spacing w:after="80" w:line="312" w:lineRule="auto"/>
        <w:rPr>
          <w:rFonts w:asciiTheme="minorHAnsi" w:hAnsiTheme="minorHAnsi" w:cstheme="minorHAnsi"/>
          <w:sz w:val="24"/>
          <w:szCs w:val="24"/>
        </w:rPr>
      </w:pPr>
      <w:r w:rsidRPr="00D81C2C">
        <w:rPr>
          <w:rFonts w:asciiTheme="minorHAnsi" w:eastAsia="Bookman Old Style" w:hAnsiTheme="minorHAnsi" w:cstheme="minorHAnsi"/>
          <w:b/>
          <w:bCs/>
          <w:sz w:val="20"/>
          <w:szCs w:val="20"/>
        </w:rPr>
        <w:lastRenderedPageBreak/>
        <w:t>Pouczenie:</w:t>
      </w:r>
    </w:p>
    <w:p w14:paraId="0E959044" w14:textId="77777777" w:rsidR="00000000" w:rsidRPr="00D81C2C" w:rsidRDefault="00000000" w:rsidP="007672E3">
      <w:pPr>
        <w:spacing w:after="600"/>
        <w:rPr>
          <w:rFonts w:asciiTheme="minorHAnsi" w:eastAsia="Bookman Old Style" w:hAnsiTheme="minorHAnsi" w:cstheme="minorHAnsi"/>
          <w:bCs/>
          <w:sz w:val="20"/>
          <w:szCs w:val="20"/>
        </w:rPr>
      </w:pPr>
      <w:r w:rsidRPr="00D81C2C">
        <w:rPr>
          <w:rFonts w:asciiTheme="minorHAnsi" w:eastAsia="Bookman Old Style" w:hAnsiTheme="minorHAnsi" w:cstheme="minorHAnsi"/>
          <w:bCs/>
          <w:sz w:val="20"/>
          <w:szCs w:val="20"/>
        </w:rPr>
        <w:t xml:space="preserve">Stronom przysługuje prawo wniesienia odwołania od decyzji Wojewody Pomorskiego z dnia </w:t>
      </w:r>
      <w:r>
        <w:rPr>
          <w:rFonts w:asciiTheme="minorHAnsi" w:eastAsia="Bookman Old Style" w:hAnsiTheme="minorHAnsi" w:cstheme="minorHAnsi"/>
          <w:bCs/>
          <w:sz w:val="20"/>
          <w:szCs w:val="20"/>
        </w:rPr>
        <w:t>28 maja 2025</w:t>
      </w:r>
      <w:r w:rsidRPr="00D81C2C">
        <w:rPr>
          <w:rFonts w:asciiTheme="minorHAnsi" w:eastAsia="Bookman Old Style" w:hAnsiTheme="minorHAnsi" w:cstheme="minorHAnsi"/>
          <w:bCs/>
          <w:sz w:val="20"/>
          <w:szCs w:val="20"/>
        </w:rPr>
        <w:t xml:space="preserve"> r. nr NSP-III.7570.746.2023.AS do Ministra Rozwoju i Technologii  za pośrednictwem Wojewody Pomorskiego w terminie 14 dni od daty jej doręczenia, które w tym wypadku uważa się za dokonane po upływie 14 dni </w:t>
      </w:r>
      <w:r w:rsidRPr="00D81C2C">
        <w:rPr>
          <w:rFonts w:asciiTheme="minorHAnsi" w:eastAsia="Bookman Old Style" w:hAnsiTheme="minorHAnsi" w:cstheme="minorHAnsi"/>
          <w:bCs/>
          <w:sz w:val="20"/>
          <w:szCs w:val="20"/>
        </w:rPr>
        <w:br/>
        <w:t xml:space="preserve">od dnia ukazania się obwieszczenia </w:t>
      </w:r>
      <w:r w:rsidRPr="00D81C2C">
        <w:rPr>
          <w:rFonts w:asciiTheme="minorHAnsi" w:eastAsia="Bookman Old Style" w:hAnsiTheme="minorHAnsi" w:cstheme="minorHAnsi"/>
          <w:bCs/>
          <w:i/>
          <w:sz w:val="20"/>
          <w:szCs w:val="20"/>
        </w:rPr>
        <w:t xml:space="preserve">(art. 127 § 2, art. 129 § 1 i 2 oraz art. 49 ustawy z dnia 14 czerwca 1960 r. Kodeks postępowania administracyjnego; </w:t>
      </w:r>
      <w:r w:rsidRPr="00D81C2C">
        <w:rPr>
          <w:rFonts w:asciiTheme="minorHAnsi" w:eastAsia="Bookman Old Style" w:hAnsiTheme="minorHAnsi" w:cstheme="minorHAnsi"/>
          <w:iCs/>
          <w:sz w:val="20"/>
          <w:szCs w:val="20"/>
          <w:lang w:eastAsia="pl-PL"/>
        </w:rPr>
        <w:t>j.t. Dz. U. z 2024 r., poz. 57</w:t>
      </w:r>
      <w:r w:rsidRPr="00D81C2C">
        <w:rPr>
          <w:rFonts w:asciiTheme="minorHAnsi" w:eastAsia="Bookman Old Style" w:hAnsiTheme="minorHAnsi" w:cstheme="minorHAnsi"/>
          <w:bCs/>
          <w:i/>
          <w:sz w:val="20"/>
          <w:szCs w:val="20"/>
        </w:rPr>
        <w:t>.).</w:t>
      </w:r>
    </w:p>
    <w:p w14:paraId="1DF4303E" w14:textId="77777777" w:rsidR="007672E3" w:rsidRPr="007672E3" w:rsidRDefault="007672E3" w:rsidP="00451E99">
      <w:pPr>
        <w:suppressAutoHyphens/>
        <w:spacing w:after="0"/>
        <w:ind w:left="4678"/>
        <w:rPr>
          <w:rFonts w:asciiTheme="minorHAnsi" w:hAnsiTheme="minorHAnsi"/>
          <w:sz w:val="24"/>
          <w:szCs w:val="24"/>
        </w:rPr>
      </w:pPr>
      <w:r w:rsidRPr="007672E3">
        <w:rPr>
          <w:rFonts w:asciiTheme="minorHAnsi" w:hAnsiTheme="minorHAnsi"/>
          <w:sz w:val="24"/>
          <w:szCs w:val="24"/>
        </w:rPr>
        <w:t>z upoważnienia Wojewody Pomorskiego</w:t>
      </w:r>
    </w:p>
    <w:p w14:paraId="3BEB7B56" w14:textId="77777777" w:rsidR="007672E3" w:rsidRPr="007672E3" w:rsidRDefault="007672E3" w:rsidP="00451E99">
      <w:pPr>
        <w:suppressAutoHyphens/>
        <w:spacing w:after="0"/>
        <w:ind w:left="4678"/>
        <w:rPr>
          <w:rFonts w:asciiTheme="minorHAnsi" w:hAnsiTheme="minorHAnsi"/>
          <w:sz w:val="24"/>
          <w:szCs w:val="24"/>
        </w:rPr>
      </w:pPr>
      <w:r w:rsidRPr="007672E3">
        <w:rPr>
          <w:rFonts w:asciiTheme="minorHAnsi" w:hAnsiTheme="minorHAnsi"/>
          <w:sz w:val="24"/>
          <w:szCs w:val="24"/>
        </w:rPr>
        <w:t>Zastępca Dyrektora</w:t>
      </w:r>
    </w:p>
    <w:p w14:paraId="53E770A7" w14:textId="77777777" w:rsidR="007672E3" w:rsidRPr="007672E3" w:rsidRDefault="007672E3" w:rsidP="00451E99">
      <w:pPr>
        <w:suppressAutoHyphens/>
        <w:spacing w:after="0"/>
        <w:ind w:left="4678"/>
        <w:rPr>
          <w:rFonts w:asciiTheme="minorHAnsi" w:hAnsiTheme="minorHAnsi"/>
          <w:sz w:val="24"/>
          <w:szCs w:val="24"/>
        </w:rPr>
      </w:pPr>
      <w:r w:rsidRPr="007672E3">
        <w:rPr>
          <w:rFonts w:asciiTheme="minorHAnsi" w:hAnsiTheme="minorHAnsi"/>
          <w:sz w:val="24"/>
          <w:szCs w:val="24"/>
        </w:rPr>
        <w:t>Wydziału Nieruchomości i Skarbu Państwa</w:t>
      </w:r>
    </w:p>
    <w:p w14:paraId="70D98B69" w14:textId="77777777" w:rsidR="007672E3" w:rsidRPr="007672E3" w:rsidRDefault="007672E3" w:rsidP="00451E99">
      <w:pPr>
        <w:suppressAutoHyphens/>
        <w:spacing w:after="0"/>
        <w:ind w:left="4678"/>
        <w:rPr>
          <w:rFonts w:asciiTheme="minorHAnsi" w:hAnsiTheme="minorHAnsi"/>
          <w:sz w:val="24"/>
          <w:szCs w:val="24"/>
        </w:rPr>
      </w:pPr>
      <w:r w:rsidRPr="007672E3">
        <w:rPr>
          <w:rFonts w:asciiTheme="minorHAnsi" w:hAnsiTheme="minorHAnsi"/>
          <w:sz w:val="24"/>
          <w:szCs w:val="24"/>
        </w:rPr>
        <w:t>Dorota Dambek-Duda</w:t>
      </w:r>
    </w:p>
    <w:p w14:paraId="4F8676BF" w14:textId="64C625B1" w:rsidR="00000000" w:rsidRPr="007A2AF9" w:rsidRDefault="007672E3" w:rsidP="00451E99">
      <w:pPr>
        <w:suppressAutoHyphens/>
        <w:spacing w:after="600"/>
        <w:ind w:left="4678"/>
        <w:rPr>
          <w:rFonts w:asciiTheme="minorHAnsi" w:hAnsiTheme="minorHAnsi"/>
          <w:sz w:val="24"/>
          <w:szCs w:val="24"/>
        </w:rPr>
      </w:pPr>
      <w:r w:rsidRPr="007672E3">
        <w:rPr>
          <w:rFonts w:asciiTheme="minorHAnsi" w:hAnsiTheme="minorHAnsi"/>
          <w:sz w:val="24"/>
          <w:szCs w:val="24"/>
        </w:rPr>
        <w:t>/dokument podpisany elektronicznie/</w:t>
      </w:r>
    </w:p>
    <w:p w14:paraId="2BB7B75C" w14:textId="77777777" w:rsidR="00000000" w:rsidRPr="00D81C2C" w:rsidRDefault="00000000" w:rsidP="007672E3">
      <w:pPr>
        <w:spacing w:after="240" w:line="240" w:lineRule="auto"/>
        <w:jc w:val="both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D81C2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p w14:paraId="20E8EEB2" w14:textId="3E314631" w:rsidR="00000000" w:rsidRPr="007672E3" w:rsidRDefault="00000000" w:rsidP="007672E3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  <w:r w:rsidRPr="00D81C2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 xml:space="preserve">aa. </w:t>
      </w:r>
    </w:p>
    <w:sectPr w:rsidR="001B2A65" w:rsidRPr="007672E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DCDC" w14:textId="77777777" w:rsidR="00D8442E" w:rsidRDefault="00D8442E">
      <w:pPr>
        <w:spacing w:after="0" w:line="240" w:lineRule="auto"/>
      </w:pPr>
      <w:r>
        <w:separator/>
      </w:r>
    </w:p>
  </w:endnote>
  <w:endnote w:type="continuationSeparator" w:id="0">
    <w:p w14:paraId="292F3E52" w14:textId="77777777" w:rsidR="00D8442E" w:rsidRDefault="00D8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C6E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09D79C1">
        <v:rect id="_x0000_i1025" style="width:0;height:1.5pt" o:hralign="center" o:bullet="t" o:hrstd="t" o:hr="t" fillcolor="#a0a0a0" stroked="f"/>
      </w:pict>
    </w:r>
  </w:p>
  <w:p w14:paraId="0E80F41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3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3"/>
  </w:p>
  <w:p w14:paraId="0420F95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00A301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1E284C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0A0D355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37C3362C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500F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E0E5CEC">
        <v:rect id="_x0000_i1027" style="width:0;height:1.5pt" o:hralign="center" o:bullet="t" o:hrstd="t" o:hr="t" fillcolor="#a0a0a0" stroked="f"/>
      </w:pict>
    </w:r>
  </w:p>
  <w:p w14:paraId="5D0E4C3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480F98C9" wp14:editId="196522B3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E514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56D15B0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89DD88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A88D41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E3C50E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3CB2" w14:textId="77777777" w:rsidR="00D8442E" w:rsidRDefault="00D8442E">
      <w:pPr>
        <w:spacing w:after="0" w:line="240" w:lineRule="auto"/>
      </w:pPr>
      <w:r>
        <w:separator/>
      </w:r>
    </w:p>
  </w:footnote>
  <w:footnote w:type="continuationSeparator" w:id="0">
    <w:p w14:paraId="0D7DDCD3" w14:textId="77777777" w:rsidR="00D8442E" w:rsidRDefault="00D8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C953" w14:textId="77777777" w:rsidR="00000000" w:rsidRDefault="00000000">
    <w:pPr>
      <w:pStyle w:val="Nagwek"/>
    </w:pPr>
  </w:p>
  <w:p w14:paraId="76634240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F814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37CBD08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454A36E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11"/>
    <w:rsid w:val="00451E99"/>
    <w:rsid w:val="00653711"/>
    <w:rsid w:val="007672E3"/>
    <w:rsid w:val="00840E6F"/>
    <w:rsid w:val="00D8442E"/>
    <w:rsid w:val="00E47B0A"/>
    <w:rsid w:val="00E8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22846"/>
  <w15:docId w15:val="{AF3BBF13-64F1-4904-B4A0-3C51344E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30 maja 2025 r.</dc:title>
  <dc:creator>Andrzej Leszczyński</dc:creator>
  <cp:keywords>Obwieszczenie WOjewody Pomorskiego z dnia 30 maja 2025 r.</cp:keywords>
  <cp:lastModifiedBy>Anna Sołtys</cp:lastModifiedBy>
  <cp:revision>2</cp:revision>
  <cp:lastPrinted>2012-09-10T07:00:00Z</cp:lastPrinted>
  <dcterms:created xsi:type="dcterms:W3CDTF">2025-06-02T07:27:00Z</dcterms:created>
  <dcterms:modified xsi:type="dcterms:W3CDTF">2025-06-02T07:27:00Z</dcterms:modified>
</cp:coreProperties>
</file>