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E3A0C" w14:textId="5D7B09BD" w:rsidR="0038737A" w:rsidRDefault="00E200BA" w:rsidP="00E04D1C">
      <w:pPr>
        <w:spacing w:line="360" w:lineRule="auto"/>
        <w:ind w:left="5664" w:firstLine="708"/>
        <w:rPr>
          <w:b/>
          <w:sz w:val="22"/>
          <w:szCs w:val="22"/>
        </w:rPr>
      </w:pPr>
      <w:bookmarkStart w:id="0" w:name="_Hlk512800527"/>
      <w:r w:rsidRPr="00B83290">
        <w:rPr>
          <w:b/>
          <w:sz w:val="22"/>
          <w:szCs w:val="22"/>
        </w:rPr>
        <w:t xml:space="preserve">Zał. nr </w:t>
      </w:r>
      <w:r w:rsidR="003C3E0C">
        <w:rPr>
          <w:b/>
          <w:sz w:val="22"/>
          <w:szCs w:val="22"/>
        </w:rPr>
        <w:t>1</w:t>
      </w:r>
      <w:r w:rsidRPr="00B83290">
        <w:rPr>
          <w:b/>
          <w:sz w:val="22"/>
          <w:szCs w:val="22"/>
        </w:rPr>
        <w:t xml:space="preserve"> do</w:t>
      </w:r>
    </w:p>
    <w:p w14:paraId="5D914474" w14:textId="40766368" w:rsidR="00E200BA" w:rsidRPr="00B83290" w:rsidRDefault="00E200BA" w:rsidP="00E04D1C">
      <w:pPr>
        <w:spacing w:line="360" w:lineRule="auto"/>
        <w:ind w:left="5664" w:firstLine="708"/>
        <w:rPr>
          <w:b/>
          <w:sz w:val="22"/>
          <w:szCs w:val="22"/>
        </w:rPr>
      </w:pPr>
      <w:r w:rsidRPr="00B83290">
        <w:rPr>
          <w:b/>
          <w:sz w:val="22"/>
          <w:szCs w:val="22"/>
        </w:rPr>
        <w:t>Umowy nr BA/</w:t>
      </w:r>
      <w:r w:rsidR="008A3C0C">
        <w:rPr>
          <w:b/>
          <w:sz w:val="22"/>
          <w:szCs w:val="22"/>
        </w:rPr>
        <w:t xml:space="preserve">     </w:t>
      </w:r>
      <w:r w:rsidRPr="00B83290">
        <w:rPr>
          <w:b/>
          <w:sz w:val="22"/>
          <w:szCs w:val="22"/>
        </w:rPr>
        <w:t>/202</w:t>
      </w:r>
      <w:r w:rsidR="008A3C0C">
        <w:rPr>
          <w:b/>
          <w:sz w:val="22"/>
          <w:szCs w:val="22"/>
        </w:rPr>
        <w:t>5</w:t>
      </w:r>
    </w:p>
    <w:p w14:paraId="28FBFB25" w14:textId="747D4E1C" w:rsidR="00E200BA" w:rsidRDefault="00E200BA" w:rsidP="00E04D1C">
      <w:pPr>
        <w:spacing w:line="360" w:lineRule="auto"/>
        <w:ind w:left="6372"/>
        <w:rPr>
          <w:b/>
          <w:sz w:val="22"/>
          <w:szCs w:val="22"/>
        </w:rPr>
      </w:pPr>
      <w:r w:rsidRPr="00B83290">
        <w:rPr>
          <w:b/>
          <w:sz w:val="22"/>
          <w:szCs w:val="22"/>
        </w:rPr>
        <w:t xml:space="preserve">z dnia  </w:t>
      </w:r>
      <w:r w:rsidR="00D8626B">
        <w:rPr>
          <w:b/>
          <w:sz w:val="22"/>
          <w:szCs w:val="22"/>
        </w:rPr>
        <w:t xml:space="preserve"> </w:t>
      </w:r>
      <w:r w:rsidRPr="00B83290">
        <w:rPr>
          <w:b/>
          <w:sz w:val="22"/>
          <w:szCs w:val="22"/>
        </w:rPr>
        <w:t xml:space="preserve"> </w:t>
      </w:r>
      <w:r w:rsidR="00D8626B">
        <w:rPr>
          <w:b/>
          <w:sz w:val="22"/>
          <w:szCs w:val="22"/>
        </w:rPr>
        <w:t>l</w:t>
      </w:r>
      <w:r w:rsidR="008A3C0C">
        <w:rPr>
          <w:b/>
          <w:sz w:val="22"/>
          <w:szCs w:val="22"/>
        </w:rPr>
        <w:t>styczeń</w:t>
      </w:r>
      <w:r w:rsidR="00D8626B">
        <w:rPr>
          <w:b/>
          <w:sz w:val="22"/>
          <w:szCs w:val="22"/>
        </w:rPr>
        <w:t xml:space="preserve"> </w:t>
      </w:r>
      <w:r w:rsidRPr="00B83290">
        <w:rPr>
          <w:b/>
          <w:sz w:val="22"/>
          <w:szCs w:val="22"/>
        </w:rPr>
        <w:t>202</w:t>
      </w:r>
      <w:r w:rsidR="008A3C0C">
        <w:rPr>
          <w:b/>
          <w:sz w:val="22"/>
          <w:szCs w:val="22"/>
        </w:rPr>
        <w:t>5</w:t>
      </w:r>
      <w:r w:rsidR="004919F8">
        <w:rPr>
          <w:b/>
          <w:sz w:val="22"/>
          <w:szCs w:val="22"/>
        </w:rPr>
        <w:t xml:space="preserve"> </w:t>
      </w:r>
      <w:r w:rsidRPr="00B83290">
        <w:rPr>
          <w:b/>
          <w:sz w:val="22"/>
          <w:szCs w:val="22"/>
        </w:rPr>
        <w:t>r.</w:t>
      </w:r>
    </w:p>
    <w:p w14:paraId="70F129C5" w14:textId="77777777" w:rsidR="009F75C5" w:rsidRPr="00B83290" w:rsidRDefault="009F75C5" w:rsidP="0038737A">
      <w:pPr>
        <w:spacing w:line="360" w:lineRule="auto"/>
        <w:rPr>
          <w:b/>
          <w:sz w:val="22"/>
          <w:szCs w:val="22"/>
        </w:rPr>
      </w:pPr>
    </w:p>
    <w:p w14:paraId="65DE8E95" w14:textId="77777777" w:rsidR="00E200BA" w:rsidRPr="00B83290" w:rsidRDefault="00E200BA" w:rsidP="00E200BA">
      <w:pPr>
        <w:spacing w:line="360" w:lineRule="auto"/>
        <w:jc w:val="center"/>
        <w:rPr>
          <w:b/>
          <w:sz w:val="26"/>
          <w:szCs w:val="26"/>
        </w:rPr>
      </w:pPr>
      <w:r w:rsidRPr="00B83290">
        <w:rPr>
          <w:b/>
          <w:sz w:val="26"/>
          <w:szCs w:val="26"/>
        </w:rPr>
        <w:t xml:space="preserve"> Klauzula informacyjna</w:t>
      </w:r>
    </w:p>
    <w:p w14:paraId="2610E9A9" w14:textId="77777777" w:rsidR="00E200BA" w:rsidRPr="00B83290" w:rsidRDefault="00E200BA" w:rsidP="00E200BA">
      <w:pPr>
        <w:spacing w:line="360" w:lineRule="auto"/>
        <w:jc w:val="both"/>
        <w:rPr>
          <w:sz w:val="22"/>
          <w:szCs w:val="22"/>
        </w:rPr>
      </w:pPr>
      <w:r w:rsidRPr="00B83290">
        <w:rPr>
          <w:sz w:val="22"/>
          <w:szCs w:val="22"/>
        </w:rPr>
        <w:t>W związku z treścią art. 13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zwanego dalej RODO, Prokuratura Okręgowa w Gorzowie Wlkp. informuje, że:</w:t>
      </w:r>
    </w:p>
    <w:bookmarkEnd w:id="0"/>
    <w:p w14:paraId="71E0B1B6" w14:textId="05C6E578" w:rsidR="00E200BA" w:rsidRPr="00B83290" w:rsidRDefault="00E200BA" w:rsidP="00E200BA">
      <w:pPr>
        <w:pStyle w:val="Akapitzlist"/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B83290">
        <w:rPr>
          <w:sz w:val="22"/>
          <w:szCs w:val="22"/>
        </w:rPr>
        <w:t>Administratorem, w rozumieniu art. 4 pkt 7 RODO, danych osobowych jest Prokuratura Okręgowa z siedzibą przy ul. Moniuszki 2, 66-400 Gorzów Wlkp., tel. 95 7392000, email sekretaria</w:t>
      </w:r>
      <w:r w:rsidR="00B83290" w:rsidRPr="00B83290">
        <w:rPr>
          <w:sz w:val="22"/>
          <w:szCs w:val="22"/>
        </w:rPr>
        <w:t>t.pogwk@prokuratura.gov.pl</w:t>
      </w:r>
    </w:p>
    <w:p w14:paraId="540E9198" w14:textId="19A5EF73" w:rsidR="00E200BA" w:rsidRPr="00B83290" w:rsidRDefault="00E200BA" w:rsidP="00E200BA">
      <w:pPr>
        <w:pStyle w:val="Akapitzlist"/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B83290">
        <w:rPr>
          <w:sz w:val="22"/>
          <w:szCs w:val="22"/>
        </w:rPr>
        <w:t xml:space="preserve">Inspektor ochrony danych  tel. 95 7392007 lub 95 7392134; e -mail. </w:t>
      </w:r>
      <w:r w:rsidR="00B83290" w:rsidRPr="00B83290">
        <w:rPr>
          <w:sz w:val="22"/>
          <w:szCs w:val="22"/>
        </w:rPr>
        <w:t>i</w:t>
      </w:r>
      <w:r w:rsidRPr="00B83290">
        <w:rPr>
          <w:sz w:val="22"/>
          <w:szCs w:val="22"/>
        </w:rPr>
        <w:t>od.pogwk</w:t>
      </w:r>
      <w:r w:rsidR="00B83290" w:rsidRPr="00B83290">
        <w:rPr>
          <w:sz w:val="22"/>
          <w:szCs w:val="22"/>
        </w:rPr>
        <w:t>@prokuratura.gov.pl</w:t>
      </w:r>
    </w:p>
    <w:p w14:paraId="4DF4656F" w14:textId="77777777" w:rsidR="00E200BA" w:rsidRPr="00B83290" w:rsidRDefault="00E200BA" w:rsidP="00E200BA">
      <w:pPr>
        <w:pStyle w:val="Akapitzlist"/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B83290">
        <w:rPr>
          <w:sz w:val="22"/>
          <w:szCs w:val="22"/>
        </w:rPr>
        <w:t>Dane osobowe są przetwarzane przez administratora:</w:t>
      </w:r>
    </w:p>
    <w:p w14:paraId="33E43EC6" w14:textId="77777777" w:rsidR="00E200BA" w:rsidRPr="00B83290" w:rsidRDefault="00E200BA" w:rsidP="00E200BA">
      <w:pPr>
        <w:pStyle w:val="Akapitzlist"/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 w:rsidRPr="00B83290">
        <w:rPr>
          <w:sz w:val="22"/>
          <w:szCs w:val="22"/>
        </w:rPr>
        <w:t>w celu zawarcia i wykonania umowy – podstawą prawną przetwarzania jest niezbędność przetwarzania danych do zawarcia i wykonywania umowy – art. 6 ust. 1 lit. b RODO;</w:t>
      </w:r>
    </w:p>
    <w:p w14:paraId="5648F789" w14:textId="77777777" w:rsidR="00E200BA" w:rsidRPr="00B83290" w:rsidRDefault="00E200BA" w:rsidP="00E200BA">
      <w:pPr>
        <w:pStyle w:val="Akapitzlist"/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B83290">
        <w:rPr>
          <w:sz w:val="22"/>
          <w:szCs w:val="22"/>
        </w:rPr>
        <w:t>Dane osobowe są przechowywane przez okres trwania umowy, a następnie do momentu upływu okresu przedawnienia roszczeń z tytułu umowy lub do momentu wygaśnięcia obowiązku przechowywania danych wynikającego z przepisów prawa.</w:t>
      </w:r>
    </w:p>
    <w:p w14:paraId="484D3928" w14:textId="77777777" w:rsidR="00E200BA" w:rsidRPr="00B83290" w:rsidRDefault="00E200BA" w:rsidP="00E200BA">
      <w:pPr>
        <w:pStyle w:val="Akapitzlist"/>
        <w:numPr>
          <w:ilvl w:val="0"/>
          <w:numId w:val="1"/>
        </w:numPr>
        <w:spacing w:line="360" w:lineRule="auto"/>
        <w:ind w:left="357" w:hanging="357"/>
        <w:jc w:val="both"/>
        <w:rPr>
          <w:rStyle w:val="FontStyle19"/>
          <w:b/>
        </w:rPr>
      </w:pPr>
      <w:r w:rsidRPr="00B83290">
        <w:t xml:space="preserve">W celu </w:t>
      </w:r>
      <w:r w:rsidRPr="00B83290">
        <w:rPr>
          <w:rStyle w:val="FontStyle19"/>
        </w:rPr>
        <w:t>zapewnienia bezpieczeństwa, ochrony mienia oraz zabezpieczenia tajemnicy informacji, których ujawnienie mogłoby narazić prokuraturę na szkodę, prowadzi się całodobowy monitoring wizyjny siedzib prokuratury.</w:t>
      </w:r>
    </w:p>
    <w:p w14:paraId="55968D12" w14:textId="77777777" w:rsidR="00E200BA" w:rsidRPr="00B83290" w:rsidRDefault="00E200BA" w:rsidP="00E200BA">
      <w:pPr>
        <w:pStyle w:val="Style16"/>
        <w:widowControl/>
        <w:numPr>
          <w:ilvl w:val="0"/>
          <w:numId w:val="1"/>
        </w:numPr>
        <w:tabs>
          <w:tab w:val="left" w:pos="426"/>
        </w:tabs>
        <w:spacing w:line="360" w:lineRule="auto"/>
        <w:ind w:left="357" w:right="65" w:hanging="357"/>
        <w:rPr>
          <w:rStyle w:val="FontStyle19"/>
        </w:rPr>
      </w:pPr>
      <w:r w:rsidRPr="00B83290">
        <w:rPr>
          <w:rStyle w:val="FontStyle19"/>
        </w:rPr>
        <w:t>Monitoring wizyjny obejmuje wejścia do siedzib prokuratury, parkingi i korytarze ogólne budynku.</w:t>
      </w:r>
    </w:p>
    <w:p w14:paraId="0BAEC7B4" w14:textId="77777777" w:rsidR="00E200BA" w:rsidRPr="00B83290" w:rsidRDefault="00E200BA" w:rsidP="00E200BA">
      <w:pPr>
        <w:pStyle w:val="Style16"/>
        <w:widowControl/>
        <w:numPr>
          <w:ilvl w:val="0"/>
          <w:numId w:val="1"/>
        </w:numPr>
        <w:tabs>
          <w:tab w:val="left" w:pos="426"/>
        </w:tabs>
        <w:spacing w:line="360" w:lineRule="auto"/>
        <w:ind w:left="357" w:right="65" w:hanging="357"/>
      </w:pPr>
      <w:r w:rsidRPr="00B83290">
        <w:rPr>
          <w:rStyle w:val="FontStyle19"/>
        </w:rPr>
        <w:t xml:space="preserve">Nagrania obrazu przetwarza się wyłącznie do celów, dla których zostały zebrane </w:t>
      </w:r>
      <w:r w:rsidRPr="00B83290">
        <w:rPr>
          <w:rStyle w:val="FontStyle19"/>
        </w:rPr>
        <w:br/>
        <w:t xml:space="preserve">i przechowuje je przez okres 1 miesiąca. W przypadku, gdy nagrania te stanowią dowód </w:t>
      </w:r>
      <w:r w:rsidRPr="00B83290">
        <w:rPr>
          <w:rStyle w:val="FontStyle19"/>
        </w:rPr>
        <w:br/>
        <w:t xml:space="preserve">w postępowaniu prowadzonym na podstawie prawa lub powzięto wiadomość, </w:t>
      </w:r>
      <w:r w:rsidRPr="00B83290">
        <w:rPr>
          <w:rStyle w:val="FontStyle19"/>
        </w:rPr>
        <w:br/>
        <w:t>że mogą one stanowić dowód w postępowaniu, termin ten ulega wydłużeniu do czasu prawomocnego zakończenia postępowania. Po upływie tych okresów nagrania obrazu zawierające dane osobowe podlegają zniszczeniu w sposób trwale uniemożliwiający ich odtworzenie.</w:t>
      </w:r>
    </w:p>
    <w:p w14:paraId="4B3007E7" w14:textId="77777777" w:rsidR="00E200BA" w:rsidRPr="00B83290" w:rsidRDefault="00E200BA" w:rsidP="00E200BA">
      <w:pPr>
        <w:pStyle w:val="Akapitzlist"/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B83290">
        <w:rPr>
          <w:sz w:val="22"/>
          <w:szCs w:val="22"/>
        </w:rPr>
        <w:t>Posiada Pani/Pan:</w:t>
      </w:r>
    </w:p>
    <w:p w14:paraId="0CABF5A6" w14:textId="77777777" w:rsidR="00E200BA" w:rsidRPr="00B83290" w:rsidRDefault="00E200BA" w:rsidP="00E200BA">
      <w:pPr>
        <w:pStyle w:val="Akapitzlist"/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B83290">
        <w:rPr>
          <w:sz w:val="22"/>
          <w:szCs w:val="22"/>
        </w:rPr>
        <w:t>Prawo dostępu do treści swoich danych osobowych, żądania ich sprostowania lub usunięcia, na zasadach określonych w art. 15 – 17 RODO;</w:t>
      </w:r>
    </w:p>
    <w:p w14:paraId="3BFB94C8" w14:textId="77777777" w:rsidR="00E200BA" w:rsidRPr="00B83290" w:rsidRDefault="00E200BA" w:rsidP="00E200BA">
      <w:pPr>
        <w:pStyle w:val="Akapitzlist"/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B83290">
        <w:rPr>
          <w:sz w:val="22"/>
          <w:szCs w:val="22"/>
        </w:rPr>
        <w:t>Prawo ograniczenia przetwarzania danych, w przypadkach określonych w art. 18 RODO;</w:t>
      </w:r>
    </w:p>
    <w:p w14:paraId="3D878E54" w14:textId="330C9A72" w:rsidR="00E200BA" w:rsidRPr="00B83290" w:rsidRDefault="00E200BA" w:rsidP="00E200BA">
      <w:pPr>
        <w:pStyle w:val="Akapitzlist"/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B83290">
        <w:rPr>
          <w:sz w:val="22"/>
          <w:szCs w:val="22"/>
        </w:rPr>
        <w:t xml:space="preserve">Prawo przenoszenia danych, na zasadach określonych w art. 20 RODO tj. do otrzymania przez osobę, której dane dotyczą od administratora danych osobowych jej dotyczących, </w:t>
      </w:r>
      <w:r w:rsidR="009F75C5">
        <w:rPr>
          <w:sz w:val="22"/>
          <w:szCs w:val="22"/>
        </w:rPr>
        <w:t xml:space="preserve"> </w:t>
      </w:r>
      <w:r w:rsidRPr="00B83290">
        <w:rPr>
          <w:sz w:val="22"/>
          <w:szCs w:val="22"/>
        </w:rPr>
        <w:lastRenderedPageBreak/>
        <w:t>w ustrukturyzowanym, powszechnie używanym formacie nadającym się do odczytu maszynowego;</w:t>
      </w:r>
    </w:p>
    <w:p w14:paraId="146C05E8" w14:textId="77777777" w:rsidR="00E200BA" w:rsidRPr="00B83290" w:rsidRDefault="00E200BA" w:rsidP="00E200BA">
      <w:pPr>
        <w:pStyle w:val="Akapitzlist"/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B83290">
        <w:rPr>
          <w:sz w:val="22"/>
          <w:szCs w:val="22"/>
        </w:rPr>
        <w:t>Prawo do wniesienia skargi do Prezesa Urzędu Ochrony Danych Osobowych.</w:t>
      </w:r>
    </w:p>
    <w:p w14:paraId="0F2B6382" w14:textId="77777777" w:rsidR="00E200BA" w:rsidRPr="00B83290" w:rsidRDefault="00E200BA" w:rsidP="00E200BA">
      <w:pPr>
        <w:pStyle w:val="Akapitzlist"/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B83290">
        <w:rPr>
          <w:sz w:val="22"/>
          <w:szCs w:val="22"/>
        </w:rPr>
        <w:t>Podanie danych osobowych jest konieczne do zawarcia i wykonywania umowy. Odmowa podania danych osobowych uniemożliwia zawarcie umowy.</w:t>
      </w:r>
    </w:p>
    <w:p w14:paraId="0E953DFB" w14:textId="77777777" w:rsidR="00E200BA" w:rsidRPr="00B83290" w:rsidRDefault="00E200BA" w:rsidP="00E200BA">
      <w:pPr>
        <w:pStyle w:val="Akapitzlist"/>
        <w:spacing w:line="360" w:lineRule="auto"/>
        <w:ind w:left="360"/>
        <w:jc w:val="both"/>
        <w:rPr>
          <w:sz w:val="22"/>
          <w:szCs w:val="22"/>
        </w:rPr>
      </w:pPr>
    </w:p>
    <w:p w14:paraId="0E77922A" w14:textId="77777777" w:rsidR="00E200BA" w:rsidRPr="00B83290" w:rsidRDefault="00E200BA" w:rsidP="00E200BA">
      <w:pPr>
        <w:pStyle w:val="Akapitzlist"/>
        <w:spacing w:line="360" w:lineRule="auto"/>
        <w:ind w:left="4956"/>
        <w:jc w:val="both"/>
        <w:rPr>
          <w:sz w:val="22"/>
          <w:szCs w:val="22"/>
        </w:rPr>
      </w:pPr>
    </w:p>
    <w:p w14:paraId="1C2F0FC8" w14:textId="77777777" w:rsidR="00E200BA" w:rsidRPr="00B83290" w:rsidRDefault="00E200BA" w:rsidP="00E200BA">
      <w:pPr>
        <w:pStyle w:val="Akapitzlist"/>
        <w:spacing w:line="360" w:lineRule="auto"/>
        <w:ind w:left="4956"/>
        <w:jc w:val="both"/>
        <w:rPr>
          <w:sz w:val="22"/>
          <w:szCs w:val="22"/>
        </w:rPr>
      </w:pPr>
    </w:p>
    <w:p w14:paraId="547D19D0" w14:textId="77777777" w:rsidR="00E200BA" w:rsidRPr="00B83290" w:rsidRDefault="00E200BA" w:rsidP="00E200BA">
      <w:pPr>
        <w:spacing w:line="360" w:lineRule="auto"/>
        <w:ind w:left="4956"/>
        <w:jc w:val="both"/>
        <w:rPr>
          <w:sz w:val="22"/>
          <w:szCs w:val="22"/>
        </w:rPr>
      </w:pPr>
      <w:r w:rsidRPr="00B83290">
        <w:rPr>
          <w:sz w:val="22"/>
          <w:szCs w:val="22"/>
        </w:rPr>
        <w:t>…………………………………</w:t>
      </w:r>
    </w:p>
    <w:p w14:paraId="5E541634" w14:textId="77777777" w:rsidR="00E200BA" w:rsidRPr="00B83290" w:rsidRDefault="00E200BA" w:rsidP="00E200BA">
      <w:pPr>
        <w:spacing w:line="360" w:lineRule="auto"/>
        <w:ind w:left="4956"/>
        <w:jc w:val="both"/>
        <w:rPr>
          <w:sz w:val="22"/>
          <w:szCs w:val="22"/>
        </w:rPr>
      </w:pPr>
      <w:r w:rsidRPr="00B83290">
        <w:rPr>
          <w:sz w:val="22"/>
          <w:szCs w:val="22"/>
        </w:rPr>
        <w:t xml:space="preserve">              (data, podpis)</w:t>
      </w:r>
    </w:p>
    <w:p w14:paraId="4EA85383" w14:textId="77777777" w:rsidR="00CC3C4D" w:rsidRPr="00B83290" w:rsidRDefault="00CC3C4D"/>
    <w:sectPr w:rsidR="00CC3C4D" w:rsidRPr="00B83290" w:rsidSect="00C13DC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8C8C9" w14:textId="77777777" w:rsidR="00C754F6" w:rsidRDefault="00C754F6">
      <w:r>
        <w:separator/>
      </w:r>
    </w:p>
  </w:endnote>
  <w:endnote w:type="continuationSeparator" w:id="0">
    <w:p w14:paraId="062E0DEC" w14:textId="77777777" w:rsidR="00C754F6" w:rsidRDefault="00C75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4BA55" w14:textId="77777777" w:rsidR="005B2FF7" w:rsidRPr="003B05C0" w:rsidRDefault="008A3C0C">
    <w:pPr>
      <w:pStyle w:val="Stopka"/>
      <w:jc w:val="right"/>
      <w:rPr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4DC86" w14:textId="77777777" w:rsidR="00C754F6" w:rsidRDefault="00C754F6">
      <w:r>
        <w:separator/>
      </w:r>
    </w:p>
  </w:footnote>
  <w:footnote w:type="continuationSeparator" w:id="0">
    <w:p w14:paraId="42B4048E" w14:textId="77777777" w:rsidR="00C754F6" w:rsidRDefault="00C754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01D6C"/>
    <w:multiLevelType w:val="hybridMultilevel"/>
    <w:tmpl w:val="DCB6EFB8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28CB2C63"/>
    <w:multiLevelType w:val="hybridMultilevel"/>
    <w:tmpl w:val="09E86574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7AB84174"/>
    <w:multiLevelType w:val="multilevel"/>
    <w:tmpl w:val="2012DD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0BA"/>
    <w:rsid w:val="000C2411"/>
    <w:rsid w:val="0014197C"/>
    <w:rsid w:val="001B1E1B"/>
    <w:rsid w:val="0038737A"/>
    <w:rsid w:val="003A47F5"/>
    <w:rsid w:val="003C3E0C"/>
    <w:rsid w:val="00454C19"/>
    <w:rsid w:val="004671E5"/>
    <w:rsid w:val="004919F8"/>
    <w:rsid w:val="005671D8"/>
    <w:rsid w:val="00567A57"/>
    <w:rsid w:val="005D3A6C"/>
    <w:rsid w:val="007D2C36"/>
    <w:rsid w:val="008A3C0C"/>
    <w:rsid w:val="009F75C5"/>
    <w:rsid w:val="00B44A2F"/>
    <w:rsid w:val="00B51A81"/>
    <w:rsid w:val="00B83290"/>
    <w:rsid w:val="00C754F6"/>
    <w:rsid w:val="00C9385C"/>
    <w:rsid w:val="00CC3C4D"/>
    <w:rsid w:val="00D512AA"/>
    <w:rsid w:val="00D8626B"/>
    <w:rsid w:val="00E04D1C"/>
    <w:rsid w:val="00E200BA"/>
    <w:rsid w:val="00E62CA4"/>
    <w:rsid w:val="00EE3770"/>
    <w:rsid w:val="00F65B79"/>
    <w:rsid w:val="00FF3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AC74D"/>
  <w15:chartTrackingRefBased/>
  <w15:docId w15:val="{A5D70BCB-E283-4A42-BDA1-5E2AE5B7D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0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200BA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E200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00B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6">
    <w:name w:val="Style16"/>
    <w:basedOn w:val="Normalny"/>
    <w:uiPriority w:val="99"/>
    <w:rsid w:val="00E200BA"/>
    <w:pPr>
      <w:widowControl w:val="0"/>
      <w:autoSpaceDE w:val="0"/>
      <w:autoSpaceDN w:val="0"/>
      <w:adjustRightInd w:val="0"/>
      <w:spacing w:line="269" w:lineRule="exact"/>
      <w:ind w:hanging="274"/>
      <w:jc w:val="both"/>
    </w:pPr>
    <w:rPr>
      <w:rFonts w:eastAsiaTheme="minorEastAsia"/>
    </w:rPr>
  </w:style>
  <w:style w:type="character" w:customStyle="1" w:styleId="FontStyle19">
    <w:name w:val="Font Style19"/>
    <w:basedOn w:val="Domylnaczcionkaakapitu"/>
    <w:uiPriority w:val="99"/>
    <w:rsid w:val="00E200BA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9AB02C-7577-4386-B2BF-E55B398F6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Sanocki Krzysztof (PO Gorzów Wielkopolski)</dc:creator>
  <cp:keywords/>
  <dc:description/>
  <cp:lastModifiedBy>Sanocki Krzysztof (PO Gorzów Wielkopolski)</cp:lastModifiedBy>
  <cp:revision>2</cp:revision>
  <cp:lastPrinted>2023-11-20T07:37:00Z</cp:lastPrinted>
  <dcterms:created xsi:type="dcterms:W3CDTF">2025-01-16T08:46:00Z</dcterms:created>
  <dcterms:modified xsi:type="dcterms:W3CDTF">2025-01-16T08:46:00Z</dcterms:modified>
</cp:coreProperties>
</file>