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DF" w:rsidRPr="006B495E" w:rsidRDefault="002F31DF" w:rsidP="002F31DF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>Kielce, dnia 28 kwietnia 2022 r.</w:t>
      </w:r>
    </w:p>
    <w:p w:rsidR="002F31DF" w:rsidRPr="006B495E" w:rsidRDefault="002F31DF" w:rsidP="002F31DF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>WOO-I.420.8.2022.KT/MK.8</w:t>
      </w:r>
      <w:r w:rsidRPr="006B495E">
        <w:rPr>
          <w:rFonts w:asciiTheme="minorHAnsi" w:hAnsiTheme="minorHAnsi" w:cstheme="minorHAnsi"/>
        </w:rPr>
        <w:tab/>
      </w:r>
    </w:p>
    <w:p w:rsidR="002F31DF" w:rsidRPr="006B495E" w:rsidRDefault="002F31DF" w:rsidP="002F31DF">
      <w:pPr>
        <w:rPr>
          <w:rFonts w:asciiTheme="minorHAnsi" w:hAnsiTheme="minorHAnsi" w:cstheme="minorHAnsi"/>
          <w:bCs/>
        </w:rPr>
      </w:pPr>
      <w:r w:rsidRPr="006B495E">
        <w:rPr>
          <w:rFonts w:asciiTheme="minorHAnsi" w:hAnsiTheme="minorHAnsi" w:cstheme="minorHAnsi"/>
          <w:bCs/>
          <w:lang w:val="x-none"/>
        </w:rPr>
        <w:t>OBWIESZCZENIE</w:t>
      </w:r>
    </w:p>
    <w:p w:rsidR="002F31DF" w:rsidRPr="006B495E" w:rsidRDefault="002F31DF" w:rsidP="002F31DF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 xml:space="preserve">Zgodnie z art. 10 § 1, art. 36 oraz art. 49 ustawy z dnia 14 czerwca 1960 r. - Kodeks postępowania administracyjnego (Dz. U. 2021 poz. 735 ze zm. - cyt. </w:t>
      </w:r>
      <w:proofErr w:type="gramStart"/>
      <w:r w:rsidRPr="006B495E">
        <w:rPr>
          <w:rFonts w:asciiTheme="minorHAnsi" w:hAnsiTheme="minorHAnsi" w:cstheme="minorHAnsi"/>
        </w:rPr>
        <w:t>dalej jako</w:t>
      </w:r>
      <w:proofErr w:type="gramEnd"/>
      <w:r w:rsidRPr="006B495E">
        <w:rPr>
          <w:rFonts w:asciiTheme="minorHAnsi" w:hAnsiTheme="minorHAnsi" w:cstheme="minorHAnsi"/>
        </w:rPr>
        <w:t xml:space="preserve"> „k.p.a.”) </w:t>
      </w:r>
      <w:proofErr w:type="gramStart"/>
      <w:r w:rsidRPr="006B495E">
        <w:rPr>
          <w:rFonts w:asciiTheme="minorHAnsi" w:hAnsiTheme="minorHAnsi" w:cstheme="minorHAnsi"/>
        </w:rPr>
        <w:t>w</w:t>
      </w:r>
      <w:proofErr w:type="gramEnd"/>
      <w:r w:rsidRPr="006B495E">
        <w:rPr>
          <w:rFonts w:asciiTheme="minorHAnsi" w:hAnsiTheme="minorHAnsi" w:cstheme="minorHAnsi"/>
        </w:rPr>
        <w:t xml:space="preserve"> związku z art. 74 ust. 3 i art. 75 ust. 1 pkt 1 lit. d ustawy z dnia 3 października 2008 r. o udostępnianiu informacji o środowisku i jego ochronie, udziale społeczeństwa w ochronie środowiska oraz o ocenach oddziaływania na środowisko (Dz. U. 2021 poz. 2373 ze zm. - cyt. </w:t>
      </w:r>
      <w:proofErr w:type="gramStart"/>
      <w:r w:rsidRPr="006B495E">
        <w:rPr>
          <w:rFonts w:asciiTheme="minorHAnsi" w:hAnsiTheme="minorHAnsi" w:cstheme="minorHAnsi"/>
        </w:rPr>
        <w:t>dalej jako</w:t>
      </w:r>
      <w:proofErr w:type="gramEnd"/>
      <w:r w:rsidRPr="006B495E">
        <w:rPr>
          <w:rFonts w:asciiTheme="minorHAnsi" w:hAnsiTheme="minorHAnsi" w:cstheme="minorHAnsi"/>
        </w:rPr>
        <w:t xml:space="preserve"> „UUOŚ”), </w:t>
      </w:r>
    </w:p>
    <w:p w:rsidR="002F31DF" w:rsidRPr="006B495E" w:rsidRDefault="002F31DF" w:rsidP="002F31DF">
      <w:pPr>
        <w:rPr>
          <w:rFonts w:asciiTheme="minorHAnsi" w:hAnsiTheme="minorHAnsi" w:cstheme="minorHAnsi"/>
          <w:bCs/>
        </w:rPr>
      </w:pPr>
      <w:r w:rsidRPr="006B495E">
        <w:rPr>
          <w:rFonts w:asciiTheme="minorHAnsi" w:hAnsiTheme="minorHAnsi" w:cstheme="minorHAnsi"/>
          <w:bCs/>
        </w:rPr>
        <w:t xml:space="preserve">Regionalny Dyrektor Ochrony Środowiska w Kielcach </w:t>
      </w:r>
    </w:p>
    <w:p w:rsidR="002F31DF" w:rsidRPr="006B495E" w:rsidRDefault="002F31DF" w:rsidP="002F31DF">
      <w:pPr>
        <w:rPr>
          <w:rFonts w:asciiTheme="minorHAnsi" w:hAnsiTheme="minorHAnsi" w:cstheme="minorHAnsi"/>
          <w:bCs/>
        </w:rPr>
      </w:pPr>
      <w:proofErr w:type="gramStart"/>
      <w:r w:rsidRPr="006B495E">
        <w:rPr>
          <w:rFonts w:asciiTheme="minorHAnsi" w:hAnsiTheme="minorHAnsi" w:cstheme="minorHAnsi"/>
          <w:bCs/>
        </w:rPr>
        <w:t>zawiadamia</w:t>
      </w:r>
      <w:proofErr w:type="gramEnd"/>
      <w:r w:rsidRPr="006B495E">
        <w:rPr>
          <w:rFonts w:asciiTheme="minorHAnsi" w:hAnsiTheme="minorHAnsi" w:cstheme="minorHAnsi"/>
          <w:bCs/>
        </w:rPr>
        <w:t xml:space="preserve"> strony postępowania </w:t>
      </w:r>
      <w:r w:rsidRPr="006B495E">
        <w:rPr>
          <w:rFonts w:asciiTheme="minorHAnsi" w:hAnsiTheme="minorHAnsi" w:cstheme="minorHAnsi"/>
        </w:rPr>
        <w:t>o zakończeniu postępowania dowodowego w sprawie wydania decyzji o środowiskowych uwarunkowaniach dla przedsięwzięcia pn.: „Zmiana sposobu użytkowania- zmiana lasu na użytek rolny części działki 210/4, obręb 0010 Polichno, gm. Chęciny”</w:t>
      </w:r>
      <w:r w:rsidRPr="006B495E">
        <w:rPr>
          <w:rFonts w:asciiTheme="minorHAnsi" w:hAnsiTheme="minorHAnsi" w:cstheme="minorHAnsi"/>
          <w:bCs/>
          <w:iCs/>
        </w:rPr>
        <w:t xml:space="preserve"> </w:t>
      </w:r>
      <w:r w:rsidRPr="006B495E">
        <w:rPr>
          <w:rFonts w:asciiTheme="minorHAnsi" w:hAnsiTheme="minorHAnsi" w:cstheme="minorHAnsi"/>
        </w:rPr>
        <w:t xml:space="preserve">oraz o możliwości zapoznania się i wypowiedzenia, co do zebranych dowodów i materiałów oraz zgłoszonych żądań. </w:t>
      </w:r>
    </w:p>
    <w:p w:rsidR="002F31DF" w:rsidRPr="006B495E" w:rsidRDefault="002F31DF" w:rsidP="002F31DF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 xml:space="preserve">Biorąc pod uwagę powyższe przedłużam termin wydania decyzji o środowiskowych uwarunkowaniach do 15.06.2022 </w:t>
      </w:r>
      <w:proofErr w:type="gramStart"/>
      <w:r w:rsidRPr="006B495E">
        <w:rPr>
          <w:rFonts w:asciiTheme="minorHAnsi" w:hAnsiTheme="minorHAnsi" w:cstheme="minorHAnsi"/>
        </w:rPr>
        <w:t>r</w:t>
      </w:r>
      <w:proofErr w:type="gramEnd"/>
      <w:r w:rsidRPr="006B495E">
        <w:rPr>
          <w:rFonts w:asciiTheme="minorHAnsi" w:hAnsiTheme="minorHAnsi" w:cstheme="minorHAnsi"/>
        </w:rPr>
        <w:t>. Jednocześnie informuję o prawie do wniesienia ponaglenia zgodnie z art. 37 k.p.a.</w:t>
      </w:r>
    </w:p>
    <w:p w:rsidR="002F31DF" w:rsidRPr="006B495E" w:rsidRDefault="002F31DF" w:rsidP="002F31DF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 xml:space="preserve">Ponadto zawiadamiam, że Dyrektor Zarządu Zlewni w Kielcach Państwowego Gospodarstwa Wodnego Wody Polskie pismem znak: KR.ZZŚ.1.435.70.2022.ITW z dnia 19.04.2022 </w:t>
      </w:r>
      <w:proofErr w:type="gramStart"/>
      <w:r w:rsidRPr="006B495E">
        <w:rPr>
          <w:rFonts w:asciiTheme="minorHAnsi" w:hAnsiTheme="minorHAnsi" w:cstheme="minorHAnsi"/>
        </w:rPr>
        <w:t>r</w:t>
      </w:r>
      <w:proofErr w:type="gramEnd"/>
      <w:r w:rsidRPr="006B495E">
        <w:rPr>
          <w:rFonts w:asciiTheme="minorHAnsi" w:hAnsiTheme="minorHAnsi" w:cstheme="minorHAnsi"/>
        </w:rPr>
        <w:t xml:space="preserve">. (data wpływu 25.04.2022 </w:t>
      </w:r>
      <w:proofErr w:type="gramStart"/>
      <w:r w:rsidRPr="006B495E">
        <w:rPr>
          <w:rFonts w:asciiTheme="minorHAnsi" w:hAnsiTheme="minorHAnsi" w:cstheme="minorHAnsi"/>
        </w:rPr>
        <w:t>r</w:t>
      </w:r>
      <w:proofErr w:type="gramEnd"/>
      <w:r w:rsidRPr="006B495E">
        <w:rPr>
          <w:rFonts w:asciiTheme="minorHAnsi" w:hAnsiTheme="minorHAnsi" w:cstheme="minorHAnsi"/>
        </w:rPr>
        <w:t>.) wyraził opinię o braku potrzeby przeprowadzenia oceny oddziaływania planowanego przedsięwzięcia na środowisko.</w:t>
      </w:r>
    </w:p>
    <w:p w:rsidR="002F31DF" w:rsidRPr="006B495E" w:rsidRDefault="002F31DF" w:rsidP="002F31DF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 xml:space="preserve">W myśl art. 49 </w:t>
      </w:r>
      <w:proofErr w:type="gramStart"/>
      <w:r w:rsidRPr="006B495E">
        <w:rPr>
          <w:rFonts w:asciiTheme="minorHAnsi" w:hAnsiTheme="minorHAnsi" w:cstheme="minorHAnsi"/>
        </w:rPr>
        <w:t>Kpa</w:t>
      </w:r>
      <w:proofErr w:type="gramEnd"/>
      <w:r w:rsidRPr="006B495E">
        <w:rPr>
          <w:rFonts w:asciiTheme="minorHAnsi" w:hAnsiTheme="minorHAnsi" w:cstheme="minorHAnsi"/>
        </w:rPr>
        <w:t xml:space="preserve">, zawiadomienie stron postępowania o czynnościach następuje w formie publicznego obwieszczenia. Zawiadomienie uważa się za dokonane po upływie 14 dni od dnia, w którym nastąpiło publiczne obwieszczenie. Wskazuje się dzień 06.05.2022 </w:t>
      </w:r>
      <w:proofErr w:type="gramStart"/>
      <w:r w:rsidRPr="006B495E">
        <w:rPr>
          <w:rFonts w:asciiTheme="minorHAnsi" w:hAnsiTheme="minorHAnsi" w:cstheme="minorHAnsi"/>
        </w:rPr>
        <w:t>r. jako</w:t>
      </w:r>
      <w:proofErr w:type="gramEnd"/>
      <w:r w:rsidRPr="006B495E">
        <w:rPr>
          <w:rFonts w:asciiTheme="minorHAnsi" w:hAnsiTheme="minorHAnsi" w:cstheme="minorHAnsi"/>
        </w:rPr>
        <w:t xml:space="preserve"> dzień, w którym nastąpiło publiczne obwieszczenie.</w:t>
      </w:r>
    </w:p>
    <w:p w:rsidR="002F31DF" w:rsidRPr="006B495E" w:rsidRDefault="002F31DF" w:rsidP="002F31DF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>Decyzja kończąca postępowanie zostanie wydana nie wcześniej niż po upływie 7 dni od dnia doręczenia niniejszego zawiadomienia.</w:t>
      </w:r>
    </w:p>
    <w:p w:rsidR="002F31DF" w:rsidRPr="006B495E" w:rsidRDefault="002F31DF" w:rsidP="002F31DF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>Z aktami sprawy można zapoznać się w pokoju nr 119 w Wydziale Ocen Oddziaływania na Środowisko Regionalnej Dyrekcji Ochrony Środowiska w Kielcach po uprzednim umówieniu się z pracownikiem tutejszej Dyrekcji (nr telefonu do kontaktu: 41 3435361 lub 41 3435362).</w:t>
      </w:r>
    </w:p>
    <w:p w:rsidR="00151554" w:rsidRPr="006B495E" w:rsidRDefault="002F31DF" w:rsidP="00151554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 xml:space="preserve">Z up. </w:t>
      </w:r>
      <w:r w:rsidR="00151554" w:rsidRPr="006B495E">
        <w:rPr>
          <w:rFonts w:asciiTheme="minorHAnsi" w:hAnsiTheme="minorHAnsi" w:cstheme="minorHAnsi"/>
        </w:rPr>
        <w:t>Regionalny Dyrektor</w:t>
      </w:r>
      <w:r w:rsidRPr="006B495E">
        <w:rPr>
          <w:rFonts w:asciiTheme="minorHAnsi" w:hAnsiTheme="minorHAnsi" w:cstheme="minorHAnsi"/>
        </w:rPr>
        <w:t xml:space="preserve"> </w:t>
      </w:r>
      <w:r w:rsidR="00151554" w:rsidRPr="006B495E">
        <w:rPr>
          <w:rFonts w:asciiTheme="minorHAnsi" w:hAnsiTheme="minorHAnsi" w:cstheme="minorHAnsi"/>
        </w:rPr>
        <w:t>Ochrony Środowiska</w:t>
      </w:r>
      <w:r w:rsidRPr="006B495E">
        <w:rPr>
          <w:rFonts w:asciiTheme="minorHAnsi" w:hAnsiTheme="minorHAnsi" w:cstheme="minorHAnsi"/>
        </w:rPr>
        <w:t xml:space="preserve"> </w:t>
      </w:r>
      <w:r w:rsidR="00151554" w:rsidRPr="006B495E">
        <w:rPr>
          <w:rFonts w:asciiTheme="minorHAnsi" w:hAnsiTheme="minorHAnsi" w:cstheme="minorHAnsi"/>
        </w:rPr>
        <w:t>w Kielcach</w:t>
      </w:r>
    </w:p>
    <w:p w:rsidR="00151554" w:rsidRPr="006B495E" w:rsidRDefault="002F31DF" w:rsidP="00151554">
      <w:pPr>
        <w:rPr>
          <w:rFonts w:asciiTheme="minorHAnsi" w:hAnsiTheme="minorHAnsi" w:cstheme="minorHAnsi"/>
        </w:rPr>
      </w:pPr>
      <w:proofErr w:type="gramStart"/>
      <w:r w:rsidRPr="006B495E">
        <w:rPr>
          <w:rFonts w:asciiTheme="minorHAnsi" w:hAnsiTheme="minorHAnsi" w:cstheme="minorHAnsi"/>
        </w:rPr>
        <w:t>p</w:t>
      </w:r>
      <w:proofErr w:type="gramEnd"/>
      <w:r w:rsidRPr="006B495E">
        <w:rPr>
          <w:rFonts w:asciiTheme="minorHAnsi" w:hAnsiTheme="minorHAnsi" w:cstheme="minorHAnsi"/>
        </w:rPr>
        <w:t xml:space="preserve">.o. ZASTĘPCY REGIONALNEGO DYREKTORA </w:t>
      </w:r>
    </w:p>
    <w:p w:rsidR="002F31DF" w:rsidRPr="006B495E" w:rsidRDefault="002F31DF" w:rsidP="00151554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>OCHRONY ŚRODOWISKA w KIELCACH</w:t>
      </w:r>
    </w:p>
    <w:p w:rsidR="002F31DF" w:rsidRPr="006B495E" w:rsidRDefault="002F31DF" w:rsidP="00151554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>- Regionalnego Konserwatora Przyrody w Kielcach</w:t>
      </w:r>
    </w:p>
    <w:p w:rsidR="00B94F94" w:rsidRPr="006B495E" w:rsidRDefault="002F31DF" w:rsidP="00B94F94">
      <w:pPr>
        <w:rPr>
          <w:rFonts w:asciiTheme="minorHAnsi" w:hAnsiTheme="minorHAnsi" w:cstheme="minorHAnsi"/>
        </w:rPr>
      </w:pPr>
      <w:proofErr w:type="gramStart"/>
      <w:r w:rsidRPr="006B495E">
        <w:rPr>
          <w:rFonts w:asciiTheme="minorHAnsi" w:hAnsiTheme="minorHAnsi" w:cstheme="minorHAnsi"/>
        </w:rPr>
        <w:t>mgr</w:t>
      </w:r>
      <w:proofErr w:type="gramEnd"/>
      <w:r w:rsidRPr="006B495E">
        <w:rPr>
          <w:rFonts w:asciiTheme="minorHAnsi" w:hAnsiTheme="minorHAnsi" w:cstheme="minorHAnsi"/>
        </w:rPr>
        <w:t xml:space="preserve"> inż. Małgorzata Olesińska</w:t>
      </w:r>
    </w:p>
    <w:p w:rsidR="002F31DF" w:rsidRPr="006B495E" w:rsidRDefault="002F31DF" w:rsidP="002F31DF">
      <w:p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 xml:space="preserve">Obwieszczenie nastąpiło w dniach: od </w:t>
      </w:r>
      <w:r w:rsidR="006B495E">
        <w:rPr>
          <w:rFonts w:asciiTheme="minorHAnsi" w:hAnsiTheme="minorHAnsi" w:cstheme="minorHAnsi"/>
        </w:rPr>
        <w:t xml:space="preserve">06.05.2022 </w:t>
      </w:r>
      <w:proofErr w:type="gramStart"/>
      <w:r w:rsidR="006B495E">
        <w:rPr>
          <w:rFonts w:asciiTheme="minorHAnsi" w:hAnsiTheme="minorHAnsi" w:cstheme="minorHAnsi"/>
        </w:rPr>
        <w:t>r</w:t>
      </w:r>
      <w:proofErr w:type="gramEnd"/>
      <w:r w:rsidR="006B495E">
        <w:rPr>
          <w:rFonts w:asciiTheme="minorHAnsi" w:hAnsiTheme="minorHAnsi" w:cstheme="minorHAnsi"/>
        </w:rPr>
        <w:t>.</w:t>
      </w:r>
      <w:r w:rsidRPr="006B495E">
        <w:rPr>
          <w:rFonts w:asciiTheme="minorHAnsi" w:hAnsiTheme="minorHAnsi" w:cstheme="minorHAnsi"/>
        </w:rPr>
        <w:t xml:space="preserve"> do </w:t>
      </w:r>
      <w:r w:rsidR="006B495E">
        <w:rPr>
          <w:rFonts w:asciiTheme="minorHAnsi" w:hAnsiTheme="minorHAnsi" w:cstheme="minorHAnsi"/>
        </w:rPr>
        <w:t>20.05.2022 r</w:t>
      </w:r>
      <w:bookmarkStart w:id="0" w:name="_GoBack"/>
      <w:bookmarkEnd w:id="0"/>
      <w:r w:rsidRPr="006B495E">
        <w:rPr>
          <w:rFonts w:asciiTheme="minorHAnsi" w:hAnsiTheme="minorHAnsi" w:cstheme="minorHAnsi"/>
        </w:rPr>
        <w:t xml:space="preserve">.                                </w:t>
      </w:r>
    </w:p>
    <w:p w:rsidR="002F31DF" w:rsidRPr="006B495E" w:rsidRDefault="002F31DF" w:rsidP="002F31DF">
      <w:pPr>
        <w:rPr>
          <w:rFonts w:asciiTheme="minorHAnsi" w:hAnsiTheme="minorHAnsi" w:cstheme="minorHAnsi"/>
          <w:iCs/>
        </w:rPr>
      </w:pPr>
      <w:r w:rsidRPr="006B495E">
        <w:rPr>
          <w:rFonts w:asciiTheme="minorHAnsi" w:hAnsiTheme="minorHAnsi" w:cstheme="minorHAnsi"/>
          <w:iCs/>
        </w:rPr>
        <w:t>Sprawę prowadzi: Marta Kręcisz</w:t>
      </w:r>
    </w:p>
    <w:p w:rsidR="002F31DF" w:rsidRPr="006B495E" w:rsidRDefault="002F31DF" w:rsidP="002F31DF">
      <w:pPr>
        <w:rPr>
          <w:rFonts w:asciiTheme="minorHAnsi" w:hAnsiTheme="minorHAnsi" w:cstheme="minorHAnsi"/>
          <w:iCs/>
        </w:rPr>
      </w:pPr>
      <w:r w:rsidRPr="006B495E">
        <w:rPr>
          <w:rFonts w:asciiTheme="minorHAnsi" w:hAnsiTheme="minorHAnsi" w:cstheme="minorHAnsi"/>
          <w:iCs/>
        </w:rPr>
        <w:t>Telefon kontaktowy:</w:t>
      </w:r>
      <w:r w:rsidRPr="006B495E">
        <w:rPr>
          <w:rFonts w:asciiTheme="minorHAnsi" w:hAnsiTheme="minorHAnsi" w:cstheme="minorHAnsi"/>
          <w:iCs/>
          <w:lang w:val="en-US"/>
        </w:rPr>
        <w:t xml:space="preserve"> (</w:t>
      </w:r>
      <w:r w:rsidRPr="006B495E">
        <w:rPr>
          <w:rFonts w:asciiTheme="minorHAnsi" w:hAnsiTheme="minorHAnsi" w:cstheme="minorHAnsi"/>
          <w:iCs/>
        </w:rPr>
        <w:t>41) 3435361 lub (41) 3435362</w:t>
      </w:r>
    </w:p>
    <w:p w:rsidR="002F31DF" w:rsidRPr="006B495E" w:rsidRDefault="002F31DF" w:rsidP="002F31DF">
      <w:pPr>
        <w:rPr>
          <w:rFonts w:asciiTheme="minorHAnsi" w:hAnsiTheme="minorHAnsi" w:cstheme="minorHAnsi"/>
          <w:u w:val="single"/>
        </w:rPr>
      </w:pPr>
      <w:r w:rsidRPr="006B495E">
        <w:rPr>
          <w:rFonts w:asciiTheme="minorHAnsi" w:hAnsiTheme="minorHAnsi" w:cstheme="minorHAnsi"/>
          <w:u w:val="single"/>
        </w:rPr>
        <w:t>Otrzymują:</w:t>
      </w:r>
    </w:p>
    <w:p w:rsidR="002F31DF" w:rsidRPr="006B495E" w:rsidRDefault="002F31DF" w:rsidP="002F31DF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 xml:space="preserve">Pani </w:t>
      </w:r>
    </w:p>
    <w:p w:rsidR="002F31DF" w:rsidRPr="006B495E" w:rsidRDefault="002F31DF" w:rsidP="002F31DF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 xml:space="preserve">Pan </w:t>
      </w:r>
    </w:p>
    <w:p w:rsidR="002F31DF" w:rsidRPr="006B495E" w:rsidRDefault="002F31DF" w:rsidP="002F31DF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6B495E">
        <w:rPr>
          <w:rFonts w:asciiTheme="minorHAnsi" w:hAnsiTheme="minorHAnsi" w:cstheme="minorHAnsi"/>
        </w:rPr>
        <w:t>Pozostałe strony poprzez obwieszczenie wywieszone na tablicach ogłoszeń:</w:t>
      </w:r>
    </w:p>
    <w:p w:rsidR="002F31DF" w:rsidRPr="006B495E" w:rsidRDefault="002F31DF" w:rsidP="002F31DF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spellStart"/>
      <w:r w:rsidRPr="006B495E">
        <w:rPr>
          <w:rFonts w:asciiTheme="minorHAnsi" w:hAnsiTheme="minorHAnsi" w:cstheme="minorHAnsi"/>
        </w:rPr>
        <w:t>UGiM</w:t>
      </w:r>
      <w:proofErr w:type="spellEnd"/>
      <w:r w:rsidRPr="006B495E">
        <w:rPr>
          <w:rFonts w:asciiTheme="minorHAnsi" w:hAnsiTheme="minorHAnsi" w:cstheme="minorHAnsi"/>
        </w:rPr>
        <w:t xml:space="preserve"> Chęciny </w:t>
      </w:r>
    </w:p>
    <w:p w:rsidR="002F31DF" w:rsidRPr="006B495E" w:rsidRDefault="002F31DF" w:rsidP="002F31DF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6B495E">
        <w:rPr>
          <w:rFonts w:asciiTheme="minorHAnsi" w:hAnsiTheme="minorHAnsi" w:cstheme="minorHAnsi"/>
        </w:rPr>
        <w:t>w</w:t>
      </w:r>
      <w:proofErr w:type="gramEnd"/>
      <w:r w:rsidRPr="006B495E">
        <w:rPr>
          <w:rFonts w:asciiTheme="minorHAnsi" w:hAnsiTheme="minorHAnsi" w:cstheme="minorHAnsi"/>
        </w:rPr>
        <w:t xml:space="preserve"> siedzibie Regionalnej Dyrekcji Ochrony Środowiska w Kielcach</w:t>
      </w:r>
    </w:p>
    <w:p w:rsidR="002F31DF" w:rsidRPr="006B495E" w:rsidRDefault="002F31DF" w:rsidP="002F31DF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6B495E">
        <w:rPr>
          <w:rFonts w:asciiTheme="minorHAnsi" w:hAnsiTheme="minorHAnsi" w:cstheme="minorHAnsi"/>
        </w:rPr>
        <w:t>w</w:t>
      </w:r>
      <w:proofErr w:type="gramEnd"/>
      <w:r w:rsidRPr="006B495E">
        <w:rPr>
          <w:rFonts w:asciiTheme="minorHAnsi" w:hAnsiTheme="minorHAnsi" w:cstheme="minorHAnsi"/>
        </w:rPr>
        <w:t xml:space="preserve"> Biuletynie Informacji Publicznej Regionalnej Dyrekcji Ochrony Środowiska w Kielcach</w:t>
      </w:r>
    </w:p>
    <w:p w:rsidR="002F31DF" w:rsidRPr="006B495E" w:rsidRDefault="002F31DF" w:rsidP="002F31DF">
      <w:pPr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 w:rsidRPr="006B495E">
        <w:rPr>
          <w:rFonts w:asciiTheme="minorHAnsi" w:hAnsiTheme="minorHAnsi" w:cstheme="minorHAnsi"/>
        </w:rPr>
        <w:t>aa</w:t>
      </w:r>
      <w:proofErr w:type="gramEnd"/>
    </w:p>
    <w:p w:rsidR="002F31DF" w:rsidRPr="002F31DF" w:rsidRDefault="002F31DF" w:rsidP="002F31DF">
      <w:pPr>
        <w:rPr>
          <w:rFonts w:asciiTheme="minorHAnsi" w:hAnsiTheme="minorHAnsi" w:cstheme="minorHAnsi"/>
          <w:bCs/>
        </w:rPr>
      </w:pPr>
    </w:p>
    <w:p w:rsidR="002F31DF" w:rsidRPr="002F31DF" w:rsidRDefault="002F31DF" w:rsidP="002F31DF">
      <w:pPr>
        <w:rPr>
          <w:rFonts w:asciiTheme="minorHAnsi" w:hAnsiTheme="minorHAnsi" w:cstheme="minorHAnsi"/>
          <w:bCs/>
        </w:rPr>
      </w:pPr>
    </w:p>
    <w:p w:rsidR="002F31DF" w:rsidRPr="002F31DF" w:rsidRDefault="002F31DF" w:rsidP="002F31DF">
      <w:pPr>
        <w:rPr>
          <w:rFonts w:asciiTheme="minorHAnsi" w:hAnsiTheme="minorHAnsi" w:cstheme="minorHAnsi"/>
          <w:bCs/>
        </w:rPr>
      </w:pPr>
      <w:r w:rsidRPr="002F31DF">
        <w:rPr>
          <w:rFonts w:asciiTheme="minorHAnsi" w:hAnsiTheme="minorHAnsi" w:cstheme="minorHAnsi"/>
          <w:bCs/>
        </w:rPr>
        <w:t xml:space="preserve">Art. 74 ust. 3 </w:t>
      </w:r>
      <w:proofErr w:type="gramStart"/>
      <w:r w:rsidRPr="002F31DF">
        <w:rPr>
          <w:rFonts w:asciiTheme="minorHAnsi" w:hAnsiTheme="minorHAnsi" w:cstheme="minorHAnsi"/>
          <w:bCs/>
        </w:rPr>
        <w:t>UUOŚ „</w:t>
      </w:r>
      <w:r w:rsidRPr="002F31DF">
        <w:rPr>
          <w:rFonts w:asciiTheme="minorHAnsi" w:hAnsiTheme="minorHAnsi" w:cstheme="minorHAnsi"/>
        </w:rPr>
        <w:t>Jeżeli</w:t>
      </w:r>
      <w:proofErr w:type="gramEnd"/>
      <w:r w:rsidRPr="002F31DF">
        <w:rPr>
          <w:rFonts w:asciiTheme="minorHAnsi" w:hAnsiTheme="minorHAnsi" w:cstheme="minorHAnsi"/>
        </w:rPr>
        <w:t xml:space="preserve"> liczba stron postępowania w sprawie wydania decyzji o środowiskowych uwarunkowaniach lub innego postępowania dotyczącego tej decyzji przekracza 10, stosuje się art. 49 Kodeksu postępowania administracyjnego”</w:t>
      </w:r>
      <w:r w:rsidRPr="002F31DF">
        <w:rPr>
          <w:rFonts w:asciiTheme="minorHAnsi" w:hAnsiTheme="minorHAnsi" w:cstheme="minorHAnsi"/>
          <w:bCs/>
        </w:rPr>
        <w:t>.</w:t>
      </w:r>
    </w:p>
    <w:p w:rsidR="002F31DF" w:rsidRPr="002F31DF" w:rsidRDefault="002F31DF" w:rsidP="002F31DF">
      <w:pPr>
        <w:rPr>
          <w:rFonts w:asciiTheme="minorHAnsi" w:hAnsiTheme="minorHAnsi" w:cstheme="minorHAnsi"/>
          <w:bCs/>
        </w:rPr>
      </w:pPr>
      <w:r w:rsidRPr="002F31DF">
        <w:rPr>
          <w:rFonts w:asciiTheme="minorHAnsi" w:hAnsiTheme="minorHAnsi" w:cstheme="minorHAnsi"/>
          <w:bCs/>
        </w:rPr>
        <w:t xml:space="preserve">Art. 10 § 1 k.p.a. „Organy administracji publicznej obowiązane są zapewnić stronom czynny udział w każdym stadium postępowania, a przed wydaniem decyzji umożliwić im wypowiedzenie </w:t>
      </w:r>
      <w:proofErr w:type="gramStart"/>
      <w:r w:rsidRPr="002F31DF">
        <w:rPr>
          <w:rFonts w:asciiTheme="minorHAnsi" w:hAnsiTheme="minorHAnsi" w:cstheme="minorHAnsi"/>
          <w:bCs/>
        </w:rPr>
        <w:t>się co</w:t>
      </w:r>
      <w:proofErr w:type="gramEnd"/>
      <w:r w:rsidRPr="002F31DF">
        <w:rPr>
          <w:rFonts w:asciiTheme="minorHAnsi" w:hAnsiTheme="minorHAnsi" w:cstheme="minorHAnsi"/>
          <w:bCs/>
        </w:rPr>
        <w:t xml:space="preserve"> do zebranych dowodów i materiałów oraz zgłoszonych żądań”. </w:t>
      </w:r>
    </w:p>
    <w:p w:rsidR="002F31DF" w:rsidRPr="002F31DF" w:rsidRDefault="002F31DF" w:rsidP="002F31DF">
      <w:pPr>
        <w:rPr>
          <w:rFonts w:asciiTheme="minorHAnsi" w:hAnsiTheme="minorHAnsi" w:cstheme="minorHAnsi"/>
        </w:rPr>
      </w:pPr>
      <w:r w:rsidRPr="002F31DF">
        <w:rPr>
          <w:rFonts w:asciiTheme="minorHAnsi" w:hAnsiTheme="minorHAnsi" w:cstheme="minorHAnsi"/>
        </w:rPr>
        <w:t>Art.  36 § 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:rsidR="002F31DF" w:rsidRPr="002F31DF" w:rsidRDefault="002F31DF" w:rsidP="002F31DF">
      <w:pPr>
        <w:rPr>
          <w:rFonts w:asciiTheme="minorHAnsi" w:hAnsiTheme="minorHAnsi" w:cstheme="minorHAnsi"/>
        </w:rPr>
      </w:pPr>
      <w:r w:rsidRPr="002F31DF">
        <w:rPr>
          <w:rFonts w:asciiTheme="minorHAnsi" w:hAnsiTheme="minorHAnsi" w:cstheme="minorHAnsi"/>
        </w:rPr>
        <w:t>Art.  36 §  2 k.p.a. „Ten sam obowiązek ciąży na organie administracji publicznej również w przypadku zwłoki w załatwieniu sprawy z przyczyn niezależnych od organu”.</w:t>
      </w:r>
    </w:p>
    <w:p w:rsidR="002F31DF" w:rsidRPr="002F31DF" w:rsidRDefault="002F31DF" w:rsidP="002F31DF">
      <w:pPr>
        <w:rPr>
          <w:rFonts w:asciiTheme="minorHAnsi" w:hAnsiTheme="minorHAnsi" w:cstheme="minorHAnsi"/>
        </w:rPr>
      </w:pPr>
      <w:r w:rsidRPr="002F31DF">
        <w:rPr>
          <w:rFonts w:asciiTheme="minorHAnsi" w:hAnsiTheme="minorHAnsi" w:cstheme="minorHAnsi"/>
        </w:rPr>
        <w:t>Art.  37 §  1 k.p.a. „Stronie służy prawo do wniesienia ponaglenia, jeżeli:</w:t>
      </w:r>
    </w:p>
    <w:p w:rsidR="002F31DF" w:rsidRPr="002F31DF" w:rsidRDefault="002F31DF" w:rsidP="002F31DF">
      <w:pPr>
        <w:rPr>
          <w:rFonts w:asciiTheme="minorHAnsi" w:hAnsiTheme="minorHAnsi" w:cstheme="minorHAnsi"/>
        </w:rPr>
      </w:pPr>
      <w:r w:rsidRPr="002F31DF">
        <w:rPr>
          <w:rFonts w:asciiTheme="minorHAnsi" w:hAnsiTheme="minorHAnsi" w:cstheme="minorHAnsi"/>
        </w:rPr>
        <w:t>1) nie załatwiono sprawy w terminie określonym w art. 35 lub przepisach szczególnych ani w terminie wskazanym zgodnie z art. 36 § 1 (bezczynność).</w:t>
      </w:r>
    </w:p>
    <w:p w:rsidR="002F31DF" w:rsidRPr="002F31DF" w:rsidRDefault="002F31DF" w:rsidP="002F31DF">
      <w:pPr>
        <w:rPr>
          <w:rFonts w:asciiTheme="minorHAnsi" w:hAnsiTheme="minorHAnsi" w:cstheme="minorHAnsi"/>
        </w:rPr>
      </w:pPr>
      <w:r w:rsidRPr="002F31DF">
        <w:rPr>
          <w:rFonts w:asciiTheme="minorHAnsi" w:hAnsiTheme="minorHAnsi" w:cstheme="minorHAnsi"/>
        </w:rPr>
        <w:t>2) postępowanie jest prowadzone dłużej niż jest to niezbędne do załatwienia sprawy (przewlekłość)”.</w:t>
      </w:r>
    </w:p>
    <w:p w:rsidR="002F31DF" w:rsidRPr="002F31DF" w:rsidRDefault="002F31DF" w:rsidP="002F31DF">
      <w:pPr>
        <w:rPr>
          <w:rFonts w:asciiTheme="minorHAnsi" w:hAnsiTheme="minorHAnsi" w:cstheme="minorHAnsi"/>
          <w:bCs/>
        </w:rPr>
      </w:pPr>
      <w:r w:rsidRPr="002F31DF">
        <w:rPr>
          <w:rFonts w:asciiTheme="minorHAnsi" w:hAnsiTheme="minorHAnsi" w:cstheme="minorHAnsi"/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:rsidR="002F31DF" w:rsidRPr="002F31DF" w:rsidRDefault="002F31DF" w:rsidP="002F31DF">
      <w:pPr>
        <w:rPr>
          <w:rFonts w:asciiTheme="minorHAnsi" w:hAnsiTheme="minorHAnsi" w:cstheme="minorHAnsi"/>
          <w:bCs/>
          <w:i/>
        </w:rPr>
      </w:pPr>
      <w:r w:rsidRPr="002F31DF">
        <w:rPr>
          <w:rFonts w:asciiTheme="minorHAnsi" w:hAnsiTheme="minorHAnsi" w:cstheme="minorHAnsi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740570" w:rsidRPr="00BC434F" w:rsidRDefault="00740570" w:rsidP="002F31DF">
      <w:pPr>
        <w:rPr>
          <w:rFonts w:asciiTheme="minorHAnsi" w:hAnsiTheme="minorHAnsi" w:cstheme="minorHAnsi"/>
        </w:rPr>
      </w:pPr>
    </w:p>
    <w:sectPr w:rsidR="00740570" w:rsidRPr="00BC434F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C5" w:rsidRDefault="005D3BC5" w:rsidP="004456FB">
      <w:r>
        <w:separator/>
      </w:r>
    </w:p>
  </w:endnote>
  <w:endnote w:type="continuationSeparator" w:id="0">
    <w:p w:rsidR="005D3BC5" w:rsidRDefault="005D3BC5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C5" w:rsidRDefault="005D3BC5" w:rsidP="004456FB">
      <w:r>
        <w:separator/>
      </w:r>
    </w:p>
  </w:footnote>
  <w:footnote w:type="continuationSeparator" w:id="0">
    <w:p w:rsidR="005D3BC5" w:rsidRDefault="005D3BC5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182F79"/>
    <w:multiLevelType w:val="hybridMultilevel"/>
    <w:tmpl w:val="F32EC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77A44"/>
    <w:multiLevelType w:val="hybridMultilevel"/>
    <w:tmpl w:val="27789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8"/>
  </w:num>
  <w:num w:numId="28">
    <w:abstractNumId w:val="1"/>
  </w:num>
  <w:num w:numId="2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554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D685A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31DF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3BC5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B495E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15E5E"/>
    <w:rsid w:val="008324D9"/>
    <w:rsid w:val="00833FC8"/>
    <w:rsid w:val="00850CC5"/>
    <w:rsid w:val="00854BFC"/>
    <w:rsid w:val="008568A5"/>
    <w:rsid w:val="00865F97"/>
    <w:rsid w:val="00877521"/>
    <w:rsid w:val="008779BE"/>
    <w:rsid w:val="0088431D"/>
    <w:rsid w:val="00886C09"/>
    <w:rsid w:val="00896F38"/>
    <w:rsid w:val="008C44ED"/>
    <w:rsid w:val="008C740D"/>
    <w:rsid w:val="008D6413"/>
    <w:rsid w:val="008D785F"/>
    <w:rsid w:val="008E60D3"/>
    <w:rsid w:val="008F5ABE"/>
    <w:rsid w:val="008F6DB6"/>
    <w:rsid w:val="00902137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2E29"/>
    <w:rsid w:val="00BB77E5"/>
    <w:rsid w:val="00BC434F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030D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54B94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6BDA6-00B4-4E33-B029-DB012C26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38</cp:revision>
  <cp:lastPrinted>2021-12-22T09:12:00Z</cp:lastPrinted>
  <dcterms:created xsi:type="dcterms:W3CDTF">2021-02-16T14:56:00Z</dcterms:created>
  <dcterms:modified xsi:type="dcterms:W3CDTF">2022-04-28T10:24:00Z</dcterms:modified>
</cp:coreProperties>
</file>