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FE9D8" w14:textId="71FB4865" w:rsidR="007A3BFE" w:rsidRDefault="007A3BFE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47138B">
        <w:rPr>
          <w:rFonts w:ascii="Cambria" w:hAnsi="Cambria" w:cs="Arial"/>
          <w:sz w:val="22"/>
          <w:szCs w:val="22"/>
        </w:rPr>
        <w:t xml:space="preserve">Zn. spr.: </w:t>
      </w:r>
      <w:r w:rsidR="00A14EBA">
        <w:rPr>
          <w:rFonts w:ascii="Cambria" w:hAnsi="Cambria" w:cs="Arial"/>
          <w:sz w:val="22"/>
          <w:szCs w:val="22"/>
        </w:rPr>
        <w:t>SA</w:t>
      </w:r>
      <w:r w:rsidRPr="0047138B">
        <w:rPr>
          <w:rFonts w:ascii="Cambria" w:hAnsi="Cambria" w:cs="Arial"/>
          <w:sz w:val="22"/>
          <w:szCs w:val="22"/>
        </w:rPr>
        <w:t>.270.</w:t>
      </w:r>
      <w:r w:rsidR="00584AEC">
        <w:rPr>
          <w:rFonts w:ascii="Cambria" w:hAnsi="Cambria" w:cs="Arial"/>
          <w:sz w:val="22"/>
          <w:szCs w:val="22"/>
        </w:rPr>
        <w:t>20</w:t>
      </w:r>
      <w:r w:rsidRPr="0047138B">
        <w:rPr>
          <w:rFonts w:ascii="Cambria" w:hAnsi="Cambria" w:cs="Arial"/>
          <w:sz w:val="22"/>
          <w:szCs w:val="22"/>
        </w:rPr>
        <w:t>.202</w:t>
      </w:r>
      <w:r w:rsidR="0075555A">
        <w:rPr>
          <w:rFonts w:ascii="Cambria" w:hAnsi="Cambria" w:cs="Arial"/>
          <w:sz w:val="22"/>
          <w:szCs w:val="22"/>
        </w:rPr>
        <w:t>5</w:t>
      </w:r>
    </w:p>
    <w:p w14:paraId="40B2631A" w14:textId="61F6C13B" w:rsidR="0047138B" w:rsidRPr="007A3BFE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3BFE">
        <w:rPr>
          <w:rFonts w:ascii="Cambria" w:hAnsi="Cambria" w:cs="Arial"/>
          <w:b/>
          <w:bCs/>
          <w:sz w:val="22"/>
          <w:szCs w:val="22"/>
        </w:rPr>
        <w:t>Załącznik nr 8 do SWZ</w:t>
      </w:r>
    </w:p>
    <w:p w14:paraId="10AC2532" w14:textId="777BC30D" w:rsidR="00B84D5A" w:rsidRPr="0047138B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5ADF2DC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80F9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1FFA48E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C776D0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7CD9A7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</w:t>
      </w:r>
      <w:r w:rsidR="00C776D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ED05F1" w:rsidRPr="00ED05F1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</w:t>
      </w:r>
      <w:r w:rsidR="00ED05F1">
        <w:rPr>
          <w:rFonts w:ascii="Cambria" w:hAnsi="Cambria" w:cs="Arial"/>
          <w:bCs/>
          <w:sz w:val="22"/>
          <w:szCs w:val="22"/>
        </w:rPr>
        <w:t> </w:t>
      </w:r>
      <w:r w:rsidR="00ED05F1" w:rsidRPr="00ED05F1">
        <w:rPr>
          <w:rFonts w:ascii="Cambria" w:hAnsi="Cambria" w:cs="Arial"/>
          <w:bCs/>
          <w:sz w:val="22"/>
          <w:szCs w:val="22"/>
        </w:rPr>
        <w:t>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09189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C776D0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C776D0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1E40076D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0481B62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2FEC2E4C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584443C8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06AA2AA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 w:rsidR="00B84D5A"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 w:rsidR="00B84D5A"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 w:rsidR="00B84D5A">
        <w:rPr>
          <w:rFonts w:ascii="Cambria" w:hAnsi="Cambria" w:cs="Arial"/>
          <w:sz w:val="22"/>
          <w:szCs w:val="22"/>
        </w:rPr>
        <w:t>),</w:t>
      </w:r>
    </w:p>
    <w:p w14:paraId="34FE2BCD" w14:textId="2E5422B7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4A5368FC" w:rsidR="00B84D5A" w:rsidRPr="00001F9E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05F1E59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37598839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 art. 109 ust. 1 pkt 5 i 7-10 PZP</w:t>
      </w:r>
      <w:r w:rsidR="001B2B27">
        <w:rPr>
          <w:rFonts w:ascii="Cambria" w:hAnsi="Cambria" w:cs="Arial"/>
          <w:sz w:val="22"/>
          <w:szCs w:val="22"/>
        </w:rPr>
        <w:t>,</w:t>
      </w:r>
    </w:p>
    <w:p w14:paraId="768DFB07" w14:textId="00CBCBA7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sz w:val="22"/>
          <w:szCs w:val="22"/>
        </w:rPr>
        <w:tab/>
      </w:r>
      <w:r w:rsidRPr="001B2B27">
        <w:rPr>
          <w:rFonts w:ascii="Cambria" w:hAnsi="Cambria" w:cs="Arial"/>
          <w:sz w:val="22"/>
          <w:szCs w:val="22"/>
        </w:rPr>
        <w:t>w art. 7 ust. 1 pkt 1-3 ustawy z dnia 13 kwietnia 2022 r. o szczególnych rozwiązaniach w zakresie przeciwdziałania wspieraniu agresji na Ukrainę oraz służących ochronie bezpieczeństwa narodowego (tekst jedn. Dz. U. z 2023 r. poz. 1497)</w:t>
      </w:r>
      <w:r>
        <w:rPr>
          <w:rFonts w:ascii="Cambria" w:hAnsi="Cambria" w:cs="Arial"/>
          <w:sz w:val="22"/>
          <w:szCs w:val="22"/>
        </w:rPr>
        <w:t>,</w:t>
      </w:r>
    </w:p>
    <w:p w14:paraId="19028C1D" w14:textId="0639C288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ab/>
      </w:r>
      <w:r w:rsidRPr="001B2B27">
        <w:rPr>
          <w:rFonts w:ascii="Cambria" w:hAnsi="Cambria" w:cs="Arial"/>
          <w:bCs/>
          <w:sz w:val="22"/>
          <w:szCs w:val="22"/>
        </w:rPr>
        <w:t>art. 5k rozporządzenia Rady (UE) Nr 833/2014 z dnia 31 lipca 2014 r. dotyczącego środków ograniczających w związku z działaniami Rosji destabilizującymi sytuację na Ukrainie (Dz. Urz. UE nr L 229 z 31 lipca 2014, str. 1 z późn. zm.)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2062036C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7FFD810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7961" w14:textId="77777777" w:rsidR="00CC4D62" w:rsidRDefault="00CC4D62">
      <w:r>
        <w:separator/>
      </w:r>
    </w:p>
  </w:endnote>
  <w:endnote w:type="continuationSeparator" w:id="0">
    <w:p w14:paraId="31E8E9FD" w14:textId="77777777" w:rsidR="00CC4D62" w:rsidRDefault="00CC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B184" w14:textId="59115AD2" w:rsidR="00260A0A" w:rsidRDefault="00260A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" w:name="_Hlk205888310"/>
    <w:r>
      <w:rPr>
        <w:rFonts w:ascii="Cambria" w:hAnsi="Cambria" w:cs="Cambria"/>
        <w:noProof/>
      </w:rPr>
      <w:drawing>
        <wp:inline distT="0" distB="0" distL="0" distR="0" wp14:anchorId="6BB811A2" wp14:editId="5EE2AB9C">
          <wp:extent cx="5476875" cy="781050"/>
          <wp:effectExtent l="0" t="0" r="9525" b="0"/>
          <wp:docPr id="8119069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08FE" w14:textId="77777777" w:rsidR="00CC4D62" w:rsidRDefault="00CC4D62">
      <w:r>
        <w:separator/>
      </w:r>
    </w:p>
  </w:footnote>
  <w:footnote w:type="continuationSeparator" w:id="0">
    <w:p w14:paraId="6DAB774F" w14:textId="77777777" w:rsidR="00CC4D62" w:rsidRDefault="00CC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86CF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D7A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2B27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0A0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138B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1B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AEC"/>
    <w:rsid w:val="00584BA0"/>
    <w:rsid w:val="005901E2"/>
    <w:rsid w:val="00590EA1"/>
    <w:rsid w:val="00596F86"/>
    <w:rsid w:val="005977C0"/>
    <w:rsid w:val="005978CC"/>
    <w:rsid w:val="005A2030"/>
    <w:rsid w:val="005A31E9"/>
    <w:rsid w:val="005A4B8D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4C4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59D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5A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BF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1D8C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AA1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72EB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725"/>
    <w:rsid w:val="00A0743B"/>
    <w:rsid w:val="00A12108"/>
    <w:rsid w:val="00A14EBA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B78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36F30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A7910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57B"/>
    <w:rsid w:val="00C72B98"/>
    <w:rsid w:val="00C758E7"/>
    <w:rsid w:val="00C762A6"/>
    <w:rsid w:val="00C76540"/>
    <w:rsid w:val="00C776D0"/>
    <w:rsid w:val="00C77FBA"/>
    <w:rsid w:val="00C803A3"/>
    <w:rsid w:val="00C80F9D"/>
    <w:rsid w:val="00C81979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D62"/>
    <w:rsid w:val="00CC4E51"/>
    <w:rsid w:val="00CC52A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33E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1C6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5F1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28</cp:revision>
  <cp:lastPrinted>2017-05-23T10:32:00Z</cp:lastPrinted>
  <dcterms:created xsi:type="dcterms:W3CDTF">2022-06-26T12:59:00Z</dcterms:created>
  <dcterms:modified xsi:type="dcterms:W3CDTF">2025-11-12T10:31:00Z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