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196A5" w14:textId="32EBF74F" w:rsidR="00B30A96" w:rsidRPr="00B662EB" w:rsidRDefault="00B30A96" w:rsidP="00392ADD">
      <w:pPr>
        <w:spacing w:after="0"/>
        <w:rPr>
          <w:rFonts w:ascii="Arial" w:hAnsi="Arial" w:cs="Arial"/>
          <w:sz w:val="21"/>
          <w:szCs w:val="21"/>
        </w:rPr>
      </w:pPr>
      <w:bookmarkStart w:id="0" w:name="_Hlk104290199"/>
      <w:bookmarkEnd w:id="0"/>
      <w:r w:rsidRPr="00B662EB">
        <w:rPr>
          <w:rFonts w:ascii="Arial" w:hAnsi="Arial" w:cs="Arial"/>
          <w:sz w:val="21"/>
          <w:szCs w:val="21"/>
        </w:rPr>
        <w:t xml:space="preserve">Gdańsk, dnia </w:t>
      </w:r>
      <w:r w:rsidR="00984A67">
        <w:rPr>
          <w:rFonts w:ascii="Arial" w:hAnsi="Arial" w:cs="Arial"/>
          <w:sz w:val="21"/>
          <w:szCs w:val="21"/>
        </w:rPr>
        <w:t>22</w:t>
      </w:r>
      <w:r w:rsidR="008A23CD" w:rsidRPr="00B662EB">
        <w:rPr>
          <w:rFonts w:ascii="Arial" w:hAnsi="Arial" w:cs="Arial"/>
          <w:sz w:val="21"/>
          <w:szCs w:val="21"/>
        </w:rPr>
        <w:t>.</w:t>
      </w:r>
      <w:r w:rsidR="00B662EB" w:rsidRPr="00B662EB">
        <w:rPr>
          <w:rFonts w:ascii="Arial" w:hAnsi="Arial" w:cs="Arial"/>
          <w:sz w:val="21"/>
          <w:szCs w:val="21"/>
        </w:rPr>
        <w:t>10</w:t>
      </w:r>
      <w:r w:rsidR="008A23CD" w:rsidRPr="00B662EB">
        <w:rPr>
          <w:rFonts w:ascii="Arial" w:hAnsi="Arial" w:cs="Arial"/>
          <w:sz w:val="21"/>
          <w:szCs w:val="21"/>
        </w:rPr>
        <w:t>.</w:t>
      </w:r>
      <w:r w:rsidRPr="00B662EB">
        <w:rPr>
          <w:rFonts w:ascii="Arial" w:hAnsi="Arial" w:cs="Arial"/>
          <w:sz w:val="21"/>
          <w:szCs w:val="21"/>
        </w:rPr>
        <w:t>202</w:t>
      </w:r>
      <w:r w:rsidR="00CC5FBC" w:rsidRPr="00B662EB">
        <w:rPr>
          <w:rFonts w:ascii="Arial" w:hAnsi="Arial" w:cs="Arial"/>
          <w:sz w:val="21"/>
          <w:szCs w:val="21"/>
        </w:rPr>
        <w:t>6</w:t>
      </w:r>
      <w:r w:rsidRPr="00B662EB">
        <w:rPr>
          <w:rFonts w:ascii="Arial" w:hAnsi="Arial" w:cs="Arial"/>
          <w:sz w:val="21"/>
          <w:szCs w:val="21"/>
        </w:rPr>
        <w:t xml:space="preserve"> r.</w:t>
      </w:r>
    </w:p>
    <w:p w14:paraId="2BFD15E7" w14:textId="2C527BF0" w:rsidR="00B30A96" w:rsidRPr="00B662EB" w:rsidRDefault="00B30A96" w:rsidP="00392ADD">
      <w:pPr>
        <w:spacing w:after="0"/>
        <w:rPr>
          <w:rFonts w:ascii="Arial" w:hAnsi="Arial" w:cs="Arial"/>
          <w:sz w:val="21"/>
          <w:szCs w:val="21"/>
        </w:rPr>
      </w:pPr>
      <w:r w:rsidRPr="00B662EB">
        <w:rPr>
          <w:rFonts w:ascii="Arial" w:hAnsi="Arial" w:cs="Arial"/>
          <w:sz w:val="21"/>
          <w:szCs w:val="21"/>
        </w:rPr>
        <w:t>RDOŚ-Gd-WOO.420.</w:t>
      </w:r>
      <w:r w:rsidR="00B662EB" w:rsidRPr="00B662EB">
        <w:rPr>
          <w:rFonts w:ascii="Arial" w:hAnsi="Arial" w:cs="Arial"/>
          <w:sz w:val="21"/>
          <w:szCs w:val="21"/>
        </w:rPr>
        <w:t>36</w:t>
      </w:r>
      <w:r w:rsidRPr="00B662EB">
        <w:rPr>
          <w:rFonts w:ascii="Arial" w:hAnsi="Arial" w:cs="Arial"/>
          <w:sz w:val="21"/>
          <w:szCs w:val="21"/>
        </w:rPr>
        <w:t>.202</w:t>
      </w:r>
      <w:r w:rsidR="00CC5FBC" w:rsidRPr="00B662EB">
        <w:rPr>
          <w:rFonts w:ascii="Arial" w:hAnsi="Arial" w:cs="Arial"/>
          <w:sz w:val="21"/>
          <w:szCs w:val="21"/>
        </w:rPr>
        <w:t>4</w:t>
      </w:r>
      <w:r w:rsidRPr="00B662EB">
        <w:rPr>
          <w:rFonts w:ascii="Arial" w:hAnsi="Arial" w:cs="Arial"/>
          <w:sz w:val="21"/>
          <w:szCs w:val="21"/>
        </w:rPr>
        <w:t>.AM.</w:t>
      </w:r>
      <w:r w:rsidR="00B662EB" w:rsidRPr="00B662EB">
        <w:rPr>
          <w:rFonts w:ascii="Arial" w:hAnsi="Arial" w:cs="Arial"/>
          <w:sz w:val="21"/>
          <w:szCs w:val="21"/>
        </w:rPr>
        <w:t>37</w:t>
      </w:r>
      <w:r w:rsidRPr="00B662EB">
        <w:rPr>
          <w:rFonts w:ascii="Arial" w:hAnsi="Arial" w:cs="Arial"/>
          <w:sz w:val="21"/>
          <w:szCs w:val="21"/>
        </w:rPr>
        <w:t>.</w:t>
      </w:r>
    </w:p>
    <w:p w14:paraId="273E1038" w14:textId="77777777" w:rsidR="00B30A96" w:rsidRPr="00B662EB" w:rsidRDefault="00B30A96" w:rsidP="00392ADD">
      <w:pPr>
        <w:spacing w:after="0"/>
        <w:rPr>
          <w:rFonts w:ascii="Arial" w:hAnsi="Arial" w:cs="Arial"/>
          <w:i/>
          <w:sz w:val="21"/>
          <w:szCs w:val="21"/>
        </w:rPr>
      </w:pPr>
      <w:r w:rsidRPr="00B662EB">
        <w:rPr>
          <w:rFonts w:ascii="Arial" w:hAnsi="Arial" w:cs="Arial"/>
          <w:i/>
          <w:sz w:val="21"/>
          <w:szCs w:val="21"/>
        </w:rPr>
        <w:t>/</w:t>
      </w:r>
      <w:proofErr w:type="spellStart"/>
      <w:r w:rsidRPr="00B662EB">
        <w:rPr>
          <w:rFonts w:ascii="Arial" w:hAnsi="Arial" w:cs="Arial"/>
          <w:i/>
          <w:sz w:val="21"/>
          <w:szCs w:val="21"/>
        </w:rPr>
        <w:t>zpo</w:t>
      </w:r>
      <w:proofErr w:type="spellEnd"/>
      <w:r w:rsidRPr="00B662EB">
        <w:rPr>
          <w:rFonts w:ascii="Arial" w:hAnsi="Arial" w:cs="Arial"/>
          <w:i/>
          <w:sz w:val="21"/>
          <w:szCs w:val="21"/>
        </w:rPr>
        <w:t>/</w:t>
      </w:r>
    </w:p>
    <w:p w14:paraId="7B48CA9E" w14:textId="77777777" w:rsidR="001B6D64" w:rsidRPr="00B662EB" w:rsidRDefault="001B6D64" w:rsidP="00392ADD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B662EB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Z a w i a d o m i e n i e </w:t>
      </w:r>
    </w:p>
    <w:p w14:paraId="32920509" w14:textId="77777777" w:rsidR="001B6D64" w:rsidRPr="00B662EB" w:rsidRDefault="001B6D64" w:rsidP="00392ADD">
      <w:pPr>
        <w:spacing w:after="0"/>
        <w:rPr>
          <w:rFonts w:ascii="Times New Roman" w:eastAsia="Times New Roman" w:hAnsi="Times New Roman"/>
          <w:sz w:val="21"/>
          <w:szCs w:val="21"/>
          <w:highlight w:val="yellow"/>
          <w:lang w:eastAsia="pl-PL"/>
        </w:rPr>
      </w:pPr>
    </w:p>
    <w:p w14:paraId="58BD1252" w14:textId="0680D87F" w:rsidR="0062055D" w:rsidRPr="0062055D" w:rsidRDefault="001B6D64" w:rsidP="00392ADD">
      <w:pPr>
        <w:spacing w:after="0"/>
        <w:rPr>
          <w:rFonts w:ascii="Arial" w:hAnsi="Arial" w:cs="Arial"/>
          <w:bCs/>
          <w:sz w:val="21"/>
          <w:szCs w:val="21"/>
          <w:lang w:eastAsia="pl-PL"/>
        </w:rPr>
      </w:pPr>
      <w:r w:rsidRPr="00B662EB">
        <w:rPr>
          <w:rFonts w:ascii="Arial" w:eastAsia="Times New Roman" w:hAnsi="Arial" w:cs="Arial"/>
          <w:sz w:val="21"/>
          <w:szCs w:val="21"/>
          <w:lang w:eastAsia="pl-PL"/>
        </w:rPr>
        <w:t xml:space="preserve">Regionalny Dyrektor Ochrony Środowiska w Gdańsku, stosownie do </w:t>
      </w:r>
      <w:r w:rsidR="001E740D" w:rsidRPr="00B662EB">
        <w:rPr>
          <w:rFonts w:ascii="Arial" w:eastAsia="Times New Roman" w:hAnsi="Arial" w:cs="Arial"/>
          <w:sz w:val="21"/>
          <w:szCs w:val="21"/>
          <w:lang w:eastAsia="pl-PL"/>
        </w:rPr>
        <w:t>art.</w:t>
      </w:r>
      <w:r w:rsidRPr="00B662EB">
        <w:rPr>
          <w:rFonts w:ascii="Arial" w:eastAsia="Times New Roman" w:hAnsi="Arial" w:cs="Arial"/>
          <w:sz w:val="21"/>
          <w:szCs w:val="21"/>
          <w:lang w:eastAsia="pl-PL"/>
        </w:rPr>
        <w:t xml:space="preserve"> 49</w:t>
      </w:r>
      <w:r w:rsidR="005407DA" w:rsidRPr="00B662EB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ustawy z dnia 14 czerwca 1960 r. Kodeks postępowania administracyjnego</w:t>
      </w:r>
      <w:r w:rsidRPr="00B662EB">
        <w:rPr>
          <w:rFonts w:ascii="Arial" w:eastAsia="Times New Roman" w:hAnsi="Arial" w:cs="Arial"/>
          <w:sz w:val="21"/>
          <w:szCs w:val="21"/>
          <w:lang w:eastAsia="pl-PL"/>
        </w:rPr>
        <w:t xml:space="preserve"> (</w:t>
      </w:r>
      <w:r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tekst jedn. Dz. U. z 202</w:t>
      </w:r>
      <w:r w:rsidR="001E740D"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5</w:t>
      </w:r>
      <w:r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r., poz. </w:t>
      </w:r>
      <w:r w:rsidR="001E740D"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1691</w:t>
      </w:r>
      <w:r w:rsidRPr="00B662EB">
        <w:rPr>
          <w:rFonts w:ascii="Arial" w:eastAsia="Times New Roman" w:hAnsi="Arial" w:cs="Arial"/>
          <w:sz w:val="21"/>
          <w:szCs w:val="21"/>
          <w:lang w:eastAsia="pl-PL"/>
        </w:rPr>
        <w:t xml:space="preserve">), zwanej dalej </w:t>
      </w:r>
      <w:r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Kpa</w:t>
      </w:r>
      <w:r w:rsidRPr="00B662EB">
        <w:rPr>
          <w:rFonts w:ascii="Arial" w:eastAsia="Times New Roman" w:hAnsi="Arial" w:cs="Arial"/>
          <w:sz w:val="21"/>
          <w:szCs w:val="21"/>
          <w:lang w:eastAsia="pl-PL"/>
        </w:rPr>
        <w:t>, w związku z art. 74 ust. 3 oraz art. 75 ust. 1 pkt.</w:t>
      </w:r>
      <w:r w:rsidR="005407DA" w:rsidRPr="00B662EB">
        <w:rPr>
          <w:rFonts w:ascii="Arial" w:eastAsia="Times New Roman" w:hAnsi="Arial" w:cs="Arial"/>
          <w:sz w:val="21"/>
          <w:szCs w:val="21"/>
          <w:lang w:eastAsia="pl-PL"/>
        </w:rPr>
        <w:t xml:space="preserve"> 1 lit.</w:t>
      </w:r>
      <w:r w:rsidRPr="00B662EB">
        <w:rPr>
          <w:rFonts w:ascii="Arial" w:eastAsia="Times New Roman" w:hAnsi="Arial" w:cs="Arial"/>
          <w:sz w:val="21"/>
          <w:szCs w:val="21"/>
          <w:lang w:eastAsia="pl-PL"/>
        </w:rPr>
        <w:t xml:space="preserve"> r</w:t>
      </w:r>
      <w:r w:rsidR="005407DA" w:rsidRPr="00B662EB">
        <w:rPr>
          <w:rFonts w:ascii="Arial" w:eastAsia="Times New Roman" w:hAnsi="Arial" w:cs="Arial"/>
          <w:sz w:val="21"/>
          <w:szCs w:val="21"/>
          <w:lang w:eastAsia="pl-PL"/>
        </w:rPr>
        <w:t>).</w:t>
      </w:r>
      <w:r w:rsidRPr="00B662EB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ustawy z dnia 3 października 2008 r. o udostępnianiu informacji o</w:t>
      </w:r>
      <w:r w:rsidR="001E740D"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 </w:t>
      </w:r>
      <w:r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środowisku i jego ochronie, udziale społeczeństwa w ochronie środowiska oraz o</w:t>
      </w:r>
      <w:r w:rsidR="001E740D"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 </w:t>
      </w:r>
      <w:r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ocenach oddziaływania na środowisko (tekst jedn. Dz. U. z 202</w:t>
      </w:r>
      <w:r w:rsidR="00CC5FBC"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6</w:t>
      </w:r>
      <w:r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r., poz. </w:t>
      </w:r>
      <w:r w:rsidR="00CC5FBC"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670</w:t>
      </w:r>
      <w:r w:rsidR="00B662EB"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 xml:space="preserve"> zez m.</w:t>
      </w:r>
      <w:r w:rsidRPr="00B662EB">
        <w:rPr>
          <w:rFonts w:ascii="Arial" w:eastAsia="Times New Roman" w:hAnsi="Arial" w:cs="Arial"/>
          <w:i/>
          <w:iCs/>
          <w:sz w:val="21"/>
          <w:szCs w:val="21"/>
          <w:lang w:eastAsia="pl-PL"/>
        </w:rPr>
        <w:t>)</w:t>
      </w:r>
      <w:r w:rsidRPr="00B662EB">
        <w:rPr>
          <w:rFonts w:ascii="Arial" w:eastAsia="Times New Roman" w:hAnsi="Arial" w:cs="Arial"/>
          <w:sz w:val="21"/>
          <w:szCs w:val="21"/>
          <w:lang w:eastAsia="pl-PL"/>
        </w:rPr>
        <w:t>, niniejszym</w:t>
      </w:r>
      <w:r w:rsidRPr="00B662EB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 </w:t>
      </w:r>
      <w:r w:rsidR="00CC5FBC" w:rsidRPr="00B662EB">
        <w:rPr>
          <w:rFonts w:ascii="Arial" w:hAnsi="Arial" w:cs="Arial"/>
          <w:sz w:val="21"/>
          <w:szCs w:val="21"/>
          <w:u w:val="single"/>
        </w:rPr>
        <w:t>zawiadamia strony postępowania</w:t>
      </w:r>
      <w:r w:rsidR="00BF22B8" w:rsidRPr="00B662EB">
        <w:rPr>
          <w:rFonts w:ascii="Arial" w:eastAsia="Times New Roman" w:hAnsi="Arial" w:cs="Arial"/>
          <w:bCs/>
          <w:sz w:val="21"/>
          <w:szCs w:val="21"/>
          <w:lang w:eastAsia="pl-PL"/>
        </w:rPr>
        <w:t>, że w</w:t>
      </w:r>
      <w:r w:rsidR="00E307A0" w:rsidRPr="00B662EB">
        <w:rPr>
          <w:rFonts w:ascii="Arial" w:eastAsia="Times New Roman" w:hAnsi="Arial" w:cs="Arial"/>
          <w:bCs/>
          <w:sz w:val="21"/>
          <w:szCs w:val="21"/>
          <w:lang w:eastAsia="pl-PL"/>
        </w:rPr>
        <w:t> </w:t>
      </w:r>
      <w:r w:rsidR="00BF22B8" w:rsidRPr="00B662EB">
        <w:rPr>
          <w:rFonts w:ascii="Arial" w:eastAsia="Times New Roman" w:hAnsi="Arial" w:cs="Arial"/>
          <w:bCs/>
          <w:sz w:val="21"/>
          <w:szCs w:val="21"/>
          <w:lang w:eastAsia="pl-PL"/>
        </w:rPr>
        <w:t xml:space="preserve">postepowaniu </w:t>
      </w:r>
      <w:r w:rsidR="00BF22B8" w:rsidRPr="00B662EB">
        <w:rPr>
          <w:rFonts w:ascii="Arial" w:eastAsia="Times New Roman" w:hAnsi="Arial" w:cs="Arial"/>
          <w:sz w:val="21"/>
          <w:szCs w:val="21"/>
          <w:lang w:eastAsia="pl-PL"/>
        </w:rPr>
        <w:t>o wydanie decyzji o </w:t>
      </w:r>
      <w:r w:rsidR="00BF22B8" w:rsidRPr="0062055D">
        <w:rPr>
          <w:rFonts w:ascii="Arial" w:eastAsia="Times New Roman" w:hAnsi="Arial" w:cs="Arial"/>
          <w:sz w:val="21"/>
          <w:szCs w:val="21"/>
          <w:lang w:eastAsia="pl-PL"/>
        </w:rPr>
        <w:t>środowiskowych uwarunkowaniach dla przedsięwzięcia</w:t>
      </w:r>
      <w:r w:rsidR="00BF22B8" w:rsidRPr="0062055D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 </w:t>
      </w:r>
      <w:r w:rsidR="00B662EB" w:rsidRPr="0062055D">
        <w:rPr>
          <w:rFonts w:ascii="Arial" w:eastAsia="Times New Roman" w:hAnsi="Arial" w:cs="Arial"/>
          <w:color w:val="000000"/>
          <w:sz w:val="21"/>
          <w:szCs w:val="21"/>
          <w:lang w:eastAsia="pl-PL"/>
        </w:rPr>
        <w:t>pn.</w:t>
      </w:r>
      <w:r w:rsidR="0062055D" w:rsidRPr="0062055D">
        <w:rPr>
          <w:rFonts w:ascii="Arial" w:eastAsia="Times New Roman" w:hAnsi="Arial" w:cs="Arial"/>
          <w:color w:val="000000"/>
          <w:sz w:val="21"/>
          <w:szCs w:val="21"/>
          <w:lang w:eastAsia="pl-PL"/>
        </w:rPr>
        <w:t xml:space="preserve">: </w:t>
      </w:r>
      <w:r w:rsidR="0062055D" w:rsidRPr="0062055D">
        <w:rPr>
          <w:rFonts w:ascii="Arial" w:hAnsi="Arial" w:cs="Arial"/>
          <w:b/>
          <w:sz w:val="21"/>
          <w:szCs w:val="21"/>
        </w:rPr>
        <w:t>„</w:t>
      </w:r>
      <w:r w:rsidR="0062055D" w:rsidRPr="0062055D">
        <w:rPr>
          <w:rFonts w:ascii="Arial" w:hAnsi="Arial" w:cs="Arial"/>
          <w:b/>
          <w:bCs/>
          <w:sz w:val="21"/>
          <w:szCs w:val="21"/>
        </w:rPr>
        <w:t>Jednostka Wytwórcza Prabuty</w:t>
      </w:r>
      <w:r w:rsidR="0062055D" w:rsidRPr="0062055D">
        <w:rPr>
          <w:rFonts w:ascii="Arial" w:hAnsi="Arial" w:cs="Arial"/>
          <w:b/>
          <w:sz w:val="21"/>
          <w:szCs w:val="21"/>
        </w:rPr>
        <w:t xml:space="preserve">”, </w:t>
      </w:r>
      <w:r w:rsidR="0062055D" w:rsidRPr="0062055D">
        <w:rPr>
          <w:rFonts w:ascii="Arial" w:hAnsi="Arial" w:cs="Arial"/>
          <w:bCs/>
          <w:sz w:val="21"/>
          <w:szCs w:val="21"/>
          <w:lang w:eastAsia="pl-PL"/>
        </w:rPr>
        <w:t xml:space="preserve">obszar realizacji inwestycji. </w:t>
      </w:r>
    </w:p>
    <w:p w14:paraId="6874BF4F" w14:textId="77777777" w:rsidR="0062055D" w:rsidRPr="0062055D" w:rsidRDefault="0062055D" w:rsidP="00392ADD">
      <w:pPr>
        <w:pStyle w:val="Akapitzlist"/>
        <w:numPr>
          <w:ilvl w:val="0"/>
          <w:numId w:val="40"/>
        </w:numPr>
        <w:tabs>
          <w:tab w:val="left" w:pos="980"/>
        </w:tabs>
        <w:spacing w:after="0"/>
        <w:ind w:left="993" w:hanging="284"/>
        <w:rPr>
          <w:rFonts w:ascii="Arial" w:hAnsi="Arial" w:cs="Arial"/>
          <w:bCs/>
          <w:sz w:val="21"/>
          <w:szCs w:val="21"/>
          <w:lang w:eastAsia="pl-PL"/>
        </w:rPr>
      </w:pPr>
      <w:r w:rsidRPr="0062055D">
        <w:rPr>
          <w:rFonts w:ascii="Arial" w:hAnsi="Arial" w:cs="Arial"/>
          <w:bCs/>
          <w:sz w:val="21"/>
          <w:szCs w:val="21"/>
          <w:lang w:eastAsia="pl-PL"/>
        </w:rPr>
        <w:t xml:space="preserve">działki pod elektrownie: 1/4, 9/7, 9/3, 3/100 </w:t>
      </w:r>
      <w:proofErr w:type="spellStart"/>
      <w:r w:rsidRPr="0062055D">
        <w:rPr>
          <w:rFonts w:ascii="Arial" w:hAnsi="Arial" w:cs="Arial"/>
          <w:bCs/>
          <w:sz w:val="21"/>
          <w:szCs w:val="21"/>
          <w:lang w:eastAsia="pl-PL"/>
        </w:rPr>
        <w:t>obr</w:t>
      </w:r>
      <w:proofErr w:type="spellEnd"/>
      <w:r w:rsidRPr="0062055D">
        <w:rPr>
          <w:rFonts w:ascii="Arial" w:hAnsi="Arial" w:cs="Arial"/>
          <w:bCs/>
          <w:sz w:val="21"/>
          <w:szCs w:val="21"/>
          <w:lang w:eastAsia="pl-PL"/>
        </w:rPr>
        <w:t xml:space="preserve">. Grodziec, gmina Prabuty, woj. pomorskie, </w:t>
      </w:r>
    </w:p>
    <w:p w14:paraId="430ADB8E" w14:textId="58073A6A" w:rsidR="00CC5FBC" w:rsidRPr="0062055D" w:rsidRDefault="0062055D" w:rsidP="00392ADD">
      <w:pPr>
        <w:pStyle w:val="Akapitzlist"/>
        <w:numPr>
          <w:ilvl w:val="0"/>
          <w:numId w:val="40"/>
        </w:numPr>
        <w:tabs>
          <w:tab w:val="left" w:pos="994"/>
          <w:tab w:val="left" w:pos="1276"/>
        </w:tabs>
        <w:spacing w:after="0"/>
        <w:ind w:left="993" w:hanging="284"/>
        <w:rPr>
          <w:rFonts w:ascii="Arial" w:hAnsi="Arial" w:cs="Arial"/>
          <w:bCs/>
          <w:sz w:val="21"/>
          <w:szCs w:val="21"/>
          <w:lang w:eastAsia="pl-PL"/>
        </w:rPr>
      </w:pPr>
      <w:r w:rsidRPr="0062055D">
        <w:rPr>
          <w:rFonts w:ascii="Arial" w:hAnsi="Arial" w:cs="Arial"/>
          <w:bCs/>
          <w:sz w:val="21"/>
          <w:szCs w:val="21"/>
          <w:lang w:eastAsia="pl-PL"/>
        </w:rPr>
        <w:t xml:space="preserve">działki pod infrastrukturę towarzyszącą: 1/4, 2, 3/100, 4, 9/2, 9/3, 9/7 obręb Grodziec, gmina Prabuty, woj. pomorskie. </w:t>
      </w:r>
    </w:p>
    <w:p w14:paraId="1F4081B6" w14:textId="0C4BE8C7" w:rsidR="001E740D" w:rsidRPr="0062055D" w:rsidRDefault="001E740D" w:rsidP="00392ADD">
      <w:pPr>
        <w:spacing w:after="0"/>
        <w:rPr>
          <w:rFonts w:ascii="Arial" w:hAnsi="Arial" w:cs="Arial"/>
          <w:sz w:val="21"/>
          <w:szCs w:val="21"/>
        </w:rPr>
      </w:pPr>
      <w:r w:rsidRPr="00B662EB">
        <w:rPr>
          <w:rFonts w:ascii="Arial" w:hAnsi="Arial" w:cs="Arial"/>
          <w:bCs/>
          <w:sz w:val="21"/>
          <w:szCs w:val="21"/>
          <w:u w:val="single"/>
        </w:rPr>
        <w:t>o zakończeniu postępowania dowodowego</w:t>
      </w:r>
      <w:r w:rsidRPr="00B662EB">
        <w:rPr>
          <w:rFonts w:ascii="Arial" w:hAnsi="Arial" w:cs="Arial"/>
          <w:bCs/>
          <w:sz w:val="21"/>
          <w:szCs w:val="21"/>
        </w:rPr>
        <w:t xml:space="preserve"> w sprawie jw. </w:t>
      </w:r>
      <w:r w:rsidRPr="00B662EB">
        <w:rPr>
          <w:rFonts w:ascii="Arial" w:hAnsi="Arial" w:cs="Arial"/>
          <w:sz w:val="21"/>
          <w:szCs w:val="21"/>
        </w:rPr>
        <w:t xml:space="preserve">Zgodnie z art. 10 ustawy kpa strony postępowania </w:t>
      </w:r>
      <w:r w:rsidRPr="0062055D">
        <w:rPr>
          <w:rFonts w:ascii="Arial" w:hAnsi="Arial" w:cs="Arial"/>
          <w:sz w:val="21"/>
          <w:szCs w:val="21"/>
        </w:rPr>
        <w:t>mogą zapoznać się z aktami sprawy</w:t>
      </w:r>
      <w:r w:rsidR="00CC5FBC" w:rsidRPr="0062055D">
        <w:rPr>
          <w:rFonts w:ascii="Arial" w:hAnsi="Arial" w:cs="Arial"/>
          <w:sz w:val="21"/>
          <w:szCs w:val="21"/>
        </w:rPr>
        <w:t xml:space="preserve"> </w:t>
      </w:r>
      <w:r w:rsidRPr="0062055D">
        <w:rPr>
          <w:rFonts w:ascii="Arial" w:hAnsi="Arial" w:cs="Arial"/>
          <w:sz w:val="21"/>
          <w:szCs w:val="21"/>
        </w:rPr>
        <w:t>oraz wypowiedzieć się co do zebranych dowodów i materiałów.</w:t>
      </w:r>
    </w:p>
    <w:p w14:paraId="2059D6F1" w14:textId="610DA89E" w:rsidR="00B4699C" w:rsidRPr="0062055D" w:rsidRDefault="00B654C3" w:rsidP="00392ADD">
      <w:pPr>
        <w:spacing w:after="0"/>
        <w:rPr>
          <w:rFonts w:ascii="Arial" w:hAnsi="Arial" w:cs="Arial"/>
          <w:sz w:val="21"/>
          <w:szCs w:val="21"/>
        </w:rPr>
      </w:pPr>
      <w:r w:rsidRPr="0062055D">
        <w:rPr>
          <w:rFonts w:ascii="Arial" w:hAnsi="Arial" w:cs="Arial"/>
          <w:sz w:val="21"/>
          <w:szCs w:val="21"/>
        </w:rPr>
        <w:t>W związku z powyższym informuję o możliwości zgłaszania uwag i wniosków w przedmiotowym zakresie do Regionalnej Dyrekcji Ochrony Środowiska w Gdańsku,</w:t>
      </w:r>
      <w:r w:rsidR="004D1008" w:rsidRPr="0062055D">
        <w:rPr>
          <w:rFonts w:ascii="Arial" w:hAnsi="Arial" w:cs="Arial"/>
          <w:sz w:val="21"/>
          <w:szCs w:val="21"/>
        </w:rPr>
        <w:t xml:space="preserve"> ul.</w:t>
      </w:r>
      <w:r w:rsidR="00B30A96" w:rsidRPr="0062055D">
        <w:rPr>
          <w:rFonts w:ascii="Arial" w:hAnsi="Arial" w:cs="Arial"/>
          <w:sz w:val="21"/>
          <w:szCs w:val="21"/>
        </w:rPr>
        <w:t> </w:t>
      </w:r>
      <w:r w:rsidR="004D1008" w:rsidRPr="0062055D">
        <w:rPr>
          <w:rFonts w:ascii="Arial" w:hAnsi="Arial" w:cs="Arial"/>
          <w:sz w:val="21"/>
          <w:szCs w:val="21"/>
        </w:rPr>
        <w:t>Chmielna 54/57, Wydział Ocen Oddziaływania na Środowisko, po</w:t>
      </w:r>
      <w:r w:rsidR="0051745B" w:rsidRPr="0062055D">
        <w:rPr>
          <w:rFonts w:ascii="Arial" w:hAnsi="Arial" w:cs="Arial"/>
          <w:sz w:val="21"/>
          <w:szCs w:val="21"/>
        </w:rPr>
        <w:t> </w:t>
      </w:r>
      <w:r w:rsidR="004D1008" w:rsidRPr="0062055D">
        <w:rPr>
          <w:rFonts w:ascii="Arial" w:hAnsi="Arial" w:cs="Arial"/>
          <w:sz w:val="21"/>
          <w:szCs w:val="21"/>
        </w:rPr>
        <w:t>wcześniejszym umówieniu (np. telefonicznie).</w:t>
      </w:r>
    </w:p>
    <w:p w14:paraId="064F3CE4" w14:textId="77777777" w:rsidR="0062055D" w:rsidRDefault="0062055D" w:rsidP="00392ADD">
      <w:pPr>
        <w:spacing w:after="0"/>
        <w:rPr>
          <w:rFonts w:ascii="Arial" w:eastAsia="Times New Roman" w:hAnsi="Arial" w:cs="Arial"/>
          <w:sz w:val="21"/>
          <w:szCs w:val="21"/>
          <w:highlight w:val="yellow"/>
          <w:lang w:eastAsia="pl-PL"/>
        </w:rPr>
      </w:pPr>
    </w:p>
    <w:p w14:paraId="31978F07" w14:textId="1B78D9FB" w:rsidR="00B4699C" w:rsidRPr="0062055D" w:rsidRDefault="00B4699C" w:rsidP="00392A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62055D">
        <w:rPr>
          <w:rFonts w:ascii="Arial" w:eastAsia="Times New Roman" w:hAnsi="Arial" w:cs="Arial"/>
          <w:sz w:val="21"/>
          <w:szCs w:val="21"/>
          <w:lang w:eastAsia="pl-PL"/>
        </w:rPr>
        <w:t>Ponadto zgodnie z art. 41 Kpa:</w:t>
      </w:r>
    </w:p>
    <w:p w14:paraId="1E56D138" w14:textId="77777777" w:rsidR="00B4699C" w:rsidRPr="0062055D" w:rsidRDefault="00B4699C" w:rsidP="00392A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62055D">
        <w:rPr>
          <w:rFonts w:ascii="Arial" w:eastAsia="Times New Roman" w:hAnsi="Arial" w:cs="Arial"/>
          <w:sz w:val="21"/>
          <w:szCs w:val="21"/>
          <w:lang w:eastAsia="pl-PL"/>
        </w:rPr>
        <w:t xml:space="preserve">§ 1: „W toku postępowania strony oraz ich przedstawiciele i pełnomocnicy mają obowiązek zawiadomić organ administracji publicznej o każdej zmianie swojego adresu, w tym adresu elektronicznego”. </w:t>
      </w:r>
    </w:p>
    <w:p w14:paraId="03A50460" w14:textId="77777777" w:rsidR="00B4699C" w:rsidRPr="0062055D" w:rsidRDefault="00B4699C" w:rsidP="00392A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62055D">
        <w:rPr>
          <w:rFonts w:ascii="Arial" w:eastAsia="Times New Roman" w:hAnsi="Arial" w:cs="Arial"/>
          <w:sz w:val="21"/>
          <w:szCs w:val="21"/>
          <w:lang w:eastAsia="pl-PL"/>
        </w:rPr>
        <w:t>§ 2: „W razie zaniedbania obowiązku określonego w § 1 doręczenie pisma pod dotychczasowym adresem ma skutek prawny”.</w:t>
      </w:r>
    </w:p>
    <w:p w14:paraId="3FA228A1" w14:textId="77777777" w:rsidR="001B6D64" w:rsidRPr="00B662EB" w:rsidRDefault="001B6D64" w:rsidP="00392ADD">
      <w:pPr>
        <w:spacing w:after="0"/>
        <w:rPr>
          <w:rFonts w:ascii="Arial" w:eastAsia="Times New Roman" w:hAnsi="Arial" w:cs="Arial"/>
          <w:sz w:val="21"/>
          <w:szCs w:val="21"/>
          <w:highlight w:val="yellow"/>
          <w:lang w:eastAsia="pl-PL"/>
        </w:rPr>
      </w:pPr>
    </w:p>
    <w:p w14:paraId="6CA57EBC" w14:textId="3A53E5C2" w:rsidR="00B4699C" w:rsidRPr="00B662EB" w:rsidRDefault="00B4699C" w:rsidP="00392A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B662EB">
        <w:rPr>
          <w:rFonts w:ascii="Arial" w:eastAsia="Times New Roman" w:hAnsi="Arial" w:cs="Arial"/>
          <w:sz w:val="21"/>
          <w:szCs w:val="21"/>
          <w:lang w:eastAsia="pl-PL"/>
        </w:rPr>
        <w:t>Upubliczniono w dniach: od………………… do………………….</w:t>
      </w:r>
    </w:p>
    <w:p w14:paraId="11768290" w14:textId="77777777" w:rsidR="00B4699C" w:rsidRPr="00B662EB" w:rsidRDefault="00B4699C" w:rsidP="00392ADD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B662EB">
        <w:rPr>
          <w:rFonts w:ascii="Arial" w:eastAsia="Times New Roman" w:hAnsi="Arial" w:cs="Arial"/>
          <w:sz w:val="21"/>
          <w:szCs w:val="21"/>
          <w:lang w:eastAsia="pl-PL"/>
        </w:rPr>
        <w:t>Pieczęć urzędu:</w:t>
      </w:r>
    </w:p>
    <w:p w14:paraId="1999346B" w14:textId="77777777" w:rsidR="002C7708" w:rsidRPr="00B662EB" w:rsidRDefault="002C7708" w:rsidP="00392ADD">
      <w:pPr>
        <w:spacing w:after="20" w:line="240" w:lineRule="auto"/>
        <w:rPr>
          <w:rFonts w:ascii="Arial" w:eastAsia="Times New Roman" w:hAnsi="Arial" w:cs="Arial"/>
          <w:sz w:val="17"/>
          <w:szCs w:val="17"/>
          <w:highlight w:val="yellow"/>
          <w:u w:val="single"/>
          <w:lang w:eastAsia="pl-PL"/>
        </w:rPr>
      </w:pPr>
    </w:p>
    <w:p w14:paraId="04A97B2E" w14:textId="77777777" w:rsidR="00212B3D" w:rsidRDefault="00212B3D" w:rsidP="00392ADD">
      <w:pPr>
        <w:spacing w:after="20" w:line="240" w:lineRule="auto"/>
        <w:rPr>
          <w:rFonts w:ascii="Arial" w:eastAsia="Times New Roman" w:hAnsi="Arial" w:cs="Arial"/>
          <w:sz w:val="17"/>
          <w:szCs w:val="17"/>
          <w:u w:val="single"/>
          <w:lang w:eastAsia="pl-PL"/>
        </w:rPr>
      </w:pPr>
    </w:p>
    <w:p w14:paraId="28221DAC" w14:textId="77777777" w:rsidR="0062055D" w:rsidRPr="00B662EB" w:rsidRDefault="0062055D" w:rsidP="00392ADD">
      <w:pPr>
        <w:spacing w:after="20" w:line="240" w:lineRule="auto"/>
        <w:rPr>
          <w:rFonts w:ascii="Arial" w:eastAsia="Times New Roman" w:hAnsi="Arial" w:cs="Arial"/>
          <w:sz w:val="17"/>
          <w:szCs w:val="17"/>
          <w:u w:val="single"/>
          <w:lang w:eastAsia="pl-PL"/>
        </w:rPr>
      </w:pPr>
    </w:p>
    <w:p w14:paraId="67860F67" w14:textId="77777777" w:rsidR="00212B3D" w:rsidRPr="00B662EB" w:rsidRDefault="00212B3D" w:rsidP="00392ADD">
      <w:pPr>
        <w:spacing w:after="20" w:line="240" w:lineRule="auto"/>
        <w:rPr>
          <w:rFonts w:ascii="Arial" w:eastAsia="Times New Roman" w:hAnsi="Arial" w:cs="Arial"/>
          <w:sz w:val="17"/>
          <w:szCs w:val="17"/>
          <w:u w:val="single"/>
          <w:lang w:eastAsia="pl-PL"/>
        </w:rPr>
      </w:pPr>
    </w:p>
    <w:p w14:paraId="461EDC9D" w14:textId="77777777" w:rsidR="00B4699C" w:rsidRPr="00B662EB" w:rsidRDefault="00B4699C" w:rsidP="00392AD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B662EB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49 kpa:</w:t>
      </w:r>
      <w:r w:rsidRPr="00B662EB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29025485" w14:textId="77777777" w:rsidR="00B4699C" w:rsidRPr="00B662EB" w:rsidRDefault="00B4699C" w:rsidP="00392AD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B662EB">
        <w:rPr>
          <w:rFonts w:ascii="Arial" w:eastAsia="Times New Roman" w:hAnsi="Arial" w:cs="Arial"/>
          <w:sz w:val="16"/>
          <w:szCs w:val="16"/>
          <w:lang w:eastAsia="pl-PL"/>
        </w:rPr>
        <w:t xml:space="preserve">§ 1. Jeżeli </w:t>
      </w:r>
      <w:hyperlink r:id="rId8" w:anchor="/search-hypertext/16784712_art%2849%29_1?pit=2018-04-03" w:history="1">
        <w:r w:rsidRPr="00B662EB">
          <w:rPr>
            <w:rFonts w:ascii="Arial" w:eastAsia="Times New Roman" w:hAnsi="Arial" w:cs="Arial"/>
            <w:sz w:val="16"/>
            <w:szCs w:val="16"/>
            <w:lang w:eastAsia="pl-PL"/>
          </w:rPr>
          <w:t>przepis</w:t>
        </w:r>
      </w:hyperlink>
      <w:r w:rsidRPr="00B662EB">
        <w:rPr>
          <w:rFonts w:ascii="Arial" w:eastAsia="Times New Roman" w:hAnsi="Arial" w:cs="Arial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597131DB" w14:textId="77777777" w:rsidR="00B4699C" w:rsidRPr="00B662EB" w:rsidRDefault="00B4699C" w:rsidP="00392AD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B662EB">
        <w:rPr>
          <w:rFonts w:ascii="Arial" w:eastAsia="Times New Roman" w:hAnsi="Arial" w:cs="Arial"/>
          <w:sz w:val="16"/>
          <w:szCs w:val="16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66927998" w14:textId="6F3394A1" w:rsidR="00B4699C" w:rsidRPr="00B662EB" w:rsidRDefault="00B4699C" w:rsidP="00392ADD">
      <w:pPr>
        <w:spacing w:after="0" w:line="240" w:lineRule="auto"/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</w:pPr>
      <w:r w:rsidRPr="00B662EB">
        <w:rPr>
          <w:rFonts w:ascii="Arial" w:eastAsia="Times New Roman" w:hAnsi="Arial" w:cs="Arial"/>
          <w:color w:val="000000" w:themeColor="text1"/>
          <w:sz w:val="16"/>
          <w:szCs w:val="16"/>
          <w:u w:val="single"/>
          <w:lang w:eastAsia="pl-PL"/>
        </w:rPr>
        <w:t xml:space="preserve">Art. 74 ust. 3 </w:t>
      </w:r>
      <w:r w:rsidRPr="00B662EB">
        <w:rPr>
          <w:rFonts w:ascii="Arial" w:eastAsia="Times New Roman" w:hAnsi="Arial" w:cs="Arial"/>
          <w:iCs/>
          <w:color w:val="000000" w:themeColor="text1"/>
          <w:sz w:val="16"/>
          <w:szCs w:val="16"/>
          <w:u w:val="single"/>
          <w:lang w:eastAsia="pl-PL"/>
        </w:rPr>
        <w:t xml:space="preserve">ustawy </w:t>
      </w:r>
      <w:proofErr w:type="spellStart"/>
      <w:r w:rsidRPr="00B662EB">
        <w:rPr>
          <w:rFonts w:ascii="Arial" w:eastAsia="Times New Roman" w:hAnsi="Arial" w:cs="Arial"/>
          <w:iCs/>
          <w:color w:val="000000" w:themeColor="text1"/>
          <w:sz w:val="16"/>
          <w:szCs w:val="16"/>
          <w:u w:val="single"/>
          <w:lang w:eastAsia="pl-PL"/>
        </w:rPr>
        <w:t>ooś</w:t>
      </w:r>
      <w:proofErr w:type="spellEnd"/>
      <w:r w:rsidRPr="00B662EB">
        <w:rPr>
          <w:rFonts w:ascii="Arial" w:eastAsia="Times New Roman" w:hAnsi="Arial" w:cs="Arial"/>
          <w:iCs/>
          <w:color w:val="000000" w:themeColor="text1"/>
          <w:sz w:val="16"/>
          <w:szCs w:val="16"/>
          <w:u w:val="single"/>
          <w:lang w:eastAsia="pl-PL"/>
        </w:rPr>
        <w:t>:</w:t>
      </w:r>
      <w:r w:rsidRPr="00B662EB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 xml:space="preserve"> </w:t>
      </w:r>
      <w:r w:rsidR="000561E2" w:rsidRPr="00B662EB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4F7AF81F" w14:textId="072FE420" w:rsidR="00AF51C6" w:rsidRPr="00B662EB" w:rsidRDefault="005A4671" w:rsidP="00392AD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662EB">
        <w:rPr>
          <w:rFonts w:ascii="Arial" w:hAnsi="Arial" w:cs="Arial"/>
          <w:iCs/>
          <w:sz w:val="16"/>
          <w:szCs w:val="16"/>
          <w:u w:val="single"/>
        </w:rPr>
        <w:t xml:space="preserve">Art. 75 ust. 1 pkt 1) lit. r ustawy </w:t>
      </w:r>
      <w:proofErr w:type="spellStart"/>
      <w:r w:rsidRPr="00B662EB">
        <w:rPr>
          <w:rFonts w:ascii="Arial" w:hAnsi="Arial" w:cs="Arial"/>
          <w:iCs/>
          <w:sz w:val="16"/>
          <w:szCs w:val="16"/>
          <w:u w:val="single"/>
        </w:rPr>
        <w:t>ooś</w:t>
      </w:r>
      <w:proofErr w:type="spellEnd"/>
      <w:r w:rsidRPr="00B662EB">
        <w:rPr>
          <w:rFonts w:ascii="Arial" w:hAnsi="Arial" w:cs="Arial"/>
          <w:iCs/>
          <w:sz w:val="16"/>
          <w:szCs w:val="16"/>
          <w:u w:val="single"/>
        </w:rPr>
        <w:t>:</w:t>
      </w:r>
      <w:r w:rsidRPr="00B662EB">
        <w:rPr>
          <w:rFonts w:ascii="Arial" w:hAnsi="Arial" w:cs="Arial"/>
          <w:i/>
          <w:sz w:val="16"/>
          <w:szCs w:val="16"/>
        </w:rPr>
        <w:t xml:space="preserve"> </w:t>
      </w:r>
      <w:r w:rsidRPr="00B662EB">
        <w:rPr>
          <w:rFonts w:ascii="Arial" w:hAnsi="Arial" w:cs="Arial"/>
          <w:sz w:val="16"/>
          <w:szCs w:val="16"/>
        </w:rPr>
        <w:t xml:space="preserve">W przypadku przedsięwzięcia stanowiących </w:t>
      </w:r>
      <w:r w:rsidRPr="00B662EB">
        <w:rPr>
          <w:rFonts w:ascii="Open Sans" w:hAnsi="Open Sans" w:cs="Open Sans"/>
          <w:color w:val="000000" w:themeColor="text1"/>
          <w:sz w:val="16"/>
          <w:szCs w:val="16"/>
          <w:shd w:val="clear" w:color="auto" w:fill="FFFFFF"/>
        </w:rPr>
        <w:t>elektrownie wiatrowe</w:t>
      </w:r>
      <w:r w:rsidRPr="00B662EB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B662EB">
        <w:rPr>
          <w:rFonts w:ascii="Arial" w:hAnsi="Arial" w:cs="Arial"/>
          <w:sz w:val="16"/>
          <w:szCs w:val="16"/>
        </w:rPr>
        <w:t>decyzję o środowiskowych uwarunkowaniach wydaje regionalny dyrektor ochrony środowiska.</w:t>
      </w:r>
    </w:p>
    <w:p w14:paraId="5056973D" w14:textId="77777777" w:rsidR="005A4671" w:rsidRPr="00B662EB" w:rsidRDefault="005A4671" w:rsidP="00392ADD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4E2CE90" w14:textId="77777777" w:rsidR="002C7708" w:rsidRPr="00B662EB" w:rsidRDefault="002C7708" w:rsidP="00392ADD">
      <w:pPr>
        <w:spacing w:after="0" w:line="240" w:lineRule="auto"/>
        <w:rPr>
          <w:rFonts w:ascii="Arial" w:eastAsia="Times New Roman" w:hAnsi="Arial" w:cs="Arial"/>
          <w:sz w:val="16"/>
          <w:szCs w:val="16"/>
          <w:highlight w:val="yellow"/>
          <w:lang w:eastAsia="pl-PL"/>
        </w:rPr>
      </w:pPr>
    </w:p>
    <w:p w14:paraId="200B3853" w14:textId="77777777" w:rsidR="002C7708" w:rsidRPr="00B662EB" w:rsidRDefault="002C7708" w:rsidP="00392ADD">
      <w:pPr>
        <w:spacing w:after="0" w:line="240" w:lineRule="auto"/>
        <w:rPr>
          <w:rFonts w:ascii="Arial" w:eastAsia="Times New Roman" w:hAnsi="Arial" w:cs="Arial"/>
          <w:sz w:val="16"/>
          <w:szCs w:val="16"/>
          <w:highlight w:val="yellow"/>
          <w:lang w:eastAsia="pl-PL"/>
        </w:rPr>
      </w:pPr>
    </w:p>
    <w:p w14:paraId="2E5F4D75" w14:textId="03A9B2BE" w:rsidR="00B4699C" w:rsidRPr="0062055D" w:rsidRDefault="00B4699C" w:rsidP="00392AD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62055D">
        <w:rPr>
          <w:rFonts w:ascii="Arial" w:eastAsia="Times New Roman" w:hAnsi="Arial" w:cs="Arial"/>
          <w:sz w:val="18"/>
          <w:szCs w:val="18"/>
          <w:u w:val="single"/>
          <w:lang w:eastAsia="pl-PL"/>
        </w:rPr>
        <w:t>Przekazuje się do upublicznienia:</w:t>
      </w:r>
    </w:p>
    <w:p w14:paraId="192B51AE" w14:textId="2DC06A29" w:rsidR="00B4699C" w:rsidRPr="0062055D" w:rsidRDefault="00B4699C" w:rsidP="00392ADD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2055D">
        <w:rPr>
          <w:rFonts w:ascii="Arial" w:eastAsia="Times New Roman" w:hAnsi="Arial" w:cs="Arial"/>
          <w:sz w:val="18"/>
          <w:szCs w:val="18"/>
          <w:lang w:eastAsia="pl-PL"/>
        </w:rPr>
        <w:t xml:space="preserve">strona internetowa RDOŚ w </w:t>
      </w:r>
      <w:r w:rsidR="00AD07E0" w:rsidRPr="0062055D">
        <w:rPr>
          <w:rFonts w:ascii="Arial" w:eastAsia="Times New Roman" w:hAnsi="Arial" w:cs="Arial"/>
          <w:sz w:val="18"/>
          <w:szCs w:val="18"/>
          <w:lang w:eastAsia="pl-PL"/>
        </w:rPr>
        <w:t>Gdańsku</w:t>
      </w:r>
    </w:p>
    <w:p w14:paraId="2DE94153" w14:textId="77777777" w:rsidR="00B4699C" w:rsidRPr="0062055D" w:rsidRDefault="00B4699C" w:rsidP="00392ADD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62055D">
        <w:rPr>
          <w:rFonts w:ascii="Arial" w:eastAsia="Times New Roman" w:hAnsi="Arial" w:cs="Arial"/>
          <w:sz w:val="18"/>
          <w:szCs w:val="18"/>
          <w:lang w:eastAsia="pl-PL"/>
        </w:rPr>
        <w:t>tablica ogłoszeń RDOŚ w Gdańsku</w:t>
      </w:r>
      <w:r w:rsidR="00AD07E0" w:rsidRPr="0062055D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98A13A8" w14:textId="5A48AFF9" w:rsidR="00462637" w:rsidRPr="0062055D" w:rsidRDefault="00B4699C" w:rsidP="00392ADD">
      <w:pPr>
        <w:numPr>
          <w:ilvl w:val="0"/>
          <w:numId w:val="4"/>
        </w:numPr>
        <w:tabs>
          <w:tab w:val="center" w:pos="4536"/>
          <w:tab w:val="right" w:pos="9072"/>
        </w:tabs>
        <w:spacing w:after="0" w:line="240" w:lineRule="auto"/>
        <w:rPr>
          <w:sz w:val="18"/>
          <w:szCs w:val="18"/>
          <w:lang w:eastAsia="pl-PL"/>
        </w:rPr>
      </w:pPr>
      <w:r w:rsidRPr="0062055D">
        <w:rPr>
          <w:rFonts w:ascii="Arial" w:eastAsia="Times New Roman" w:hAnsi="Arial" w:cs="Arial"/>
          <w:sz w:val="18"/>
          <w:szCs w:val="18"/>
          <w:lang w:eastAsia="pl-PL"/>
        </w:rPr>
        <w:t>aa</w:t>
      </w:r>
      <w:r w:rsidR="006E5032" w:rsidRPr="0062055D"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="00665907" w:rsidRPr="0062055D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8A23CD" w:rsidRPr="0062055D">
        <w:rPr>
          <w:rFonts w:ascii="Arial" w:hAnsi="Arial" w:cs="Arial"/>
          <w:sz w:val="18"/>
          <w:szCs w:val="18"/>
          <w:lang w:val="es-ES_tradnl"/>
        </w:rPr>
        <w:t>Sporządziła A.Mach, tel. 58 68 36 804, w godz.: 10.00-13.00</w:t>
      </w:r>
    </w:p>
    <w:sectPr w:rsidR="00462637" w:rsidRPr="0062055D" w:rsidSect="008A23C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839F" w14:textId="77777777" w:rsidR="00EF2D16" w:rsidRDefault="00EF2D16" w:rsidP="00A2514C">
      <w:pPr>
        <w:spacing w:after="0" w:line="240" w:lineRule="auto"/>
      </w:pPr>
      <w:r>
        <w:separator/>
      </w:r>
    </w:p>
  </w:endnote>
  <w:endnote w:type="continuationSeparator" w:id="0">
    <w:p w14:paraId="44756DFF" w14:textId="77777777" w:rsidR="00EF2D16" w:rsidRDefault="00EF2D16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06AA" w14:textId="57B0664B" w:rsidR="00EF2D16" w:rsidRDefault="00392ADD" w:rsidP="0061163F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EF2D16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B662EB">
              <w:rPr>
                <w:rFonts w:ascii="Arial" w:hAnsi="Arial" w:cs="Arial"/>
                <w:sz w:val="18"/>
                <w:szCs w:val="18"/>
              </w:rPr>
              <w:t>36</w:t>
            </w:r>
            <w:r w:rsidR="00EF2D16">
              <w:rPr>
                <w:rFonts w:ascii="Arial" w:hAnsi="Arial" w:cs="Arial"/>
                <w:sz w:val="18"/>
                <w:szCs w:val="18"/>
              </w:rPr>
              <w:t>.202</w:t>
            </w:r>
            <w:r w:rsidR="00CC5FBC">
              <w:rPr>
                <w:rFonts w:ascii="Arial" w:hAnsi="Arial" w:cs="Arial"/>
                <w:sz w:val="18"/>
                <w:szCs w:val="18"/>
              </w:rPr>
              <w:t>4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1D2822">
              <w:rPr>
                <w:rFonts w:ascii="Arial" w:hAnsi="Arial" w:cs="Arial"/>
                <w:sz w:val="18"/>
                <w:szCs w:val="18"/>
              </w:rPr>
              <w:t>AM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B662EB">
              <w:rPr>
                <w:rFonts w:ascii="Arial" w:hAnsi="Arial" w:cs="Arial"/>
                <w:sz w:val="18"/>
                <w:szCs w:val="18"/>
              </w:rPr>
              <w:t>37</w:t>
            </w:r>
            <w:r w:rsidR="001D2822">
              <w:rPr>
                <w:rFonts w:ascii="Arial" w:hAnsi="Arial" w:cs="Arial"/>
                <w:sz w:val="18"/>
                <w:szCs w:val="18"/>
              </w:rPr>
              <w:t>.</w:t>
            </w:r>
            <w:r w:rsidR="00EF2D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EF2D16">
      <w:rPr>
        <w:rFonts w:ascii="Arial" w:hAnsi="Arial" w:cs="Arial"/>
        <w:sz w:val="18"/>
        <w:szCs w:val="18"/>
      </w:rPr>
      <w:t xml:space="preserve"> </w:t>
    </w:r>
  </w:p>
  <w:p w14:paraId="218EB41A" w14:textId="77777777" w:rsidR="00EF2D16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  <w:p w14:paraId="7AA00529" w14:textId="77777777" w:rsidR="00EF2D16" w:rsidRPr="00231885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70E973E6" w:rsidR="00EF2D16" w:rsidRPr="00425F85" w:rsidRDefault="001D2822" w:rsidP="009B24B8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47101FE3" wp14:editId="50A41F81">
          <wp:extent cx="4526280" cy="104394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0D4A0" w14:textId="77777777" w:rsidR="00EF2D16" w:rsidRDefault="00EF2D16" w:rsidP="00A2514C">
      <w:pPr>
        <w:spacing w:after="0" w:line="240" w:lineRule="auto"/>
      </w:pPr>
      <w:r>
        <w:separator/>
      </w:r>
    </w:p>
  </w:footnote>
  <w:footnote w:type="continuationSeparator" w:id="0">
    <w:p w14:paraId="31FC8ED0" w14:textId="77777777" w:rsidR="00EF2D16" w:rsidRDefault="00EF2D16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3B9B7F38" w:rsidR="00EF2D16" w:rsidRDefault="001D2822" w:rsidP="00CB17D7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576C6142" wp14:editId="73DBF99D">
          <wp:extent cx="4906645" cy="936625"/>
          <wp:effectExtent l="19050" t="0" r="0" b="0"/>
          <wp:docPr id="9" name="Obraz 9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64A0DDE2"/>
    <w:lvl w:ilvl="0" w:tplc="6AE8DA72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0C250D39"/>
    <w:multiLevelType w:val="hybridMultilevel"/>
    <w:tmpl w:val="B100B9AA"/>
    <w:lvl w:ilvl="0" w:tplc="15D62C6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8" w15:restartNumberingAfterBreak="0">
    <w:nsid w:val="1C2269D7"/>
    <w:multiLevelType w:val="hybridMultilevel"/>
    <w:tmpl w:val="424A6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135F1"/>
    <w:multiLevelType w:val="hybridMultilevel"/>
    <w:tmpl w:val="3DC888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2A136476"/>
    <w:multiLevelType w:val="hybridMultilevel"/>
    <w:tmpl w:val="A1E446C8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FF4303"/>
    <w:multiLevelType w:val="hybridMultilevel"/>
    <w:tmpl w:val="06C894AE"/>
    <w:lvl w:ilvl="0" w:tplc="11A895BE">
      <w:start w:val="1"/>
      <w:numFmt w:val="bullet"/>
      <w:lvlText w:val="-"/>
      <w:lvlJc w:val="left"/>
      <w:pPr>
        <w:ind w:left="108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24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8" w15:restartNumberingAfterBreak="0">
    <w:nsid w:val="57BB6509"/>
    <w:multiLevelType w:val="hybridMultilevel"/>
    <w:tmpl w:val="9FE48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0" w15:restartNumberingAfterBreak="0">
    <w:nsid w:val="5AD85EC6"/>
    <w:multiLevelType w:val="hybridMultilevel"/>
    <w:tmpl w:val="35345BB4"/>
    <w:lvl w:ilvl="0" w:tplc="89AC0AE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1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7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D1F5262"/>
    <w:multiLevelType w:val="hybridMultilevel"/>
    <w:tmpl w:val="9FDC4D8C"/>
    <w:lvl w:ilvl="0" w:tplc="0415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932397373">
    <w:abstractNumId w:val="10"/>
  </w:num>
  <w:num w:numId="2" w16cid:durableId="757143806">
    <w:abstractNumId w:val="18"/>
  </w:num>
  <w:num w:numId="3" w16cid:durableId="660084547">
    <w:abstractNumId w:val="6"/>
  </w:num>
  <w:num w:numId="4" w16cid:durableId="51124734">
    <w:abstractNumId w:val="36"/>
  </w:num>
  <w:num w:numId="5" w16cid:durableId="693502337">
    <w:abstractNumId w:val="36"/>
    <w:lvlOverride w:ilvl="0">
      <w:startOverride w:val="1"/>
    </w:lvlOverride>
  </w:num>
  <w:num w:numId="6" w16cid:durableId="694812883">
    <w:abstractNumId w:val="31"/>
  </w:num>
  <w:num w:numId="7" w16cid:durableId="1056467346">
    <w:abstractNumId w:val="35"/>
  </w:num>
  <w:num w:numId="8" w16cid:durableId="1739478012">
    <w:abstractNumId w:val="17"/>
  </w:num>
  <w:num w:numId="9" w16cid:durableId="1877044391">
    <w:abstractNumId w:val="25"/>
  </w:num>
  <w:num w:numId="10" w16cid:durableId="1895042654">
    <w:abstractNumId w:val="22"/>
  </w:num>
  <w:num w:numId="11" w16cid:durableId="1963682604">
    <w:abstractNumId w:val="11"/>
  </w:num>
  <w:num w:numId="12" w16cid:durableId="948467316">
    <w:abstractNumId w:val="37"/>
  </w:num>
  <w:num w:numId="13" w16cid:durableId="1485925468">
    <w:abstractNumId w:val="13"/>
  </w:num>
  <w:num w:numId="14" w16cid:durableId="734816696">
    <w:abstractNumId w:val="5"/>
  </w:num>
  <w:num w:numId="15" w16cid:durableId="2081904761">
    <w:abstractNumId w:val="24"/>
  </w:num>
  <w:num w:numId="16" w16cid:durableId="441844081">
    <w:abstractNumId w:val="9"/>
  </w:num>
  <w:num w:numId="17" w16cid:durableId="722338627">
    <w:abstractNumId w:val="1"/>
  </w:num>
  <w:num w:numId="18" w16cid:durableId="271328277">
    <w:abstractNumId w:val="20"/>
  </w:num>
  <w:num w:numId="19" w16cid:durableId="185680355">
    <w:abstractNumId w:val="32"/>
  </w:num>
  <w:num w:numId="20" w16cid:durableId="1292320449">
    <w:abstractNumId w:val="27"/>
  </w:num>
  <w:num w:numId="21" w16cid:durableId="997418914">
    <w:abstractNumId w:val="21"/>
  </w:num>
  <w:num w:numId="22" w16cid:durableId="1041251715">
    <w:abstractNumId w:val="0"/>
  </w:num>
  <w:num w:numId="23" w16cid:durableId="1134953821">
    <w:abstractNumId w:val="2"/>
  </w:num>
  <w:num w:numId="24" w16cid:durableId="1212694864">
    <w:abstractNumId w:val="7"/>
  </w:num>
  <w:num w:numId="25" w16cid:durableId="473186125">
    <w:abstractNumId w:val="33"/>
  </w:num>
  <w:num w:numId="26" w16cid:durableId="2018849588">
    <w:abstractNumId w:val="16"/>
  </w:num>
  <w:num w:numId="27" w16cid:durableId="1261184499">
    <w:abstractNumId w:val="14"/>
  </w:num>
  <w:num w:numId="28" w16cid:durableId="49235393">
    <w:abstractNumId w:val="29"/>
  </w:num>
  <w:num w:numId="29" w16cid:durableId="174923507">
    <w:abstractNumId w:val="26"/>
  </w:num>
  <w:num w:numId="30" w16cid:durableId="1275406032">
    <w:abstractNumId w:val="4"/>
  </w:num>
  <w:num w:numId="31" w16cid:durableId="530845806">
    <w:abstractNumId w:val="34"/>
  </w:num>
  <w:num w:numId="32" w16cid:durableId="1273243249">
    <w:abstractNumId w:val="23"/>
  </w:num>
  <w:num w:numId="33" w16cid:durableId="547450287">
    <w:abstractNumId w:val="8"/>
  </w:num>
  <w:num w:numId="34" w16cid:durableId="2102876231">
    <w:abstractNumId w:val="28"/>
  </w:num>
  <w:num w:numId="35" w16cid:durableId="1674913970">
    <w:abstractNumId w:val="38"/>
  </w:num>
  <w:num w:numId="36" w16cid:durableId="1778328881">
    <w:abstractNumId w:val="3"/>
  </w:num>
  <w:num w:numId="37" w16cid:durableId="428503006">
    <w:abstractNumId w:val="15"/>
  </w:num>
  <w:num w:numId="38" w16cid:durableId="385881002">
    <w:abstractNumId w:val="12"/>
  </w:num>
  <w:num w:numId="39" w16cid:durableId="460148121">
    <w:abstractNumId w:val="30"/>
  </w:num>
  <w:num w:numId="40" w16cid:durableId="6721515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11BE8"/>
    <w:rsid w:val="00015B9E"/>
    <w:rsid w:val="0001620F"/>
    <w:rsid w:val="000561E2"/>
    <w:rsid w:val="00073A98"/>
    <w:rsid w:val="00075F7E"/>
    <w:rsid w:val="000E43B2"/>
    <w:rsid w:val="000F0D13"/>
    <w:rsid w:val="00157436"/>
    <w:rsid w:val="00192185"/>
    <w:rsid w:val="001B6D64"/>
    <w:rsid w:val="001C4394"/>
    <w:rsid w:val="001C6F19"/>
    <w:rsid w:val="001D2822"/>
    <w:rsid w:val="001D40AA"/>
    <w:rsid w:val="001E740D"/>
    <w:rsid w:val="00212B3D"/>
    <w:rsid w:val="0023492E"/>
    <w:rsid w:val="00240F17"/>
    <w:rsid w:val="00265E7E"/>
    <w:rsid w:val="002C3AE5"/>
    <w:rsid w:val="002C4D87"/>
    <w:rsid w:val="002C7708"/>
    <w:rsid w:val="00317464"/>
    <w:rsid w:val="00346B06"/>
    <w:rsid w:val="00357BCB"/>
    <w:rsid w:val="003765ED"/>
    <w:rsid w:val="00392ADD"/>
    <w:rsid w:val="003A5509"/>
    <w:rsid w:val="003B3CAC"/>
    <w:rsid w:val="003C6880"/>
    <w:rsid w:val="003D1846"/>
    <w:rsid w:val="00462637"/>
    <w:rsid w:val="004B3D8B"/>
    <w:rsid w:val="004D1008"/>
    <w:rsid w:val="004D3BC4"/>
    <w:rsid w:val="0051745B"/>
    <w:rsid w:val="005407DA"/>
    <w:rsid w:val="00552D92"/>
    <w:rsid w:val="005719F7"/>
    <w:rsid w:val="005A4671"/>
    <w:rsid w:val="005A790B"/>
    <w:rsid w:val="005B4DEB"/>
    <w:rsid w:val="005B53F0"/>
    <w:rsid w:val="005B77E5"/>
    <w:rsid w:val="005E1F45"/>
    <w:rsid w:val="005E5D64"/>
    <w:rsid w:val="0061163F"/>
    <w:rsid w:val="0062055D"/>
    <w:rsid w:val="0066462A"/>
    <w:rsid w:val="00665907"/>
    <w:rsid w:val="00667A9F"/>
    <w:rsid w:val="006846DA"/>
    <w:rsid w:val="006A3FDF"/>
    <w:rsid w:val="006D4BC6"/>
    <w:rsid w:val="006D5EB4"/>
    <w:rsid w:val="006E5032"/>
    <w:rsid w:val="00700337"/>
    <w:rsid w:val="00706806"/>
    <w:rsid w:val="00717EE8"/>
    <w:rsid w:val="00724997"/>
    <w:rsid w:val="00730A7A"/>
    <w:rsid w:val="00731C47"/>
    <w:rsid w:val="007671C6"/>
    <w:rsid w:val="0077524E"/>
    <w:rsid w:val="007A0548"/>
    <w:rsid w:val="007A17FF"/>
    <w:rsid w:val="007C04D9"/>
    <w:rsid w:val="007C1D07"/>
    <w:rsid w:val="007D6FA1"/>
    <w:rsid w:val="007E490D"/>
    <w:rsid w:val="0080476B"/>
    <w:rsid w:val="00811766"/>
    <w:rsid w:val="00856D22"/>
    <w:rsid w:val="008678D4"/>
    <w:rsid w:val="00882820"/>
    <w:rsid w:val="008A23CD"/>
    <w:rsid w:val="008A409C"/>
    <w:rsid w:val="008E246D"/>
    <w:rsid w:val="008F620A"/>
    <w:rsid w:val="00935214"/>
    <w:rsid w:val="009504A0"/>
    <w:rsid w:val="00984A67"/>
    <w:rsid w:val="009B24B8"/>
    <w:rsid w:val="009F5D75"/>
    <w:rsid w:val="009F734A"/>
    <w:rsid w:val="009F7504"/>
    <w:rsid w:val="00A14E86"/>
    <w:rsid w:val="00A2514C"/>
    <w:rsid w:val="00A36286"/>
    <w:rsid w:val="00A37E3C"/>
    <w:rsid w:val="00A60F7B"/>
    <w:rsid w:val="00A67FEF"/>
    <w:rsid w:val="00A85AF3"/>
    <w:rsid w:val="00A87B5C"/>
    <w:rsid w:val="00AB7131"/>
    <w:rsid w:val="00AC496F"/>
    <w:rsid w:val="00AC6BFC"/>
    <w:rsid w:val="00AD07E0"/>
    <w:rsid w:val="00AD67D2"/>
    <w:rsid w:val="00AF51C6"/>
    <w:rsid w:val="00B172A5"/>
    <w:rsid w:val="00B30A96"/>
    <w:rsid w:val="00B4699C"/>
    <w:rsid w:val="00B654C3"/>
    <w:rsid w:val="00B662EB"/>
    <w:rsid w:val="00B741B7"/>
    <w:rsid w:val="00B744C4"/>
    <w:rsid w:val="00B80AC6"/>
    <w:rsid w:val="00B916C6"/>
    <w:rsid w:val="00B978A6"/>
    <w:rsid w:val="00BF22B8"/>
    <w:rsid w:val="00C120B6"/>
    <w:rsid w:val="00C328E3"/>
    <w:rsid w:val="00C53082"/>
    <w:rsid w:val="00C95BBE"/>
    <w:rsid w:val="00CB17D7"/>
    <w:rsid w:val="00CC5FBC"/>
    <w:rsid w:val="00CD0215"/>
    <w:rsid w:val="00CD61FB"/>
    <w:rsid w:val="00CE6034"/>
    <w:rsid w:val="00CF09D2"/>
    <w:rsid w:val="00D109C7"/>
    <w:rsid w:val="00D10B6D"/>
    <w:rsid w:val="00D15574"/>
    <w:rsid w:val="00D163DE"/>
    <w:rsid w:val="00D252C4"/>
    <w:rsid w:val="00D612F2"/>
    <w:rsid w:val="00D7321B"/>
    <w:rsid w:val="00D800FE"/>
    <w:rsid w:val="00D87D89"/>
    <w:rsid w:val="00DB3853"/>
    <w:rsid w:val="00DF762C"/>
    <w:rsid w:val="00E00D34"/>
    <w:rsid w:val="00E01B46"/>
    <w:rsid w:val="00E307A0"/>
    <w:rsid w:val="00E41CCC"/>
    <w:rsid w:val="00E6530F"/>
    <w:rsid w:val="00EB4CD5"/>
    <w:rsid w:val="00EC098B"/>
    <w:rsid w:val="00EC1655"/>
    <w:rsid w:val="00EE2E09"/>
    <w:rsid w:val="00EF05FB"/>
    <w:rsid w:val="00EF2D16"/>
    <w:rsid w:val="00EF367C"/>
    <w:rsid w:val="00EF5B65"/>
    <w:rsid w:val="00F1391C"/>
    <w:rsid w:val="00F16D57"/>
    <w:rsid w:val="00F24358"/>
    <w:rsid w:val="00F46322"/>
    <w:rsid w:val="00F57623"/>
    <w:rsid w:val="00F62B26"/>
    <w:rsid w:val="00F73EF2"/>
    <w:rsid w:val="00F7638E"/>
    <w:rsid w:val="00FA7E65"/>
    <w:rsid w:val="00FB0308"/>
    <w:rsid w:val="00FC599D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,Nagłówek_JP,Rysunek,lista punktowana,List bullet ISO,Styl 1,List1,Colorful List - Accent 11,Punktator_1,BulletC,Wyliczanie,List Paragraph,Akapit z listą31,normalny tekst,Akapit z listą11,b1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5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,Nagłówek_JP Znak,Rysunek Znak,lista punktowana Znak,List bullet ISO Znak,Styl 1 Znak,List1 Znak,Colorful List - Accent 11 Znak,Punktator_1 Znak,BulletC Znak,b1 Zna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61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Agata Mach</cp:lastModifiedBy>
  <cp:revision>2</cp:revision>
  <cp:lastPrinted>2026-10-22T10:45:00Z</cp:lastPrinted>
  <dcterms:created xsi:type="dcterms:W3CDTF">2026-10-22T11:49:00Z</dcterms:created>
  <dcterms:modified xsi:type="dcterms:W3CDTF">2026-10-22T11:49:00Z</dcterms:modified>
</cp:coreProperties>
</file>