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7996" w14:textId="157657FF" w:rsidR="007D35F7" w:rsidRPr="00F11C3E" w:rsidRDefault="00A9474D" w:rsidP="000F0571">
      <w:pPr>
        <w:spacing w:after="120" w:line="240" w:lineRule="auto"/>
        <w:rPr>
          <w:rFonts w:ascii="Aptos" w:hAnsi="Aptos" w:cstheme="minorHAnsi"/>
          <w:b/>
          <w:u w:val="single"/>
        </w:rPr>
      </w:pPr>
      <w:r w:rsidRPr="00F11C3E">
        <w:rPr>
          <w:rFonts w:ascii="Aptos" w:hAnsi="Aptos" w:cstheme="minorHAnsi"/>
          <w:b/>
          <w:u w:val="single"/>
        </w:rPr>
        <w:t xml:space="preserve">Ocena funkcjonowania </w:t>
      </w:r>
      <w:r w:rsidR="000F0571" w:rsidRPr="00F11C3E">
        <w:rPr>
          <w:rFonts w:ascii="Aptos" w:hAnsi="Aptos" w:cstheme="minorHAnsi"/>
          <w:b/>
          <w:u w:val="single"/>
        </w:rPr>
        <w:t xml:space="preserve">ustawy o skróceniu okresu przechowywania akt pracowniczych oraz ich elektronizacji </w:t>
      </w:r>
      <w:r w:rsidR="00B34B04" w:rsidRPr="00F11C3E">
        <w:rPr>
          <w:rFonts w:ascii="Aptos" w:hAnsi="Aptos" w:cstheme="minorHAnsi"/>
          <w:b/>
          <w:u w:val="single"/>
        </w:rPr>
        <w:t xml:space="preserve">z </w:t>
      </w:r>
      <w:r w:rsidR="000F0571" w:rsidRPr="00F11C3E">
        <w:rPr>
          <w:rFonts w:ascii="Aptos" w:hAnsi="Aptos" w:cstheme="minorHAnsi"/>
          <w:b/>
          <w:u w:val="single"/>
        </w:rPr>
        <w:t>2018 roku</w:t>
      </w:r>
    </w:p>
    <w:p w14:paraId="71C1FB0B" w14:textId="337AE00E" w:rsidR="001477EE" w:rsidRPr="00F11C3E" w:rsidRDefault="000F0571" w:rsidP="000F0571">
      <w:pPr>
        <w:spacing w:after="120" w:line="240" w:lineRule="auto"/>
        <w:rPr>
          <w:rFonts w:ascii="Aptos" w:hAnsi="Aptos" w:cstheme="minorHAnsi"/>
          <w:b/>
          <w:bCs/>
        </w:rPr>
      </w:pPr>
      <w:r w:rsidRPr="00F11C3E">
        <w:rPr>
          <w:rFonts w:ascii="Aptos" w:hAnsi="Aptos" w:cstheme="minorHAnsi"/>
          <w:b/>
          <w:bCs/>
        </w:rPr>
        <w:t xml:space="preserve">Skrócenie obowiązkowego okresu przechowywania dokumentacji pracowniczej i płacowej pracowników zatrudnionych po 1 stycznia 2019 r. z 50 do 10 lat, możliwość skrócenia do 10 lat okresu przechowywania akt pracowników podlegającym ubezpieczeniom od 1 stycznia 1999 r. do 31 grudnia 2018 r. oraz możliwość prowadzenia i przechowywania tej dokumentacji w postaci elektronicznej, </w:t>
      </w:r>
      <w:r w:rsidR="00D8163D" w:rsidRPr="00F11C3E">
        <w:rPr>
          <w:rFonts w:ascii="Aptos" w:hAnsi="Aptos" w:cstheme="minorHAnsi"/>
          <w:b/>
          <w:bCs/>
        </w:rPr>
        <w:t xml:space="preserve">to główne obszary zmian wprowadzone </w:t>
      </w:r>
      <w:r w:rsidRPr="00F11C3E">
        <w:rPr>
          <w:rFonts w:ascii="Aptos" w:hAnsi="Aptos" w:cstheme="minorHAnsi"/>
          <w:b/>
          <w:bCs/>
        </w:rPr>
        <w:t xml:space="preserve">ustawą z dnia 10 stycznia 2018 r. o zmianie niektórych ustaw w związku ze skróceniem okresu przechowywania akt pracowniczych oraz ich elektronizacją. </w:t>
      </w:r>
      <w:r w:rsidR="007D35F7" w:rsidRPr="00F11C3E">
        <w:rPr>
          <w:rFonts w:ascii="Aptos" w:hAnsi="Aptos" w:cstheme="minorHAnsi"/>
          <w:b/>
          <w:bCs/>
        </w:rPr>
        <w:t xml:space="preserve">Rada Ministrów </w:t>
      </w:r>
      <w:r w:rsidRPr="00F11C3E">
        <w:rPr>
          <w:rFonts w:ascii="Aptos" w:hAnsi="Aptos" w:cstheme="minorHAnsi"/>
          <w:b/>
          <w:bCs/>
        </w:rPr>
        <w:t xml:space="preserve">otrzymała do wiadomości </w:t>
      </w:r>
      <w:r w:rsidR="007D35F7" w:rsidRPr="00F11C3E">
        <w:rPr>
          <w:rFonts w:ascii="Aptos" w:hAnsi="Aptos" w:cstheme="minorHAnsi"/>
          <w:b/>
          <w:bCs/>
        </w:rPr>
        <w:t>ocen</w:t>
      </w:r>
      <w:r w:rsidR="00AC3D64" w:rsidRPr="00F11C3E">
        <w:rPr>
          <w:rFonts w:ascii="Aptos" w:hAnsi="Aptos" w:cstheme="minorHAnsi"/>
          <w:b/>
          <w:bCs/>
        </w:rPr>
        <w:t>ę</w:t>
      </w:r>
      <w:r w:rsidR="007D35F7" w:rsidRPr="00F11C3E">
        <w:rPr>
          <w:rFonts w:ascii="Aptos" w:hAnsi="Aptos" w:cstheme="minorHAnsi"/>
          <w:b/>
          <w:bCs/>
        </w:rPr>
        <w:t xml:space="preserve"> działania przepisów</w:t>
      </w:r>
      <w:r w:rsidR="00A9474D" w:rsidRPr="00F11C3E">
        <w:rPr>
          <w:rFonts w:ascii="Aptos" w:hAnsi="Aptos" w:cstheme="minorHAnsi"/>
          <w:b/>
          <w:bCs/>
        </w:rPr>
        <w:t xml:space="preserve"> </w:t>
      </w:r>
      <w:r w:rsidR="00B34B04" w:rsidRPr="00F11C3E">
        <w:rPr>
          <w:rFonts w:ascii="Aptos" w:hAnsi="Aptos" w:cstheme="minorHAnsi"/>
          <w:b/>
          <w:bCs/>
        </w:rPr>
        <w:t>30</w:t>
      </w:r>
      <w:r w:rsidRPr="00F11C3E">
        <w:rPr>
          <w:rFonts w:ascii="Aptos" w:hAnsi="Aptos" w:cstheme="minorHAnsi"/>
          <w:b/>
          <w:bCs/>
        </w:rPr>
        <w:t xml:space="preserve"> </w:t>
      </w:r>
      <w:r w:rsidR="00B34B04" w:rsidRPr="00F11C3E">
        <w:rPr>
          <w:rFonts w:ascii="Aptos" w:hAnsi="Aptos" w:cstheme="minorHAnsi"/>
          <w:b/>
          <w:bCs/>
        </w:rPr>
        <w:t>czerwca</w:t>
      </w:r>
      <w:r w:rsidRPr="00F11C3E">
        <w:rPr>
          <w:rFonts w:ascii="Aptos" w:hAnsi="Aptos" w:cstheme="minorHAnsi"/>
          <w:b/>
          <w:bCs/>
        </w:rPr>
        <w:t xml:space="preserve"> 2026 r.</w:t>
      </w:r>
      <w:r w:rsidR="007D35F7" w:rsidRPr="00F11C3E">
        <w:rPr>
          <w:rFonts w:ascii="Aptos" w:hAnsi="Aptos" w:cstheme="minorHAnsi"/>
          <w:b/>
          <w:bCs/>
        </w:rPr>
        <w:t xml:space="preserve"> </w:t>
      </w:r>
    </w:p>
    <w:p w14:paraId="68D19978" w14:textId="637982C5" w:rsidR="00DA17B1" w:rsidRPr="00F11C3E" w:rsidRDefault="00262B8A" w:rsidP="000F0571">
      <w:pPr>
        <w:spacing w:after="120" w:line="240" w:lineRule="auto"/>
        <w:rPr>
          <w:rFonts w:ascii="Aptos" w:hAnsi="Aptos" w:cstheme="minorHAnsi"/>
        </w:rPr>
      </w:pPr>
      <w:r w:rsidRPr="00F11C3E">
        <w:rPr>
          <w:rFonts w:ascii="Aptos" w:hAnsi="Aptos" w:cstheme="minorHAnsi"/>
        </w:rPr>
        <w:t xml:space="preserve">Ministerstwo Rozwoju i Technologii oceniło </w:t>
      </w:r>
      <w:r w:rsidR="00B34B04" w:rsidRPr="00F11C3E">
        <w:rPr>
          <w:rFonts w:ascii="Aptos" w:hAnsi="Aptos" w:cstheme="minorHAnsi"/>
        </w:rPr>
        <w:t xml:space="preserve">przepisy ustawy o skróceniu okresu przechowywania akt pracowniczych i ich elektronizacji </w:t>
      </w:r>
      <w:r w:rsidR="00F11C3E">
        <w:rPr>
          <w:rFonts w:ascii="Aptos" w:hAnsi="Aptos" w:cstheme="minorHAnsi"/>
        </w:rPr>
        <w:t xml:space="preserve">m.in. </w:t>
      </w:r>
      <w:r w:rsidR="00B34B04" w:rsidRPr="00F11C3E">
        <w:rPr>
          <w:rFonts w:ascii="Aptos" w:hAnsi="Aptos" w:cstheme="minorHAnsi"/>
        </w:rPr>
        <w:t xml:space="preserve">w oparciu o </w:t>
      </w:r>
      <w:r w:rsidR="00592419" w:rsidRPr="00F11C3E">
        <w:rPr>
          <w:rFonts w:ascii="Aptos" w:hAnsi="Aptos" w:cstheme="minorHAnsi"/>
        </w:rPr>
        <w:t>informacje</w:t>
      </w:r>
      <w:r w:rsidR="00B34B04" w:rsidRPr="00F11C3E">
        <w:rPr>
          <w:rFonts w:ascii="Aptos" w:hAnsi="Aptos" w:cstheme="minorHAnsi"/>
        </w:rPr>
        <w:t xml:space="preserve"> </w:t>
      </w:r>
      <w:r w:rsidR="00592419" w:rsidRPr="00F11C3E">
        <w:rPr>
          <w:rFonts w:ascii="Aptos" w:hAnsi="Aptos" w:cstheme="minorHAnsi"/>
        </w:rPr>
        <w:t xml:space="preserve">Zakładu Ubezpieczeń Społecznych, który gromadzi i przechowuje dane pracownicze niezbędne do przyznania emerytury lub renty. </w:t>
      </w:r>
      <w:r w:rsidR="00DA17B1" w:rsidRPr="00F11C3E">
        <w:rPr>
          <w:rFonts w:ascii="Aptos" w:hAnsi="Aptos" w:cstheme="minorHAnsi"/>
        </w:rPr>
        <w:t xml:space="preserve">OSR ex post był </w:t>
      </w:r>
      <w:r w:rsidR="00EA34A9" w:rsidRPr="00F11C3E">
        <w:rPr>
          <w:rFonts w:ascii="Aptos" w:hAnsi="Aptos" w:cstheme="minorHAnsi"/>
        </w:rPr>
        <w:t xml:space="preserve">też </w:t>
      </w:r>
      <w:r w:rsidR="00DA17B1" w:rsidRPr="00F11C3E">
        <w:rPr>
          <w:rFonts w:ascii="Aptos" w:hAnsi="Aptos" w:cstheme="minorHAnsi"/>
        </w:rPr>
        <w:t>przedmiotem uzgodnień, konsultacji i</w:t>
      </w:r>
      <w:r w:rsidR="00F11C3E">
        <w:rPr>
          <w:rFonts w:ascii="Aptos" w:hAnsi="Aptos" w:cstheme="minorHAnsi"/>
        </w:rPr>
        <w:t> </w:t>
      </w:r>
      <w:r w:rsidR="00DA17B1" w:rsidRPr="00F11C3E">
        <w:rPr>
          <w:rFonts w:ascii="Aptos" w:hAnsi="Aptos" w:cstheme="minorHAnsi"/>
        </w:rPr>
        <w:t>opiniowania</w:t>
      </w:r>
      <w:r w:rsidR="00EA34A9" w:rsidRPr="00F11C3E">
        <w:rPr>
          <w:rFonts w:ascii="Aptos" w:hAnsi="Aptos" w:cstheme="minorHAnsi"/>
        </w:rPr>
        <w:t xml:space="preserve">. </w:t>
      </w:r>
    </w:p>
    <w:p w14:paraId="55370663" w14:textId="518932EB" w:rsidR="00A1495F" w:rsidRPr="00F11C3E" w:rsidRDefault="00B40631" w:rsidP="00592419">
      <w:pPr>
        <w:autoSpaceDE w:val="0"/>
        <w:autoSpaceDN w:val="0"/>
        <w:adjustRightInd w:val="0"/>
        <w:spacing w:after="60" w:line="240" w:lineRule="auto"/>
        <w:rPr>
          <w:rFonts w:ascii="Aptos" w:hAnsi="Aptos" w:cstheme="minorHAnsi"/>
          <w:b/>
        </w:rPr>
      </w:pPr>
      <w:r w:rsidRPr="00F11C3E">
        <w:rPr>
          <w:rFonts w:ascii="Aptos" w:hAnsi="Aptos" w:cstheme="minorHAnsi"/>
          <w:b/>
        </w:rPr>
        <w:t xml:space="preserve">Ocena </w:t>
      </w:r>
      <w:r w:rsidR="00CC6B36" w:rsidRPr="00F11C3E">
        <w:rPr>
          <w:rFonts w:ascii="Aptos" w:hAnsi="Aptos" w:cstheme="minorHAnsi"/>
          <w:b/>
        </w:rPr>
        <w:t xml:space="preserve">najważniejszych zmian </w:t>
      </w:r>
    </w:p>
    <w:p w14:paraId="67D73C70" w14:textId="77777777" w:rsidR="00485C6F" w:rsidRPr="00F11C3E" w:rsidRDefault="000E4B8E" w:rsidP="00485C6F">
      <w:pPr>
        <w:pStyle w:val="Akapitzlist"/>
        <w:numPr>
          <w:ilvl w:val="3"/>
          <w:numId w:val="13"/>
        </w:numPr>
        <w:autoSpaceDE w:val="0"/>
        <w:autoSpaceDN w:val="0"/>
        <w:adjustRightInd w:val="0"/>
        <w:ind w:left="284" w:hanging="284"/>
        <w:contextualSpacing w:val="0"/>
        <w:rPr>
          <w:rFonts w:ascii="Aptos" w:hAnsi="Aptos" w:cstheme="minorHAnsi"/>
          <w:b/>
          <w:bCs/>
          <w:sz w:val="22"/>
          <w:szCs w:val="22"/>
        </w:rPr>
      </w:pPr>
      <w:r w:rsidRPr="00F11C3E">
        <w:rPr>
          <w:rFonts w:ascii="Aptos" w:hAnsi="Aptos" w:cstheme="minorHAnsi"/>
          <w:b/>
          <w:bCs/>
          <w:sz w:val="22"/>
          <w:szCs w:val="22"/>
        </w:rPr>
        <w:t>Główny</w:t>
      </w:r>
      <w:r w:rsidR="0081328D" w:rsidRPr="00F11C3E">
        <w:rPr>
          <w:rFonts w:ascii="Aptos" w:hAnsi="Aptos" w:cstheme="minorHAnsi"/>
          <w:b/>
          <w:bCs/>
          <w:sz w:val="22"/>
          <w:szCs w:val="22"/>
        </w:rPr>
        <w:t xml:space="preserve"> zakładan</w:t>
      </w:r>
      <w:r w:rsidRPr="00F11C3E">
        <w:rPr>
          <w:rFonts w:ascii="Aptos" w:hAnsi="Aptos" w:cstheme="minorHAnsi"/>
          <w:b/>
          <w:bCs/>
          <w:sz w:val="22"/>
          <w:szCs w:val="22"/>
        </w:rPr>
        <w:t>y</w:t>
      </w:r>
      <w:r w:rsidR="0081328D" w:rsidRPr="00F11C3E">
        <w:rPr>
          <w:rFonts w:ascii="Aptos" w:hAnsi="Aptos" w:cstheme="minorHAnsi"/>
          <w:b/>
          <w:bCs/>
          <w:sz w:val="22"/>
          <w:szCs w:val="22"/>
        </w:rPr>
        <w:t xml:space="preserve"> cel</w:t>
      </w:r>
      <w:r w:rsidRPr="00F11C3E">
        <w:rPr>
          <w:rFonts w:ascii="Aptos" w:hAnsi="Aptos" w:cstheme="minorHAnsi"/>
          <w:b/>
          <w:bCs/>
          <w:sz w:val="22"/>
          <w:szCs w:val="22"/>
        </w:rPr>
        <w:t xml:space="preserve"> ustawy został osiągnięty.</w:t>
      </w:r>
      <w:r w:rsidRPr="00F11C3E">
        <w:rPr>
          <w:rFonts w:ascii="Aptos" w:hAnsi="Aptos" w:cstheme="minorHAnsi"/>
          <w:sz w:val="22"/>
          <w:szCs w:val="22"/>
        </w:rPr>
        <w:t xml:space="preserve"> </w:t>
      </w:r>
    </w:p>
    <w:p w14:paraId="0CB9F985" w14:textId="64DE5085" w:rsidR="00CA61CE" w:rsidRPr="00F11C3E" w:rsidRDefault="000E4B8E" w:rsidP="00CA61CE">
      <w:pPr>
        <w:pStyle w:val="Akapitzlist"/>
        <w:autoSpaceDE w:val="0"/>
        <w:autoSpaceDN w:val="0"/>
        <w:adjustRightInd w:val="0"/>
        <w:spacing w:after="120"/>
        <w:ind w:left="284"/>
        <w:contextualSpacing w:val="0"/>
        <w:rPr>
          <w:rFonts w:ascii="Aptos" w:hAnsi="Aptos" w:cstheme="minorHAnsi"/>
          <w:b/>
          <w:bCs/>
          <w:sz w:val="22"/>
          <w:szCs w:val="22"/>
        </w:rPr>
      </w:pPr>
      <w:r w:rsidRPr="00F11C3E">
        <w:rPr>
          <w:rFonts w:ascii="Aptos" w:hAnsi="Aptos" w:cstheme="minorHAnsi"/>
          <w:b/>
          <w:bCs/>
          <w:sz w:val="22"/>
          <w:szCs w:val="22"/>
        </w:rPr>
        <w:t>Za pracowników i zleceniobiorców, którzy podlegają ubezpieczeniom społecznym, zatrudnionych po dniu wejścia w życie ustawy, tj. po 1 stycznia 2019 r.</w:t>
      </w:r>
      <w:r w:rsidRPr="00F11C3E">
        <w:rPr>
          <w:rFonts w:ascii="Aptos" w:hAnsi="Aptos" w:cstheme="minorHAnsi"/>
          <w:sz w:val="22"/>
          <w:szCs w:val="22"/>
        </w:rPr>
        <w:t xml:space="preserve"> </w:t>
      </w:r>
      <w:r w:rsidRPr="00F11C3E">
        <w:rPr>
          <w:rFonts w:ascii="Aptos" w:hAnsi="Aptos"/>
          <w:sz w:val="22"/>
          <w:szCs w:val="22"/>
        </w:rPr>
        <w:t xml:space="preserve"> </w:t>
      </w:r>
      <w:r w:rsidRPr="00F11C3E">
        <w:rPr>
          <w:rFonts w:ascii="Aptos" w:hAnsi="Aptos" w:cstheme="minorHAnsi"/>
          <w:sz w:val="22"/>
          <w:szCs w:val="22"/>
        </w:rPr>
        <w:t>pracodawcy przekazują na bieżąco, w miesięcznych raportach imiennych, szczegółowe dane o przychodach zatrudnionych osób, potrzebne do wyliczenia emerytury lub renty. Dane te są na bieżąco zapisywane na kontach ubezpieczonych w ZUS, co zwiększa bezpieczeństwo i ich dostępność przy ustalaniu prawa do świadczeń.</w:t>
      </w:r>
      <w:r w:rsidR="00EA34A9" w:rsidRPr="00F11C3E">
        <w:rPr>
          <w:rFonts w:ascii="Aptos" w:hAnsi="Aptos" w:cstheme="minorHAnsi"/>
          <w:sz w:val="22"/>
          <w:szCs w:val="22"/>
        </w:rPr>
        <w:t xml:space="preserve"> </w:t>
      </w:r>
      <w:r w:rsidR="00592419" w:rsidRPr="00F11C3E">
        <w:rPr>
          <w:rFonts w:ascii="Aptos" w:hAnsi="Aptos" w:cstheme="minorHAnsi"/>
          <w:sz w:val="22"/>
          <w:szCs w:val="22"/>
        </w:rPr>
        <w:t xml:space="preserve">Dla tej grupy pracowników i zleceniobiorców </w:t>
      </w:r>
      <w:r w:rsidR="00592419" w:rsidRPr="00F11C3E">
        <w:rPr>
          <w:rFonts w:ascii="Aptos" w:hAnsi="Aptos" w:cstheme="minorHAnsi"/>
          <w:b/>
          <w:bCs/>
          <w:sz w:val="22"/>
          <w:szCs w:val="22"/>
        </w:rPr>
        <w:t>okres przechowywania dokumentacji pracowniczej wynosi 10 lat od końca roku kalendarzowego, w którym stosunek pracy ustał lub zakończyła się umowa zlecenia.</w:t>
      </w:r>
    </w:p>
    <w:p w14:paraId="7505875E" w14:textId="4959FEB8" w:rsidR="00485C6F" w:rsidRPr="00F11C3E" w:rsidRDefault="00485C6F" w:rsidP="00A654D3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ptos" w:hAnsi="Aptos" w:cstheme="minorHAnsi"/>
          <w:sz w:val="22"/>
          <w:szCs w:val="22"/>
        </w:rPr>
      </w:pPr>
      <w:r w:rsidRPr="00F11C3E">
        <w:rPr>
          <w:rFonts w:ascii="Aptos" w:hAnsi="Aptos" w:cstheme="minorHAnsi"/>
          <w:b/>
          <w:bCs/>
          <w:sz w:val="22"/>
          <w:szCs w:val="22"/>
        </w:rPr>
        <w:t>W niewielkim stopniu</w:t>
      </w:r>
      <w:r w:rsidRPr="00F11C3E">
        <w:rPr>
          <w:rFonts w:ascii="Aptos" w:hAnsi="Aptos" w:cstheme="minorHAnsi"/>
          <w:sz w:val="22"/>
          <w:szCs w:val="22"/>
        </w:rPr>
        <w:t xml:space="preserve"> </w:t>
      </w:r>
      <w:r w:rsidR="00CA61CE" w:rsidRPr="00F11C3E">
        <w:rPr>
          <w:rFonts w:ascii="Aptos" w:hAnsi="Aptos" w:cstheme="minorHAnsi"/>
          <w:b/>
          <w:bCs/>
          <w:sz w:val="22"/>
          <w:szCs w:val="22"/>
        </w:rPr>
        <w:t xml:space="preserve">pracodawcy </w:t>
      </w:r>
      <w:r w:rsidRPr="00F11C3E">
        <w:rPr>
          <w:rFonts w:ascii="Aptos" w:hAnsi="Aptos" w:cstheme="minorHAnsi"/>
          <w:b/>
          <w:bCs/>
          <w:sz w:val="22"/>
          <w:szCs w:val="22"/>
        </w:rPr>
        <w:t>skorzysta</w:t>
      </w:r>
      <w:r w:rsidR="00CA61CE" w:rsidRPr="00F11C3E">
        <w:rPr>
          <w:rFonts w:ascii="Aptos" w:hAnsi="Aptos" w:cstheme="minorHAnsi"/>
          <w:b/>
          <w:bCs/>
          <w:sz w:val="22"/>
          <w:szCs w:val="22"/>
        </w:rPr>
        <w:t>li</w:t>
      </w:r>
      <w:r w:rsidRPr="00F11C3E">
        <w:rPr>
          <w:rFonts w:ascii="Aptos" w:hAnsi="Aptos" w:cstheme="minorHAnsi"/>
          <w:b/>
          <w:bCs/>
          <w:sz w:val="22"/>
          <w:szCs w:val="22"/>
        </w:rPr>
        <w:t xml:space="preserve"> z </w:t>
      </w:r>
      <w:r w:rsidR="00CA61CE" w:rsidRPr="00F11C3E">
        <w:rPr>
          <w:rFonts w:ascii="Aptos" w:hAnsi="Aptos" w:cstheme="minorHAnsi"/>
          <w:b/>
          <w:bCs/>
          <w:sz w:val="22"/>
          <w:szCs w:val="22"/>
        </w:rPr>
        <w:t xml:space="preserve">możliwości </w:t>
      </w:r>
      <w:r w:rsidRPr="00F11C3E">
        <w:rPr>
          <w:rFonts w:ascii="Aptos" w:hAnsi="Aptos" w:cstheme="minorHAnsi"/>
          <w:b/>
          <w:bCs/>
          <w:sz w:val="22"/>
          <w:szCs w:val="22"/>
        </w:rPr>
        <w:t>skróceni</w:t>
      </w:r>
      <w:r w:rsidR="00CA61CE" w:rsidRPr="00F11C3E">
        <w:rPr>
          <w:rFonts w:ascii="Aptos" w:hAnsi="Aptos" w:cstheme="minorHAnsi"/>
          <w:b/>
          <w:bCs/>
          <w:sz w:val="22"/>
          <w:szCs w:val="22"/>
        </w:rPr>
        <w:t>a</w:t>
      </w:r>
      <w:r w:rsidRPr="00F11C3E">
        <w:rPr>
          <w:rFonts w:ascii="Aptos" w:hAnsi="Aptos" w:cstheme="minorHAnsi"/>
          <w:b/>
          <w:bCs/>
          <w:sz w:val="22"/>
          <w:szCs w:val="22"/>
        </w:rPr>
        <w:t xml:space="preserve"> z 50 do 10 lat okresu przechowywania akt pracowników i zleceniobiorców podlegającym ubezpieczeniom w latach 1999 r. - 2018 r</w:t>
      </w:r>
      <w:r w:rsidRPr="00F11C3E">
        <w:rPr>
          <w:rFonts w:ascii="Aptos" w:hAnsi="Aptos" w:cstheme="minorHAnsi"/>
          <w:sz w:val="22"/>
          <w:szCs w:val="22"/>
        </w:rPr>
        <w:t>.</w:t>
      </w:r>
      <w:r w:rsidR="00CA61CE" w:rsidRPr="00F11C3E">
        <w:rPr>
          <w:rFonts w:ascii="Aptos" w:hAnsi="Aptos" w:cstheme="minorHAnsi"/>
          <w:sz w:val="22"/>
          <w:szCs w:val="22"/>
        </w:rPr>
        <w:t xml:space="preserve"> </w:t>
      </w:r>
      <w:r w:rsidRPr="00F11C3E">
        <w:rPr>
          <w:rFonts w:ascii="Aptos" w:hAnsi="Aptos" w:cstheme="minorHAnsi"/>
          <w:sz w:val="22"/>
          <w:szCs w:val="22"/>
        </w:rPr>
        <w:t xml:space="preserve"> </w:t>
      </w:r>
      <w:r w:rsidR="00CA61CE" w:rsidRPr="00F11C3E">
        <w:rPr>
          <w:rFonts w:ascii="Aptos" w:hAnsi="Aptos" w:cstheme="minorHAnsi"/>
          <w:sz w:val="22"/>
          <w:szCs w:val="22"/>
        </w:rPr>
        <w:t>D</w:t>
      </w:r>
      <w:r w:rsidRPr="00F11C3E">
        <w:rPr>
          <w:rFonts w:ascii="Aptos" w:hAnsi="Aptos" w:cstheme="minorHAnsi"/>
          <w:sz w:val="22"/>
          <w:szCs w:val="22"/>
        </w:rPr>
        <w:t xml:space="preserve">uże firmy oraz firmy z dużą rotacją pracobiorców </w:t>
      </w:r>
      <w:r w:rsidR="00CA61CE" w:rsidRPr="00F11C3E">
        <w:rPr>
          <w:rFonts w:ascii="Aptos" w:hAnsi="Aptos" w:cstheme="minorHAnsi"/>
          <w:sz w:val="22"/>
          <w:szCs w:val="22"/>
        </w:rPr>
        <w:t xml:space="preserve">informują, że konieczność </w:t>
      </w:r>
      <w:r w:rsidRPr="00F11C3E">
        <w:rPr>
          <w:rFonts w:ascii="Aptos" w:hAnsi="Aptos" w:cstheme="minorHAnsi"/>
          <w:sz w:val="22"/>
          <w:szCs w:val="22"/>
        </w:rPr>
        <w:t>wykona</w:t>
      </w:r>
      <w:r w:rsidR="00CA61CE" w:rsidRPr="00F11C3E">
        <w:rPr>
          <w:rFonts w:ascii="Aptos" w:hAnsi="Aptos" w:cstheme="minorHAnsi"/>
          <w:sz w:val="22"/>
          <w:szCs w:val="22"/>
        </w:rPr>
        <w:t>nia</w:t>
      </w:r>
      <w:r w:rsidRPr="00F11C3E">
        <w:rPr>
          <w:rFonts w:ascii="Aptos" w:hAnsi="Aptos" w:cstheme="minorHAnsi"/>
          <w:sz w:val="22"/>
          <w:szCs w:val="22"/>
        </w:rPr>
        <w:t xml:space="preserve"> dodatkow</w:t>
      </w:r>
      <w:r w:rsidR="00CA61CE" w:rsidRPr="00F11C3E">
        <w:rPr>
          <w:rFonts w:ascii="Aptos" w:hAnsi="Aptos" w:cstheme="minorHAnsi"/>
          <w:sz w:val="22"/>
          <w:szCs w:val="22"/>
        </w:rPr>
        <w:t>ej</w:t>
      </w:r>
      <w:r w:rsidRPr="00F11C3E">
        <w:rPr>
          <w:rFonts w:ascii="Aptos" w:hAnsi="Aptos" w:cstheme="minorHAnsi"/>
          <w:sz w:val="22"/>
          <w:szCs w:val="22"/>
        </w:rPr>
        <w:t>, czasochłonn</w:t>
      </w:r>
      <w:r w:rsidR="00CA61CE" w:rsidRPr="00F11C3E">
        <w:rPr>
          <w:rFonts w:ascii="Aptos" w:hAnsi="Aptos" w:cstheme="minorHAnsi"/>
          <w:sz w:val="22"/>
          <w:szCs w:val="22"/>
        </w:rPr>
        <w:t>ej</w:t>
      </w:r>
      <w:r w:rsidRPr="00F11C3E">
        <w:rPr>
          <w:rFonts w:ascii="Aptos" w:hAnsi="Aptos" w:cstheme="minorHAnsi"/>
          <w:sz w:val="22"/>
          <w:szCs w:val="22"/>
        </w:rPr>
        <w:t xml:space="preserve"> prac</w:t>
      </w:r>
      <w:r w:rsidR="00CA61CE" w:rsidRPr="00F11C3E">
        <w:rPr>
          <w:rFonts w:ascii="Aptos" w:hAnsi="Aptos" w:cstheme="minorHAnsi"/>
          <w:sz w:val="22"/>
          <w:szCs w:val="22"/>
        </w:rPr>
        <w:t>y</w:t>
      </w:r>
      <w:r w:rsidRPr="00F11C3E">
        <w:rPr>
          <w:rFonts w:ascii="Aptos" w:hAnsi="Aptos" w:cstheme="minorHAnsi"/>
          <w:sz w:val="22"/>
          <w:szCs w:val="22"/>
        </w:rPr>
        <w:t xml:space="preserve"> związan</w:t>
      </w:r>
      <w:r w:rsidR="00CA61CE" w:rsidRPr="00F11C3E">
        <w:rPr>
          <w:rFonts w:ascii="Aptos" w:hAnsi="Aptos" w:cstheme="minorHAnsi"/>
          <w:sz w:val="22"/>
          <w:szCs w:val="22"/>
        </w:rPr>
        <w:t>ej</w:t>
      </w:r>
      <w:r w:rsidRPr="00F11C3E">
        <w:rPr>
          <w:rFonts w:ascii="Aptos" w:hAnsi="Aptos" w:cstheme="minorHAnsi"/>
          <w:sz w:val="22"/>
          <w:szCs w:val="22"/>
        </w:rPr>
        <w:t xml:space="preserve"> z uporządkowaniem papierowej dokumentacji pracowniczej za poprzednie lata oraz wypełnieni</w:t>
      </w:r>
      <w:r w:rsidR="00FE011A" w:rsidRPr="00F11C3E">
        <w:rPr>
          <w:rFonts w:ascii="Aptos" w:hAnsi="Aptos" w:cstheme="minorHAnsi"/>
          <w:sz w:val="22"/>
          <w:szCs w:val="22"/>
        </w:rPr>
        <w:t>a</w:t>
      </w:r>
      <w:r w:rsidRPr="00F11C3E">
        <w:rPr>
          <w:rFonts w:ascii="Aptos" w:hAnsi="Aptos" w:cstheme="minorHAnsi"/>
          <w:sz w:val="22"/>
          <w:szCs w:val="22"/>
        </w:rPr>
        <w:t xml:space="preserve"> </w:t>
      </w:r>
      <w:r w:rsidR="00CA61CE" w:rsidRPr="00F11C3E">
        <w:rPr>
          <w:rFonts w:ascii="Aptos" w:hAnsi="Aptos" w:cstheme="minorHAnsi"/>
          <w:sz w:val="22"/>
          <w:szCs w:val="22"/>
        </w:rPr>
        <w:t xml:space="preserve">obowiązkowego </w:t>
      </w:r>
      <w:r w:rsidRPr="00F11C3E">
        <w:rPr>
          <w:rFonts w:ascii="Aptos" w:hAnsi="Aptos" w:cstheme="minorHAnsi"/>
          <w:sz w:val="22"/>
          <w:szCs w:val="22"/>
        </w:rPr>
        <w:t>raportu informacyjnego</w:t>
      </w:r>
      <w:r w:rsidR="00FE011A" w:rsidRPr="00F11C3E">
        <w:rPr>
          <w:rFonts w:ascii="Aptos" w:hAnsi="Aptos" w:cstheme="minorHAnsi"/>
          <w:sz w:val="22"/>
          <w:szCs w:val="22"/>
        </w:rPr>
        <w:t>,</w:t>
      </w:r>
      <w:r w:rsidR="00A654D3" w:rsidRPr="00F11C3E">
        <w:rPr>
          <w:rFonts w:ascii="Aptos" w:hAnsi="Aptos" w:cstheme="minorHAnsi"/>
          <w:sz w:val="22"/>
          <w:szCs w:val="22"/>
        </w:rPr>
        <w:t xml:space="preserve"> </w:t>
      </w:r>
      <w:r w:rsidRPr="00F11C3E">
        <w:rPr>
          <w:rFonts w:ascii="Aptos" w:hAnsi="Aptos" w:cstheme="minorHAnsi"/>
          <w:sz w:val="22"/>
          <w:szCs w:val="22"/>
        </w:rPr>
        <w:t xml:space="preserve">niejednokrotnie </w:t>
      </w:r>
      <w:r w:rsidR="00A654D3" w:rsidRPr="00F11C3E">
        <w:rPr>
          <w:rFonts w:ascii="Aptos" w:hAnsi="Aptos" w:cstheme="minorHAnsi"/>
          <w:sz w:val="22"/>
          <w:szCs w:val="22"/>
        </w:rPr>
        <w:t>unie</w:t>
      </w:r>
      <w:r w:rsidRPr="00F11C3E">
        <w:rPr>
          <w:rFonts w:ascii="Aptos" w:hAnsi="Aptos" w:cstheme="minorHAnsi"/>
          <w:sz w:val="22"/>
          <w:szCs w:val="22"/>
        </w:rPr>
        <w:t>możliwi</w:t>
      </w:r>
      <w:r w:rsidR="00A654D3" w:rsidRPr="00F11C3E">
        <w:rPr>
          <w:rFonts w:ascii="Aptos" w:hAnsi="Aptos" w:cstheme="minorHAnsi"/>
          <w:sz w:val="22"/>
          <w:szCs w:val="22"/>
        </w:rPr>
        <w:t>a</w:t>
      </w:r>
      <w:r w:rsidRPr="00F11C3E">
        <w:rPr>
          <w:rFonts w:ascii="Aptos" w:hAnsi="Aptos" w:cstheme="minorHAnsi"/>
          <w:sz w:val="22"/>
          <w:szCs w:val="22"/>
        </w:rPr>
        <w:t xml:space="preserve"> przekazani</w:t>
      </w:r>
      <w:r w:rsidR="00A654D3" w:rsidRPr="00F11C3E">
        <w:rPr>
          <w:rFonts w:ascii="Aptos" w:hAnsi="Aptos" w:cstheme="minorHAnsi"/>
          <w:sz w:val="22"/>
          <w:szCs w:val="22"/>
        </w:rPr>
        <w:t>e</w:t>
      </w:r>
      <w:r w:rsidRPr="00F11C3E">
        <w:rPr>
          <w:rFonts w:ascii="Aptos" w:hAnsi="Aptos" w:cstheme="minorHAnsi"/>
          <w:sz w:val="22"/>
          <w:szCs w:val="22"/>
        </w:rPr>
        <w:t xml:space="preserve"> danych do ZUS w przewidzianym ustawą terminie, tj. w ciągu 12 miesięcy od złożenia oświadczenia</w:t>
      </w:r>
      <w:r w:rsidR="00A654D3" w:rsidRPr="00F11C3E">
        <w:rPr>
          <w:rFonts w:ascii="Aptos" w:hAnsi="Aptos" w:cstheme="minorHAnsi"/>
          <w:sz w:val="22"/>
          <w:szCs w:val="22"/>
        </w:rPr>
        <w:t xml:space="preserve"> o chęci skorzystania z tego rozwiązania.</w:t>
      </w:r>
    </w:p>
    <w:p w14:paraId="70270E17" w14:textId="79561F50" w:rsidR="00485C6F" w:rsidRPr="00F11C3E" w:rsidRDefault="00A654D3" w:rsidP="00A654D3">
      <w:pPr>
        <w:pStyle w:val="Akapitzlist"/>
        <w:numPr>
          <w:ilvl w:val="3"/>
          <w:numId w:val="13"/>
        </w:numPr>
        <w:autoSpaceDE w:val="0"/>
        <w:autoSpaceDN w:val="0"/>
        <w:adjustRightInd w:val="0"/>
        <w:spacing w:after="120"/>
        <w:ind w:left="284"/>
        <w:rPr>
          <w:rFonts w:ascii="Aptos" w:hAnsi="Aptos" w:cstheme="minorHAnsi"/>
          <w:sz w:val="22"/>
          <w:szCs w:val="22"/>
        </w:rPr>
      </w:pPr>
      <w:r w:rsidRPr="00F11C3E">
        <w:rPr>
          <w:rFonts w:ascii="Aptos" w:hAnsi="Aptos" w:cstheme="minorHAnsi"/>
          <w:b/>
          <w:bCs/>
          <w:sz w:val="22"/>
          <w:szCs w:val="22"/>
        </w:rPr>
        <w:t xml:space="preserve">W mniejszym stopniu niż zakładano stosowane są przepisy dotyczące </w:t>
      </w:r>
      <w:r w:rsidR="00485C6F" w:rsidRPr="00F11C3E">
        <w:rPr>
          <w:rFonts w:ascii="Aptos" w:hAnsi="Aptos" w:cstheme="minorHAnsi"/>
          <w:b/>
          <w:bCs/>
          <w:sz w:val="22"/>
          <w:szCs w:val="22"/>
        </w:rPr>
        <w:t>umożliwieni</w:t>
      </w:r>
      <w:r w:rsidR="00FE011A" w:rsidRPr="00F11C3E">
        <w:rPr>
          <w:rFonts w:ascii="Aptos" w:hAnsi="Aptos" w:cstheme="minorHAnsi"/>
          <w:b/>
          <w:bCs/>
          <w:sz w:val="22"/>
          <w:szCs w:val="22"/>
        </w:rPr>
        <w:t xml:space="preserve">a </w:t>
      </w:r>
      <w:r w:rsidR="00485C6F" w:rsidRPr="00F11C3E">
        <w:rPr>
          <w:rFonts w:ascii="Aptos" w:hAnsi="Aptos" w:cstheme="minorHAnsi"/>
          <w:b/>
          <w:bCs/>
          <w:sz w:val="22"/>
          <w:szCs w:val="22"/>
        </w:rPr>
        <w:t>prowadzenia i przechowywania dokumentacji pracowniczej w postaci elektronicznej</w:t>
      </w:r>
      <w:r w:rsidR="00FE011A" w:rsidRPr="00F11C3E">
        <w:rPr>
          <w:rFonts w:ascii="Aptos" w:hAnsi="Aptos" w:cstheme="minorHAnsi"/>
          <w:sz w:val="22"/>
          <w:szCs w:val="22"/>
        </w:rPr>
        <w:t>.</w:t>
      </w:r>
      <w:r w:rsidR="00485C6F" w:rsidRPr="00F11C3E">
        <w:rPr>
          <w:rFonts w:ascii="Aptos" w:hAnsi="Aptos" w:cstheme="minorHAnsi"/>
          <w:sz w:val="22"/>
          <w:szCs w:val="22"/>
        </w:rPr>
        <w:t xml:space="preserve"> Powodem tego stanu może być fakt, że początkowy etap transformacji cyfrowej wiąże się m.in. z koniecznością poniesienia nakładów finansowych i organizacyjnych.</w:t>
      </w:r>
    </w:p>
    <w:p w14:paraId="276C9CCE" w14:textId="0C890D23" w:rsidR="00A1495F" w:rsidRPr="00F11C3E" w:rsidRDefault="00EA34A9" w:rsidP="00791B8C">
      <w:pPr>
        <w:autoSpaceDE w:val="0"/>
        <w:autoSpaceDN w:val="0"/>
        <w:adjustRightInd w:val="0"/>
        <w:spacing w:after="60" w:line="240" w:lineRule="auto"/>
        <w:rPr>
          <w:rFonts w:ascii="Aptos" w:hAnsi="Aptos" w:cstheme="minorHAnsi"/>
          <w:b/>
        </w:rPr>
      </w:pPr>
      <w:r w:rsidRPr="00F11C3E">
        <w:rPr>
          <w:rFonts w:ascii="Aptos" w:hAnsi="Aptos" w:cstheme="minorHAnsi"/>
          <w:b/>
        </w:rPr>
        <w:t>D</w:t>
      </w:r>
      <w:r w:rsidR="00CC6B36" w:rsidRPr="00F11C3E">
        <w:rPr>
          <w:rFonts w:ascii="Aptos" w:hAnsi="Aptos" w:cstheme="minorHAnsi"/>
          <w:b/>
        </w:rPr>
        <w:t>alsze działania</w:t>
      </w:r>
    </w:p>
    <w:p w14:paraId="365A7450" w14:textId="2DBE4F4F" w:rsidR="00A52666" w:rsidRPr="00A52666" w:rsidRDefault="00FE011A" w:rsidP="00A52666">
      <w:pPr>
        <w:autoSpaceDE w:val="0"/>
        <w:autoSpaceDN w:val="0"/>
        <w:adjustRightInd w:val="0"/>
        <w:spacing w:after="60" w:line="240" w:lineRule="auto"/>
        <w:rPr>
          <w:rFonts w:ascii="Aptos" w:hAnsi="Aptos" w:cstheme="minorHAnsi"/>
          <w:bCs/>
        </w:rPr>
      </w:pPr>
      <w:r w:rsidRPr="00F11C3E">
        <w:rPr>
          <w:rFonts w:ascii="Aptos" w:hAnsi="Aptos" w:cstheme="minorHAnsi"/>
          <w:bCs/>
        </w:rPr>
        <w:t xml:space="preserve">W wyniku oceny </w:t>
      </w:r>
      <w:r w:rsidR="00A52666">
        <w:rPr>
          <w:rFonts w:ascii="Aptos" w:hAnsi="Aptos" w:cstheme="minorHAnsi"/>
          <w:bCs/>
        </w:rPr>
        <w:t>sformułowano</w:t>
      </w:r>
      <w:r w:rsidRPr="00F11C3E">
        <w:rPr>
          <w:rFonts w:ascii="Aptos" w:hAnsi="Aptos" w:cstheme="minorHAnsi"/>
          <w:bCs/>
        </w:rPr>
        <w:t xml:space="preserve"> rekomendacje dalszych działań</w:t>
      </w:r>
      <w:r w:rsidR="00A52666" w:rsidRPr="00A52666">
        <w:rPr>
          <w:rFonts w:ascii="Aptos" w:hAnsi="Aptos" w:cstheme="minorHAnsi"/>
          <w:bCs/>
        </w:rPr>
        <w:t xml:space="preserve">, obejmujące rozważenie we współpracy z </w:t>
      </w:r>
      <w:r w:rsidR="00A52666" w:rsidRPr="00F11C3E">
        <w:rPr>
          <w:rFonts w:ascii="Aptos" w:hAnsi="Aptos" w:cstheme="minorHAnsi"/>
          <w:bCs/>
        </w:rPr>
        <w:t>Ministrem Rodziny Pracy i Polityki Społecznej</w:t>
      </w:r>
      <w:r w:rsidR="00A52666" w:rsidRPr="00A52666">
        <w:rPr>
          <w:rFonts w:ascii="Aptos" w:hAnsi="Aptos" w:cstheme="minorHAnsi"/>
          <w:bCs/>
        </w:rPr>
        <w:t xml:space="preserve">: wydłużenia terminu </w:t>
      </w:r>
      <w:r w:rsidR="00A52666">
        <w:rPr>
          <w:rFonts w:ascii="Aptos" w:hAnsi="Aptos" w:cstheme="minorHAnsi"/>
          <w:bCs/>
        </w:rPr>
        <w:t xml:space="preserve">na </w:t>
      </w:r>
      <w:r w:rsidR="00A52666" w:rsidRPr="00A52666">
        <w:rPr>
          <w:rFonts w:ascii="Aptos" w:hAnsi="Aptos" w:cstheme="minorHAnsi"/>
          <w:bCs/>
        </w:rPr>
        <w:t>przekazywani</w:t>
      </w:r>
      <w:r w:rsidR="00A52666">
        <w:rPr>
          <w:rFonts w:ascii="Aptos" w:hAnsi="Aptos" w:cstheme="minorHAnsi"/>
          <w:bCs/>
        </w:rPr>
        <w:t>e</w:t>
      </w:r>
      <w:r w:rsidR="00A52666" w:rsidRPr="00A52666">
        <w:rPr>
          <w:rFonts w:ascii="Aptos" w:hAnsi="Aptos" w:cstheme="minorHAnsi"/>
          <w:bCs/>
        </w:rPr>
        <w:t xml:space="preserve"> dokumentacji pracowniczej do ZUS, skrócenia okresu przechowywania części dokumentacji pracowniczej, wyłączenia dokumentów dotyczących pracy zdalnej z części B akt osobowych oraz uregulowania zasad przechowywania dokumentacji PPK. Ponadto rekomendowano uzupełnienie przepisów dotyczących przechowywania dokumentacji osobowej i płacowej o wymogi dla dokumentów elektronicznych we współpracy z </w:t>
      </w:r>
      <w:r w:rsidR="00A52666" w:rsidRPr="00F11C3E">
        <w:rPr>
          <w:rFonts w:ascii="Aptos" w:hAnsi="Aptos" w:cstheme="minorHAnsi"/>
          <w:bCs/>
        </w:rPr>
        <w:t>Ministrem Kultury i Dziedzictwa Narodowego</w:t>
      </w:r>
      <w:r w:rsidR="00A52666" w:rsidRPr="00A52666">
        <w:rPr>
          <w:rFonts w:ascii="Aptos" w:hAnsi="Aptos" w:cstheme="minorHAnsi"/>
          <w:bCs/>
        </w:rPr>
        <w:t>.</w:t>
      </w:r>
    </w:p>
    <w:p w14:paraId="587BDA5D" w14:textId="77777777" w:rsidR="00A52666" w:rsidRDefault="00A52666" w:rsidP="00B55B2E">
      <w:pPr>
        <w:autoSpaceDE w:val="0"/>
        <w:autoSpaceDN w:val="0"/>
        <w:adjustRightInd w:val="0"/>
        <w:spacing w:after="120" w:line="240" w:lineRule="auto"/>
        <w:rPr>
          <w:rFonts w:ascii="Aptos" w:hAnsi="Aptos" w:cstheme="minorHAnsi"/>
          <w:bCs/>
        </w:rPr>
      </w:pPr>
    </w:p>
    <w:p w14:paraId="1390A15E" w14:textId="7FBD3A13" w:rsidR="00A95DDE" w:rsidRPr="00F11C3E" w:rsidRDefault="00A95DDE" w:rsidP="00B55B2E">
      <w:pPr>
        <w:autoSpaceDE w:val="0"/>
        <w:autoSpaceDN w:val="0"/>
        <w:adjustRightInd w:val="0"/>
        <w:spacing w:after="120" w:line="240" w:lineRule="auto"/>
        <w:rPr>
          <w:rFonts w:ascii="Aptos" w:hAnsi="Aptos" w:cstheme="minorHAnsi"/>
        </w:rPr>
      </w:pPr>
      <w:r w:rsidRPr="00F11C3E">
        <w:rPr>
          <w:rFonts w:ascii="Aptos" w:hAnsi="Aptos" w:cstheme="minorHAnsi"/>
          <w:bCs/>
        </w:rPr>
        <w:t xml:space="preserve">Treść OSR ex post jest dostępna </w:t>
      </w:r>
      <w:r w:rsidR="00D81A22" w:rsidRPr="00F11C3E">
        <w:rPr>
          <w:rFonts w:ascii="Aptos" w:hAnsi="Aptos" w:cstheme="minorHAnsi"/>
          <w:bCs/>
        </w:rPr>
        <w:t>na stronie</w:t>
      </w:r>
      <w:r w:rsidRPr="00F11C3E">
        <w:rPr>
          <w:rFonts w:ascii="Aptos" w:hAnsi="Aptos" w:cstheme="minorHAnsi"/>
          <w:bCs/>
        </w:rPr>
        <w:t xml:space="preserve"> </w:t>
      </w:r>
      <w:hyperlink r:id="rId8" w:history="1">
        <w:r w:rsidR="00F04C91" w:rsidRPr="00F11C3E">
          <w:rPr>
            <w:rStyle w:val="Hipercze"/>
            <w:rFonts w:ascii="Aptos" w:hAnsi="Aptos"/>
          </w:rPr>
          <w:t>Rządowego Centrum Legislacji</w:t>
        </w:r>
      </w:hyperlink>
      <w:r w:rsidR="00A52666">
        <w:rPr>
          <w:rFonts w:ascii="Aptos" w:hAnsi="Aptos"/>
        </w:rPr>
        <w:t>.</w:t>
      </w:r>
    </w:p>
    <w:sectPr w:rsidR="00A95DDE" w:rsidRPr="00F11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987CE" w14:textId="77777777" w:rsidR="000B3309" w:rsidRDefault="000B3309" w:rsidP="00813C5A">
      <w:pPr>
        <w:spacing w:after="0" w:line="240" w:lineRule="auto"/>
      </w:pPr>
      <w:r>
        <w:separator/>
      </w:r>
    </w:p>
  </w:endnote>
  <w:endnote w:type="continuationSeparator" w:id="0">
    <w:p w14:paraId="18EFA329" w14:textId="77777777" w:rsidR="000B3309" w:rsidRDefault="000B3309" w:rsidP="0081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97ED" w14:textId="77777777" w:rsidR="000B3309" w:rsidRDefault="000B3309" w:rsidP="00813C5A">
      <w:pPr>
        <w:spacing w:after="0" w:line="240" w:lineRule="auto"/>
      </w:pPr>
      <w:r>
        <w:separator/>
      </w:r>
    </w:p>
  </w:footnote>
  <w:footnote w:type="continuationSeparator" w:id="0">
    <w:p w14:paraId="5B8A2B34" w14:textId="77777777" w:rsidR="000B3309" w:rsidRDefault="000B3309" w:rsidP="00813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493"/>
    <w:multiLevelType w:val="hybridMultilevel"/>
    <w:tmpl w:val="5F720412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55A43"/>
    <w:multiLevelType w:val="hybridMultilevel"/>
    <w:tmpl w:val="F3803EAA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D4C"/>
    <w:multiLevelType w:val="hybridMultilevel"/>
    <w:tmpl w:val="36ACE5E8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E9A"/>
    <w:multiLevelType w:val="hybridMultilevel"/>
    <w:tmpl w:val="CA38533E"/>
    <w:lvl w:ilvl="0" w:tplc="E55A5426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034D"/>
    <w:multiLevelType w:val="hybridMultilevel"/>
    <w:tmpl w:val="A84E3784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1126"/>
    <w:multiLevelType w:val="hybridMultilevel"/>
    <w:tmpl w:val="2538432E"/>
    <w:lvl w:ilvl="0" w:tplc="9F5CF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C1FC2"/>
    <w:multiLevelType w:val="hybridMultilevel"/>
    <w:tmpl w:val="24FE7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81DCF"/>
    <w:multiLevelType w:val="hybridMultilevel"/>
    <w:tmpl w:val="A8205AB2"/>
    <w:lvl w:ilvl="0" w:tplc="C5640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A28FE"/>
    <w:multiLevelType w:val="hybridMultilevel"/>
    <w:tmpl w:val="B2747818"/>
    <w:lvl w:ilvl="0" w:tplc="327C4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10661"/>
    <w:multiLevelType w:val="hybridMultilevel"/>
    <w:tmpl w:val="DD78D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F635C"/>
    <w:multiLevelType w:val="multilevel"/>
    <w:tmpl w:val="1DD2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F1DD7"/>
    <w:multiLevelType w:val="hybridMultilevel"/>
    <w:tmpl w:val="E81AD2AA"/>
    <w:lvl w:ilvl="0" w:tplc="56BAA00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86DA0"/>
    <w:multiLevelType w:val="hybridMultilevel"/>
    <w:tmpl w:val="E15C48B0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7091C"/>
    <w:multiLevelType w:val="hybridMultilevel"/>
    <w:tmpl w:val="16B69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D7950"/>
    <w:multiLevelType w:val="hybridMultilevel"/>
    <w:tmpl w:val="9C722C1C"/>
    <w:lvl w:ilvl="0" w:tplc="69624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314734">
    <w:abstractNumId w:val="5"/>
  </w:num>
  <w:num w:numId="2" w16cid:durableId="2026403275">
    <w:abstractNumId w:val="11"/>
  </w:num>
  <w:num w:numId="3" w16cid:durableId="1790464460">
    <w:abstractNumId w:val="4"/>
  </w:num>
  <w:num w:numId="4" w16cid:durableId="1499494387">
    <w:abstractNumId w:val="1"/>
  </w:num>
  <w:num w:numId="5" w16cid:durableId="174268089">
    <w:abstractNumId w:val="2"/>
  </w:num>
  <w:num w:numId="6" w16cid:durableId="1717269682">
    <w:abstractNumId w:val="14"/>
  </w:num>
  <w:num w:numId="7" w16cid:durableId="166484946">
    <w:abstractNumId w:val="12"/>
  </w:num>
  <w:num w:numId="8" w16cid:durableId="2060543457">
    <w:abstractNumId w:val="8"/>
  </w:num>
  <w:num w:numId="9" w16cid:durableId="1518538754">
    <w:abstractNumId w:val="0"/>
  </w:num>
  <w:num w:numId="10" w16cid:durableId="296451445">
    <w:abstractNumId w:val="9"/>
  </w:num>
  <w:num w:numId="11" w16cid:durableId="1469710381">
    <w:abstractNumId w:val="7"/>
  </w:num>
  <w:num w:numId="12" w16cid:durableId="1121656177">
    <w:abstractNumId w:val="10"/>
  </w:num>
  <w:num w:numId="13" w16cid:durableId="426653391">
    <w:abstractNumId w:val="13"/>
  </w:num>
  <w:num w:numId="14" w16cid:durableId="1835759427">
    <w:abstractNumId w:val="6"/>
  </w:num>
  <w:num w:numId="15" w16cid:durableId="47552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63"/>
    <w:rsid w:val="00027A10"/>
    <w:rsid w:val="00033454"/>
    <w:rsid w:val="000456DE"/>
    <w:rsid w:val="00061D98"/>
    <w:rsid w:val="000B3309"/>
    <w:rsid w:val="000C4500"/>
    <w:rsid w:val="000C58AB"/>
    <w:rsid w:val="000D3259"/>
    <w:rsid w:val="000E1C84"/>
    <w:rsid w:val="000E4B8E"/>
    <w:rsid w:val="000F0571"/>
    <w:rsid w:val="000F4FDA"/>
    <w:rsid w:val="00106E01"/>
    <w:rsid w:val="0014709E"/>
    <w:rsid w:val="001477EE"/>
    <w:rsid w:val="0015103D"/>
    <w:rsid w:val="0018092D"/>
    <w:rsid w:val="001973E8"/>
    <w:rsid w:val="001A2DBD"/>
    <w:rsid w:val="001B2977"/>
    <w:rsid w:val="001B3794"/>
    <w:rsid w:val="001B73FD"/>
    <w:rsid w:val="001C4F4F"/>
    <w:rsid w:val="001E3E25"/>
    <w:rsid w:val="002232EB"/>
    <w:rsid w:val="00235758"/>
    <w:rsid w:val="00260663"/>
    <w:rsid w:val="00262B8A"/>
    <w:rsid w:val="00267219"/>
    <w:rsid w:val="00297B52"/>
    <w:rsid w:val="002B0150"/>
    <w:rsid w:val="002F28AB"/>
    <w:rsid w:val="003102B6"/>
    <w:rsid w:val="00344542"/>
    <w:rsid w:val="00383FE5"/>
    <w:rsid w:val="00390D7A"/>
    <w:rsid w:val="003C611A"/>
    <w:rsid w:val="003C6EA9"/>
    <w:rsid w:val="003C7D79"/>
    <w:rsid w:val="003D2C48"/>
    <w:rsid w:val="003D7C99"/>
    <w:rsid w:val="00423ACD"/>
    <w:rsid w:val="00425234"/>
    <w:rsid w:val="00485C6F"/>
    <w:rsid w:val="00494D66"/>
    <w:rsid w:val="004B618A"/>
    <w:rsid w:val="0051442C"/>
    <w:rsid w:val="005276B0"/>
    <w:rsid w:val="00527A34"/>
    <w:rsid w:val="005637CB"/>
    <w:rsid w:val="00592419"/>
    <w:rsid w:val="00593101"/>
    <w:rsid w:val="00594A0A"/>
    <w:rsid w:val="005B139A"/>
    <w:rsid w:val="005B18A7"/>
    <w:rsid w:val="005F200F"/>
    <w:rsid w:val="006233A3"/>
    <w:rsid w:val="0069427D"/>
    <w:rsid w:val="006A7FC8"/>
    <w:rsid w:val="006E350A"/>
    <w:rsid w:val="0071007B"/>
    <w:rsid w:val="007124CD"/>
    <w:rsid w:val="007137EA"/>
    <w:rsid w:val="007145C8"/>
    <w:rsid w:val="00765F09"/>
    <w:rsid w:val="00791B8C"/>
    <w:rsid w:val="007B133A"/>
    <w:rsid w:val="007B6096"/>
    <w:rsid w:val="007D35F7"/>
    <w:rsid w:val="007D77F4"/>
    <w:rsid w:val="00806DF7"/>
    <w:rsid w:val="0081328D"/>
    <w:rsid w:val="00813C5A"/>
    <w:rsid w:val="00871671"/>
    <w:rsid w:val="008835CE"/>
    <w:rsid w:val="008D1D12"/>
    <w:rsid w:val="008D2C0D"/>
    <w:rsid w:val="008E04DD"/>
    <w:rsid w:val="009004D9"/>
    <w:rsid w:val="0090798D"/>
    <w:rsid w:val="009123F4"/>
    <w:rsid w:val="00946BE8"/>
    <w:rsid w:val="009638FD"/>
    <w:rsid w:val="00981BE2"/>
    <w:rsid w:val="00984E74"/>
    <w:rsid w:val="0098636F"/>
    <w:rsid w:val="00995CA6"/>
    <w:rsid w:val="009C31E3"/>
    <w:rsid w:val="009D1C0C"/>
    <w:rsid w:val="00A115D9"/>
    <w:rsid w:val="00A1495F"/>
    <w:rsid w:val="00A15EBF"/>
    <w:rsid w:val="00A2069F"/>
    <w:rsid w:val="00A24001"/>
    <w:rsid w:val="00A3029C"/>
    <w:rsid w:val="00A52666"/>
    <w:rsid w:val="00A53003"/>
    <w:rsid w:val="00A5588B"/>
    <w:rsid w:val="00A654D3"/>
    <w:rsid w:val="00A70C5F"/>
    <w:rsid w:val="00A85130"/>
    <w:rsid w:val="00A9474D"/>
    <w:rsid w:val="00A95DDE"/>
    <w:rsid w:val="00AA4EFB"/>
    <w:rsid w:val="00AC3D64"/>
    <w:rsid w:val="00AD2C9F"/>
    <w:rsid w:val="00B2094B"/>
    <w:rsid w:val="00B20C98"/>
    <w:rsid w:val="00B26D21"/>
    <w:rsid w:val="00B34B04"/>
    <w:rsid w:val="00B40631"/>
    <w:rsid w:val="00B4081E"/>
    <w:rsid w:val="00B4414C"/>
    <w:rsid w:val="00B55B2E"/>
    <w:rsid w:val="00B85596"/>
    <w:rsid w:val="00BA50D9"/>
    <w:rsid w:val="00BB1073"/>
    <w:rsid w:val="00BB6B2C"/>
    <w:rsid w:val="00C1729C"/>
    <w:rsid w:val="00C7124C"/>
    <w:rsid w:val="00C82824"/>
    <w:rsid w:val="00CA61CE"/>
    <w:rsid w:val="00CB6526"/>
    <w:rsid w:val="00CB6C47"/>
    <w:rsid w:val="00CC3097"/>
    <w:rsid w:val="00CC6B36"/>
    <w:rsid w:val="00CC7215"/>
    <w:rsid w:val="00CD4A81"/>
    <w:rsid w:val="00CD678A"/>
    <w:rsid w:val="00D00604"/>
    <w:rsid w:val="00D0316D"/>
    <w:rsid w:val="00D15379"/>
    <w:rsid w:val="00D238FF"/>
    <w:rsid w:val="00D354AF"/>
    <w:rsid w:val="00D47A95"/>
    <w:rsid w:val="00D516AB"/>
    <w:rsid w:val="00D52130"/>
    <w:rsid w:val="00D63EF7"/>
    <w:rsid w:val="00D8163D"/>
    <w:rsid w:val="00D81A22"/>
    <w:rsid w:val="00D8625A"/>
    <w:rsid w:val="00DA17B1"/>
    <w:rsid w:val="00DA55CF"/>
    <w:rsid w:val="00E10D86"/>
    <w:rsid w:val="00E24D8B"/>
    <w:rsid w:val="00E36707"/>
    <w:rsid w:val="00E407DA"/>
    <w:rsid w:val="00E44C0D"/>
    <w:rsid w:val="00E67271"/>
    <w:rsid w:val="00E77D38"/>
    <w:rsid w:val="00E819B7"/>
    <w:rsid w:val="00EA34A9"/>
    <w:rsid w:val="00EB6FD4"/>
    <w:rsid w:val="00EE4C1D"/>
    <w:rsid w:val="00EF3084"/>
    <w:rsid w:val="00F04C91"/>
    <w:rsid w:val="00F11C3E"/>
    <w:rsid w:val="00F21DF9"/>
    <w:rsid w:val="00F4362F"/>
    <w:rsid w:val="00F92D26"/>
    <w:rsid w:val="00FA704A"/>
    <w:rsid w:val="00FB1CDF"/>
    <w:rsid w:val="00FC559A"/>
    <w:rsid w:val="00FE011A"/>
    <w:rsid w:val="00FE64F7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8E52"/>
  <w15:docId w15:val="{3FC1FC12-6B7D-40F2-B8B0-7AF575A3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45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13C5A"/>
    <w:pPr>
      <w:spacing w:after="0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3C5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813C5A"/>
    <w:rPr>
      <w:vertAlign w:val="superscript"/>
    </w:rPr>
  </w:style>
  <w:style w:type="character" w:styleId="Pogrubienie">
    <w:name w:val="Strong"/>
    <w:uiPriority w:val="22"/>
    <w:qFormat/>
    <w:rsid w:val="00CC72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027A1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2B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2B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02B6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A1495F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238FF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rcl.gov.pl/projekt/123938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AB53-AAC4-4316-A809-2BE3EC4C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Madej</dc:creator>
  <cp:keywords/>
  <dc:description/>
  <cp:lastModifiedBy>Pohl Joanna</cp:lastModifiedBy>
  <cp:revision>2</cp:revision>
  <dcterms:created xsi:type="dcterms:W3CDTF">2026-07-14T07:07:00Z</dcterms:created>
  <dcterms:modified xsi:type="dcterms:W3CDTF">2026-07-14T07:07:00Z</dcterms:modified>
</cp:coreProperties>
</file>