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16BF7C8F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121E68">
        <w:rPr>
          <w:color w:val="000000"/>
          <w:sz w:val="25"/>
          <w:szCs w:val="25"/>
        </w:rPr>
        <w:t>3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789BC233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121E68">
        <w:rPr>
          <w:sz w:val="25"/>
          <w:szCs w:val="25"/>
        </w:rPr>
        <w:t xml:space="preserve"> </w:t>
      </w:r>
      <w:r w:rsidR="00E86DEF">
        <w:rPr>
          <w:sz w:val="25"/>
          <w:szCs w:val="25"/>
        </w:rPr>
        <w:t>13</w:t>
      </w:r>
      <w:r w:rsidR="00121E68">
        <w:rPr>
          <w:sz w:val="25"/>
          <w:szCs w:val="25"/>
        </w:rPr>
        <w:t xml:space="preserve"> </w:t>
      </w:r>
      <w:r>
        <w:rPr>
          <w:sz w:val="25"/>
          <w:szCs w:val="25"/>
        </w:rPr>
        <w:t>.202</w:t>
      </w:r>
      <w:r w:rsidR="00121E68">
        <w:rPr>
          <w:sz w:val="25"/>
          <w:szCs w:val="25"/>
        </w:rPr>
        <w:t>3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3B234A83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I: </w:t>
      </w:r>
      <w:r w:rsidR="00DF2D6D" w:rsidRPr="00892261">
        <w:rPr>
          <w:sz w:val="25"/>
          <w:szCs w:val="25"/>
        </w:rPr>
        <w:t>Prokuratura Rejonowa i Okręgowa w Ostrołęce.</w:t>
      </w:r>
    </w:p>
    <w:p w14:paraId="53EE4A79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II: Prokuratura Rejonowa w Ostrowi Mazowieckiej.</w:t>
      </w:r>
    </w:p>
    <w:p w14:paraId="77ABD759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III: </w:t>
      </w:r>
      <w:r w:rsidR="00DF2D6D" w:rsidRPr="00892261">
        <w:rPr>
          <w:sz w:val="25"/>
          <w:szCs w:val="25"/>
        </w:rPr>
        <w:t>Prokuratura Rejonowa w Przasnyszu: powiat Przasnysz.</w:t>
      </w:r>
    </w:p>
    <w:p w14:paraId="167177E8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IV: Pr</w:t>
      </w:r>
      <w:r w:rsidR="00B639D7" w:rsidRPr="00892261">
        <w:rPr>
          <w:sz w:val="25"/>
          <w:szCs w:val="25"/>
        </w:rPr>
        <w:t>okuratura Rejonowa w Przasnyszu</w:t>
      </w:r>
      <w:r w:rsidRPr="00892261">
        <w:rPr>
          <w:sz w:val="25"/>
          <w:szCs w:val="25"/>
        </w:rPr>
        <w:t>: powiat Maków Mazowiecki.</w:t>
      </w:r>
    </w:p>
    <w:p w14:paraId="1A11BB74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V: Prokuratura Rejonowa w Pułtusku.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Cena </w:t>
            </w:r>
            <w:proofErr w:type="spellStart"/>
            <w:r w:rsidRPr="000A2701">
              <w:rPr>
                <w:lang w:eastAsia="en-US"/>
              </w:rPr>
              <w:t>jednost</w:t>
            </w:r>
            <w:proofErr w:type="spellEnd"/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</w:t>
      </w:r>
      <w:proofErr w:type="spellStart"/>
      <w:r w:rsidR="007948DD" w:rsidRPr="000A2701">
        <w:t>ych</w:t>
      </w:r>
      <w:proofErr w:type="spellEnd"/>
      <w:r w:rsidR="007948DD" w:rsidRPr="000A2701">
        <w:t xml:space="preserve">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32EBC1D1" w14:textId="77777777" w:rsidR="00A12CD8" w:rsidRDefault="00A12CD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5250A2C7" w14:textId="77777777" w:rsidR="00A131F4" w:rsidRPr="000A2701" w:rsidRDefault="00A131F4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0F290976" w14:textId="519FC005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8B4D67" w14:textId="2AD81D55" w:rsidR="00B16881" w:rsidRDefault="00E86DEF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podlegamy</w:t>
      </w:r>
      <w:r w:rsidR="006C561D">
        <w:rPr>
          <w:rFonts w:eastAsia="Calibri"/>
          <w:lang w:eastAsia="en-US"/>
        </w:rPr>
        <w:t xml:space="preserve">/ </w:t>
      </w:r>
      <w:r w:rsidR="006A321C">
        <w:rPr>
          <w:rFonts w:eastAsia="Calibri"/>
          <w:lang w:eastAsia="en-US"/>
        </w:rPr>
        <w:t>nie podlegamy</w:t>
      </w:r>
      <w:r w:rsidR="006C561D">
        <w:rPr>
          <w:rFonts w:eastAsia="Calibri"/>
          <w:lang w:eastAsia="en-US"/>
        </w:rPr>
        <w:t>*</w:t>
      </w:r>
      <w:r w:rsidR="006A321C">
        <w:rPr>
          <w:rFonts w:eastAsia="Calibri"/>
          <w:lang w:eastAsia="en-US"/>
        </w:rPr>
        <w:t xml:space="preserve"> wykluczeniu z postępowania  na podstawie  art. 7 ust. 1 ustawy z dnia 13.04.2022 r. o szczególnych rozwiązaniach  w zakresie przeciwdziałania wspieraniu agresji na Ukrainę oraz służących ochronie bezpieczeństwa narodowego</w:t>
      </w:r>
      <w:r w:rsidR="00B16881">
        <w:rPr>
          <w:rFonts w:eastAsia="Calibri"/>
          <w:lang w:eastAsia="en-US"/>
        </w:rPr>
        <w:t>,</w:t>
      </w:r>
    </w:p>
    <w:p w14:paraId="789D6C86" w14:textId="77777777" w:rsidR="00121E68" w:rsidRDefault="00121E68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miejscem przechowywania oraz udostępniania zwłok do oględzin w trakcie realizacji umowy  będzie budynek:   </w:t>
      </w:r>
    </w:p>
    <w:p w14:paraId="0A25DF1D" w14:textId="77777777" w:rsidR="00121E68" w:rsidRDefault="00121E68" w:rsidP="00121E68">
      <w:pPr>
        <w:pStyle w:val="Akapitzlist"/>
        <w:jc w:val="both"/>
        <w:rPr>
          <w:rFonts w:eastAsia="Calibri"/>
          <w:lang w:eastAsia="en-US"/>
        </w:rPr>
      </w:pPr>
    </w:p>
    <w:p w14:paraId="7C4490F0" w14:textId="1C97E481" w:rsidR="00B6742B" w:rsidRDefault="00121E68" w:rsidP="00121E68">
      <w:pPr>
        <w:pStyle w:val="Akapitzli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……………………………………………………………………………………….</w:t>
      </w:r>
    </w:p>
    <w:p w14:paraId="438991DA" w14:textId="39B98108" w:rsidR="00121E68" w:rsidRPr="0035592C" w:rsidRDefault="00121E68" w:rsidP="00121E68">
      <w:pPr>
        <w:pStyle w:val="Akapitzlist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(wskazać nazwę oraz dokładny adres)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4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50232907">
    <w:abstractNumId w:val="3"/>
  </w:num>
  <w:num w:numId="2" w16cid:durableId="780414176">
    <w:abstractNumId w:val="2"/>
  </w:num>
  <w:num w:numId="3" w16cid:durableId="792821350">
    <w:abstractNumId w:val="9"/>
  </w:num>
  <w:num w:numId="4" w16cid:durableId="1264915306">
    <w:abstractNumId w:val="8"/>
  </w:num>
  <w:num w:numId="5" w16cid:durableId="1212617149">
    <w:abstractNumId w:val="6"/>
  </w:num>
  <w:num w:numId="6" w16cid:durableId="1245451983">
    <w:abstractNumId w:val="17"/>
  </w:num>
  <w:num w:numId="7" w16cid:durableId="1899243622">
    <w:abstractNumId w:val="12"/>
  </w:num>
  <w:num w:numId="8" w16cid:durableId="14453483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88795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491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3493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7100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77366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8880576">
    <w:abstractNumId w:val="20"/>
  </w:num>
  <w:num w:numId="15" w16cid:durableId="411203107">
    <w:abstractNumId w:val="13"/>
  </w:num>
  <w:num w:numId="16" w16cid:durableId="993027924">
    <w:abstractNumId w:val="5"/>
  </w:num>
  <w:num w:numId="17" w16cid:durableId="1674723140">
    <w:abstractNumId w:val="19"/>
  </w:num>
  <w:num w:numId="18" w16cid:durableId="1509716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403377">
    <w:abstractNumId w:val="18"/>
  </w:num>
  <w:num w:numId="20" w16cid:durableId="1102602518">
    <w:abstractNumId w:val="7"/>
  </w:num>
  <w:num w:numId="21" w16cid:durableId="147597151">
    <w:abstractNumId w:val="1"/>
  </w:num>
  <w:num w:numId="22" w16cid:durableId="165947081">
    <w:abstractNumId w:val="16"/>
  </w:num>
  <w:num w:numId="23" w16cid:durableId="38876597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1E68"/>
    <w:rsid w:val="00122EA0"/>
    <w:rsid w:val="00127E32"/>
    <w:rsid w:val="0013274D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6881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86DEF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Marczuk Aneta (PO Ostrołęka)</cp:lastModifiedBy>
  <cp:revision>53</cp:revision>
  <cp:lastPrinted>2017-04-26T09:56:00Z</cp:lastPrinted>
  <dcterms:created xsi:type="dcterms:W3CDTF">2018-05-08T06:06:00Z</dcterms:created>
  <dcterms:modified xsi:type="dcterms:W3CDTF">2023-05-19T10:41:00Z</dcterms:modified>
</cp:coreProperties>
</file>