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15F435" w14:textId="77777777" w:rsidR="00DF19D1" w:rsidRDefault="00DF19D1" w:rsidP="00791872">
      <w:pPr>
        <w:spacing w:before="0" w:after="0"/>
        <w:rPr>
          <w:rFonts w:ascii="Times New Roman" w:hAnsi="Times New Roman"/>
          <w:sz w:val="24"/>
          <w:szCs w:val="24"/>
        </w:rPr>
      </w:pPr>
      <w:bookmarkStart w:id="0" w:name="_Toc226197264"/>
      <w:bookmarkStart w:id="1" w:name="_Toc226197265"/>
      <w:bookmarkStart w:id="2" w:name="_GoBack"/>
      <w:bookmarkEnd w:id="2"/>
    </w:p>
    <w:p w14:paraId="401B308E" w14:textId="77777777" w:rsidR="00791872" w:rsidRPr="00DF19D1" w:rsidRDefault="00F3221E" w:rsidP="00791872">
      <w:pPr>
        <w:pStyle w:val="Nagwek2"/>
        <w:spacing w:before="0" w:after="0"/>
        <w:ind w:left="397"/>
        <w:rPr>
          <w:rFonts w:ascii="Times New Roman" w:hAnsi="Times New Roman" w:cs="Times New Roman"/>
          <w:color w:val="auto"/>
          <w:sz w:val="24"/>
          <w:szCs w:val="24"/>
        </w:rPr>
      </w:pPr>
      <w:r w:rsidRPr="00DF19D1">
        <w:rPr>
          <w:rFonts w:ascii="Times New Roman" w:hAnsi="Times New Roman" w:cs="Times New Roman"/>
          <w:color w:val="auto"/>
          <w:sz w:val="24"/>
          <w:szCs w:val="24"/>
        </w:rPr>
        <w:t>Założenia systemu parkingowego</w:t>
      </w:r>
      <w:bookmarkEnd w:id="0"/>
      <w:r w:rsidR="00246E39" w:rsidRPr="00DF19D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6E2298EA" w14:textId="7F2B3AAE" w:rsidR="00246E39" w:rsidRPr="00DF19D1" w:rsidRDefault="00246E39" w:rsidP="009E1806">
      <w:pPr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Jeżeli z przyczyn obiektywnych wskazane przez Zamawiającego</w:t>
      </w:r>
      <w:r w:rsidR="00F10737" w:rsidRPr="00DF19D1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9E1806" w:rsidRPr="00DF19D1">
        <w:rPr>
          <w:rFonts w:ascii="Times New Roman" w:hAnsi="Times New Roman"/>
          <w:sz w:val="24"/>
          <w:szCs w:val="24"/>
          <w:lang w:eastAsia="ar-SA"/>
        </w:rPr>
        <w:t>rozwiązania</w:t>
      </w:r>
      <w:r w:rsidRPr="00DF19D1">
        <w:rPr>
          <w:rFonts w:ascii="Times New Roman" w:hAnsi="Times New Roman"/>
          <w:sz w:val="24"/>
          <w:szCs w:val="24"/>
          <w:lang w:eastAsia="ar-SA"/>
        </w:rPr>
        <w:t xml:space="preserve"> nie będą możliwe do zrealizowania, rolą </w:t>
      </w:r>
      <w:r w:rsidR="00A00587">
        <w:rPr>
          <w:rFonts w:ascii="Times New Roman" w:hAnsi="Times New Roman"/>
          <w:sz w:val="24"/>
          <w:szCs w:val="24"/>
          <w:lang w:eastAsia="ar-SA"/>
        </w:rPr>
        <w:t>Wykonawcy</w:t>
      </w:r>
      <w:r w:rsidR="00F10737" w:rsidRPr="00DF19D1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DF19D1">
        <w:rPr>
          <w:rFonts w:ascii="Times New Roman" w:hAnsi="Times New Roman"/>
          <w:sz w:val="24"/>
          <w:szCs w:val="24"/>
          <w:lang w:eastAsia="ar-SA"/>
        </w:rPr>
        <w:t>jest zaproponowanie</w:t>
      </w:r>
      <w:r w:rsidR="00791872" w:rsidRPr="00DF19D1">
        <w:rPr>
          <w:rFonts w:ascii="Times New Roman" w:hAnsi="Times New Roman"/>
          <w:sz w:val="24"/>
          <w:szCs w:val="24"/>
          <w:lang w:eastAsia="ar-SA"/>
        </w:rPr>
        <w:t xml:space="preserve"> optymalnej</w:t>
      </w:r>
      <w:r w:rsidRPr="00DF19D1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791872" w:rsidRPr="00DF19D1">
        <w:rPr>
          <w:rFonts w:ascii="Times New Roman" w:hAnsi="Times New Roman"/>
          <w:sz w:val="24"/>
          <w:szCs w:val="24"/>
          <w:lang w:eastAsia="ar-SA"/>
        </w:rPr>
        <w:t>koncepcji</w:t>
      </w:r>
      <w:r w:rsidRPr="00DF19D1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791872" w:rsidRPr="00DF19D1">
        <w:rPr>
          <w:rFonts w:ascii="Times New Roman" w:hAnsi="Times New Roman"/>
          <w:sz w:val="24"/>
          <w:szCs w:val="24"/>
          <w:lang w:eastAsia="ar-SA"/>
        </w:rPr>
        <w:t>pozwalającej</w:t>
      </w:r>
      <w:r w:rsidRPr="00DF19D1">
        <w:rPr>
          <w:rFonts w:ascii="Times New Roman" w:hAnsi="Times New Roman"/>
          <w:sz w:val="24"/>
          <w:szCs w:val="24"/>
          <w:lang w:eastAsia="ar-SA"/>
        </w:rPr>
        <w:t xml:space="preserve"> na  korzystanie z systemu parkingowego </w:t>
      </w:r>
      <w:r w:rsidR="00F10737" w:rsidRPr="00DF19D1">
        <w:rPr>
          <w:rFonts w:ascii="Times New Roman" w:hAnsi="Times New Roman"/>
          <w:sz w:val="24"/>
          <w:szCs w:val="24"/>
          <w:lang w:eastAsia="ar-SA"/>
        </w:rPr>
        <w:t>zgodnie z</w:t>
      </w:r>
      <w:r w:rsidR="00105DCC" w:rsidRPr="00DF19D1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DF19D1">
        <w:rPr>
          <w:rFonts w:ascii="Times New Roman" w:hAnsi="Times New Roman"/>
          <w:sz w:val="24"/>
          <w:szCs w:val="24"/>
          <w:lang w:eastAsia="ar-SA"/>
        </w:rPr>
        <w:t>założeniami Zamawiającego</w:t>
      </w:r>
      <w:r w:rsidR="00CD2766" w:rsidRPr="00DF19D1">
        <w:rPr>
          <w:rFonts w:ascii="Times New Roman" w:hAnsi="Times New Roman"/>
          <w:sz w:val="24"/>
          <w:szCs w:val="24"/>
          <w:lang w:eastAsia="ar-SA"/>
        </w:rPr>
        <w:t xml:space="preserve"> – bez utraty miejsc parkingowych</w:t>
      </w:r>
      <w:r w:rsidRPr="00DF19D1">
        <w:rPr>
          <w:rFonts w:ascii="Times New Roman" w:hAnsi="Times New Roman"/>
          <w:sz w:val="24"/>
          <w:szCs w:val="24"/>
          <w:lang w:eastAsia="ar-SA"/>
        </w:rPr>
        <w:t>.</w:t>
      </w:r>
    </w:p>
    <w:p w14:paraId="40514756" w14:textId="77777777" w:rsidR="00791872" w:rsidRPr="00DF19D1" w:rsidRDefault="00791872" w:rsidP="009E1806">
      <w:pPr>
        <w:spacing w:before="0" w:after="0"/>
        <w:rPr>
          <w:rFonts w:ascii="Times New Roman" w:hAnsi="Times New Roman"/>
          <w:sz w:val="24"/>
          <w:szCs w:val="24"/>
          <w:lang w:eastAsia="ar-SA"/>
        </w:rPr>
      </w:pPr>
    </w:p>
    <w:p w14:paraId="092A91AD" w14:textId="77777777" w:rsidR="00F3221E" w:rsidRPr="00DF19D1" w:rsidRDefault="00F3221E" w:rsidP="009E1806">
      <w:pPr>
        <w:spacing w:before="0" w:after="0"/>
        <w:rPr>
          <w:rFonts w:ascii="Times New Roman" w:hAnsi="Times New Roman"/>
          <w:b/>
          <w:sz w:val="24"/>
          <w:szCs w:val="24"/>
          <w:lang w:eastAsia="ar-SA"/>
        </w:rPr>
      </w:pPr>
      <w:r w:rsidRPr="00DF19D1">
        <w:rPr>
          <w:rFonts w:ascii="Times New Roman" w:hAnsi="Times New Roman"/>
          <w:b/>
          <w:sz w:val="24"/>
          <w:szCs w:val="24"/>
          <w:lang w:eastAsia="ar-SA"/>
        </w:rPr>
        <w:t>Główne założenia systemu:</w:t>
      </w:r>
    </w:p>
    <w:p w14:paraId="41234EBF" w14:textId="77777777" w:rsidR="00F3221E" w:rsidRPr="00DF19D1" w:rsidRDefault="00E97279" w:rsidP="009E1806">
      <w:pPr>
        <w:pStyle w:val="Akapitzlist"/>
        <w:numPr>
          <w:ilvl w:val="0"/>
          <w:numId w:val="11"/>
        </w:numPr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s</w:t>
      </w:r>
      <w:r w:rsidR="009A4501" w:rsidRPr="00DF19D1">
        <w:rPr>
          <w:rFonts w:ascii="Times New Roman" w:hAnsi="Times New Roman"/>
          <w:sz w:val="24"/>
          <w:szCs w:val="24"/>
          <w:lang w:eastAsia="ar-SA"/>
        </w:rPr>
        <w:t>ystem bezbiletowy;</w:t>
      </w:r>
    </w:p>
    <w:p w14:paraId="0290D85F" w14:textId="77777777" w:rsidR="00F3221E" w:rsidRPr="00DF19D1" w:rsidRDefault="00E97279" w:rsidP="009E1806">
      <w:pPr>
        <w:pStyle w:val="Akapitzlist"/>
        <w:numPr>
          <w:ilvl w:val="0"/>
          <w:numId w:val="11"/>
        </w:numPr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w</w:t>
      </w:r>
      <w:r w:rsidR="00F3221E" w:rsidRPr="00DF19D1">
        <w:rPr>
          <w:rFonts w:ascii="Times New Roman" w:hAnsi="Times New Roman"/>
          <w:sz w:val="24"/>
          <w:szCs w:val="24"/>
          <w:lang w:eastAsia="ar-SA"/>
        </w:rPr>
        <w:t xml:space="preserve">jazd i wyjazd (autoryzacja) oparta na </w:t>
      </w:r>
      <w:r w:rsidR="009A4501" w:rsidRPr="00DF19D1">
        <w:rPr>
          <w:rFonts w:ascii="Times New Roman" w:hAnsi="Times New Roman"/>
          <w:sz w:val="24"/>
          <w:szCs w:val="24"/>
          <w:lang w:eastAsia="ar-SA"/>
        </w:rPr>
        <w:t>odczycie numeru rejestracyjnego;</w:t>
      </w:r>
    </w:p>
    <w:p w14:paraId="09C965F8" w14:textId="77777777" w:rsidR="00F3221E" w:rsidRPr="00DF19D1" w:rsidRDefault="00E97279" w:rsidP="009E1806">
      <w:pPr>
        <w:pStyle w:val="Akapitzlist"/>
        <w:numPr>
          <w:ilvl w:val="0"/>
          <w:numId w:val="11"/>
        </w:numPr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k</w:t>
      </w:r>
      <w:r w:rsidR="00F3221E" w:rsidRPr="00DF19D1">
        <w:rPr>
          <w:rFonts w:ascii="Times New Roman" w:hAnsi="Times New Roman"/>
          <w:sz w:val="24"/>
          <w:szCs w:val="24"/>
          <w:lang w:eastAsia="ar-SA"/>
        </w:rPr>
        <w:t>omunikacja systemu z kierowcą w zakresie poprawności odczytu z</w:t>
      </w:r>
      <w:r w:rsidR="009A4501" w:rsidRPr="00DF19D1">
        <w:rPr>
          <w:rFonts w:ascii="Times New Roman" w:hAnsi="Times New Roman"/>
          <w:sz w:val="24"/>
          <w:szCs w:val="24"/>
          <w:lang w:eastAsia="ar-SA"/>
        </w:rPr>
        <w:t xml:space="preserve">a pomocą tablicy </w:t>
      </w:r>
      <w:r w:rsidR="00E56AED" w:rsidRPr="00DF19D1">
        <w:rPr>
          <w:rFonts w:ascii="Times New Roman" w:hAnsi="Times New Roman"/>
          <w:sz w:val="24"/>
          <w:szCs w:val="24"/>
          <w:lang w:eastAsia="ar-SA"/>
        </w:rPr>
        <w:t>synoptycznej</w:t>
      </w:r>
      <w:r w:rsidR="009A4501" w:rsidRPr="00DF19D1">
        <w:rPr>
          <w:rFonts w:ascii="Times New Roman" w:hAnsi="Times New Roman"/>
          <w:sz w:val="24"/>
          <w:szCs w:val="24"/>
          <w:lang w:eastAsia="ar-SA"/>
        </w:rPr>
        <w:t xml:space="preserve"> na wjeździe i </w:t>
      </w:r>
      <w:r w:rsidR="00F3221E" w:rsidRPr="00DF19D1">
        <w:rPr>
          <w:rFonts w:ascii="Times New Roman" w:hAnsi="Times New Roman"/>
          <w:sz w:val="24"/>
          <w:szCs w:val="24"/>
          <w:lang w:eastAsia="ar-SA"/>
        </w:rPr>
        <w:t xml:space="preserve"> wyj</w:t>
      </w:r>
      <w:r w:rsidR="009A4501" w:rsidRPr="00DF19D1">
        <w:rPr>
          <w:rFonts w:ascii="Times New Roman" w:hAnsi="Times New Roman"/>
          <w:sz w:val="24"/>
          <w:szCs w:val="24"/>
          <w:lang w:eastAsia="ar-SA"/>
        </w:rPr>
        <w:t>eździe;</w:t>
      </w:r>
    </w:p>
    <w:p w14:paraId="0E598A14" w14:textId="77777777" w:rsidR="00F3221E" w:rsidRPr="00DF19D1" w:rsidRDefault="00E97279" w:rsidP="009E1806">
      <w:pPr>
        <w:pStyle w:val="Akapitzlist"/>
        <w:numPr>
          <w:ilvl w:val="0"/>
          <w:numId w:val="11"/>
        </w:numPr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k</w:t>
      </w:r>
      <w:r w:rsidR="00F3221E" w:rsidRPr="00DF19D1">
        <w:rPr>
          <w:rFonts w:ascii="Times New Roman" w:hAnsi="Times New Roman"/>
          <w:sz w:val="24"/>
          <w:szCs w:val="24"/>
          <w:lang w:eastAsia="ar-SA"/>
        </w:rPr>
        <w:t xml:space="preserve">omunikacja awaryjna z </w:t>
      </w:r>
      <w:r w:rsidR="00D43C02" w:rsidRPr="00DF19D1">
        <w:rPr>
          <w:rFonts w:ascii="Times New Roman" w:hAnsi="Times New Roman"/>
          <w:sz w:val="24"/>
          <w:szCs w:val="24"/>
          <w:lang w:eastAsia="ar-SA"/>
        </w:rPr>
        <w:t>Administratorem parkingu</w:t>
      </w:r>
      <w:r w:rsidR="00F3221E" w:rsidRPr="00DF19D1">
        <w:rPr>
          <w:rFonts w:ascii="Times New Roman" w:hAnsi="Times New Roman"/>
          <w:sz w:val="24"/>
          <w:szCs w:val="24"/>
          <w:lang w:eastAsia="ar-SA"/>
        </w:rPr>
        <w:t xml:space="preserve"> za pomocą wid</w:t>
      </w:r>
      <w:r w:rsidR="009A4501" w:rsidRPr="00DF19D1">
        <w:rPr>
          <w:rFonts w:ascii="Times New Roman" w:hAnsi="Times New Roman"/>
          <w:sz w:val="24"/>
          <w:szCs w:val="24"/>
          <w:lang w:eastAsia="ar-SA"/>
        </w:rPr>
        <w:t>eofonu</w:t>
      </w:r>
      <w:r w:rsidR="007675F4" w:rsidRPr="00DF19D1">
        <w:rPr>
          <w:rFonts w:ascii="Times New Roman" w:hAnsi="Times New Roman"/>
          <w:sz w:val="24"/>
          <w:szCs w:val="24"/>
          <w:lang w:eastAsia="ar-SA"/>
        </w:rPr>
        <w:t xml:space="preserve"> i kart dostępu ROGER</w:t>
      </w:r>
      <w:r w:rsidR="00D707CD" w:rsidRPr="00DF19D1">
        <w:rPr>
          <w:rFonts w:ascii="Times New Roman" w:hAnsi="Times New Roman"/>
          <w:sz w:val="24"/>
          <w:szCs w:val="24"/>
          <w:lang w:eastAsia="ar-SA"/>
        </w:rPr>
        <w:t xml:space="preserve"> (przy wjeździe i wyjeździe)</w:t>
      </w:r>
      <w:r w:rsidR="009A4501" w:rsidRPr="00DF19D1">
        <w:rPr>
          <w:rFonts w:ascii="Times New Roman" w:hAnsi="Times New Roman"/>
          <w:sz w:val="24"/>
          <w:szCs w:val="24"/>
          <w:lang w:eastAsia="ar-SA"/>
        </w:rPr>
        <w:t>.</w:t>
      </w:r>
    </w:p>
    <w:p w14:paraId="1C12E777" w14:textId="77777777" w:rsidR="00F3221E" w:rsidRPr="00DF19D1" w:rsidRDefault="00F3221E" w:rsidP="009E1806">
      <w:pPr>
        <w:pStyle w:val="Akapitzlist"/>
        <w:spacing w:before="0" w:after="0"/>
        <w:contextualSpacing w:val="0"/>
        <w:rPr>
          <w:rFonts w:ascii="Times New Roman" w:hAnsi="Times New Roman"/>
          <w:sz w:val="24"/>
          <w:szCs w:val="24"/>
          <w:lang w:eastAsia="ar-SA"/>
        </w:rPr>
      </w:pPr>
    </w:p>
    <w:p w14:paraId="1C469264" w14:textId="6CA32257" w:rsidR="00F3221E" w:rsidRPr="00DF19D1" w:rsidRDefault="00F3221E" w:rsidP="009E1806">
      <w:pPr>
        <w:spacing w:before="0" w:after="0"/>
        <w:ind w:left="142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System będzie umożliwiać swobodny wjazd pracowników, zdefiniowanych gości</w:t>
      </w:r>
      <w:r w:rsidR="00541519" w:rsidRPr="00DF19D1">
        <w:rPr>
          <w:rFonts w:ascii="Times New Roman" w:hAnsi="Times New Roman"/>
          <w:sz w:val="24"/>
          <w:szCs w:val="24"/>
          <w:lang w:eastAsia="ar-SA"/>
        </w:rPr>
        <w:t>,</w:t>
      </w:r>
      <w:r w:rsidR="00F67893" w:rsidRPr="00DF19D1">
        <w:rPr>
          <w:rFonts w:ascii="Times New Roman" w:hAnsi="Times New Roman"/>
          <w:sz w:val="24"/>
          <w:szCs w:val="24"/>
          <w:lang w:eastAsia="ar-SA"/>
        </w:rPr>
        <w:t xml:space="preserve"> d</w:t>
      </w:r>
      <w:r w:rsidRPr="00DF19D1">
        <w:rPr>
          <w:rFonts w:ascii="Times New Roman" w:hAnsi="Times New Roman"/>
          <w:sz w:val="24"/>
          <w:szCs w:val="24"/>
          <w:lang w:eastAsia="ar-SA"/>
        </w:rPr>
        <w:t xml:space="preserve">yrekcji, kurierów, najemców oraz innych </w:t>
      </w:r>
      <w:r w:rsidR="007675F4" w:rsidRPr="00DF19D1">
        <w:rPr>
          <w:rFonts w:ascii="Times New Roman" w:hAnsi="Times New Roman"/>
          <w:sz w:val="24"/>
          <w:szCs w:val="24"/>
          <w:lang w:eastAsia="ar-SA"/>
        </w:rPr>
        <w:t xml:space="preserve">osób </w:t>
      </w:r>
      <w:r w:rsidRPr="00DF19D1">
        <w:rPr>
          <w:rFonts w:ascii="Times New Roman" w:hAnsi="Times New Roman"/>
          <w:sz w:val="24"/>
          <w:szCs w:val="24"/>
          <w:lang w:eastAsia="ar-SA"/>
        </w:rPr>
        <w:t>wc</w:t>
      </w:r>
      <w:r w:rsidR="007675F4" w:rsidRPr="00DF19D1">
        <w:rPr>
          <w:rFonts w:ascii="Times New Roman" w:hAnsi="Times New Roman"/>
          <w:sz w:val="24"/>
          <w:szCs w:val="24"/>
          <w:lang w:eastAsia="ar-SA"/>
        </w:rPr>
        <w:t xml:space="preserve">ześniej uprawnionych do wjazdu </w:t>
      </w:r>
      <w:r w:rsidRPr="00DF19D1">
        <w:rPr>
          <w:rFonts w:ascii="Times New Roman" w:hAnsi="Times New Roman"/>
          <w:sz w:val="24"/>
          <w:szCs w:val="24"/>
          <w:lang w:eastAsia="ar-SA"/>
        </w:rPr>
        <w:t>na parking</w:t>
      </w:r>
      <w:r w:rsidR="009A4501" w:rsidRPr="00DF19D1">
        <w:rPr>
          <w:rFonts w:ascii="Times New Roman" w:hAnsi="Times New Roman"/>
          <w:sz w:val="24"/>
          <w:szCs w:val="24"/>
          <w:lang w:eastAsia="ar-SA"/>
        </w:rPr>
        <w:t xml:space="preserve"> jak również klientów w przypadku wolnych miejsc parkingowych</w:t>
      </w:r>
      <w:r w:rsidR="00BE0207" w:rsidRPr="00DF19D1">
        <w:rPr>
          <w:rFonts w:ascii="Times New Roman" w:hAnsi="Times New Roman"/>
          <w:sz w:val="24"/>
          <w:szCs w:val="24"/>
          <w:lang w:eastAsia="ar-SA"/>
        </w:rPr>
        <w:t xml:space="preserve"> (szlaban otwierany bezpośrednio przez pracownika wyznaczonego przez Zamawiającego)</w:t>
      </w:r>
      <w:r w:rsidR="00541519" w:rsidRPr="00DF19D1">
        <w:rPr>
          <w:rFonts w:ascii="Times New Roman" w:hAnsi="Times New Roman"/>
          <w:sz w:val="24"/>
          <w:szCs w:val="24"/>
          <w:lang w:eastAsia="ar-SA"/>
        </w:rPr>
        <w:t>.</w:t>
      </w:r>
    </w:p>
    <w:p w14:paraId="5A6AD377" w14:textId="38771B00" w:rsidR="00F3221E" w:rsidRPr="00DF19D1" w:rsidRDefault="00F3221E" w:rsidP="009E1806">
      <w:pPr>
        <w:spacing w:before="0" w:after="0"/>
        <w:ind w:left="142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 xml:space="preserve">System musi umożliwiać zmianę powyższych parametrów dla </w:t>
      </w:r>
      <w:r w:rsidR="00BC5E33" w:rsidRPr="00DF19D1">
        <w:rPr>
          <w:rFonts w:ascii="Times New Roman" w:hAnsi="Times New Roman"/>
          <w:sz w:val="24"/>
          <w:szCs w:val="24"/>
          <w:lang w:eastAsia="ar-SA"/>
        </w:rPr>
        <w:t>Administratora parkingu</w:t>
      </w:r>
      <w:r w:rsidR="00F67893" w:rsidRPr="00DF19D1">
        <w:rPr>
          <w:rFonts w:ascii="Times New Roman" w:hAnsi="Times New Roman"/>
          <w:sz w:val="24"/>
          <w:szCs w:val="24"/>
          <w:lang w:eastAsia="ar-SA"/>
        </w:rPr>
        <w:t xml:space="preserve"> na etapie użytkowania.</w:t>
      </w:r>
    </w:p>
    <w:p w14:paraId="4F3F6937" w14:textId="49694A1B" w:rsidR="00BC5E33" w:rsidRPr="00DF19D1" w:rsidRDefault="00F3221E" w:rsidP="009E1806">
      <w:pPr>
        <w:spacing w:before="0" w:after="0"/>
        <w:ind w:left="142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 xml:space="preserve">System parkingowy musi działać jako bezbiletowy oparty na odczycie tablicy rejestracyjnej pojazdu. Niedopuszczalny jest system działający hybrydowo lub mieszanie. </w:t>
      </w:r>
    </w:p>
    <w:p w14:paraId="4EB43134" w14:textId="3835147C" w:rsidR="00F3221E" w:rsidRPr="00DF19D1" w:rsidRDefault="00F3221E" w:rsidP="009E1806">
      <w:pPr>
        <w:spacing w:before="0" w:after="0"/>
        <w:ind w:left="142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Dodatkowe możliwości identyfikacji kierowcy na wjeździe</w:t>
      </w:r>
      <w:r w:rsidR="00BC5E33" w:rsidRPr="00DF19D1">
        <w:rPr>
          <w:rFonts w:ascii="Times New Roman" w:hAnsi="Times New Roman"/>
          <w:sz w:val="24"/>
          <w:szCs w:val="24"/>
          <w:lang w:eastAsia="ar-SA"/>
        </w:rPr>
        <w:t>/wyjeździe</w:t>
      </w:r>
      <w:r w:rsidR="00F67893" w:rsidRPr="00DF19D1">
        <w:rPr>
          <w:rFonts w:ascii="Times New Roman" w:hAnsi="Times New Roman"/>
          <w:sz w:val="24"/>
          <w:szCs w:val="24"/>
          <w:lang w:eastAsia="ar-SA"/>
        </w:rPr>
        <w:t xml:space="preserve"> (w sytuacjach awaryjnych)</w:t>
      </w:r>
      <w:r w:rsidRPr="00DF19D1">
        <w:rPr>
          <w:rFonts w:ascii="Times New Roman" w:hAnsi="Times New Roman"/>
          <w:sz w:val="24"/>
          <w:szCs w:val="24"/>
          <w:lang w:eastAsia="ar-SA"/>
        </w:rPr>
        <w:t xml:space="preserve"> będą </w:t>
      </w:r>
      <w:r w:rsidR="00173B62" w:rsidRPr="00DF19D1">
        <w:rPr>
          <w:rFonts w:ascii="Times New Roman" w:hAnsi="Times New Roman"/>
          <w:sz w:val="24"/>
          <w:szCs w:val="24"/>
          <w:u w:val="single"/>
          <w:lang w:eastAsia="ar-SA"/>
        </w:rPr>
        <w:t>odrębnym</w:t>
      </w:r>
      <w:r w:rsidRPr="00DF19D1">
        <w:rPr>
          <w:rFonts w:ascii="Times New Roman" w:hAnsi="Times New Roman"/>
          <w:sz w:val="24"/>
          <w:szCs w:val="24"/>
          <w:lang w:eastAsia="ar-SA"/>
        </w:rPr>
        <w:t xml:space="preserve"> systemem Kontroli Dostępu (</w:t>
      </w:r>
      <w:r w:rsidR="00BC5E33" w:rsidRPr="00DF19D1">
        <w:rPr>
          <w:rFonts w:ascii="Times New Roman" w:hAnsi="Times New Roman"/>
          <w:sz w:val="24"/>
          <w:szCs w:val="24"/>
          <w:lang w:eastAsia="ar-SA"/>
        </w:rPr>
        <w:t>System Roger</w:t>
      </w:r>
      <w:r w:rsidRPr="00DF19D1">
        <w:rPr>
          <w:rFonts w:ascii="Times New Roman" w:hAnsi="Times New Roman"/>
          <w:sz w:val="24"/>
          <w:szCs w:val="24"/>
          <w:lang w:eastAsia="ar-SA"/>
        </w:rPr>
        <w:t>)</w:t>
      </w:r>
      <w:r w:rsidR="00BC5E33" w:rsidRPr="00DF19D1">
        <w:rPr>
          <w:rFonts w:ascii="Times New Roman" w:hAnsi="Times New Roman"/>
          <w:sz w:val="24"/>
          <w:szCs w:val="24"/>
          <w:lang w:eastAsia="ar-SA"/>
        </w:rPr>
        <w:t>,</w:t>
      </w:r>
      <w:r w:rsidRPr="00DF19D1">
        <w:rPr>
          <w:rFonts w:ascii="Times New Roman" w:hAnsi="Times New Roman"/>
          <w:sz w:val="24"/>
          <w:szCs w:val="24"/>
          <w:lang w:eastAsia="ar-SA"/>
        </w:rPr>
        <w:t xml:space="preserve"> który będzie musiał być zintegrowany</w:t>
      </w:r>
      <w:r w:rsidR="00BC5E33" w:rsidRPr="00DF19D1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DF19D1">
        <w:rPr>
          <w:rFonts w:ascii="Times New Roman" w:hAnsi="Times New Roman"/>
          <w:sz w:val="24"/>
          <w:szCs w:val="24"/>
          <w:lang w:eastAsia="ar-SA"/>
        </w:rPr>
        <w:t>z prz</w:t>
      </w:r>
      <w:r w:rsidR="009B3D78" w:rsidRPr="00DF19D1">
        <w:rPr>
          <w:rFonts w:ascii="Times New Roman" w:hAnsi="Times New Roman"/>
          <w:sz w:val="24"/>
          <w:szCs w:val="24"/>
          <w:lang w:eastAsia="ar-SA"/>
        </w:rPr>
        <w:t>edmiotowym systemem parkingowym</w:t>
      </w:r>
      <w:r w:rsidR="00BE0207" w:rsidRPr="00DF19D1">
        <w:rPr>
          <w:rFonts w:ascii="Times New Roman" w:hAnsi="Times New Roman"/>
          <w:sz w:val="24"/>
          <w:szCs w:val="24"/>
          <w:lang w:eastAsia="ar-SA"/>
        </w:rPr>
        <w:t xml:space="preserve"> i szlabanami</w:t>
      </w:r>
      <w:r w:rsidR="009B3D78" w:rsidRPr="00DF19D1">
        <w:rPr>
          <w:rFonts w:ascii="Times New Roman" w:hAnsi="Times New Roman"/>
          <w:sz w:val="24"/>
          <w:szCs w:val="24"/>
          <w:lang w:eastAsia="ar-SA"/>
        </w:rPr>
        <w:t>.</w:t>
      </w:r>
    </w:p>
    <w:p w14:paraId="71D08A01" w14:textId="77777777" w:rsidR="00541519" w:rsidRPr="00DF19D1" w:rsidRDefault="00541519" w:rsidP="009E1806">
      <w:pPr>
        <w:spacing w:before="0" w:after="0"/>
        <w:ind w:left="142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 xml:space="preserve">Dostawca systemu parkingowego </w:t>
      </w:r>
      <w:r w:rsidR="00173B62" w:rsidRPr="00DF19D1">
        <w:rPr>
          <w:rFonts w:ascii="Times New Roman" w:hAnsi="Times New Roman"/>
          <w:sz w:val="24"/>
          <w:szCs w:val="24"/>
          <w:lang w:eastAsia="ar-SA"/>
        </w:rPr>
        <w:t xml:space="preserve">zobowiązany jest aby </w:t>
      </w:r>
      <w:r w:rsidRPr="00DF19D1">
        <w:rPr>
          <w:rFonts w:ascii="Times New Roman" w:hAnsi="Times New Roman"/>
          <w:sz w:val="24"/>
          <w:szCs w:val="24"/>
          <w:lang w:eastAsia="ar-SA"/>
        </w:rPr>
        <w:t xml:space="preserve">dostarczyć także wymagane oprogramowanie </w:t>
      </w:r>
      <w:r w:rsidRPr="00DF19D1">
        <w:rPr>
          <w:rFonts w:ascii="Times New Roman" w:hAnsi="Times New Roman"/>
          <w:b/>
          <w:sz w:val="24"/>
          <w:szCs w:val="24"/>
          <w:lang w:eastAsia="ar-SA"/>
        </w:rPr>
        <w:t>instalowane na serwerze lokalnym</w:t>
      </w:r>
      <w:r w:rsidRPr="00DF19D1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173B62" w:rsidRPr="00DF19D1">
        <w:rPr>
          <w:rFonts w:ascii="Times New Roman" w:hAnsi="Times New Roman"/>
          <w:b/>
          <w:sz w:val="24"/>
          <w:szCs w:val="24"/>
          <w:lang w:eastAsia="ar-SA"/>
        </w:rPr>
        <w:t xml:space="preserve">wraz </w:t>
      </w:r>
      <w:r w:rsidRPr="00DF19D1">
        <w:rPr>
          <w:rFonts w:ascii="Times New Roman" w:hAnsi="Times New Roman"/>
          <w:b/>
          <w:sz w:val="24"/>
          <w:szCs w:val="24"/>
          <w:lang w:eastAsia="ar-SA"/>
        </w:rPr>
        <w:t>z wieczystą licencją</w:t>
      </w:r>
      <w:r w:rsidRPr="00DF19D1">
        <w:rPr>
          <w:rFonts w:ascii="Times New Roman" w:hAnsi="Times New Roman"/>
          <w:sz w:val="24"/>
          <w:szCs w:val="24"/>
          <w:lang w:eastAsia="ar-SA"/>
        </w:rPr>
        <w:t xml:space="preserve"> i wszystkimi wymaganymi do działania systemu urządzeniami peryferyjnymi.</w:t>
      </w:r>
    </w:p>
    <w:p w14:paraId="684B3AB4" w14:textId="77777777" w:rsidR="004F4409" w:rsidRPr="00DF19D1" w:rsidRDefault="004F4409" w:rsidP="009E1806">
      <w:pPr>
        <w:pStyle w:val="Nagwek2"/>
        <w:spacing w:before="0" w:after="0"/>
        <w:ind w:left="397"/>
        <w:rPr>
          <w:rFonts w:ascii="Times New Roman" w:hAnsi="Times New Roman" w:cs="Times New Roman"/>
          <w:color w:val="auto"/>
          <w:sz w:val="24"/>
          <w:szCs w:val="24"/>
        </w:rPr>
      </w:pPr>
      <w:r w:rsidRPr="00DF19D1">
        <w:rPr>
          <w:rFonts w:ascii="Times New Roman" w:hAnsi="Times New Roman" w:cs="Times New Roman"/>
          <w:color w:val="auto"/>
          <w:sz w:val="24"/>
          <w:szCs w:val="24"/>
        </w:rPr>
        <w:t xml:space="preserve">Zakres </w:t>
      </w:r>
      <w:r w:rsidR="00F10737" w:rsidRPr="00DF19D1">
        <w:rPr>
          <w:rFonts w:ascii="Times New Roman" w:hAnsi="Times New Roman" w:cs="Times New Roman"/>
          <w:color w:val="auto"/>
          <w:sz w:val="24"/>
          <w:szCs w:val="24"/>
        </w:rPr>
        <w:t xml:space="preserve">prac </w:t>
      </w:r>
      <w:r w:rsidRPr="00DF19D1">
        <w:rPr>
          <w:rFonts w:ascii="Times New Roman" w:hAnsi="Times New Roman" w:cs="Times New Roman"/>
          <w:color w:val="auto"/>
          <w:sz w:val="24"/>
          <w:szCs w:val="24"/>
        </w:rPr>
        <w:t>dot. wykonania sytemu parkingowego</w:t>
      </w:r>
      <w:bookmarkEnd w:id="1"/>
    </w:p>
    <w:p w14:paraId="2917EC6D" w14:textId="77777777" w:rsidR="004F4409" w:rsidRPr="00DF19D1" w:rsidRDefault="00BC5E33" w:rsidP="009E1806">
      <w:pPr>
        <w:spacing w:before="0" w:after="0"/>
        <w:ind w:left="426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  <w:r w:rsidRPr="00DF19D1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>Wjazd</w:t>
      </w:r>
    </w:p>
    <w:p w14:paraId="15D5CDB1" w14:textId="77777777" w:rsidR="007675F4" w:rsidRPr="00DF19D1" w:rsidRDefault="007675F4" w:rsidP="00BE0207">
      <w:pPr>
        <w:pStyle w:val="Akapitzlist"/>
        <w:numPr>
          <w:ilvl w:val="0"/>
          <w:numId w:val="4"/>
        </w:numPr>
        <w:spacing w:before="0" w:after="0"/>
        <w:ind w:left="426" w:hanging="357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Demontaż obecnego szlabanu</w:t>
      </w:r>
      <w:r w:rsidR="0036283D" w:rsidRPr="00DF19D1">
        <w:rPr>
          <w:rFonts w:ascii="Times New Roman" w:hAnsi="Times New Roman"/>
          <w:sz w:val="24"/>
          <w:szCs w:val="24"/>
          <w:lang w:eastAsia="ar-SA"/>
        </w:rPr>
        <w:t xml:space="preserve"> i usuniecie zbędnych elementów systemu parkingowego. (zdemontowane elementy należy zwrócić Zamawiającemu)</w:t>
      </w:r>
      <w:r w:rsidR="00F67893" w:rsidRPr="00DF19D1">
        <w:rPr>
          <w:rFonts w:ascii="Times New Roman" w:hAnsi="Times New Roman"/>
          <w:sz w:val="24"/>
          <w:szCs w:val="24"/>
          <w:lang w:eastAsia="ar-SA"/>
        </w:rPr>
        <w:t>.</w:t>
      </w:r>
      <w:r w:rsidRPr="00DF19D1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14:paraId="4640CCB4" w14:textId="689CBFCF" w:rsidR="007675F4" w:rsidRPr="00DF19D1" w:rsidRDefault="007F3AE1" w:rsidP="00BE0207">
      <w:pPr>
        <w:pStyle w:val="Akapitzlist"/>
        <w:numPr>
          <w:ilvl w:val="0"/>
          <w:numId w:val="4"/>
        </w:numPr>
        <w:spacing w:before="0" w:after="0"/>
        <w:ind w:left="426" w:hanging="357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Dostawa i m</w:t>
      </w:r>
      <w:r w:rsidR="004F4409" w:rsidRPr="00DF19D1">
        <w:rPr>
          <w:rFonts w:ascii="Times New Roman" w:hAnsi="Times New Roman"/>
          <w:sz w:val="24"/>
          <w:szCs w:val="24"/>
          <w:lang w:eastAsia="ar-SA"/>
        </w:rPr>
        <w:t>ontaż szlabanu wjazdowego</w:t>
      </w:r>
      <w:r w:rsidR="0036283D" w:rsidRPr="00DF19D1">
        <w:rPr>
          <w:rFonts w:ascii="Times New Roman" w:hAnsi="Times New Roman"/>
          <w:sz w:val="24"/>
          <w:szCs w:val="24"/>
          <w:lang w:eastAsia="ar-SA"/>
        </w:rPr>
        <w:t xml:space="preserve"> wraz z obudową</w:t>
      </w:r>
      <w:r w:rsidR="00CB514C" w:rsidRPr="00DF19D1">
        <w:rPr>
          <w:rFonts w:ascii="Times New Roman" w:hAnsi="Times New Roman"/>
          <w:sz w:val="24"/>
          <w:szCs w:val="24"/>
          <w:lang w:eastAsia="ar-SA"/>
        </w:rPr>
        <w:t>/korpusem</w:t>
      </w:r>
      <w:r w:rsidR="004F4409" w:rsidRPr="00DF19D1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9C32E6" w:rsidRPr="00DF19D1">
        <w:rPr>
          <w:rFonts w:ascii="Times New Roman" w:hAnsi="Times New Roman"/>
          <w:sz w:val="24"/>
          <w:szCs w:val="24"/>
          <w:lang w:eastAsia="ar-SA"/>
        </w:rPr>
        <w:t xml:space="preserve">w nowym miejscu wg planu sytuacyjnego </w:t>
      </w:r>
      <w:r w:rsidRPr="00DF19D1">
        <w:rPr>
          <w:rFonts w:ascii="Times New Roman" w:hAnsi="Times New Roman"/>
          <w:sz w:val="24"/>
          <w:szCs w:val="24"/>
          <w:lang w:eastAsia="ar-SA"/>
        </w:rPr>
        <w:t xml:space="preserve"> – </w:t>
      </w:r>
      <w:r w:rsidR="004F4409" w:rsidRPr="00DF19D1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DF19D1">
        <w:rPr>
          <w:rFonts w:ascii="Times New Roman" w:hAnsi="Times New Roman"/>
          <w:sz w:val="24"/>
          <w:szCs w:val="24"/>
          <w:lang w:eastAsia="ar-SA"/>
        </w:rPr>
        <w:t>2</w:t>
      </w:r>
      <w:r w:rsidR="004F4409" w:rsidRPr="00DF19D1">
        <w:rPr>
          <w:rFonts w:ascii="Times New Roman" w:hAnsi="Times New Roman"/>
          <w:sz w:val="24"/>
          <w:szCs w:val="24"/>
          <w:lang w:eastAsia="ar-SA"/>
        </w:rPr>
        <w:t xml:space="preserve"> szt.</w:t>
      </w:r>
    </w:p>
    <w:p w14:paraId="3EF9E138" w14:textId="77777777" w:rsidR="004F4409" w:rsidRPr="00DF19D1" w:rsidRDefault="007F3AE1" w:rsidP="00BE0207">
      <w:pPr>
        <w:pStyle w:val="Akapitzlist"/>
        <w:numPr>
          <w:ilvl w:val="0"/>
          <w:numId w:val="4"/>
        </w:numPr>
        <w:spacing w:before="0" w:after="0"/>
        <w:ind w:left="426" w:hanging="357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Dostawa i m</w:t>
      </w:r>
      <w:r w:rsidR="0036283D" w:rsidRPr="00DF19D1">
        <w:rPr>
          <w:rFonts w:ascii="Times New Roman" w:hAnsi="Times New Roman"/>
          <w:sz w:val="24"/>
          <w:szCs w:val="24"/>
          <w:lang w:eastAsia="ar-SA"/>
        </w:rPr>
        <w:t xml:space="preserve">ontaż kamery LPR </w:t>
      </w:r>
      <w:r w:rsidR="00506659" w:rsidRPr="00DF19D1">
        <w:rPr>
          <w:rFonts w:ascii="Times New Roman" w:hAnsi="Times New Roman"/>
          <w:sz w:val="24"/>
          <w:szCs w:val="24"/>
          <w:lang w:eastAsia="ar-SA"/>
        </w:rPr>
        <w:t>– 1 szt.</w:t>
      </w:r>
    </w:p>
    <w:p w14:paraId="1341F44B" w14:textId="5D056425" w:rsidR="004F4409" w:rsidRPr="00DF19D1" w:rsidRDefault="007F3AE1" w:rsidP="00BE0207">
      <w:pPr>
        <w:pStyle w:val="Akapitzlist"/>
        <w:numPr>
          <w:ilvl w:val="0"/>
          <w:numId w:val="4"/>
        </w:numPr>
        <w:spacing w:before="0" w:after="0"/>
        <w:ind w:left="426" w:hanging="357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Dostawa i m</w:t>
      </w:r>
      <w:r w:rsidR="004F4409" w:rsidRPr="00DF19D1">
        <w:rPr>
          <w:rFonts w:ascii="Times New Roman" w:hAnsi="Times New Roman"/>
          <w:sz w:val="24"/>
          <w:szCs w:val="24"/>
          <w:lang w:eastAsia="ar-SA"/>
        </w:rPr>
        <w:t>ontaż</w:t>
      </w:r>
      <w:r w:rsidR="00506659" w:rsidRPr="00DF19D1">
        <w:rPr>
          <w:rFonts w:ascii="Times New Roman" w:hAnsi="Times New Roman"/>
          <w:sz w:val="24"/>
          <w:szCs w:val="24"/>
          <w:lang w:eastAsia="ar-SA"/>
        </w:rPr>
        <w:t xml:space="preserve"> tablicy synoptycznej  – </w:t>
      </w:r>
      <w:r w:rsidR="00BE0207" w:rsidRPr="00DF19D1">
        <w:rPr>
          <w:rFonts w:ascii="Times New Roman" w:hAnsi="Times New Roman"/>
          <w:sz w:val="24"/>
          <w:szCs w:val="24"/>
          <w:lang w:eastAsia="ar-SA"/>
        </w:rPr>
        <w:t>1</w:t>
      </w:r>
      <w:r w:rsidR="00506659" w:rsidRPr="00DF19D1">
        <w:rPr>
          <w:rFonts w:ascii="Times New Roman" w:hAnsi="Times New Roman"/>
          <w:sz w:val="24"/>
          <w:szCs w:val="24"/>
          <w:lang w:eastAsia="ar-SA"/>
        </w:rPr>
        <w:t xml:space="preserve"> szt.</w:t>
      </w:r>
    </w:p>
    <w:p w14:paraId="644597A4" w14:textId="61564FE9" w:rsidR="004F4409" w:rsidRPr="00DF19D1" w:rsidRDefault="007F3AE1" w:rsidP="005D7126">
      <w:pPr>
        <w:pStyle w:val="Akapitzlist"/>
        <w:numPr>
          <w:ilvl w:val="0"/>
          <w:numId w:val="4"/>
        </w:numPr>
        <w:spacing w:before="0" w:after="0"/>
        <w:ind w:left="426" w:hanging="357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Dostawa i m</w:t>
      </w:r>
      <w:r w:rsidR="004F4409" w:rsidRPr="00DF19D1">
        <w:rPr>
          <w:rFonts w:ascii="Times New Roman" w:hAnsi="Times New Roman"/>
          <w:sz w:val="24"/>
          <w:szCs w:val="24"/>
          <w:lang w:eastAsia="ar-SA"/>
        </w:rPr>
        <w:t xml:space="preserve">ontaż </w:t>
      </w:r>
      <w:r w:rsidR="00506659" w:rsidRPr="00DF19D1">
        <w:rPr>
          <w:rFonts w:ascii="Times New Roman" w:hAnsi="Times New Roman"/>
          <w:sz w:val="24"/>
          <w:szCs w:val="24"/>
          <w:lang w:eastAsia="ar-SA"/>
        </w:rPr>
        <w:t>rozdzielni parkingowej – 1 szt.</w:t>
      </w:r>
      <w:r w:rsidR="005D7126" w:rsidRPr="00DF19D1">
        <w:rPr>
          <w:rFonts w:ascii="Times New Roman" w:hAnsi="Times New Roman"/>
          <w:sz w:val="24"/>
          <w:szCs w:val="24"/>
          <w:lang w:eastAsia="ar-SA"/>
        </w:rPr>
        <w:t xml:space="preserve"> (jeżeli jest to niezbędne do prawidłowego działania systemu).</w:t>
      </w:r>
    </w:p>
    <w:p w14:paraId="5CD769D5" w14:textId="19796224" w:rsidR="004F4409" w:rsidRPr="00DF19D1" w:rsidRDefault="00023E89" w:rsidP="00BE0207">
      <w:pPr>
        <w:pStyle w:val="Akapitzlist"/>
        <w:numPr>
          <w:ilvl w:val="0"/>
          <w:numId w:val="4"/>
        </w:numPr>
        <w:spacing w:before="0" w:after="0"/>
        <w:ind w:left="426" w:hanging="357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Dostawa i m</w:t>
      </w:r>
      <w:r w:rsidR="004F4409" w:rsidRPr="00DF19D1">
        <w:rPr>
          <w:rFonts w:ascii="Times New Roman" w:hAnsi="Times New Roman"/>
          <w:sz w:val="24"/>
          <w:szCs w:val="24"/>
          <w:lang w:eastAsia="ar-SA"/>
        </w:rPr>
        <w:t>ontaż wideofonu</w:t>
      </w:r>
      <w:r w:rsidR="007A2140" w:rsidRPr="00DF19D1">
        <w:rPr>
          <w:rFonts w:ascii="Times New Roman" w:hAnsi="Times New Roman"/>
          <w:sz w:val="24"/>
          <w:szCs w:val="24"/>
          <w:lang w:eastAsia="ar-SA"/>
        </w:rPr>
        <w:t xml:space="preserve"> na słupk</w:t>
      </w:r>
      <w:r w:rsidR="00BE0207" w:rsidRPr="00DF19D1">
        <w:rPr>
          <w:rFonts w:ascii="Times New Roman" w:hAnsi="Times New Roman"/>
          <w:sz w:val="24"/>
          <w:szCs w:val="24"/>
          <w:lang w:eastAsia="ar-SA"/>
        </w:rPr>
        <w:t>u</w:t>
      </w:r>
      <w:r w:rsidR="00E160A6" w:rsidRPr="00DF19D1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7A2140" w:rsidRPr="00DF19D1">
        <w:rPr>
          <w:rFonts w:ascii="Times New Roman" w:hAnsi="Times New Roman"/>
          <w:sz w:val="24"/>
          <w:szCs w:val="24"/>
          <w:lang w:eastAsia="ar-SA"/>
        </w:rPr>
        <w:t>zamontow</w:t>
      </w:r>
      <w:r w:rsidR="00BE0207" w:rsidRPr="00DF19D1">
        <w:rPr>
          <w:rFonts w:ascii="Times New Roman" w:hAnsi="Times New Roman"/>
          <w:sz w:val="24"/>
          <w:szCs w:val="24"/>
          <w:lang w:eastAsia="ar-SA"/>
        </w:rPr>
        <w:t>anym</w:t>
      </w:r>
      <w:r w:rsidR="00E160A6" w:rsidRPr="00DF19D1">
        <w:rPr>
          <w:rFonts w:ascii="Times New Roman" w:hAnsi="Times New Roman"/>
          <w:sz w:val="24"/>
          <w:szCs w:val="24"/>
          <w:lang w:eastAsia="ar-SA"/>
        </w:rPr>
        <w:t xml:space="preserve"> na </w:t>
      </w:r>
      <w:r w:rsidR="007A2140" w:rsidRPr="00DF19D1">
        <w:rPr>
          <w:rFonts w:ascii="Times New Roman" w:hAnsi="Times New Roman"/>
          <w:sz w:val="24"/>
          <w:szCs w:val="24"/>
          <w:lang w:eastAsia="ar-SA"/>
        </w:rPr>
        <w:t xml:space="preserve">terenie </w:t>
      </w:r>
      <w:r w:rsidR="00E160A6" w:rsidRPr="00DF19D1">
        <w:rPr>
          <w:rFonts w:ascii="Times New Roman" w:hAnsi="Times New Roman"/>
          <w:sz w:val="24"/>
          <w:szCs w:val="24"/>
          <w:lang w:eastAsia="ar-SA"/>
        </w:rPr>
        <w:t xml:space="preserve">nieruchomości Zamawiającego </w:t>
      </w:r>
      <w:r w:rsidR="004F4409" w:rsidRPr="00DF19D1">
        <w:rPr>
          <w:rFonts w:ascii="Times New Roman" w:hAnsi="Times New Roman"/>
          <w:sz w:val="24"/>
          <w:szCs w:val="24"/>
          <w:lang w:eastAsia="ar-SA"/>
        </w:rPr>
        <w:t xml:space="preserve">– </w:t>
      </w:r>
      <w:r w:rsidR="00E160A6" w:rsidRPr="00DF19D1">
        <w:rPr>
          <w:rFonts w:ascii="Times New Roman" w:hAnsi="Times New Roman"/>
          <w:sz w:val="24"/>
          <w:szCs w:val="24"/>
          <w:lang w:eastAsia="ar-SA"/>
        </w:rPr>
        <w:t>1</w:t>
      </w:r>
      <w:r w:rsidR="007A2140" w:rsidRPr="00DF19D1">
        <w:rPr>
          <w:rFonts w:ascii="Times New Roman" w:hAnsi="Times New Roman"/>
          <w:sz w:val="24"/>
          <w:szCs w:val="24"/>
          <w:lang w:eastAsia="ar-SA"/>
        </w:rPr>
        <w:t xml:space="preserve"> szt. wraz z odmalowaniem słupk</w:t>
      </w:r>
      <w:r w:rsidR="00BE0207" w:rsidRPr="00DF19D1">
        <w:rPr>
          <w:rFonts w:ascii="Times New Roman" w:hAnsi="Times New Roman"/>
          <w:sz w:val="24"/>
          <w:szCs w:val="24"/>
          <w:lang w:eastAsia="ar-SA"/>
        </w:rPr>
        <w:t>a</w:t>
      </w:r>
      <w:r w:rsidR="007A2140" w:rsidRPr="00DF19D1">
        <w:rPr>
          <w:rFonts w:ascii="Times New Roman" w:hAnsi="Times New Roman"/>
          <w:sz w:val="24"/>
          <w:szCs w:val="24"/>
          <w:lang w:eastAsia="ar-SA"/>
        </w:rPr>
        <w:t xml:space="preserve"> w kolorze ujednoliconym </w:t>
      </w:r>
      <w:r w:rsidR="00224F6A" w:rsidRPr="00DF19D1">
        <w:rPr>
          <w:rFonts w:ascii="Times New Roman" w:hAnsi="Times New Roman"/>
          <w:sz w:val="24"/>
          <w:szCs w:val="24"/>
          <w:lang w:eastAsia="ar-SA"/>
        </w:rPr>
        <w:t xml:space="preserve">                       </w:t>
      </w:r>
      <w:r w:rsidR="007A2140" w:rsidRPr="00DF19D1">
        <w:rPr>
          <w:rFonts w:ascii="Times New Roman" w:hAnsi="Times New Roman"/>
          <w:sz w:val="24"/>
          <w:szCs w:val="24"/>
          <w:lang w:eastAsia="ar-SA"/>
        </w:rPr>
        <w:t>z pozostałymi elementami</w:t>
      </w:r>
      <w:r w:rsidR="00224F6A" w:rsidRPr="00DF19D1">
        <w:rPr>
          <w:rFonts w:ascii="Times New Roman" w:hAnsi="Times New Roman"/>
          <w:sz w:val="24"/>
          <w:szCs w:val="24"/>
          <w:lang w:eastAsia="ar-SA"/>
        </w:rPr>
        <w:t xml:space="preserve">, kolor: </w:t>
      </w:r>
      <w:r w:rsidR="00224F6A" w:rsidRPr="00DF19D1">
        <w:rPr>
          <w:rFonts w:ascii="Times New Roman" w:hAnsi="Times New Roman"/>
          <w:b/>
          <w:sz w:val="24"/>
          <w:szCs w:val="24"/>
          <w:lang w:eastAsia="ar-SA"/>
        </w:rPr>
        <w:t>antracyt (</w:t>
      </w:r>
      <w:r w:rsidR="00224F6A" w:rsidRPr="00DF19D1">
        <w:rPr>
          <w:rStyle w:val="Pogrubienie"/>
          <w:rFonts w:ascii="Times New Roman" w:hAnsi="Times New Roman"/>
          <w:sz w:val="24"/>
          <w:szCs w:val="24"/>
        </w:rPr>
        <w:t>RAL 7016)</w:t>
      </w:r>
      <w:r w:rsidR="009E209C" w:rsidRPr="00DF19D1">
        <w:rPr>
          <w:rFonts w:ascii="Times New Roman" w:hAnsi="Times New Roman"/>
          <w:sz w:val="24"/>
          <w:szCs w:val="24"/>
          <w:lang w:eastAsia="ar-SA"/>
        </w:rPr>
        <w:t xml:space="preserve"> lub zbliżony.</w:t>
      </w:r>
      <w:r w:rsidR="00224F6A" w:rsidRPr="00DF19D1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7A2140" w:rsidRPr="00DF19D1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14:paraId="4F0408DD" w14:textId="702B98CB" w:rsidR="007F3AE1" w:rsidRPr="00DF19D1" w:rsidRDefault="007F3AE1" w:rsidP="00BE0207">
      <w:pPr>
        <w:pStyle w:val="Akapitzlist"/>
        <w:numPr>
          <w:ilvl w:val="0"/>
          <w:numId w:val="4"/>
        </w:numPr>
        <w:spacing w:before="0" w:after="0"/>
        <w:ind w:left="426" w:hanging="357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 xml:space="preserve">Dostawa i </w:t>
      </w:r>
      <w:r w:rsidR="0036283D" w:rsidRPr="00DF19D1">
        <w:rPr>
          <w:rFonts w:ascii="Times New Roman" w:hAnsi="Times New Roman"/>
          <w:sz w:val="24"/>
          <w:szCs w:val="24"/>
          <w:lang w:eastAsia="ar-SA"/>
        </w:rPr>
        <w:t>wykonanie pętli indukcyjnych</w:t>
      </w:r>
      <w:r w:rsidRPr="00DF19D1">
        <w:rPr>
          <w:rFonts w:ascii="Times New Roman" w:hAnsi="Times New Roman"/>
          <w:sz w:val="24"/>
          <w:szCs w:val="24"/>
        </w:rPr>
        <w:t xml:space="preserve"> </w:t>
      </w:r>
      <w:r w:rsidR="005D7126" w:rsidRPr="00DF19D1">
        <w:rPr>
          <w:rFonts w:ascii="Times New Roman" w:hAnsi="Times New Roman"/>
          <w:sz w:val="24"/>
          <w:szCs w:val="24"/>
        </w:rPr>
        <w:t xml:space="preserve">(montaż pętli poprzez nacięcie kostki brukowej) </w:t>
      </w:r>
      <w:r w:rsidR="0036283D" w:rsidRPr="00DF19D1">
        <w:rPr>
          <w:rFonts w:ascii="Times New Roman" w:hAnsi="Times New Roman"/>
          <w:sz w:val="24"/>
          <w:szCs w:val="24"/>
          <w:lang w:eastAsia="ar-SA"/>
        </w:rPr>
        <w:t>– 2</w:t>
      </w:r>
      <w:r w:rsidRPr="00DF19D1">
        <w:rPr>
          <w:rFonts w:ascii="Times New Roman" w:hAnsi="Times New Roman"/>
          <w:sz w:val="24"/>
          <w:szCs w:val="24"/>
          <w:lang w:eastAsia="ar-SA"/>
        </w:rPr>
        <w:t xml:space="preserve"> szt.,</w:t>
      </w:r>
    </w:p>
    <w:p w14:paraId="68D4E31F" w14:textId="21FECAAE" w:rsidR="004F4409" w:rsidRPr="00DF19D1" w:rsidRDefault="005D7126" w:rsidP="00BE0207">
      <w:pPr>
        <w:pStyle w:val="Akapitzlist"/>
        <w:numPr>
          <w:ilvl w:val="0"/>
          <w:numId w:val="4"/>
        </w:numPr>
        <w:spacing w:before="0" w:after="0"/>
        <w:ind w:left="426" w:hanging="357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Dostawa i m</w:t>
      </w:r>
      <w:r w:rsidR="004F4409" w:rsidRPr="00DF19D1">
        <w:rPr>
          <w:rFonts w:ascii="Times New Roman" w:hAnsi="Times New Roman"/>
          <w:sz w:val="24"/>
          <w:szCs w:val="24"/>
          <w:lang w:eastAsia="ar-SA"/>
        </w:rPr>
        <w:t xml:space="preserve">ontaż </w:t>
      </w:r>
      <w:r w:rsidRPr="00DF19D1">
        <w:rPr>
          <w:rFonts w:ascii="Times New Roman" w:hAnsi="Times New Roman"/>
          <w:sz w:val="24"/>
          <w:szCs w:val="24"/>
          <w:lang w:eastAsia="ar-SA"/>
        </w:rPr>
        <w:t>pylonów</w:t>
      </w:r>
      <w:r w:rsidR="004F4409" w:rsidRPr="00DF19D1">
        <w:rPr>
          <w:rFonts w:ascii="Times New Roman" w:hAnsi="Times New Roman"/>
          <w:sz w:val="24"/>
          <w:szCs w:val="24"/>
          <w:lang w:eastAsia="ar-SA"/>
        </w:rPr>
        <w:t xml:space="preserve"> do tablic synoptycznych</w:t>
      </w:r>
      <w:r w:rsidR="0036283D" w:rsidRPr="00DF19D1">
        <w:rPr>
          <w:rFonts w:ascii="Times New Roman" w:hAnsi="Times New Roman"/>
          <w:sz w:val="24"/>
          <w:szCs w:val="24"/>
          <w:lang w:eastAsia="ar-SA"/>
        </w:rPr>
        <w:t xml:space="preserve"> i kamer LPR </w:t>
      </w:r>
      <w:r w:rsidR="00BC5E33" w:rsidRPr="00DF19D1">
        <w:rPr>
          <w:rFonts w:ascii="Times New Roman" w:hAnsi="Times New Roman"/>
          <w:sz w:val="24"/>
          <w:szCs w:val="24"/>
          <w:lang w:eastAsia="ar-SA"/>
        </w:rPr>
        <w:t>– 1 szt.</w:t>
      </w:r>
    </w:p>
    <w:p w14:paraId="4A19F820" w14:textId="1BEC2BF1" w:rsidR="004F4409" w:rsidRPr="00DF19D1" w:rsidRDefault="007675F4" w:rsidP="00BE0207">
      <w:pPr>
        <w:pStyle w:val="Akapitzlist"/>
        <w:numPr>
          <w:ilvl w:val="0"/>
          <w:numId w:val="4"/>
        </w:numPr>
        <w:spacing w:before="0" w:after="0"/>
        <w:ind w:left="426" w:hanging="357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 xml:space="preserve">Wykonanie oznakowania </w:t>
      </w:r>
      <w:r w:rsidR="009C32E6" w:rsidRPr="00DF19D1">
        <w:rPr>
          <w:rFonts w:ascii="Times New Roman" w:hAnsi="Times New Roman"/>
          <w:sz w:val="24"/>
          <w:szCs w:val="24"/>
          <w:lang w:eastAsia="ar-SA"/>
        </w:rPr>
        <w:t xml:space="preserve">poziomego cienkowarstwowego </w:t>
      </w:r>
      <w:r w:rsidRPr="00DF19D1">
        <w:rPr>
          <w:rFonts w:ascii="Times New Roman" w:hAnsi="Times New Roman"/>
          <w:sz w:val="24"/>
          <w:szCs w:val="24"/>
          <w:lang w:eastAsia="ar-SA"/>
        </w:rPr>
        <w:t>polegającego za oznaczeniu graficznym (na kostce brukowej) toru ruchu pojazdu.</w:t>
      </w:r>
    </w:p>
    <w:p w14:paraId="6150B1A0" w14:textId="71250020" w:rsidR="00023E89" w:rsidRPr="00DF19D1" w:rsidRDefault="00506659" w:rsidP="00BE0207">
      <w:pPr>
        <w:pStyle w:val="Akapitzlist"/>
        <w:numPr>
          <w:ilvl w:val="0"/>
          <w:numId w:val="4"/>
        </w:numPr>
        <w:spacing w:before="0" w:after="0"/>
        <w:ind w:left="426" w:hanging="357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Wykonanie okablowania</w:t>
      </w:r>
      <w:r w:rsidR="005D7126" w:rsidRPr="00DF19D1">
        <w:rPr>
          <w:rFonts w:ascii="Times New Roman" w:hAnsi="Times New Roman"/>
          <w:sz w:val="24"/>
          <w:szCs w:val="24"/>
          <w:lang w:eastAsia="ar-SA"/>
        </w:rPr>
        <w:t xml:space="preserve"> pomiędzy nowymi elementami systemu</w:t>
      </w:r>
      <w:r w:rsidRPr="00DF19D1">
        <w:rPr>
          <w:rFonts w:ascii="Times New Roman" w:hAnsi="Times New Roman"/>
          <w:sz w:val="24"/>
          <w:szCs w:val="24"/>
          <w:lang w:eastAsia="ar-SA"/>
        </w:rPr>
        <w:t>.</w:t>
      </w:r>
    </w:p>
    <w:p w14:paraId="796DCF94" w14:textId="1BC2C87A" w:rsidR="007F3AE1" w:rsidRPr="00DF19D1" w:rsidRDefault="007F3AE1" w:rsidP="00BE0207">
      <w:pPr>
        <w:pStyle w:val="Akapitzlist"/>
        <w:numPr>
          <w:ilvl w:val="0"/>
          <w:numId w:val="4"/>
        </w:numPr>
        <w:spacing w:before="0" w:after="0"/>
        <w:ind w:left="426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 xml:space="preserve">Dostawa </w:t>
      </w:r>
      <w:r w:rsidR="00F67893" w:rsidRPr="00DF19D1">
        <w:rPr>
          <w:rFonts w:ascii="Times New Roman" w:hAnsi="Times New Roman"/>
          <w:sz w:val="24"/>
          <w:szCs w:val="24"/>
          <w:lang w:eastAsia="ar-SA"/>
        </w:rPr>
        <w:t xml:space="preserve">i montaż </w:t>
      </w:r>
      <w:r w:rsidRPr="00DF19D1">
        <w:rPr>
          <w:rFonts w:ascii="Times New Roman" w:hAnsi="Times New Roman"/>
          <w:sz w:val="24"/>
          <w:szCs w:val="24"/>
          <w:lang w:eastAsia="ar-SA"/>
        </w:rPr>
        <w:t xml:space="preserve">czytnika kart ROGER – 2 szt. – </w:t>
      </w:r>
      <w:r w:rsidR="00BE0207" w:rsidRPr="00DF19D1">
        <w:rPr>
          <w:rFonts w:ascii="Times New Roman" w:hAnsi="Times New Roman"/>
          <w:sz w:val="24"/>
          <w:szCs w:val="24"/>
          <w:lang w:eastAsia="ar-SA"/>
        </w:rPr>
        <w:t>montaż w sposób umożliwiający alternatywne otwarcie szlabanów zarówno przed, jak i za szlabanami</w:t>
      </w:r>
      <w:r w:rsidR="00023E89" w:rsidRPr="00DF19D1">
        <w:rPr>
          <w:rFonts w:ascii="Times New Roman" w:hAnsi="Times New Roman"/>
          <w:sz w:val="24"/>
          <w:szCs w:val="24"/>
          <w:lang w:eastAsia="ar-SA"/>
        </w:rPr>
        <w:t>.</w:t>
      </w:r>
    </w:p>
    <w:p w14:paraId="04C166F7" w14:textId="77777777" w:rsidR="0036283D" w:rsidRPr="00DF19D1" w:rsidRDefault="0036283D" w:rsidP="00CC76AE">
      <w:pPr>
        <w:spacing w:before="0" w:after="0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14:paraId="1B86A95B" w14:textId="77777777" w:rsidR="00DF19D1" w:rsidRDefault="00DF19D1" w:rsidP="009E1806">
      <w:pPr>
        <w:spacing w:before="0" w:after="0"/>
        <w:ind w:left="426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14:paraId="0A97D17F" w14:textId="77777777" w:rsidR="000D53D5" w:rsidRPr="00DF19D1" w:rsidRDefault="000D53D5" w:rsidP="009E1806">
      <w:pPr>
        <w:spacing w:before="0" w:after="0"/>
        <w:ind w:left="426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DF19D1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lastRenderedPageBreak/>
        <w:t>W</w:t>
      </w:r>
      <w:r w:rsidR="00BC5E33" w:rsidRPr="00DF19D1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>y</w:t>
      </w:r>
      <w:r w:rsidRPr="00DF19D1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>jazd</w:t>
      </w:r>
    </w:p>
    <w:p w14:paraId="7D4CBEB6" w14:textId="77777777" w:rsidR="009B3D78" w:rsidRPr="00DF19D1" w:rsidRDefault="009B3D78" w:rsidP="009E1806">
      <w:pPr>
        <w:pStyle w:val="Akapitzlist"/>
        <w:numPr>
          <w:ilvl w:val="0"/>
          <w:numId w:val="8"/>
        </w:numPr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 xml:space="preserve">Demontaż obecnego szlabanu i usuniecie zbędnych elementów systemu parkingowego. (zdemontowane elementy należy zwrócić Zamawiającemu). </w:t>
      </w:r>
    </w:p>
    <w:p w14:paraId="043D5A8F" w14:textId="761DED4D" w:rsidR="009B3D78" w:rsidRPr="00DF19D1" w:rsidRDefault="009B3D78" w:rsidP="009E1806">
      <w:pPr>
        <w:pStyle w:val="Akapitzlist"/>
        <w:numPr>
          <w:ilvl w:val="0"/>
          <w:numId w:val="8"/>
        </w:numPr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Dostawa i montaż szlabanu w</w:t>
      </w:r>
      <w:r w:rsidR="00EC2324">
        <w:rPr>
          <w:rFonts w:ascii="Times New Roman" w:hAnsi="Times New Roman"/>
          <w:sz w:val="24"/>
          <w:szCs w:val="24"/>
          <w:lang w:eastAsia="ar-SA"/>
        </w:rPr>
        <w:t>y</w:t>
      </w:r>
      <w:r w:rsidRPr="00DF19D1">
        <w:rPr>
          <w:rFonts w:ascii="Times New Roman" w:hAnsi="Times New Roman"/>
          <w:sz w:val="24"/>
          <w:szCs w:val="24"/>
          <w:lang w:eastAsia="ar-SA"/>
        </w:rPr>
        <w:t xml:space="preserve">jazdowego wraz z obudową/korpusem </w:t>
      </w:r>
      <w:r w:rsidR="009C32E6" w:rsidRPr="00DF19D1">
        <w:rPr>
          <w:rFonts w:ascii="Times New Roman" w:hAnsi="Times New Roman"/>
          <w:sz w:val="24"/>
          <w:szCs w:val="24"/>
          <w:lang w:eastAsia="ar-SA"/>
        </w:rPr>
        <w:t>w nowym miejscu wg planu sytuacyjnego</w:t>
      </w:r>
      <w:r w:rsidRPr="00DF19D1">
        <w:rPr>
          <w:rFonts w:ascii="Times New Roman" w:hAnsi="Times New Roman"/>
          <w:sz w:val="24"/>
          <w:szCs w:val="24"/>
          <w:lang w:eastAsia="ar-SA"/>
        </w:rPr>
        <w:t xml:space="preserve"> –  2 szt.</w:t>
      </w:r>
    </w:p>
    <w:p w14:paraId="40C7DEF7" w14:textId="2E9F7B86" w:rsidR="000D53D5" w:rsidRPr="00DF19D1" w:rsidRDefault="000D53D5" w:rsidP="009E1806">
      <w:pPr>
        <w:pStyle w:val="Akapitzlist"/>
        <w:numPr>
          <w:ilvl w:val="0"/>
          <w:numId w:val="8"/>
        </w:numPr>
        <w:spacing w:before="0" w:after="0"/>
        <w:ind w:left="499" w:hanging="357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Dosta</w:t>
      </w:r>
      <w:r w:rsidR="007A2140" w:rsidRPr="00DF19D1">
        <w:rPr>
          <w:rFonts w:ascii="Times New Roman" w:hAnsi="Times New Roman"/>
          <w:sz w:val="24"/>
          <w:szCs w:val="24"/>
          <w:lang w:eastAsia="ar-SA"/>
        </w:rPr>
        <w:t>wa i montaż kamery LPR</w:t>
      </w:r>
      <w:r w:rsidR="005D7126" w:rsidRPr="00DF19D1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7A2140" w:rsidRPr="00DF19D1">
        <w:rPr>
          <w:rFonts w:ascii="Times New Roman" w:hAnsi="Times New Roman"/>
          <w:sz w:val="24"/>
          <w:szCs w:val="24"/>
          <w:lang w:eastAsia="ar-SA"/>
        </w:rPr>
        <w:t>– 1 szt.</w:t>
      </w:r>
    </w:p>
    <w:p w14:paraId="4EC17A5A" w14:textId="77777777" w:rsidR="000D53D5" w:rsidRPr="00DF19D1" w:rsidRDefault="000D53D5" w:rsidP="009E1806">
      <w:pPr>
        <w:pStyle w:val="Akapitzlist"/>
        <w:numPr>
          <w:ilvl w:val="0"/>
          <w:numId w:val="8"/>
        </w:numPr>
        <w:spacing w:before="0" w:after="0"/>
        <w:ind w:left="499" w:hanging="357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Dostawa i montaż ta</w:t>
      </w:r>
      <w:r w:rsidR="007A2140" w:rsidRPr="00DF19D1">
        <w:rPr>
          <w:rFonts w:ascii="Times New Roman" w:hAnsi="Times New Roman"/>
          <w:sz w:val="24"/>
          <w:szCs w:val="24"/>
          <w:lang w:eastAsia="ar-SA"/>
        </w:rPr>
        <w:t>blicy synoptycznej LED – 1 szt.</w:t>
      </w:r>
    </w:p>
    <w:p w14:paraId="6F7FB99E" w14:textId="786B9D55" w:rsidR="000D53D5" w:rsidRPr="00DF19D1" w:rsidRDefault="000D53D5" w:rsidP="005D7126">
      <w:pPr>
        <w:pStyle w:val="Akapitzlist"/>
        <w:numPr>
          <w:ilvl w:val="0"/>
          <w:numId w:val="8"/>
        </w:numPr>
        <w:spacing w:before="0" w:after="0"/>
        <w:ind w:left="499" w:hanging="357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Dostawa i montaż rozdzielni</w:t>
      </w:r>
      <w:r w:rsidR="007A2140" w:rsidRPr="00DF19D1">
        <w:rPr>
          <w:rFonts w:ascii="Times New Roman" w:hAnsi="Times New Roman"/>
          <w:sz w:val="24"/>
          <w:szCs w:val="24"/>
          <w:lang w:eastAsia="ar-SA"/>
        </w:rPr>
        <w:t xml:space="preserve"> parkingowej – 1 szt.</w:t>
      </w:r>
      <w:r w:rsidR="005D7126" w:rsidRPr="00DF19D1">
        <w:rPr>
          <w:rFonts w:ascii="Times New Roman" w:hAnsi="Times New Roman"/>
          <w:sz w:val="24"/>
          <w:szCs w:val="24"/>
          <w:lang w:eastAsia="ar-SA"/>
        </w:rPr>
        <w:t xml:space="preserve"> (jeżeli jest to niezbędne do prawidłowego działania systemu).</w:t>
      </w:r>
    </w:p>
    <w:p w14:paraId="1200C3F5" w14:textId="6B2D5148" w:rsidR="007A2140" w:rsidRPr="00DF19D1" w:rsidRDefault="007A2140" w:rsidP="009E1806">
      <w:pPr>
        <w:pStyle w:val="Akapitzlist"/>
        <w:numPr>
          <w:ilvl w:val="0"/>
          <w:numId w:val="8"/>
        </w:numPr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Dostawa i montaż wideofonu na słupk</w:t>
      </w:r>
      <w:r w:rsidR="00BE0207" w:rsidRPr="00DF19D1">
        <w:rPr>
          <w:rFonts w:ascii="Times New Roman" w:hAnsi="Times New Roman"/>
          <w:sz w:val="24"/>
          <w:szCs w:val="24"/>
          <w:lang w:eastAsia="ar-SA"/>
        </w:rPr>
        <w:t>u</w:t>
      </w:r>
      <w:r w:rsidRPr="00DF19D1">
        <w:rPr>
          <w:rFonts w:ascii="Times New Roman" w:hAnsi="Times New Roman"/>
          <w:sz w:val="24"/>
          <w:szCs w:val="24"/>
          <w:lang w:eastAsia="ar-SA"/>
        </w:rPr>
        <w:t xml:space="preserve"> zamontowan</w:t>
      </w:r>
      <w:r w:rsidR="00BE0207" w:rsidRPr="00DF19D1">
        <w:rPr>
          <w:rFonts w:ascii="Times New Roman" w:hAnsi="Times New Roman"/>
          <w:sz w:val="24"/>
          <w:szCs w:val="24"/>
          <w:lang w:eastAsia="ar-SA"/>
        </w:rPr>
        <w:t>ym</w:t>
      </w:r>
      <w:r w:rsidRPr="00DF19D1">
        <w:rPr>
          <w:rFonts w:ascii="Times New Roman" w:hAnsi="Times New Roman"/>
          <w:sz w:val="24"/>
          <w:szCs w:val="24"/>
          <w:lang w:eastAsia="ar-SA"/>
        </w:rPr>
        <w:t xml:space="preserve"> na terenie nieruchomości Zamawiającego – 1 szt. wraz z odmalowaniem słupk</w:t>
      </w:r>
      <w:r w:rsidR="00BE0207" w:rsidRPr="00DF19D1">
        <w:rPr>
          <w:rFonts w:ascii="Times New Roman" w:hAnsi="Times New Roman"/>
          <w:sz w:val="24"/>
          <w:szCs w:val="24"/>
          <w:lang w:eastAsia="ar-SA"/>
        </w:rPr>
        <w:t>a</w:t>
      </w:r>
      <w:r w:rsidRPr="00DF19D1">
        <w:rPr>
          <w:rFonts w:ascii="Times New Roman" w:hAnsi="Times New Roman"/>
          <w:sz w:val="24"/>
          <w:szCs w:val="24"/>
          <w:lang w:eastAsia="ar-SA"/>
        </w:rPr>
        <w:t xml:space="preserve"> w kolorze ujednoliconym z pozostałymi elementami</w:t>
      </w:r>
      <w:r w:rsidR="00CC76AE" w:rsidRPr="00DF19D1">
        <w:rPr>
          <w:rFonts w:ascii="Times New Roman" w:hAnsi="Times New Roman"/>
          <w:sz w:val="24"/>
          <w:szCs w:val="24"/>
          <w:lang w:eastAsia="ar-SA"/>
        </w:rPr>
        <w:t xml:space="preserve">, kolor: </w:t>
      </w:r>
      <w:r w:rsidR="00CC76AE" w:rsidRPr="00DF19D1">
        <w:rPr>
          <w:rFonts w:ascii="Times New Roman" w:hAnsi="Times New Roman"/>
          <w:b/>
          <w:sz w:val="24"/>
          <w:szCs w:val="24"/>
          <w:lang w:eastAsia="ar-SA"/>
        </w:rPr>
        <w:t>antracyt (</w:t>
      </w:r>
      <w:r w:rsidR="00CC76AE" w:rsidRPr="00DF19D1">
        <w:rPr>
          <w:rStyle w:val="Pogrubienie"/>
          <w:rFonts w:ascii="Times New Roman" w:hAnsi="Times New Roman"/>
          <w:sz w:val="24"/>
          <w:szCs w:val="24"/>
        </w:rPr>
        <w:t>RAL 7016)</w:t>
      </w:r>
      <w:r w:rsidR="009E209C" w:rsidRPr="00DF19D1">
        <w:rPr>
          <w:rFonts w:ascii="Times New Roman" w:hAnsi="Times New Roman"/>
          <w:sz w:val="24"/>
          <w:szCs w:val="24"/>
          <w:lang w:eastAsia="ar-SA"/>
        </w:rPr>
        <w:t xml:space="preserve"> lub zbliżony.</w:t>
      </w:r>
      <w:r w:rsidR="00CC76AE" w:rsidRPr="00DF19D1">
        <w:rPr>
          <w:rFonts w:ascii="Times New Roman" w:hAnsi="Times New Roman"/>
          <w:sz w:val="24"/>
          <w:szCs w:val="24"/>
          <w:lang w:eastAsia="ar-SA"/>
        </w:rPr>
        <w:t xml:space="preserve">  </w:t>
      </w:r>
    </w:p>
    <w:p w14:paraId="426A54A9" w14:textId="519174F7" w:rsidR="007F3AE1" w:rsidRPr="00DF19D1" w:rsidRDefault="007F3AE1" w:rsidP="009E1806">
      <w:pPr>
        <w:pStyle w:val="Akapitzlist"/>
        <w:numPr>
          <w:ilvl w:val="0"/>
          <w:numId w:val="8"/>
        </w:numPr>
        <w:spacing w:before="0" w:after="0"/>
        <w:ind w:left="499" w:hanging="357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Dosta</w:t>
      </w:r>
      <w:r w:rsidR="0036283D" w:rsidRPr="00DF19D1">
        <w:rPr>
          <w:rFonts w:ascii="Times New Roman" w:hAnsi="Times New Roman"/>
          <w:sz w:val="24"/>
          <w:szCs w:val="24"/>
          <w:lang w:eastAsia="ar-SA"/>
        </w:rPr>
        <w:t>wa i wykonanie pętli indukcyjnych</w:t>
      </w:r>
      <w:r w:rsidRPr="00DF19D1">
        <w:rPr>
          <w:rFonts w:ascii="Times New Roman" w:hAnsi="Times New Roman"/>
          <w:sz w:val="24"/>
          <w:szCs w:val="24"/>
        </w:rPr>
        <w:t xml:space="preserve"> </w:t>
      </w:r>
      <w:r w:rsidR="005D7126" w:rsidRPr="00DF19D1">
        <w:rPr>
          <w:rFonts w:ascii="Times New Roman" w:hAnsi="Times New Roman"/>
          <w:sz w:val="24"/>
          <w:szCs w:val="24"/>
        </w:rPr>
        <w:t>(montaż pętli poprzez nacięcie kostki brukowej)</w:t>
      </w:r>
      <w:r w:rsidR="005D7126" w:rsidRPr="00DF19D1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36283D" w:rsidRPr="00DF19D1">
        <w:rPr>
          <w:rFonts w:ascii="Times New Roman" w:hAnsi="Times New Roman"/>
          <w:sz w:val="24"/>
          <w:szCs w:val="24"/>
          <w:lang w:eastAsia="ar-SA"/>
        </w:rPr>
        <w:t>– 2</w:t>
      </w:r>
      <w:r w:rsidR="007A2140" w:rsidRPr="00DF19D1">
        <w:rPr>
          <w:rFonts w:ascii="Times New Roman" w:hAnsi="Times New Roman"/>
          <w:sz w:val="24"/>
          <w:szCs w:val="24"/>
          <w:lang w:eastAsia="ar-SA"/>
        </w:rPr>
        <w:t xml:space="preserve"> szt.</w:t>
      </w:r>
    </w:p>
    <w:p w14:paraId="043EBC41" w14:textId="1A77B713" w:rsidR="000D53D5" w:rsidRPr="00DF19D1" w:rsidRDefault="005D7126" w:rsidP="009E1806">
      <w:pPr>
        <w:pStyle w:val="Akapitzlist"/>
        <w:numPr>
          <w:ilvl w:val="0"/>
          <w:numId w:val="8"/>
        </w:numPr>
        <w:spacing w:before="0" w:after="0"/>
        <w:ind w:left="499" w:hanging="357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 xml:space="preserve">Dostawa i montaż pylonów do </w:t>
      </w:r>
      <w:r w:rsidR="000D53D5" w:rsidRPr="00DF19D1">
        <w:rPr>
          <w:rFonts w:ascii="Times New Roman" w:hAnsi="Times New Roman"/>
          <w:sz w:val="24"/>
          <w:szCs w:val="24"/>
          <w:lang w:eastAsia="ar-SA"/>
        </w:rPr>
        <w:t>tablic synoptycznych</w:t>
      </w:r>
      <w:r w:rsidR="0036283D" w:rsidRPr="00DF19D1">
        <w:rPr>
          <w:rFonts w:ascii="Times New Roman" w:hAnsi="Times New Roman"/>
          <w:sz w:val="24"/>
          <w:szCs w:val="24"/>
          <w:lang w:eastAsia="ar-SA"/>
        </w:rPr>
        <w:t xml:space="preserve"> i kamer LPR</w:t>
      </w:r>
      <w:r w:rsidR="007A2140" w:rsidRPr="00DF19D1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BC5E33" w:rsidRPr="00DF19D1">
        <w:rPr>
          <w:rFonts w:ascii="Times New Roman" w:hAnsi="Times New Roman"/>
          <w:sz w:val="24"/>
          <w:szCs w:val="24"/>
          <w:lang w:eastAsia="ar-SA"/>
        </w:rPr>
        <w:t>– 1 szt.</w:t>
      </w:r>
    </w:p>
    <w:p w14:paraId="75C8A974" w14:textId="6D799631" w:rsidR="000D53D5" w:rsidRPr="00DF19D1" w:rsidRDefault="000D53D5" w:rsidP="009E1806">
      <w:pPr>
        <w:pStyle w:val="Akapitzlist"/>
        <w:numPr>
          <w:ilvl w:val="0"/>
          <w:numId w:val="8"/>
        </w:numPr>
        <w:spacing w:before="0" w:after="0"/>
        <w:ind w:left="499" w:hanging="357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Wykonanie dodatkowej studni komunikacyjnej – 3 szt.</w:t>
      </w:r>
      <w:r w:rsidR="00BE0207" w:rsidRPr="00DF19D1">
        <w:rPr>
          <w:rFonts w:ascii="Times New Roman" w:hAnsi="Times New Roman"/>
          <w:sz w:val="24"/>
          <w:szCs w:val="24"/>
          <w:lang w:eastAsia="ar-SA"/>
        </w:rPr>
        <w:t xml:space="preserve"> (jeżeli jest to niezbędne do prawidłowej zabudowy systemu).</w:t>
      </w:r>
    </w:p>
    <w:p w14:paraId="2E19CEE9" w14:textId="16C51FAD" w:rsidR="000D53D5" w:rsidRPr="00DF19D1" w:rsidRDefault="007A2140" w:rsidP="009C32E6">
      <w:pPr>
        <w:pStyle w:val="Akapitzlist"/>
        <w:numPr>
          <w:ilvl w:val="0"/>
          <w:numId w:val="4"/>
        </w:numPr>
        <w:spacing w:before="0" w:after="0"/>
        <w:ind w:left="426" w:hanging="357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Wykonanie oznakowania</w:t>
      </w:r>
      <w:r w:rsidR="009C32E6" w:rsidRPr="00DF19D1">
        <w:rPr>
          <w:rFonts w:ascii="Times New Roman" w:hAnsi="Times New Roman"/>
          <w:sz w:val="24"/>
          <w:szCs w:val="24"/>
          <w:lang w:eastAsia="ar-SA"/>
        </w:rPr>
        <w:t xml:space="preserve"> poziomego cienkowarstwowego polegającego za oznaczeniu graficznym (na kostce brukowej) toru ruchu pojazdu.</w:t>
      </w:r>
    </w:p>
    <w:p w14:paraId="2F239F94" w14:textId="39E10C36" w:rsidR="000D53D5" w:rsidRPr="00DF19D1" w:rsidRDefault="007A2140" w:rsidP="009E1806">
      <w:pPr>
        <w:pStyle w:val="Akapitzlist"/>
        <w:numPr>
          <w:ilvl w:val="0"/>
          <w:numId w:val="8"/>
        </w:numPr>
        <w:spacing w:before="0" w:after="0"/>
        <w:ind w:left="499" w:hanging="357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Wykonanie okablowania</w:t>
      </w:r>
      <w:r w:rsidR="005D7126" w:rsidRPr="00DF19D1">
        <w:rPr>
          <w:rFonts w:ascii="Times New Roman" w:hAnsi="Times New Roman"/>
          <w:sz w:val="24"/>
          <w:szCs w:val="24"/>
          <w:lang w:eastAsia="ar-SA"/>
        </w:rPr>
        <w:t xml:space="preserve"> pomiędzy nowymi elementami systemu</w:t>
      </w:r>
      <w:r w:rsidRPr="00DF19D1">
        <w:rPr>
          <w:rFonts w:ascii="Times New Roman" w:hAnsi="Times New Roman"/>
          <w:sz w:val="24"/>
          <w:szCs w:val="24"/>
          <w:lang w:eastAsia="ar-SA"/>
        </w:rPr>
        <w:t>.</w:t>
      </w:r>
    </w:p>
    <w:p w14:paraId="1B0E84CD" w14:textId="16AD6D99" w:rsidR="000D53D5" w:rsidRPr="00DF19D1" w:rsidRDefault="000D53D5" w:rsidP="009E1806">
      <w:pPr>
        <w:pStyle w:val="Akapitzlist"/>
        <w:numPr>
          <w:ilvl w:val="0"/>
          <w:numId w:val="8"/>
        </w:numPr>
        <w:spacing w:before="0" w:after="0"/>
        <w:ind w:left="499" w:hanging="357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 xml:space="preserve">Dostawa czytnika kart ROGER </w:t>
      </w:r>
      <w:r w:rsidR="007F3AE1" w:rsidRPr="00DF19D1">
        <w:rPr>
          <w:rFonts w:ascii="Times New Roman" w:hAnsi="Times New Roman"/>
          <w:sz w:val="24"/>
          <w:szCs w:val="24"/>
          <w:lang w:eastAsia="ar-SA"/>
        </w:rPr>
        <w:t xml:space="preserve">– 2 szt. – </w:t>
      </w:r>
      <w:r w:rsidR="00BE0207" w:rsidRPr="00DF19D1">
        <w:rPr>
          <w:rFonts w:ascii="Times New Roman" w:hAnsi="Times New Roman"/>
          <w:sz w:val="24"/>
          <w:szCs w:val="24"/>
          <w:lang w:eastAsia="ar-SA"/>
        </w:rPr>
        <w:t>montaż w sposób umożliwiający alternatywne otwarcie szlabanów zarówno przed, jak i za szlabanami.</w:t>
      </w:r>
    </w:p>
    <w:p w14:paraId="17096DD0" w14:textId="77777777" w:rsidR="004F4409" w:rsidRPr="00DF19D1" w:rsidRDefault="004F4409" w:rsidP="009E1806">
      <w:pPr>
        <w:spacing w:before="0" w:after="0"/>
        <w:ind w:left="567"/>
        <w:rPr>
          <w:rFonts w:ascii="Times New Roman" w:hAnsi="Times New Roman"/>
          <w:sz w:val="24"/>
          <w:szCs w:val="24"/>
          <w:lang w:eastAsia="ar-SA"/>
        </w:rPr>
      </w:pPr>
    </w:p>
    <w:p w14:paraId="5FC68706" w14:textId="77777777" w:rsidR="004F4409" w:rsidRPr="00DF19D1" w:rsidRDefault="004F4409" w:rsidP="009E1806">
      <w:pPr>
        <w:pStyle w:val="Nagwek2"/>
        <w:spacing w:before="0" w:after="0"/>
        <w:ind w:left="1134" w:hanging="992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_Toc226197266"/>
      <w:r w:rsidRPr="00DF19D1">
        <w:rPr>
          <w:rFonts w:ascii="Times New Roman" w:hAnsi="Times New Roman" w:cs="Times New Roman"/>
          <w:color w:val="auto"/>
          <w:sz w:val="24"/>
          <w:szCs w:val="24"/>
        </w:rPr>
        <w:t>Opis elementów systemu parkingowego</w:t>
      </w:r>
      <w:bookmarkEnd w:id="3"/>
      <w:r w:rsidRPr="00DF19D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5E36CF70" w14:textId="77777777" w:rsidR="004F4409" w:rsidRPr="00DF19D1" w:rsidRDefault="004F4409" w:rsidP="009E1806">
      <w:pPr>
        <w:pStyle w:val="Nagwek3"/>
        <w:numPr>
          <w:ilvl w:val="0"/>
          <w:numId w:val="0"/>
        </w:numPr>
        <w:spacing w:before="0" w:after="0"/>
        <w:ind w:left="965" w:hanging="397"/>
        <w:rPr>
          <w:rFonts w:ascii="Times New Roman" w:hAnsi="Times New Roman" w:cs="Times New Roman"/>
          <w:color w:val="auto"/>
          <w:sz w:val="24"/>
          <w:szCs w:val="24"/>
        </w:rPr>
      </w:pPr>
      <w:r w:rsidRPr="00DF19D1">
        <w:rPr>
          <w:rFonts w:ascii="Times New Roman" w:hAnsi="Times New Roman" w:cs="Times New Roman"/>
          <w:color w:val="auto"/>
          <w:sz w:val="24"/>
          <w:szCs w:val="24"/>
        </w:rPr>
        <w:t>Szlaban</w:t>
      </w:r>
      <w:r w:rsidR="00B32CBF" w:rsidRPr="00DF19D1">
        <w:rPr>
          <w:rFonts w:ascii="Times New Roman" w:hAnsi="Times New Roman" w:cs="Times New Roman"/>
          <w:color w:val="auto"/>
          <w:sz w:val="24"/>
          <w:szCs w:val="24"/>
        </w:rPr>
        <w:t>y</w:t>
      </w:r>
      <w:r w:rsidRPr="00DF19D1">
        <w:rPr>
          <w:rFonts w:ascii="Times New Roman" w:hAnsi="Times New Roman" w:cs="Times New Roman"/>
          <w:color w:val="auto"/>
          <w:sz w:val="24"/>
          <w:szCs w:val="24"/>
        </w:rPr>
        <w:t xml:space="preserve"> – 4 szt.</w:t>
      </w:r>
    </w:p>
    <w:p w14:paraId="77C0E8DB" w14:textId="77777777" w:rsidR="004F4409" w:rsidRPr="00DF19D1" w:rsidRDefault="004F4409" w:rsidP="009E1806">
      <w:pPr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Podstawowe parametry szlabanu/bariery parkingowej:</w:t>
      </w:r>
    </w:p>
    <w:p w14:paraId="3EB20C59" w14:textId="77777777" w:rsidR="00F3221E" w:rsidRPr="00DF19D1" w:rsidRDefault="00FF26EE" w:rsidP="009E180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eastAsiaTheme="minorHAnsi" w:hAnsi="Times New Roman"/>
          <w:sz w:val="24"/>
          <w:szCs w:val="24"/>
        </w:rPr>
        <w:t>Automatyczny szlaban drogowy</w:t>
      </w:r>
      <w:r w:rsidR="00B32CBF" w:rsidRPr="00DF19D1">
        <w:rPr>
          <w:rFonts w:ascii="Times New Roman" w:eastAsiaTheme="minorHAnsi" w:hAnsi="Times New Roman"/>
          <w:sz w:val="24"/>
          <w:szCs w:val="24"/>
        </w:rPr>
        <w:t xml:space="preserve"> zamontowany na fundamencie</w:t>
      </w:r>
      <w:r w:rsidRPr="00DF19D1">
        <w:rPr>
          <w:rFonts w:ascii="Times New Roman" w:eastAsiaTheme="minorHAnsi" w:hAnsi="Times New Roman"/>
          <w:sz w:val="24"/>
          <w:szCs w:val="24"/>
        </w:rPr>
        <w:t>.</w:t>
      </w:r>
    </w:p>
    <w:p w14:paraId="4F9096A9" w14:textId="77777777" w:rsidR="004F4409" w:rsidRPr="00DF19D1" w:rsidRDefault="004F4409" w:rsidP="009E180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D</w:t>
      </w:r>
      <w:r w:rsidR="00FF26EE" w:rsidRPr="00DF19D1">
        <w:rPr>
          <w:rFonts w:ascii="Times New Roman" w:hAnsi="Times New Roman"/>
          <w:sz w:val="24"/>
          <w:szCs w:val="24"/>
        </w:rPr>
        <w:t>ługość ramienia szlabanu 3,0 m.</w:t>
      </w:r>
    </w:p>
    <w:p w14:paraId="78F0B38C" w14:textId="77777777" w:rsidR="004F4409" w:rsidRPr="00DF19D1" w:rsidRDefault="00FF26EE" w:rsidP="009E180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R</w:t>
      </w:r>
      <w:r w:rsidR="004F4409" w:rsidRPr="00DF19D1">
        <w:rPr>
          <w:rFonts w:ascii="Times New Roman" w:hAnsi="Times New Roman"/>
          <w:sz w:val="24"/>
          <w:szCs w:val="24"/>
        </w:rPr>
        <w:t xml:space="preserve">amię lekkie z </w:t>
      </w:r>
      <w:r w:rsidR="00DA33D7" w:rsidRPr="00DF19D1">
        <w:rPr>
          <w:rFonts w:ascii="Times New Roman" w:hAnsi="Times New Roman"/>
          <w:sz w:val="24"/>
          <w:szCs w:val="24"/>
        </w:rPr>
        <w:t>gumą ochronną u dołu ramienia.</w:t>
      </w:r>
    </w:p>
    <w:p w14:paraId="4525001D" w14:textId="3A8080CE" w:rsidR="004F4409" w:rsidRPr="00DF19D1" w:rsidRDefault="00DA33D7" w:rsidP="009E180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N</w:t>
      </w:r>
      <w:r w:rsidR="004F4409" w:rsidRPr="00DF19D1">
        <w:rPr>
          <w:rFonts w:ascii="Times New Roman" w:hAnsi="Times New Roman"/>
          <w:sz w:val="24"/>
          <w:szCs w:val="24"/>
        </w:rPr>
        <w:t>aklejki odblaskowe i listwa LED</w:t>
      </w:r>
      <w:r w:rsidRPr="00DF19D1">
        <w:rPr>
          <w:rFonts w:ascii="Times New Roman" w:hAnsi="Times New Roman"/>
          <w:sz w:val="24"/>
          <w:szCs w:val="24"/>
        </w:rPr>
        <w:t xml:space="preserve"> umieszczona wzdłuż ramienia.</w:t>
      </w:r>
    </w:p>
    <w:p w14:paraId="378234EC" w14:textId="77777777" w:rsidR="00DA33D7" w:rsidRPr="00DF19D1" w:rsidRDefault="004F4409" w:rsidP="009E180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0" w:after="0"/>
        <w:rPr>
          <w:rFonts w:ascii="Times New Roman" w:hAnsi="Times New Roman"/>
          <w:sz w:val="24"/>
          <w:szCs w:val="24"/>
        </w:rPr>
      </w:pPr>
      <w:bookmarkStart w:id="4" w:name="_Hlk225941328"/>
      <w:r w:rsidRPr="00DF19D1">
        <w:rPr>
          <w:rFonts w:ascii="Times New Roman" w:hAnsi="Times New Roman"/>
          <w:sz w:val="24"/>
          <w:szCs w:val="24"/>
        </w:rPr>
        <w:t>Budowa szlabanu zgodna z wymogami Europejskiej normy EN 12453, EN 12445, EN 13241 oraz PN-EN 60529</w:t>
      </w:r>
      <w:r w:rsidR="00DA33D7" w:rsidRPr="00DF19D1">
        <w:rPr>
          <w:rFonts w:ascii="Times New Roman" w:hAnsi="Times New Roman"/>
          <w:sz w:val="24"/>
          <w:szCs w:val="24"/>
        </w:rPr>
        <w:t>.</w:t>
      </w:r>
    </w:p>
    <w:bookmarkEnd w:id="4"/>
    <w:p w14:paraId="19351A27" w14:textId="77777777" w:rsidR="004F4409" w:rsidRPr="00DF19D1" w:rsidRDefault="00DA33D7" w:rsidP="009E180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M</w:t>
      </w:r>
      <w:r w:rsidR="004F4409" w:rsidRPr="00DF19D1">
        <w:rPr>
          <w:rFonts w:ascii="Times New Roman" w:hAnsi="Times New Roman"/>
          <w:sz w:val="24"/>
          <w:szCs w:val="24"/>
        </w:rPr>
        <w:t>ożliwość blokowania w pozycjach krańcowych</w:t>
      </w:r>
      <w:r w:rsidRPr="00DF19D1">
        <w:rPr>
          <w:rFonts w:ascii="Times New Roman" w:hAnsi="Times New Roman"/>
          <w:sz w:val="24"/>
          <w:szCs w:val="24"/>
        </w:rPr>
        <w:t xml:space="preserve"> </w:t>
      </w:r>
      <w:r w:rsidRPr="00DF19D1">
        <w:rPr>
          <w:rFonts w:ascii="Times New Roman" w:hAnsi="Times New Roman"/>
          <w:sz w:val="24"/>
          <w:szCs w:val="24"/>
          <w:shd w:val="clear" w:color="auto" w:fill="FFFFFF"/>
        </w:rPr>
        <w:t>(całkowicie otwartej lub całkowicie zamkniętej)</w:t>
      </w:r>
      <w:r w:rsidRPr="00DF19D1">
        <w:rPr>
          <w:rFonts w:ascii="Times New Roman" w:hAnsi="Times New Roman"/>
          <w:sz w:val="24"/>
          <w:szCs w:val="24"/>
        </w:rPr>
        <w:t>.</w:t>
      </w:r>
    </w:p>
    <w:p w14:paraId="25390A89" w14:textId="77777777" w:rsidR="004F4409" w:rsidRPr="00DF19D1" w:rsidRDefault="004F4409" w:rsidP="009E180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Funkcja autorewers – zetknięcie z przeszkodą (przypadkowy pieszy lub przejeżdżający pojazd) powoduje automatyczne otwarcie.</w:t>
      </w:r>
    </w:p>
    <w:p w14:paraId="1855DE5F" w14:textId="77777777" w:rsidR="004F4409" w:rsidRPr="00DF19D1" w:rsidRDefault="00DA33D7" w:rsidP="009E180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I</w:t>
      </w:r>
      <w:r w:rsidR="004F4409" w:rsidRPr="00DF19D1">
        <w:rPr>
          <w:rFonts w:ascii="Times New Roman" w:hAnsi="Times New Roman"/>
          <w:sz w:val="24"/>
          <w:szCs w:val="24"/>
        </w:rPr>
        <w:t>ntensywność</w:t>
      </w:r>
      <w:r w:rsidRPr="00DF19D1">
        <w:rPr>
          <w:rFonts w:ascii="Times New Roman" w:hAnsi="Times New Roman"/>
          <w:sz w:val="24"/>
          <w:szCs w:val="24"/>
        </w:rPr>
        <w:t xml:space="preserve"> pracy: min. 1000 cykli na dobę.</w:t>
      </w:r>
    </w:p>
    <w:p w14:paraId="3140A99F" w14:textId="4D89B62A" w:rsidR="00DA33D7" w:rsidRPr="00DF19D1" w:rsidRDefault="004F4409" w:rsidP="009E180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0" w:after="0"/>
        <w:rPr>
          <w:rFonts w:ascii="Times New Roman" w:hAnsi="Times New Roman"/>
          <w:sz w:val="24"/>
          <w:szCs w:val="24"/>
        </w:rPr>
      </w:pPr>
      <w:bookmarkStart w:id="5" w:name="_Hlk225941504"/>
      <w:r w:rsidRPr="00DF19D1">
        <w:rPr>
          <w:rFonts w:ascii="Times New Roman" w:hAnsi="Times New Roman"/>
          <w:sz w:val="24"/>
          <w:szCs w:val="24"/>
        </w:rPr>
        <w:t>Czas otwar</w:t>
      </w:r>
      <w:r w:rsidR="00101508" w:rsidRPr="00DF19D1">
        <w:rPr>
          <w:rFonts w:ascii="Times New Roman" w:hAnsi="Times New Roman"/>
          <w:sz w:val="24"/>
          <w:szCs w:val="24"/>
        </w:rPr>
        <w:t>cia szlabanu nie dłuższy niż 1,5</w:t>
      </w:r>
      <w:r w:rsidRPr="00DF19D1">
        <w:rPr>
          <w:rFonts w:ascii="Times New Roman" w:hAnsi="Times New Roman"/>
          <w:sz w:val="24"/>
          <w:szCs w:val="24"/>
        </w:rPr>
        <w:t xml:space="preserve"> sekundy</w:t>
      </w:r>
      <w:r w:rsidR="00DA33D7" w:rsidRPr="00DF19D1">
        <w:rPr>
          <w:rFonts w:ascii="Times New Roman" w:hAnsi="Times New Roman"/>
          <w:sz w:val="24"/>
          <w:szCs w:val="24"/>
        </w:rPr>
        <w:t>.</w:t>
      </w:r>
    </w:p>
    <w:bookmarkEnd w:id="5"/>
    <w:p w14:paraId="18B7FAB4" w14:textId="77777777" w:rsidR="004F4409" w:rsidRPr="00DF19D1" w:rsidRDefault="00DA33D7" w:rsidP="009E180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S</w:t>
      </w:r>
      <w:r w:rsidR="004F4409" w:rsidRPr="00DF19D1">
        <w:rPr>
          <w:rFonts w:ascii="Times New Roman" w:hAnsi="Times New Roman"/>
          <w:sz w:val="24"/>
          <w:szCs w:val="24"/>
        </w:rPr>
        <w:t>zlaban powinien mieć możliwość awaryjnego opuszczania i podnoszenia bez użycia narzędzi np. przy zaniku prądu,</w:t>
      </w:r>
    </w:p>
    <w:p w14:paraId="651978DF" w14:textId="77777777" w:rsidR="004F4409" w:rsidRPr="00DF19D1" w:rsidRDefault="0036283D" w:rsidP="009E180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R</w:t>
      </w:r>
      <w:r w:rsidR="004F4409" w:rsidRPr="00DF19D1">
        <w:rPr>
          <w:rFonts w:ascii="Times New Roman" w:hAnsi="Times New Roman"/>
          <w:sz w:val="24"/>
          <w:szCs w:val="24"/>
        </w:rPr>
        <w:t>amię szlabanu powinno być wyłamywalne, (b</w:t>
      </w:r>
      <w:r w:rsidRPr="00DF19D1">
        <w:rPr>
          <w:rFonts w:ascii="Times New Roman" w:hAnsi="Times New Roman"/>
          <w:sz w:val="24"/>
          <w:szCs w:val="24"/>
        </w:rPr>
        <w:t>ez przerw w działaniu wynikających                     z uszkodzenia ramienia</w:t>
      </w:r>
      <w:r w:rsidR="004F4409" w:rsidRPr="00DF19D1">
        <w:rPr>
          <w:rFonts w:ascii="Times New Roman" w:hAnsi="Times New Roman"/>
          <w:sz w:val="24"/>
          <w:szCs w:val="24"/>
        </w:rPr>
        <w:t xml:space="preserve">), </w:t>
      </w:r>
    </w:p>
    <w:p w14:paraId="1D3EE6AB" w14:textId="5FF61B69" w:rsidR="004F4409" w:rsidRPr="00DF19D1" w:rsidRDefault="0036283D" w:rsidP="009E180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K</w:t>
      </w:r>
      <w:r w:rsidR="00D11746" w:rsidRPr="00DF19D1">
        <w:rPr>
          <w:rFonts w:ascii="Times New Roman" w:hAnsi="Times New Roman"/>
          <w:sz w:val="24"/>
          <w:szCs w:val="24"/>
          <w:lang w:eastAsia="ar-SA"/>
        </w:rPr>
        <w:t>olor</w:t>
      </w:r>
      <w:r w:rsidR="004F4409" w:rsidRPr="00DF19D1">
        <w:rPr>
          <w:rFonts w:ascii="Times New Roman" w:hAnsi="Times New Roman"/>
          <w:sz w:val="24"/>
          <w:szCs w:val="24"/>
          <w:lang w:eastAsia="ar-SA"/>
        </w:rPr>
        <w:t xml:space="preserve"> obudowy</w:t>
      </w:r>
      <w:r w:rsidRPr="00DF19D1">
        <w:rPr>
          <w:rFonts w:ascii="Times New Roman" w:hAnsi="Times New Roman"/>
          <w:sz w:val="24"/>
          <w:szCs w:val="24"/>
          <w:lang w:eastAsia="ar-SA"/>
        </w:rPr>
        <w:t xml:space="preserve"> i słupków </w:t>
      </w:r>
      <w:r w:rsidR="007A2140" w:rsidRPr="00DF19D1">
        <w:rPr>
          <w:rFonts w:ascii="Times New Roman" w:hAnsi="Times New Roman"/>
          <w:sz w:val="24"/>
          <w:szCs w:val="24"/>
          <w:lang w:eastAsia="ar-SA"/>
        </w:rPr>
        <w:t>–</w:t>
      </w:r>
      <w:r w:rsidRPr="00DF19D1">
        <w:rPr>
          <w:rFonts w:ascii="Times New Roman" w:hAnsi="Times New Roman"/>
          <w:b/>
          <w:sz w:val="24"/>
          <w:szCs w:val="24"/>
          <w:lang w:eastAsia="ar-SA"/>
        </w:rPr>
        <w:t xml:space="preserve"> antracyt</w:t>
      </w:r>
      <w:r w:rsidR="007A2140" w:rsidRPr="00DF19D1">
        <w:rPr>
          <w:rFonts w:ascii="Times New Roman" w:hAnsi="Times New Roman"/>
          <w:b/>
          <w:sz w:val="24"/>
          <w:szCs w:val="24"/>
          <w:lang w:eastAsia="ar-SA"/>
        </w:rPr>
        <w:t xml:space="preserve"> (</w:t>
      </w:r>
      <w:r w:rsidR="007A2140" w:rsidRPr="00DF19D1">
        <w:rPr>
          <w:rStyle w:val="Pogrubienie"/>
          <w:rFonts w:ascii="Times New Roman" w:hAnsi="Times New Roman"/>
          <w:sz w:val="24"/>
          <w:szCs w:val="24"/>
        </w:rPr>
        <w:t>RAL 7016)</w:t>
      </w:r>
      <w:r w:rsidR="009E209C" w:rsidRPr="00DF19D1">
        <w:rPr>
          <w:rFonts w:ascii="Times New Roman" w:hAnsi="Times New Roman"/>
          <w:sz w:val="24"/>
          <w:szCs w:val="24"/>
          <w:lang w:eastAsia="ar-SA"/>
        </w:rPr>
        <w:t xml:space="preserve"> lub zbliżony.</w:t>
      </w:r>
    </w:p>
    <w:p w14:paraId="1123F7EE" w14:textId="77777777" w:rsidR="004F4409" w:rsidRPr="00DF19D1" w:rsidRDefault="00E4777B" w:rsidP="009E180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O</w:t>
      </w:r>
      <w:r w:rsidR="004F4409" w:rsidRPr="00DF19D1">
        <w:rPr>
          <w:rFonts w:ascii="Times New Roman" w:hAnsi="Times New Roman"/>
          <w:sz w:val="24"/>
          <w:szCs w:val="24"/>
          <w:lang w:eastAsia="ar-SA"/>
        </w:rPr>
        <w:t>budowa odporna na warunki atmosferyczne, odporna na korozję.</w:t>
      </w:r>
    </w:p>
    <w:p w14:paraId="2BEB15B7" w14:textId="77777777" w:rsidR="004F4409" w:rsidRPr="00DF19D1" w:rsidRDefault="004F4409" w:rsidP="009E180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 xml:space="preserve">Klasa ochrony: </w:t>
      </w:r>
      <w:r w:rsidR="007A2140" w:rsidRPr="00DF19D1">
        <w:rPr>
          <w:rFonts w:ascii="Times New Roman" w:hAnsi="Times New Roman"/>
          <w:sz w:val="24"/>
          <w:szCs w:val="24"/>
        </w:rPr>
        <w:t xml:space="preserve">min. </w:t>
      </w:r>
      <w:r w:rsidRPr="00DF19D1">
        <w:rPr>
          <w:rFonts w:ascii="Times New Roman" w:hAnsi="Times New Roman"/>
          <w:sz w:val="24"/>
          <w:szCs w:val="24"/>
        </w:rPr>
        <w:t>IP54</w:t>
      </w:r>
    </w:p>
    <w:p w14:paraId="74ACE66B" w14:textId="77777777" w:rsidR="004F4409" w:rsidRPr="00DF19D1" w:rsidRDefault="004F4409" w:rsidP="009E180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Komunikacja z serwerem, raporty błędów.</w:t>
      </w:r>
    </w:p>
    <w:p w14:paraId="28108804" w14:textId="77777777" w:rsidR="004F4409" w:rsidRPr="00DF19D1" w:rsidRDefault="004F4409" w:rsidP="009E180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Temperatura pracy min.: -20ºC do + 60ºC</w:t>
      </w:r>
      <w:r w:rsidR="000E38AF" w:rsidRPr="00DF19D1">
        <w:rPr>
          <w:rFonts w:ascii="Times New Roman" w:hAnsi="Times New Roman"/>
          <w:sz w:val="24"/>
          <w:szCs w:val="24"/>
        </w:rPr>
        <w:t>, tolerancja+/- 10%</w:t>
      </w:r>
      <w:r w:rsidR="006D284F" w:rsidRPr="00DF19D1">
        <w:rPr>
          <w:rFonts w:ascii="Times New Roman" w:hAnsi="Times New Roman"/>
          <w:sz w:val="24"/>
          <w:szCs w:val="24"/>
        </w:rPr>
        <w:t>.</w:t>
      </w:r>
      <w:r w:rsidRPr="00DF19D1">
        <w:rPr>
          <w:rFonts w:ascii="Times New Roman" w:hAnsi="Times New Roman"/>
          <w:sz w:val="24"/>
          <w:szCs w:val="24"/>
        </w:rPr>
        <w:t xml:space="preserve"> </w:t>
      </w:r>
    </w:p>
    <w:p w14:paraId="1D3EBFB9" w14:textId="77777777" w:rsidR="006D284F" w:rsidRPr="00DF19D1" w:rsidRDefault="006D284F" w:rsidP="009E180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Dostawa i montaż obudowy/barierki szlabanu – czterostopowa metalowa</w:t>
      </w:r>
      <w:r w:rsidR="00BC5E33" w:rsidRPr="00DF19D1">
        <w:rPr>
          <w:rFonts w:ascii="Times New Roman" w:hAnsi="Times New Roman"/>
          <w:sz w:val="24"/>
          <w:szCs w:val="24"/>
        </w:rPr>
        <w:t>, w kolorze tożsamym z obudową szlabanu,</w:t>
      </w:r>
      <w:r w:rsidRPr="00DF19D1">
        <w:rPr>
          <w:rFonts w:ascii="Times New Roman" w:hAnsi="Times New Roman"/>
          <w:sz w:val="24"/>
          <w:szCs w:val="24"/>
        </w:rPr>
        <w:t xml:space="preserve"> </w:t>
      </w:r>
      <w:r w:rsidR="000E38AF" w:rsidRPr="00DF19D1">
        <w:rPr>
          <w:rFonts w:ascii="Times New Roman" w:hAnsi="Times New Roman"/>
          <w:sz w:val="24"/>
          <w:szCs w:val="24"/>
        </w:rPr>
        <w:t xml:space="preserve">sposób montażu – </w:t>
      </w:r>
      <w:r w:rsidRPr="00DF19D1">
        <w:rPr>
          <w:rFonts w:ascii="Times New Roman" w:hAnsi="Times New Roman"/>
          <w:sz w:val="24"/>
          <w:szCs w:val="24"/>
        </w:rPr>
        <w:t xml:space="preserve">bez fundamentu </w:t>
      </w:r>
      <w:r w:rsidR="000E38AF" w:rsidRPr="00DF19D1">
        <w:rPr>
          <w:rFonts w:ascii="Times New Roman" w:hAnsi="Times New Roman"/>
          <w:sz w:val="24"/>
          <w:szCs w:val="24"/>
        </w:rPr>
        <w:t>poprzez</w:t>
      </w:r>
      <w:r w:rsidRPr="00DF19D1">
        <w:rPr>
          <w:rFonts w:ascii="Times New Roman" w:hAnsi="Times New Roman"/>
          <w:sz w:val="24"/>
          <w:szCs w:val="24"/>
        </w:rPr>
        <w:t xml:space="preserve"> kotwienie do podłoża.</w:t>
      </w:r>
    </w:p>
    <w:p w14:paraId="0B4DCD83" w14:textId="77777777" w:rsidR="006D284F" w:rsidRPr="00DF19D1" w:rsidRDefault="006D284F" w:rsidP="009E1806">
      <w:pPr>
        <w:spacing w:before="0" w:after="0"/>
        <w:ind w:left="2160"/>
        <w:rPr>
          <w:rFonts w:ascii="Times New Roman" w:hAnsi="Times New Roman"/>
          <w:sz w:val="24"/>
          <w:szCs w:val="24"/>
        </w:rPr>
      </w:pPr>
    </w:p>
    <w:p w14:paraId="42D1E1FF" w14:textId="235CE426" w:rsidR="004F4409" w:rsidRPr="00DF19D1" w:rsidRDefault="008963B0" w:rsidP="009E1806">
      <w:pPr>
        <w:pStyle w:val="Nagwek3"/>
        <w:numPr>
          <w:ilvl w:val="0"/>
          <w:numId w:val="0"/>
        </w:numPr>
        <w:spacing w:before="0" w:after="0"/>
        <w:ind w:left="965" w:hanging="397"/>
        <w:rPr>
          <w:rFonts w:ascii="Times New Roman" w:hAnsi="Times New Roman" w:cs="Times New Roman"/>
          <w:color w:val="auto"/>
          <w:sz w:val="24"/>
          <w:szCs w:val="24"/>
        </w:rPr>
      </w:pPr>
      <w:bookmarkStart w:id="6" w:name="_Toc226197268"/>
      <w:r w:rsidRPr="00DF19D1">
        <w:rPr>
          <w:rFonts w:ascii="Times New Roman" w:hAnsi="Times New Roman" w:cs="Times New Roman"/>
          <w:color w:val="auto"/>
          <w:sz w:val="24"/>
          <w:szCs w:val="24"/>
        </w:rPr>
        <w:t xml:space="preserve">1.4.  </w:t>
      </w:r>
      <w:r w:rsidR="004F4409" w:rsidRPr="00DF19D1">
        <w:rPr>
          <w:rFonts w:ascii="Times New Roman" w:hAnsi="Times New Roman" w:cs="Times New Roman"/>
          <w:color w:val="auto"/>
          <w:sz w:val="24"/>
          <w:szCs w:val="24"/>
        </w:rPr>
        <w:t>Pętle indukcyjne</w:t>
      </w:r>
      <w:bookmarkEnd w:id="6"/>
      <w:r w:rsidR="0036283D" w:rsidRPr="00DF19D1">
        <w:rPr>
          <w:rFonts w:ascii="Times New Roman" w:hAnsi="Times New Roman" w:cs="Times New Roman"/>
          <w:color w:val="auto"/>
          <w:sz w:val="24"/>
          <w:szCs w:val="24"/>
        </w:rPr>
        <w:t xml:space="preserve"> – 4</w:t>
      </w:r>
      <w:r w:rsidR="004F4409" w:rsidRPr="00DF19D1">
        <w:rPr>
          <w:rFonts w:ascii="Times New Roman" w:hAnsi="Times New Roman" w:cs="Times New Roman"/>
          <w:color w:val="auto"/>
          <w:sz w:val="24"/>
          <w:szCs w:val="24"/>
        </w:rPr>
        <w:t xml:space="preserve"> szt.</w:t>
      </w:r>
      <w:r w:rsidR="007A2140" w:rsidRPr="00DF19D1">
        <w:rPr>
          <w:rFonts w:ascii="Times New Roman" w:hAnsi="Times New Roman" w:cs="Times New Roman"/>
          <w:color w:val="auto"/>
          <w:sz w:val="24"/>
          <w:szCs w:val="24"/>
        </w:rPr>
        <w:t xml:space="preserve"> (inicjujące i zabezpieczające)</w:t>
      </w:r>
      <w:r w:rsidR="00F10737" w:rsidRPr="00DF19D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555E3273" w14:textId="77777777" w:rsidR="00C36638" w:rsidRPr="00DF19D1" w:rsidRDefault="00C36638" w:rsidP="00C36638">
      <w:pPr>
        <w:spacing w:before="0" w:after="0"/>
        <w:rPr>
          <w:rFonts w:ascii="Times New Roman" w:hAnsi="Times New Roman"/>
          <w:sz w:val="24"/>
          <w:szCs w:val="24"/>
        </w:rPr>
      </w:pPr>
      <w:bookmarkStart w:id="7" w:name="_Hlk226201989"/>
      <w:bookmarkStart w:id="8" w:name="_Toc226197269"/>
      <w:r w:rsidRPr="00DF19D1">
        <w:rPr>
          <w:rFonts w:ascii="Times New Roman" w:hAnsi="Times New Roman"/>
          <w:sz w:val="24"/>
          <w:szCs w:val="24"/>
        </w:rPr>
        <w:t>Pętla gwarantująca poprawne i bezpieczne działanie systemu parkingowego.</w:t>
      </w:r>
    </w:p>
    <w:p w14:paraId="0F9F54F2" w14:textId="77777777" w:rsidR="00C36638" w:rsidRPr="00DF19D1" w:rsidRDefault="00C36638" w:rsidP="00C36638">
      <w:pPr>
        <w:spacing w:before="0" w:after="0"/>
        <w:rPr>
          <w:rFonts w:ascii="Times New Roman" w:hAnsi="Times New Roman"/>
          <w:sz w:val="24"/>
          <w:szCs w:val="24"/>
        </w:rPr>
      </w:pPr>
    </w:p>
    <w:bookmarkEnd w:id="7"/>
    <w:p w14:paraId="1E91DFDF" w14:textId="77777777" w:rsidR="004F4409" w:rsidRPr="00DF19D1" w:rsidRDefault="008963B0" w:rsidP="009E1806">
      <w:pPr>
        <w:pStyle w:val="Nagwek3"/>
        <w:numPr>
          <w:ilvl w:val="0"/>
          <w:numId w:val="0"/>
        </w:numPr>
        <w:spacing w:before="0" w:after="0"/>
        <w:ind w:left="965" w:hanging="397"/>
        <w:rPr>
          <w:rFonts w:ascii="Times New Roman" w:hAnsi="Times New Roman" w:cs="Times New Roman"/>
          <w:color w:val="auto"/>
          <w:sz w:val="24"/>
          <w:szCs w:val="24"/>
        </w:rPr>
      </w:pPr>
      <w:r w:rsidRPr="00DF19D1">
        <w:rPr>
          <w:rFonts w:ascii="Times New Roman" w:hAnsi="Times New Roman" w:cs="Times New Roman"/>
          <w:color w:val="auto"/>
          <w:sz w:val="24"/>
          <w:szCs w:val="24"/>
        </w:rPr>
        <w:t xml:space="preserve">1.5. </w:t>
      </w:r>
      <w:r w:rsidR="004F4409" w:rsidRPr="00DF19D1">
        <w:rPr>
          <w:rFonts w:ascii="Times New Roman" w:hAnsi="Times New Roman" w:cs="Times New Roman"/>
          <w:color w:val="auto"/>
          <w:sz w:val="24"/>
          <w:szCs w:val="24"/>
        </w:rPr>
        <w:t xml:space="preserve">Kamery </w:t>
      </w:r>
      <w:bookmarkEnd w:id="8"/>
      <w:r w:rsidR="004F4409" w:rsidRPr="00DF19D1">
        <w:rPr>
          <w:rFonts w:ascii="Times New Roman" w:hAnsi="Times New Roman" w:cs="Times New Roman"/>
          <w:color w:val="auto"/>
          <w:sz w:val="24"/>
          <w:szCs w:val="24"/>
        </w:rPr>
        <w:t>LPR</w:t>
      </w:r>
    </w:p>
    <w:p w14:paraId="5D4629BA" w14:textId="36790127" w:rsidR="004F4409" w:rsidRPr="00DF19D1" w:rsidRDefault="004F4409" w:rsidP="009E1806">
      <w:pPr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Zastosowane kamery wraz z oprogramowaniem muszą zapewnić min. 99% skuteczności poprawnego odczytu. Po stronie Wykonawcy jest zastosowanie odpowiednich urządzeń, właściwe ich zamontowanie i roz</w:t>
      </w:r>
      <w:r w:rsidR="009C32E6" w:rsidRPr="00DF19D1">
        <w:rPr>
          <w:rFonts w:ascii="Times New Roman" w:hAnsi="Times New Roman"/>
          <w:sz w:val="24"/>
          <w:szCs w:val="24"/>
          <w:lang w:eastAsia="ar-SA"/>
        </w:rPr>
        <w:t>mieszczenie oraz wykalibrowanie wraz z pylonem (szafką).</w:t>
      </w:r>
      <w:r w:rsidRPr="00DF19D1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14:paraId="67BBBBDB" w14:textId="77777777" w:rsidR="004F4409" w:rsidRPr="00DF19D1" w:rsidRDefault="004F4409" w:rsidP="009E1806">
      <w:pPr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 xml:space="preserve">Podstawowe parametry kamer </w:t>
      </w:r>
      <w:r w:rsidR="00FF26EE" w:rsidRPr="00DF19D1">
        <w:rPr>
          <w:rFonts w:ascii="Times New Roman" w:hAnsi="Times New Roman"/>
          <w:sz w:val="24"/>
          <w:szCs w:val="24"/>
          <w:lang w:eastAsia="ar-SA"/>
        </w:rPr>
        <w:t>L</w:t>
      </w:r>
      <w:r w:rsidRPr="00DF19D1">
        <w:rPr>
          <w:rFonts w:ascii="Times New Roman" w:hAnsi="Times New Roman"/>
          <w:sz w:val="24"/>
          <w:szCs w:val="24"/>
          <w:lang w:eastAsia="ar-SA"/>
        </w:rPr>
        <w:t>PR:</w:t>
      </w:r>
    </w:p>
    <w:p w14:paraId="2822A0FE" w14:textId="77777777" w:rsidR="00D164C9" w:rsidRPr="00DF19D1" w:rsidRDefault="00D164C9" w:rsidP="009E1806">
      <w:pPr>
        <w:spacing w:before="0" w:after="0"/>
        <w:rPr>
          <w:rFonts w:ascii="Times New Roman" w:hAnsi="Times New Roman"/>
          <w:sz w:val="24"/>
          <w:szCs w:val="24"/>
          <w:lang w:eastAsia="ar-SA"/>
        </w:rPr>
      </w:pPr>
    </w:p>
    <w:p w14:paraId="53870158" w14:textId="77777777" w:rsidR="004F4409" w:rsidRPr="00DF19D1" w:rsidRDefault="004F4409" w:rsidP="009E1806">
      <w:pPr>
        <w:pStyle w:val="Akapitzlist"/>
        <w:numPr>
          <w:ilvl w:val="0"/>
          <w:numId w:val="14"/>
        </w:num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Przetwornik 1/1.8” 6MP CMOS z progresywnym skanowaniem</w:t>
      </w:r>
      <w:r w:rsidR="00D164C9" w:rsidRPr="00DF19D1">
        <w:rPr>
          <w:rFonts w:ascii="Times New Roman" w:hAnsi="Times New Roman"/>
          <w:sz w:val="24"/>
          <w:szCs w:val="24"/>
        </w:rPr>
        <w:t>.</w:t>
      </w:r>
    </w:p>
    <w:p w14:paraId="7D4B7B56" w14:textId="77777777" w:rsidR="004F4409" w:rsidRPr="00DF19D1" w:rsidRDefault="00D164C9" w:rsidP="009E1806">
      <w:pPr>
        <w:pStyle w:val="Akapitzlist"/>
        <w:numPr>
          <w:ilvl w:val="0"/>
          <w:numId w:val="14"/>
        </w:num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Tryb dzień/noc.</w:t>
      </w:r>
    </w:p>
    <w:p w14:paraId="53C7816F" w14:textId="77777777" w:rsidR="004F4409" w:rsidRPr="00DF19D1" w:rsidRDefault="004F4409" w:rsidP="009E1806">
      <w:pPr>
        <w:pStyle w:val="Akapitzlist"/>
        <w:numPr>
          <w:ilvl w:val="0"/>
          <w:numId w:val="14"/>
        </w:num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 xml:space="preserve">Rozdzielczość </w:t>
      </w:r>
      <w:r w:rsidR="00F53515" w:rsidRPr="00DF19D1">
        <w:rPr>
          <w:rFonts w:ascii="Times New Roman" w:hAnsi="Times New Roman"/>
          <w:sz w:val="24"/>
          <w:szCs w:val="24"/>
        </w:rPr>
        <w:t xml:space="preserve">min. </w:t>
      </w:r>
      <w:r w:rsidRPr="00DF19D1">
        <w:rPr>
          <w:rFonts w:ascii="Times New Roman" w:hAnsi="Times New Roman"/>
          <w:sz w:val="24"/>
          <w:szCs w:val="24"/>
        </w:rPr>
        <w:t>2592 x 1944</w:t>
      </w:r>
      <w:r w:rsidR="00D164C9" w:rsidRPr="00DF19D1">
        <w:rPr>
          <w:rFonts w:ascii="Times New Roman" w:hAnsi="Times New Roman"/>
          <w:sz w:val="24"/>
          <w:szCs w:val="24"/>
        </w:rPr>
        <w:t>.</w:t>
      </w:r>
    </w:p>
    <w:p w14:paraId="27BD6E72" w14:textId="77777777" w:rsidR="004F4409" w:rsidRPr="00DF19D1" w:rsidRDefault="00D164C9" w:rsidP="009E1806">
      <w:pPr>
        <w:pStyle w:val="Akapitzlist"/>
        <w:numPr>
          <w:ilvl w:val="0"/>
          <w:numId w:val="14"/>
        </w:num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A</w:t>
      </w:r>
      <w:r w:rsidR="004F4409" w:rsidRPr="00DF19D1">
        <w:rPr>
          <w:rFonts w:ascii="Times New Roman" w:hAnsi="Times New Roman"/>
          <w:sz w:val="24"/>
          <w:szCs w:val="24"/>
        </w:rPr>
        <w:t>utomatyczn</w:t>
      </w:r>
      <w:r w:rsidRPr="00DF19D1">
        <w:rPr>
          <w:rFonts w:ascii="Times New Roman" w:hAnsi="Times New Roman"/>
          <w:sz w:val="24"/>
          <w:szCs w:val="24"/>
        </w:rPr>
        <w:t>e sterowanie przysłoną.</w:t>
      </w:r>
    </w:p>
    <w:p w14:paraId="2942CD34" w14:textId="77777777" w:rsidR="004F4409" w:rsidRPr="00DF19D1" w:rsidRDefault="004F4409" w:rsidP="009E1806">
      <w:pPr>
        <w:pStyle w:val="Akapitzlist"/>
        <w:numPr>
          <w:ilvl w:val="0"/>
          <w:numId w:val="14"/>
        </w:num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Wbudowany promiennik podczerwieni 850 nm</w:t>
      </w:r>
      <w:r w:rsidR="00D164C9" w:rsidRPr="00DF19D1">
        <w:rPr>
          <w:rFonts w:ascii="Times New Roman" w:hAnsi="Times New Roman"/>
          <w:sz w:val="24"/>
          <w:szCs w:val="24"/>
        </w:rPr>
        <w:t>.</w:t>
      </w:r>
    </w:p>
    <w:p w14:paraId="02C709CE" w14:textId="77777777" w:rsidR="004F4409" w:rsidRPr="00DF19D1" w:rsidRDefault="004F4409" w:rsidP="009E1806">
      <w:pPr>
        <w:pStyle w:val="Akapitzlist"/>
        <w:numPr>
          <w:ilvl w:val="0"/>
          <w:numId w:val="14"/>
        </w:num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 xml:space="preserve">Szybkość migawki </w:t>
      </w:r>
      <w:r w:rsidR="00F53515" w:rsidRPr="00DF19D1">
        <w:rPr>
          <w:rFonts w:ascii="Times New Roman" w:hAnsi="Times New Roman"/>
          <w:sz w:val="24"/>
          <w:szCs w:val="24"/>
        </w:rPr>
        <w:t xml:space="preserve">min. </w:t>
      </w:r>
      <w:r w:rsidRPr="00DF19D1">
        <w:rPr>
          <w:rFonts w:ascii="Times New Roman" w:hAnsi="Times New Roman"/>
          <w:sz w:val="24"/>
          <w:szCs w:val="24"/>
        </w:rPr>
        <w:t>1/7-1/20000 sec.</w:t>
      </w:r>
    </w:p>
    <w:p w14:paraId="28CFC302" w14:textId="77777777" w:rsidR="004F4409" w:rsidRPr="00DF19D1" w:rsidRDefault="004F4409" w:rsidP="009E1806">
      <w:pPr>
        <w:pStyle w:val="Akapitzlist"/>
        <w:numPr>
          <w:ilvl w:val="0"/>
          <w:numId w:val="14"/>
        </w:num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Obiektyw 3.6 – 10 mm, automatyczny zoom</w:t>
      </w:r>
      <w:r w:rsidR="00D164C9" w:rsidRPr="00DF19D1">
        <w:rPr>
          <w:rFonts w:ascii="Times New Roman" w:hAnsi="Times New Roman"/>
          <w:sz w:val="24"/>
          <w:szCs w:val="24"/>
        </w:rPr>
        <w:t>.</w:t>
      </w:r>
    </w:p>
    <w:p w14:paraId="4578ECC9" w14:textId="77777777" w:rsidR="004F4409" w:rsidRPr="00DF19D1" w:rsidRDefault="004F4409" w:rsidP="009E1806">
      <w:pPr>
        <w:pStyle w:val="Akapitzlist"/>
        <w:numPr>
          <w:ilvl w:val="0"/>
          <w:numId w:val="14"/>
        </w:num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 xml:space="preserve">Pyło-/wodoodporność </w:t>
      </w:r>
      <w:r w:rsidR="00F53515" w:rsidRPr="00DF19D1">
        <w:rPr>
          <w:rFonts w:ascii="Times New Roman" w:hAnsi="Times New Roman"/>
          <w:sz w:val="24"/>
          <w:szCs w:val="24"/>
        </w:rPr>
        <w:t xml:space="preserve">min. </w:t>
      </w:r>
      <w:r w:rsidRPr="00DF19D1">
        <w:rPr>
          <w:rFonts w:ascii="Times New Roman" w:hAnsi="Times New Roman"/>
          <w:sz w:val="24"/>
          <w:szCs w:val="24"/>
        </w:rPr>
        <w:t xml:space="preserve">IP 67, wandaloodporność </w:t>
      </w:r>
      <w:r w:rsidR="00F53515" w:rsidRPr="00DF19D1">
        <w:rPr>
          <w:rFonts w:ascii="Times New Roman" w:hAnsi="Times New Roman"/>
          <w:sz w:val="24"/>
          <w:szCs w:val="24"/>
        </w:rPr>
        <w:t xml:space="preserve">min. </w:t>
      </w:r>
      <w:r w:rsidRPr="00DF19D1">
        <w:rPr>
          <w:rFonts w:ascii="Times New Roman" w:hAnsi="Times New Roman"/>
          <w:sz w:val="24"/>
          <w:szCs w:val="24"/>
        </w:rPr>
        <w:t>IK 10</w:t>
      </w:r>
      <w:r w:rsidR="00D164C9" w:rsidRPr="00DF19D1">
        <w:rPr>
          <w:rFonts w:ascii="Times New Roman" w:hAnsi="Times New Roman"/>
          <w:sz w:val="24"/>
          <w:szCs w:val="24"/>
        </w:rPr>
        <w:t>.</w:t>
      </w:r>
    </w:p>
    <w:p w14:paraId="4B20A952" w14:textId="77777777" w:rsidR="004F4409" w:rsidRPr="00DF19D1" w:rsidRDefault="00D164C9" w:rsidP="009E1806">
      <w:pPr>
        <w:pStyle w:val="Akapitzlist"/>
        <w:numPr>
          <w:ilvl w:val="0"/>
          <w:numId w:val="14"/>
        </w:num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T</w:t>
      </w:r>
      <w:r w:rsidR="004F4409" w:rsidRPr="00DF19D1">
        <w:rPr>
          <w:rFonts w:ascii="Times New Roman" w:hAnsi="Times New Roman"/>
          <w:sz w:val="24"/>
          <w:szCs w:val="24"/>
        </w:rPr>
        <w:t xml:space="preserve">emperatura pracy: -40ºC do + 60ºC </w:t>
      </w:r>
      <w:r w:rsidR="00F53515" w:rsidRPr="00DF19D1">
        <w:rPr>
          <w:rFonts w:ascii="Times New Roman" w:hAnsi="Times New Roman"/>
          <w:sz w:val="24"/>
          <w:szCs w:val="24"/>
        </w:rPr>
        <w:t>– tolerancja +/-10%</w:t>
      </w:r>
      <w:r w:rsidRPr="00DF19D1">
        <w:rPr>
          <w:rFonts w:ascii="Times New Roman" w:hAnsi="Times New Roman"/>
          <w:sz w:val="24"/>
          <w:szCs w:val="24"/>
        </w:rPr>
        <w:t>.</w:t>
      </w:r>
    </w:p>
    <w:p w14:paraId="3F0C8183" w14:textId="77777777" w:rsidR="004F4409" w:rsidRPr="00DF19D1" w:rsidRDefault="004F4409" w:rsidP="009E1806">
      <w:pPr>
        <w:pStyle w:val="Akapitzlist"/>
        <w:numPr>
          <w:ilvl w:val="0"/>
          <w:numId w:val="14"/>
        </w:num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Zasilanie PoE+ (IEEE 802.3</w:t>
      </w:r>
      <w:r w:rsidR="00D164C9" w:rsidRPr="00DF19D1">
        <w:rPr>
          <w:rFonts w:ascii="Times New Roman" w:hAnsi="Times New Roman"/>
          <w:sz w:val="24"/>
          <w:szCs w:val="24"/>
        </w:rPr>
        <w:t>at), DC 12V/AC 24V.</w:t>
      </w:r>
    </w:p>
    <w:p w14:paraId="5DD14672" w14:textId="77777777" w:rsidR="004F4409" w:rsidRPr="00DF19D1" w:rsidRDefault="004F4409" w:rsidP="009E1806">
      <w:pPr>
        <w:pStyle w:val="Akapitzlist"/>
        <w:numPr>
          <w:ilvl w:val="0"/>
          <w:numId w:val="14"/>
        </w:num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zgodność: CE</w:t>
      </w:r>
      <w:r w:rsidR="00D164C9" w:rsidRPr="00DF19D1">
        <w:rPr>
          <w:rFonts w:ascii="Times New Roman" w:hAnsi="Times New Roman"/>
          <w:sz w:val="24"/>
          <w:szCs w:val="24"/>
        </w:rPr>
        <w:t>.</w:t>
      </w:r>
    </w:p>
    <w:p w14:paraId="408864AC" w14:textId="5E88AFEA" w:rsidR="004F4409" w:rsidRPr="00DF19D1" w:rsidRDefault="004F4409" w:rsidP="009E1806">
      <w:pPr>
        <w:pStyle w:val="Akapitzlist"/>
        <w:numPr>
          <w:ilvl w:val="0"/>
          <w:numId w:val="14"/>
        </w:num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 xml:space="preserve">Kamera zabezpieczona przed wandalizmem i uszkodzeniami obudową odporną na </w:t>
      </w:r>
      <w:r w:rsidR="00C36638" w:rsidRPr="00DF19D1">
        <w:rPr>
          <w:rFonts w:ascii="Times New Roman" w:hAnsi="Times New Roman"/>
          <w:sz w:val="24"/>
          <w:szCs w:val="24"/>
        </w:rPr>
        <w:t>korozję i warunki atmosferyczne – umieszczone na pylonie.</w:t>
      </w:r>
    </w:p>
    <w:p w14:paraId="4B8AEB7B" w14:textId="77777777" w:rsidR="004F4409" w:rsidRPr="00DF19D1" w:rsidRDefault="004F4409" w:rsidP="009E1806">
      <w:pPr>
        <w:pStyle w:val="Default"/>
        <w:jc w:val="both"/>
        <w:rPr>
          <w:color w:val="auto"/>
        </w:rPr>
      </w:pPr>
      <w:r w:rsidRPr="00DF19D1">
        <w:rPr>
          <w:color w:val="auto"/>
        </w:rPr>
        <w:t xml:space="preserve">   </w:t>
      </w:r>
    </w:p>
    <w:p w14:paraId="2B78B516" w14:textId="77777777" w:rsidR="004F4409" w:rsidRPr="00DF19D1" w:rsidRDefault="008963B0" w:rsidP="009E1806">
      <w:pPr>
        <w:pStyle w:val="Nagwek3"/>
        <w:numPr>
          <w:ilvl w:val="0"/>
          <w:numId w:val="0"/>
        </w:numPr>
        <w:spacing w:before="0" w:after="0"/>
        <w:ind w:left="965" w:hanging="397"/>
        <w:rPr>
          <w:rFonts w:ascii="Times New Roman" w:hAnsi="Times New Roman" w:cs="Times New Roman"/>
          <w:color w:val="auto"/>
          <w:sz w:val="24"/>
          <w:szCs w:val="24"/>
        </w:rPr>
      </w:pPr>
      <w:bookmarkStart w:id="9" w:name="_Toc226197270"/>
      <w:r w:rsidRPr="00DF19D1">
        <w:rPr>
          <w:rFonts w:ascii="Times New Roman" w:hAnsi="Times New Roman" w:cs="Times New Roman"/>
          <w:color w:val="auto"/>
          <w:sz w:val="24"/>
          <w:szCs w:val="24"/>
        </w:rPr>
        <w:t xml:space="preserve">1.6. </w:t>
      </w:r>
      <w:r w:rsidR="004F4409" w:rsidRPr="00DF19D1">
        <w:rPr>
          <w:rFonts w:ascii="Times New Roman" w:hAnsi="Times New Roman" w:cs="Times New Roman"/>
          <w:color w:val="auto"/>
          <w:sz w:val="24"/>
          <w:szCs w:val="24"/>
        </w:rPr>
        <w:t>Tablica synoptyczna/wyświetlacz informacyjny dla kierowców</w:t>
      </w:r>
      <w:bookmarkEnd w:id="9"/>
    </w:p>
    <w:p w14:paraId="50C7D9F1" w14:textId="77777777" w:rsidR="004F4409" w:rsidRPr="00DF19D1" w:rsidRDefault="004F4409" w:rsidP="009E1806">
      <w:pPr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</w:rPr>
        <w:t xml:space="preserve">Poniżej opisano wymagania minimalne dla tablicy wyświetlającej informacje dla kierowcy – lokalizacja w pobliży kamery LPR oraz szlabanu. </w:t>
      </w:r>
    </w:p>
    <w:p w14:paraId="1E00E14C" w14:textId="77777777" w:rsidR="004F4409" w:rsidRPr="00DF19D1" w:rsidRDefault="004F4409" w:rsidP="009E1806">
      <w:pPr>
        <w:pStyle w:val="Akapitzlist"/>
        <w:numPr>
          <w:ilvl w:val="0"/>
          <w:numId w:val="13"/>
        </w:numPr>
        <w:spacing w:before="0" w:after="0"/>
        <w:ind w:left="714" w:hanging="357"/>
        <w:rPr>
          <w:rFonts w:ascii="Times New Roman" w:hAnsi="Times New Roman"/>
          <w:sz w:val="24"/>
          <w:szCs w:val="24"/>
        </w:rPr>
      </w:pPr>
      <w:bookmarkStart w:id="10" w:name="_Hlk225942492"/>
      <w:r w:rsidRPr="00DF19D1">
        <w:rPr>
          <w:rFonts w:ascii="Times New Roman" w:hAnsi="Times New Roman"/>
          <w:sz w:val="24"/>
          <w:szCs w:val="24"/>
        </w:rPr>
        <w:t>Obudowa wykonana z materiału odpornego na korozję, malowana proszkowo odporna na warunki atmosferyczne,</w:t>
      </w:r>
    </w:p>
    <w:p w14:paraId="22CFE5EC" w14:textId="77777777" w:rsidR="004F4409" w:rsidRPr="00DF19D1" w:rsidRDefault="004F4409" w:rsidP="009E1806">
      <w:pPr>
        <w:pStyle w:val="Akapitzlist"/>
        <w:numPr>
          <w:ilvl w:val="0"/>
          <w:numId w:val="13"/>
        </w:numPr>
        <w:spacing w:before="0" w:after="0"/>
        <w:ind w:left="714" w:hanging="357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Jasność: ≥6500 cd/m2</w:t>
      </w:r>
      <w:r w:rsidR="003312A1" w:rsidRPr="00DF19D1">
        <w:rPr>
          <w:rFonts w:ascii="Times New Roman" w:hAnsi="Times New Roman"/>
          <w:sz w:val="24"/>
          <w:szCs w:val="24"/>
        </w:rPr>
        <w:t xml:space="preserve"> – tolernacj +/-10%</w:t>
      </w:r>
    </w:p>
    <w:p w14:paraId="1CB442E3" w14:textId="77777777" w:rsidR="004F4409" w:rsidRPr="00DF19D1" w:rsidRDefault="004F4409" w:rsidP="009E1806">
      <w:pPr>
        <w:pStyle w:val="Akapitzlist"/>
        <w:numPr>
          <w:ilvl w:val="0"/>
          <w:numId w:val="13"/>
        </w:numPr>
        <w:spacing w:before="0" w:after="0"/>
        <w:ind w:left="714" w:hanging="357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Kolor: 16 bitów; 65 536 kolorów</w:t>
      </w:r>
      <w:r w:rsidR="008963B0" w:rsidRPr="00DF19D1">
        <w:rPr>
          <w:rFonts w:ascii="Times New Roman" w:hAnsi="Times New Roman"/>
          <w:sz w:val="24"/>
          <w:szCs w:val="24"/>
        </w:rPr>
        <w:t>.</w:t>
      </w:r>
    </w:p>
    <w:p w14:paraId="4A76C220" w14:textId="77777777" w:rsidR="008963B0" w:rsidRPr="00DF19D1" w:rsidRDefault="004F4409" w:rsidP="009E1806">
      <w:pPr>
        <w:pStyle w:val="Akapitzlist"/>
        <w:numPr>
          <w:ilvl w:val="0"/>
          <w:numId w:val="13"/>
        </w:numPr>
        <w:spacing w:before="0" w:after="0"/>
        <w:ind w:left="714" w:hanging="357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Częstotliwość odświeżania: ≥ 2000 Hz</w:t>
      </w:r>
      <w:r w:rsidR="008963B0" w:rsidRPr="00DF19D1">
        <w:rPr>
          <w:rFonts w:ascii="Times New Roman" w:hAnsi="Times New Roman"/>
          <w:sz w:val="24"/>
          <w:szCs w:val="24"/>
        </w:rPr>
        <w:t>.</w:t>
      </w:r>
    </w:p>
    <w:p w14:paraId="4902204A" w14:textId="71AFD0FE" w:rsidR="004F4409" w:rsidRPr="00DF19D1" w:rsidRDefault="004F4409" w:rsidP="009E1806">
      <w:pPr>
        <w:pStyle w:val="Akapitzlist"/>
        <w:numPr>
          <w:ilvl w:val="0"/>
          <w:numId w:val="13"/>
        </w:numPr>
        <w:spacing w:before="0" w:after="0"/>
        <w:ind w:left="714" w:hanging="357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Kąt widzenia: H: 120 ° V: 120 °</w:t>
      </w:r>
      <w:r w:rsidR="008963B0" w:rsidRPr="00DF19D1">
        <w:rPr>
          <w:rFonts w:ascii="Times New Roman" w:hAnsi="Times New Roman"/>
          <w:sz w:val="24"/>
          <w:szCs w:val="24"/>
        </w:rPr>
        <w:t>.</w:t>
      </w:r>
    </w:p>
    <w:p w14:paraId="719D887A" w14:textId="77777777" w:rsidR="008963B0" w:rsidRPr="00DF19D1" w:rsidRDefault="004F4409" w:rsidP="009E1806">
      <w:pPr>
        <w:pStyle w:val="Akapitzlist"/>
        <w:numPr>
          <w:ilvl w:val="0"/>
          <w:numId w:val="13"/>
        </w:numPr>
        <w:spacing w:before="0" w:after="0"/>
        <w:ind w:left="714" w:hanging="357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Warstwa anty-UV</w:t>
      </w:r>
      <w:r w:rsidR="008963B0" w:rsidRPr="00DF19D1">
        <w:rPr>
          <w:rFonts w:ascii="Times New Roman" w:hAnsi="Times New Roman"/>
          <w:sz w:val="24"/>
          <w:szCs w:val="24"/>
        </w:rPr>
        <w:t>.</w:t>
      </w:r>
    </w:p>
    <w:p w14:paraId="4389A91B" w14:textId="31D3ACCC" w:rsidR="004F4409" w:rsidRPr="00DF19D1" w:rsidRDefault="004F4409" w:rsidP="009E1806">
      <w:pPr>
        <w:pStyle w:val="Akapitzlist"/>
        <w:numPr>
          <w:ilvl w:val="0"/>
          <w:numId w:val="13"/>
        </w:numPr>
        <w:spacing w:before="0" w:after="0"/>
        <w:ind w:left="714" w:hanging="357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Wielkość dostoswana do wyświetl</w:t>
      </w:r>
      <w:r w:rsidR="004B2FC4" w:rsidRPr="00DF19D1">
        <w:rPr>
          <w:rFonts w:ascii="Times New Roman" w:hAnsi="Times New Roman"/>
          <w:sz w:val="24"/>
          <w:szCs w:val="24"/>
        </w:rPr>
        <w:t xml:space="preserve">anej treści i ilości informacji. </w:t>
      </w:r>
    </w:p>
    <w:p w14:paraId="13294328" w14:textId="77777777" w:rsidR="008963B0" w:rsidRPr="00DF19D1" w:rsidRDefault="004F4409" w:rsidP="009E1806">
      <w:pPr>
        <w:pStyle w:val="Akapitzlist"/>
        <w:numPr>
          <w:ilvl w:val="0"/>
          <w:numId w:val="13"/>
        </w:numPr>
        <w:spacing w:before="0" w:after="0"/>
        <w:ind w:left="714" w:hanging="357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Temperatura pracy: -20ºC do + 60ºC</w:t>
      </w:r>
      <w:r w:rsidR="003312A1" w:rsidRPr="00DF19D1">
        <w:rPr>
          <w:rFonts w:ascii="Times New Roman" w:hAnsi="Times New Roman"/>
          <w:sz w:val="24"/>
          <w:szCs w:val="24"/>
        </w:rPr>
        <w:t xml:space="preserve"> </w:t>
      </w:r>
      <w:r w:rsidR="00DA33D7" w:rsidRPr="00DF19D1">
        <w:rPr>
          <w:rFonts w:ascii="Times New Roman" w:hAnsi="Times New Roman"/>
          <w:sz w:val="24"/>
          <w:szCs w:val="24"/>
        </w:rPr>
        <w:t>–</w:t>
      </w:r>
      <w:r w:rsidR="003312A1" w:rsidRPr="00DF19D1">
        <w:rPr>
          <w:rFonts w:ascii="Times New Roman" w:hAnsi="Times New Roman"/>
          <w:sz w:val="24"/>
          <w:szCs w:val="24"/>
        </w:rPr>
        <w:t xml:space="preserve"> toler</w:t>
      </w:r>
      <w:r w:rsidR="00DA33D7" w:rsidRPr="00DF19D1">
        <w:rPr>
          <w:rFonts w:ascii="Times New Roman" w:hAnsi="Times New Roman"/>
          <w:sz w:val="24"/>
          <w:szCs w:val="24"/>
        </w:rPr>
        <w:t>ancja +/- 10%</w:t>
      </w:r>
      <w:r w:rsidR="008963B0" w:rsidRPr="00DF19D1">
        <w:rPr>
          <w:rFonts w:ascii="Times New Roman" w:hAnsi="Times New Roman"/>
          <w:sz w:val="24"/>
          <w:szCs w:val="24"/>
        </w:rPr>
        <w:t>.</w:t>
      </w:r>
    </w:p>
    <w:p w14:paraId="310220E9" w14:textId="339EE479" w:rsidR="004F4409" w:rsidRPr="00DF19D1" w:rsidRDefault="004F4409" w:rsidP="009E1806">
      <w:pPr>
        <w:pStyle w:val="Akapitzlist"/>
        <w:numPr>
          <w:ilvl w:val="0"/>
          <w:numId w:val="13"/>
        </w:numPr>
        <w:spacing w:before="0" w:after="0"/>
        <w:ind w:left="714" w:hanging="357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Klasa ochrony</w:t>
      </w:r>
      <w:r w:rsidR="00DA33D7" w:rsidRPr="00DF19D1">
        <w:rPr>
          <w:rFonts w:ascii="Times New Roman" w:hAnsi="Times New Roman"/>
          <w:sz w:val="24"/>
          <w:szCs w:val="24"/>
        </w:rPr>
        <w:t xml:space="preserve"> min</w:t>
      </w:r>
      <w:r w:rsidR="008963B0" w:rsidRPr="00DF19D1">
        <w:rPr>
          <w:rFonts w:ascii="Times New Roman" w:hAnsi="Times New Roman"/>
          <w:sz w:val="24"/>
          <w:szCs w:val="24"/>
        </w:rPr>
        <w:t>: IP65.</w:t>
      </w:r>
    </w:p>
    <w:p w14:paraId="2098D2AC" w14:textId="00F194B7" w:rsidR="004B2FC4" w:rsidRPr="00DF19D1" w:rsidRDefault="004B2FC4" w:rsidP="009E1806">
      <w:pPr>
        <w:pStyle w:val="Akapitzlist"/>
        <w:numPr>
          <w:ilvl w:val="0"/>
          <w:numId w:val="13"/>
        </w:numPr>
        <w:spacing w:before="0" w:after="0"/>
        <w:ind w:left="714" w:hanging="357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 xml:space="preserve">Montaż tablicy synoptycznej </w:t>
      </w:r>
      <w:r w:rsidR="00404C2D" w:rsidRPr="00DF19D1">
        <w:rPr>
          <w:rFonts w:ascii="Times New Roman" w:hAnsi="Times New Roman"/>
          <w:sz w:val="24"/>
          <w:szCs w:val="24"/>
        </w:rPr>
        <w:t>na pylonie wraz z kasetonem.</w:t>
      </w:r>
    </w:p>
    <w:p w14:paraId="4EE2EE72" w14:textId="786441B3" w:rsidR="00404C2D" w:rsidRPr="00DF19D1" w:rsidRDefault="00404C2D" w:rsidP="009E1806">
      <w:pPr>
        <w:pStyle w:val="Akapitzlist"/>
        <w:numPr>
          <w:ilvl w:val="0"/>
          <w:numId w:val="13"/>
        </w:numPr>
        <w:spacing w:before="0" w:after="0"/>
        <w:ind w:left="714" w:hanging="357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Wymiary tablicy</w:t>
      </w:r>
      <w:r w:rsidR="00C36638" w:rsidRPr="00DF19D1">
        <w:rPr>
          <w:rFonts w:ascii="Times New Roman" w:hAnsi="Times New Roman"/>
          <w:sz w:val="24"/>
          <w:szCs w:val="24"/>
        </w:rPr>
        <w:t xml:space="preserve"> min. 64 cm x 32 cm.</w:t>
      </w:r>
    </w:p>
    <w:p w14:paraId="59DCBDB9" w14:textId="0ABEC446" w:rsidR="004B2FC4" w:rsidRPr="00DF19D1" w:rsidRDefault="004B2FC4" w:rsidP="004B2FC4">
      <w:pPr>
        <w:pStyle w:val="Akapitzlist"/>
        <w:spacing w:before="0" w:after="0"/>
        <w:ind w:left="714"/>
        <w:rPr>
          <w:rFonts w:ascii="Times New Roman" w:hAnsi="Times New Roman"/>
          <w:sz w:val="24"/>
          <w:szCs w:val="24"/>
        </w:rPr>
      </w:pPr>
    </w:p>
    <w:p w14:paraId="45C58A9F" w14:textId="77777777" w:rsidR="00BE0207" w:rsidRPr="00DF19D1" w:rsidRDefault="00BE0207" w:rsidP="00BE0207">
      <w:pPr>
        <w:pStyle w:val="Akapitzlist"/>
        <w:spacing w:before="0" w:after="0"/>
        <w:ind w:left="714"/>
        <w:rPr>
          <w:rFonts w:ascii="Times New Roman" w:hAnsi="Times New Roman"/>
          <w:sz w:val="24"/>
          <w:szCs w:val="24"/>
        </w:rPr>
      </w:pPr>
    </w:p>
    <w:p w14:paraId="39B55A25" w14:textId="77777777" w:rsidR="004F4409" w:rsidRPr="00DF19D1" w:rsidRDefault="008963B0" w:rsidP="009E1806">
      <w:pPr>
        <w:pStyle w:val="Nagwek3"/>
        <w:numPr>
          <w:ilvl w:val="0"/>
          <w:numId w:val="0"/>
        </w:numPr>
        <w:spacing w:before="0" w:after="0"/>
        <w:ind w:left="965" w:hanging="397"/>
        <w:rPr>
          <w:rFonts w:ascii="Times New Roman" w:hAnsi="Times New Roman" w:cs="Times New Roman"/>
          <w:color w:val="auto"/>
          <w:sz w:val="24"/>
          <w:szCs w:val="24"/>
        </w:rPr>
      </w:pPr>
      <w:bookmarkStart w:id="11" w:name="_Toc226197271"/>
      <w:bookmarkEnd w:id="10"/>
      <w:r w:rsidRPr="00DF19D1">
        <w:rPr>
          <w:rFonts w:ascii="Times New Roman" w:hAnsi="Times New Roman" w:cs="Times New Roman"/>
          <w:color w:val="auto"/>
          <w:sz w:val="24"/>
          <w:szCs w:val="24"/>
        </w:rPr>
        <w:t xml:space="preserve">1.7. </w:t>
      </w:r>
      <w:r w:rsidR="004F4409" w:rsidRPr="00DF19D1">
        <w:rPr>
          <w:rFonts w:ascii="Times New Roman" w:hAnsi="Times New Roman" w:cs="Times New Roman"/>
          <w:color w:val="auto"/>
          <w:sz w:val="24"/>
          <w:szCs w:val="24"/>
        </w:rPr>
        <w:t>Wideofon</w:t>
      </w:r>
      <w:bookmarkEnd w:id="11"/>
    </w:p>
    <w:p w14:paraId="7D500C90" w14:textId="77777777" w:rsidR="004F4409" w:rsidRPr="00DF19D1" w:rsidRDefault="004F4409" w:rsidP="009E1806">
      <w:pPr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 xml:space="preserve">Wideofon z możliwością połączenia zarówno głosowego jak i wizyjnego.  </w:t>
      </w:r>
    </w:p>
    <w:p w14:paraId="02FEE953" w14:textId="77777777" w:rsidR="004F4409" w:rsidRPr="00DF19D1" w:rsidRDefault="004F4409" w:rsidP="009E1806">
      <w:pPr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Podstawowe parametry wideofonu (wideomofonu):</w:t>
      </w:r>
    </w:p>
    <w:p w14:paraId="0849D61E" w14:textId="77777777" w:rsidR="004F4409" w:rsidRPr="00DF19D1" w:rsidRDefault="004F4409" w:rsidP="009E1806">
      <w:pPr>
        <w:pStyle w:val="Akapitzlist"/>
        <w:numPr>
          <w:ilvl w:val="0"/>
          <w:numId w:val="16"/>
        </w:num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Obudowa wykonana z materiału odpornego na korozję, malowana proszkowo o</w:t>
      </w:r>
      <w:r w:rsidR="008963B0" w:rsidRPr="00DF19D1">
        <w:rPr>
          <w:rFonts w:ascii="Times New Roman" w:hAnsi="Times New Roman"/>
          <w:sz w:val="24"/>
          <w:szCs w:val="24"/>
        </w:rPr>
        <w:t>dporna na warunki atmosferyczne.</w:t>
      </w:r>
    </w:p>
    <w:p w14:paraId="13A802E3" w14:textId="77777777" w:rsidR="004F4409" w:rsidRPr="00DF19D1" w:rsidRDefault="008963B0" w:rsidP="009E1806">
      <w:pPr>
        <w:pStyle w:val="Akapitzlist"/>
        <w:numPr>
          <w:ilvl w:val="0"/>
          <w:numId w:val="16"/>
        </w:num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Przetwornik 2 mpx CMOS.</w:t>
      </w:r>
    </w:p>
    <w:p w14:paraId="2F837B99" w14:textId="77777777" w:rsidR="004F4409" w:rsidRPr="00DF19D1" w:rsidRDefault="008963B0" w:rsidP="009E1806">
      <w:pPr>
        <w:pStyle w:val="Akapitzlist"/>
        <w:numPr>
          <w:ilvl w:val="0"/>
          <w:numId w:val="16"/>
        </w:num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Kompresja obrazu – H.265.</w:t>
      </w:r>
    </w:p>
    <w:p w14:paraId="62296F90" w14:textId="77777777" w:rsidR="004F4409" w:rsidRPr="00DF19D1" w:rsidRDefault="008963B0" w:rsidP="009E1806">
      <w:pPr>
        <w:pStyle w:val="Akapitzlist"/>
        <w:numPr>
          <w:ilvl w:val="0"/>
          <w:numId w:val="16"/>
        </w:num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Kategoria UTP – kat. 5e.</w:t>
      </w:r>
    </w:p>
    <w:p w14:paraId="6AA9DABD" w14:textId="77777777" w:rsidR="004F4409" w:rsidRPr="00DF19D1" w:rsidRDefault="008963B0" w:rsidP="009E1806">
      <w:pPr>
        <w:pStyle w:val="Akapitzlist"/>
        <w:numPr>
          <w:ilvl w:val="0"/>
          <w:numId w:val="16"/>
        </w:num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Zasilanie PoE, 24V DC.</w:t>
      </w:r>
    </w:p>
    <w:p w14:paraId="11396AB7" w14:textId="77777777" w:rsidR="004F4409" w:rsidRPr="00DF19D1" w:rsidRDefault="004F4409" w:rsidP="009E1806">
      <w:pPr>
        <w:pStyle w:val="Akapitzlist"/>
        <w:numPr>
          <w:ilvl w:val="0"/>
          <w:numId w:val="16"/>
        </w:num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Pyło-/wodoodpornoś</w:t>
      </w:r>
      <w:r w:rsidR="008963B0" w:rsidRPr="00DF19D1">
        <w:rPr>
          <w:rFonts w:ascii="Times New Roman" w:hAnsi="Times New Roman"/>
          <w:sz w:val="24"/>
          <w:szCs w:val="24"/>
        </w:rPr>
        <w:t>ć IP 67, wandaloodporność IK 10.</w:t>
      </w:r>
    </w:p>
    <w:p w14:paraId="62BFB117" w14:textId="77777777" w:rsidR="008963B0" w:rsidRPr="00DF19D1" w:rsidRDefault="004F4409" w:rsidP="009E1806">
      <w:pPr>
        <w:pStyle w:val="Akapitzlist"/>
        <w:numPr>
          <w:ilvl w:val="0"/>
          <w:numId w:val="16"/>
        </w:num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Temperatura pracy: -20ºC do + 60ºC</w:t>
      </w:r>
      <w:r w:rsidR="008963B0" w:rsidRPr="00DF19D1">
        <w:rPr>
          <w:rFonts w:ascii="Times New Roman" w:hAnsi="Times New Roman"/>
          <w:sz w:val="24"/>
          <w:szCs w:val="24"/>
        </w:rPr>
        <w:t>.</w:t>
      </w:r>
    </w:p>
    <w:p w14:paraId="6EF9AB8D" w14:textId="77777777" w:rsidR="004F4409" w:rsidRPr="00DF19D1" w:rsidRDefault="004F4409" w:rsidP="009E1806">
      <w:pPr>
        <w:pStyle w:val="Akapitzlist"/>
        <w:numPr>
          <w:ilvl w:val="0"/>
          <w:numId w:val="16"/>
        </w:num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 xml:space="preserve"> Przes</w:t>
      </w:r>
      <w:r w:rsidR="008963B0" w:rsidRPr="00DF19D1">
        <w:rPr>
          <w:rFonts w:ascii="Times New Roman" w:hAnsi="Times New Roman"/>
          <w:sz w:val="24"/>
          <w:szCs w:val="24"/>
        </w:rPr>
        <w:t>yłanie obrazu na ekran monitora.</w:t>
      </w:r>
    </w:p>
    <w:p w14:paraId="7B372526" w14:textId="77777777" w:rsidR="004F4409" w:rsidRPr="00DF19D1" w:rsidRDefault="004F4409" w:rsidP="009E1806">
      <w:pPr>
        <w:pStyle w:val="Akapitzlist"/>
        <w:numPr>
          <w:ilvl w:val="0"/>
          <w:numId w:val="16"/>
        </w:num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 xml:space="preserve">Rozdzielczość </w:t>
      </w:r>
      <w:r w:rsidR="008963B0" w:rsidRPr="00DF19D1">
        <w:rPr>
          <w:rFonts w:ascii="Times New Roman" w:eastAsia="Times New Roman" w:hAnsi="Times New Roman"/>
          <w:sz w:val="24"/>
          <w:szCs w:val="24"/>
          <w:lang w:eastAsia="pl-PL"/>
        </w:rPr>
        <w:t>1024 x 600.</w:t>
      </w:r>
    </w:p>
    <w:p w14:paraId="626D3D5D" w14:textId="77777777" w:rsidR="00BE0207" w:rsidRPr="00DF19D1" w:rsidRDefault="004F4409" w:rsidP="00BE0207">
      <w:pPr>
        <w:pStyle w:val="Akapitzlist"/>
        <w:numPr>
          <w:ilvl w:val="0"/>
          <w:numId w:val="16"/>
        </w:num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SWITCH PoE</w:t>
      </w:r>
      <w:r w:rsidR="00BE0207" w:rsidRPr="00DF19D1">
        <w:rPr>
          <w:rFonts w:ascii="Times New Roman" w:hAnsi="Times New Roman"/>
          <w:sz w:val="24"/>
          <w:szCs w:val="24"/>
        </w:rPr>
        <w:t xml:space="preserve"> - z</w:t>
      </w:r>
      <w:r w:rsidRPr="00DF19D1">
        <w:rPr>
          <w:rFonts w:ascii="Times New Roman" w:hAnsi="Times New Roman"/>
          <w:sz w:val="24"/>
          <w:szCs w:val="24"/>
        </w:rPr>
        <w:t>arządzanie przez WWW / konsolę:</w:t>
      </w:r>
    </w:p>
    <w:p w14:paraId="44FDEB33" w14:textId="5F472D00" w:rsidR="004F4409" w:rsidRPr="00DF19D1" w:rsidRDefault="004F4409" w:rsidP="00BE0207">
      <w:pPr>
        <w:pStyle w:val="Akapitzlist"/>
        <w:spacing w:before="0" w:after="0"/>
        <w:ind w:left="644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Porty LAN:</w:t>
      </w:r>
      <w:r w:rsidRPr="00DF19D1">
        <w:rPr>
          <w:rFonts w:ascii="Times New Roman" w:hAnsi="Times New Roman"/>
          <w:sz w:val="24"/>
          <w:szCs w:val="24"/>
        </w:rPr>
        <w:tab/>
      </w:r>
    </w:p>
    <w:p w14:paraId="5C34E5AF" w14:textId="48964D10" w:rsidR="004F4409" w:rsidRPr="00DF19D1" w:rsidRDefault="004F4409" w:rsidP="009E1806">
      <w:pPr>
        <w:pStyle w:val="Akapitzlist"/>
        <w:numPr>
          <w:ilvl w:val="1"/>
          <w:numId w:val="5"/>
        </w:numPr>
        <w:spacing w:before="0" w:after="0"/>
        <w:rPr>
          <w:rFonts w:ascii="Times New Roman" w:hAnsi="Times New Roman"/>
          <w:sz w:val="24"/>
          <w:szCs w:val="24"/>
          <w:lang w:val="en-US"/>
        </w:rPr>
      </w:pPr>
      <w:r w:rsidRPr="00DF19D1">
        <w:rPr>
          <w:rFonts w:ascii="Times New Roman" w:hAnsi="Times New Roman"/>
          <w:sz w:val="24"/>
          <w:szCs w:val="24"/>
          <w:lang w:val="en-US"/>
        </w:rPr>
        <w:lastRenderedPageBreak/>
        <w:t xml:space="preserve">1 x RJ45 10/100 Base-T - Uplink, </w:t>
      </w:r>
    </w:p>
    <w:p w14:paraId="745C4276" w14:textId="77777777" w:rsidR="004F4409" w:rsidRPr="00DF19D1" w:rsidRDefault="004F4409" w:rsidP="009E1806">
      <w:pPr>
        <w:pStyle w:val="Akapitzlist"/>
        <w:numPr>
          <w:ilvl w:val="1"/>
          <w:numId w:val="5"/>
        </w:numPr>
        <w:spacing w:before="0" w:after="0"/>
        <w:rPr>
          <w:rFonts w:ascii="Times New Roman" w:hAnsi="Times New Roman"/>
          <w:sz w:val="24"/>
          <w:szCs w:val="24"/>
          <w:lang w:val="en-US"/>
        </w:rPr>
      </w:pPr>
      <w:r w:rsidRPr="00DF19D1">
        <w:rPr>
          <w:rFonts w:ascii="Times New Roman" w:hAnsi="Times New Roman"/>
          <w:sz w:val="24"/>
          <w:szCs w:val="24"/>
          <w:lang w:val="en-US"/>
        </w:rPr>
        <w:t>4 x RJ45 10/100 Base-T (PoE, LAN)</w:t>
      </w:r>
    </w:p>
    <w:p w14:paraId="126EAB8C" w14:textId="77777777" w:rsidR="001D483E" w:rsidRPr="00DF19D1" w:rsidRDefault="001D483E" w:rsidP="009E1806">
      <w:pPr>
        <w:spacing w:before="0" w:after="0"/>
        <w:rPr>
          <w:rFonts w:ascii="Times New Roman" w:hAnsi="Times New Roman"/>
          <w:sz w:val="24"/>
          <w:szCs w:val="24"/>
        </w:rPr>
      </w:pPr>
    </w:p>
    <w:p w14:paraId="3AB7C4F2" w14:textId="77777777" w:rsidR="004F4409" w:rsidRPr="00DF19D1" w:rsidRDefault="008963B0" w:rsidP="009E1806">
      <w:pPr>
        <w:pStyle w:val="Nagwek3"/>
        <w:numPr>
          <w:ilvl w:val="0"/>
          <w:numId w:val="0"/>
        </w:numPr>
        <w:spacing w:before="0" w:after="0"/>
        <w:ind w:left="965" w:hanging="397"/>
        <w:rPr>
          <w:rFonts w:ascii="Times New Roman" w:hAnsi="Times New Roman" w:cs="Times New Roman"/>
          <w:color w:val="auto"/>
          <w:sz w:val="24"/>
          <w:szCs w:val="24"/>
        </w:rPr>
      </w:pPr>
      <w:bookmarkStart w:id="12" w:name="_Toc226197274"/>
      <w:r w:rsidRPr="00DF19D1">
        <w:rPr>
          <w:rFonts w:ascii="Times New Roman" w:hAnsi="Times New Roman" w:cs="Times New Roman"/>
          <w:color w:val="auto"/>
          <w:sz w:val="24"/>
          <w:szCs w:val="24"/>
        </w:rPr>
        <w:t xml:space="preserve">1.8. </w:t>
      </w:r>
      <w:r w:rsidR="004F4409" w:rsidRPr="00DF19D1">
        <w:rPr>
          <w:rFonts w:ascii="Times New Roman" w:hAnsi="Times New Roman" w:cs="Times New Roman"/>
          <w:color w:val="auto"/>
          <w:sz w:val="24"/>
          <w:szCs w:val="24"/>
        </w:rPr>
        <w:t>System komputerowy</w:t>
      </w:r>
      <w:bookmarkEnd w:id="12"/>
      <w:r w:rsidR="00E4777B" w:rsidRPr="00DF19D1">
        <w:rPr>
          <w:rFonts w:ascii="Times New Roman" w:hAnsi="Times New Roman" w:cs="Times New Roman"/>
          <w:color w:val="auto"/>
          <w:sz w:val="24"/>
          <w:szCs w:val="24"/>
        </w:rPr>
        <w:t xml:space="preserve"> - oprogramowanie</w:t>
      </w:r>
    </w:p>
    <w:p w14:paraId="370B3C66" w14:textId="77777777" w:rsidR="004F4409" w:rsidRPr="00DF19D1" w:rsidRDefault="004F4409" w:rsidP="009E1806">
      <w:pPr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 xml:space="preserve">System komputerowy musi być w pełni kompatybilny ze wszystkim elementami wchodzącymi w skład systemu parkingowego. System musi zapewniać pełną obsługę elementów systemu ze stanowiska osoby zarządzającej systemem parkingowym. Dostawca systemu parkingowego musi dostarczyć także wymagane oprogramowanie </w:t>
      </w:r>
      <w:r w:rsidR="00E4777B" w:rsidRPr="00DF19D1">
        <w:rPr>
          <w:rFonts w:ascii="Times New Roman" w:hAnsi="Times New Roman"/>
          <w:b/>
          <w:sz w:val="24"/>
          <w:szCs w:val="24"/>
          <w:lang w:eastAsia="ar-SA"/>
        </w:rPr>
        <w:t>instalowane na serwerze lokalnym</w:t>
      </w:r>
      <w:r w:rsidR="00E4777B" w:rsidRPr="00DF19D1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DF19D1">
        <w:rPr>
          <w:rFonts w:ascii="Times New Roman" w:hAnsi="Times New Roman"/>
          <w:b/>
          <w:sz w:val="24"/>
          <w:szCs w:val="24"/>
          <w:lang w:eastAsia="ar-SA"/>
        </w:rPr>
        <w:t xml:space="preserve">wraz </w:t>
      </w:r>
      <w:r w:rsidR="00E4777B" w:rsidRPr="00DF19D1">
        <w:rPr>
          <w:rFonts w:ascii="Times New Roman" w:hAnsi="Times New Roman"/>
          <w:b/>
          <w:sz w:val="24"/>
          <w:szCs w:val="24"/>
          <w:lang w:eastAsia="ar-SA"/>
        </w:rPr>
        <w:t xml:space="preserve">                   </w:t>
      </w:r>
      <w:r w:rsidRPr="00DF19D1">
        <w:rPr>
          <w:rFonts w:ascii="Times New Roman" w:hAnsi="Times New Roman"/>
          <w:b/>
          <w:sz w:val="24"/>
          <w:szCs w:val="24"/>
          <w:lang w:eastAsia="ar-SA"/>
        </w:rPr>
        <w:t>z wieczystą licencją</w:t>
      </w:r>
      <w:r w:rsidRPr="00DF19D1">
        <w:rPr>
          <w:rFonts w:ascii="Times New Roman" w:hAnsi="Times New Roman"/>
          <w:sz w:val="24"/>
          <w:szCs w:val="24"/>
          <w:lang w:eastAsia="ar-SA"/>
        </w:rPr>
        <w:t xml:space="preserve"> i wszystkimi wymaganymi do działania systemu urządzeniami peryferyjnymi.</w:t>
      </w:r>
    </w:p>
    <w:p w14:paraId="4518EFA5" w14:textId="01E42F3F" w:rsidR="004F4409" w:rsidRPr="00DF19D1" w:rsidRDefault="004F4409" w:rsidP="009E1806">
      <w:pPr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 xml:space="preserve">Poniżej przedstawiono minimalne wymagania dla systemu parkingowego, system </w:t>
      </w:r>
      <w:r w:rsidR="004827B2" w:rsidRPr="00DF19D1">
        <w:rPr>
          <w:rFonts w:ascii="Times New Roman" w:hAnsi="Times New Roman"/>
          <w:sz w:val="24"/>
          <w:szCs w:val="24"/>
          <w:lang w:eastAsia="ar-SA"/>
        </w:rPr>
        <w:t>musi</w:t>
      </w:r>
      <w:r w:rsidRPr="00DF19D1">
        <w:rPr>
          <w:rFonts w:ascii="Times New Roman" w:hAnsi="Times New Roman"/>
          <w:sz w:val="24"/>
          <w:szCs w:val="24"/>
          <w:lang w:eastAsia="ar-SA"/>
        </w:rPr>
        <w:t>:</w:t>
      </w:r>
    </w:p>
    <w:p w14:paraId="68AE5791" w14:textId="77777777" w:rsidR="004F4409" w:rsidRPr="00DF19D1" w:rsidRDefault="004F4409" w:rsidP="009E1806">
      <w:pPr>
        <w:pStyle w:val="Akapitzlist"/>
        <w:numPr>
          <w:ilvl w:val="0"/>
          <w:numId w:val="18"/>
        </w:numPr>
        <w:spacing w:before="0" w:after="0"/>
        <w:contextualSpacing w:val="0"/>
        <w:rPr>
          <w:rFonts w:ascii="Times New Roman" w:hAnsi="Times New Roman"/>
          <w:sz w:val="24"/>
          <w:szCs w:val="24"/>
        </w:rPr>
      </w:pPr>
      <w:bookmarkStart w:id="13" w:name="_Hlk225943114"/>
      <w:r w:rsidRPr="00DF19D1">
        <w:rPr>
          <w:rFonts w:ascii="Times New Roman" w:hAnsi="Times New Roman"/>
          <w:sz w:val="24"/>
          <w:szCs w:val="24"/>
        </w:rPr>
        <w:t xml:space="preserve">działać w oparciu o serwer bazodanowy przechowujący bieżącą konfiguracje systemu parkingowego, a wszystkie zdarzenia i rekordy muszą być zapisywane </w:t>
      </w:r>
      <w:r w:rsidR="00E4777B" w:rsidRPr="00DF19D1">
        <w:rPr>
          <w:rFonts w:ascii="Times New Roman" w:hAnsi="Times New Roman"/>
          <w:sz w:val="24"/>
          <w:szCs w:val="24"/>
        </w:rPr>
        <w:t xml:space="preserve"> </w:t>
      </w:r>
      <w:r w:rsidRPr="00DF19D1">
        <w:rPr>
          <w:rFonts w:ascii="Times New Roman" w:hAnsi="Times New Roman"/>
          <w:sz w:val="24"/>
          <w:szCs w:val="24"/>
        </w:rPr>
        <w:t>w odpowiednich t</w:t>
      </w:r>
      <w:r w:rsidR="00E051EA" w:rsidRPr="00DF19D1">
        <w:rPr>
          <w:rFonts w:ascii="Times New Roman" w:hAnsi="Times New Roman"/>
          <w:sz w:val="24"/>
          <w:szCs w:val="24"/>
        </w:rPr>
        <w:t>abelach relacyjnej bazie danych;</w:t>
      </w:r>
    </w:p>
    <w:p w14:paraId="03625296" w14:textId="77777777" w:rsidR="004F4409" w:rsidRPr="00DF19D1" w:rsidRDefault="004F4409" w:rsidP="009E1806">
      <w:pPr>
        <w:pStyle w:val="Akapitzlist"/>
        <w:numPr>
          <w:ilvl w:val="0"/>
          <w:numId w:val="18"/>
        </w:numPr>
        <w:spacing w:before="0" w:after="0"/>
        <w:contextualSpacing w:val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 xml:space="preserve">umożliwiać płynne i stabilne działanie </w:t>
      </w:r>
      <w:r w:rsidR="008963B0" w:rsidRPr="00DF19D1">
        <w:rPr>
          <w:rFonts w:ascii="Times New Roman" w:hAnsi="Times New Roman"/>
          <w:sz w:val="24"/>
          <w:szCs w:val="24"/>
        </w:rPr>
        <w:t xml:space="preserve"> całego systemu, zapewniać s</w:t>
      </w:r>
      <w:r w:rsidRPr="00DF19D1">
        <w:rPr>
          <w:rFonts w:ascii="Times New Roman" w:hAnsi="Times New Roman"/>
          <w:sz w:val="24"/>
          <w:szCs w:val="24"/>
        </w:rPr>
        <w:t>prawne działanie urząd</w:t>
      </w:r>
      <w:r w:rsidR="008963B0" w:rsidRPr="00DF19D1">
        <w:rPr>
          <w:rFonts w:ascii="Times New Roman" w:hAnsi="Times New Roman"/>
          <w:sz w:val="24"/>
          <w:szCs w:val="24"/>
        </w:rPr>
        <w:t xml:space="preserve">zeń  i  integrację  wszystkich </w:t>
      </w:r>
      <w:r w:rsidRPr="00DF19D1">
        <w:rPr>
          <w:rFonts w:ascii="Times New Roman" w:hAnsi="Times New Roman"/>
          <w:sz w:val="24"/>
          <w:szCs w:val="24"/>
        </w:rPr>
        <w:t xml:space="preserve">elementów,  a  także umożliwiać  sprawne </w:t>
      </w:r>
      <w:r w:rsidR="00E051EA" w:rsidRPr="00DF19D1">
        <w:rPr>
          <w:rFonts w:ascii="Times New Roman" w:hAnsi="Times New Roman"/>
          <w:sz w:val="24"/>
          <w:szCs w:val="24"/>
        </w:rPr>
        <w:t>administrowanie całym systemem;</w:t>
      </w:r>
    </w:p>
    <w:p w14:paraId="6E06F019" w14:textId="77777777" w:rsidR="004F4409" w:rsidRPr="00DF19D1" w:rsidRDefault="00E051EA" w:rsidP="009E1806">
      <w:pPr>
        <w:pStyle w:val="Akapitzlist"/>
        <w:numPr>
          <w:ilvl w:val="0"/>
          <w:numId w:val="18"/>
        </w:numPr>
        <w:spacing w:before="0" w:after="0"/>
        <w:contextualSpacing w:val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z</w:t>
      </w:r>
      <w:r w:rsidR="004F4409" w:rsidRPr="00DF19D1">
        <w:rPr>
          <w:rFonts w:ascii="Times New Roman" w:hAnsi="Times New Roman"/>
          <w:sz w:val="24"/>
          <w:szCs w:val="24"/>
        </w:rPr>
        <w:t>djęcia z kamer, dane numerów rejestracyjnych i inne zawierające dane osobowe lub umożliwiające rozpoznanie osób powinny byś archiwizowane z zachowaniem RODO - być dostępne jedynie dla osób upoważnionych w sytuacjach wymagających identyfikacji np. rozbój</w:t>
      </w:r>
      <w:r w:rsidR="002D61D5" w:rsidRPr="00DF19D1">
        <w:rPr>
          <w:rFonts w:ascii="Times New Roman" w:hAnsi="Times New Roman"/>
          <w:sz w:val="24"/>
          <w:szCs w:val="24"/>
        </w:rPr>
        <w:t xml:space="preserve"> lub sytuacjach </w:t>
      </w:r>
      <w:r w:rsidR="004F4409" w:rsidRPr="00DF19D1">
        <w:rPr>
          <w:rFonts w:ascii="Times New Roman" w:hAnsi="Times New Roman"/>
          <w:sz w:val="24"/>
          <w:szCs w:val="24"/>
        </w:rPr>
        <w:t xml:space="preserve"> innych wymagających rozpoznania przez uprawnione organy zewnętrzne w tym Policję, Prokuraturę itp. Dodatkowo, zdjęcia muszą być </w:t>
      </w:r>
      <w:r w:rsidR="002D61D5" w:rsidRPr="00DF19D1">
        <w:rPr>
          <w:rFonts w:ascii="Times New Roman" w:hAnsi="Times New Roman"/>
          <w:sz w:val="24"/>
          <w:szCs w:val="24"/>
        </w:rPr>
        <w:t>z</w:t>
      </w:r>
      <w:r w:rsidR="004F4409" w:rsidRPr="00DF19D1">
        <w:rPr>
          <w:rFonts w:ascii="Times New Roman" w:hAnsi="Times New Roman"/>
          <w:sz w:val="24"/>
          <w:szCs w:val="24"/>
        </w:rPr>
        <w:t>anonimizowane, tzn. na zdjęciach muszą być zamazane twar</w:t>
      </w:r>
      <w:r w:rsidR="008963B0" w:rsidRPr="00DF19D1">
        <w:rPr>
          <w:rFonts w:ascii="Times New Roman" w:hAnsi="Times New Roman"/>
          <w:sz w:val="24"/>
          <w:szCs w:val="24"/>
        </w:rPr>
        <w:t>ze kierowców i osób postronnych</w:t>
      </w:r>
      <w:r w:rsidRPr="00DF19D1">
        <w:rPr>
          <w:rFonts w:ascii="Times New Roman" w:hAnsi="Times New Roman"/>
          <w:sz w:val="24"/>
          <w:szCs w:val="24"/>
        </w:rPr>
        <w:t>;</w:t>
      </w:r>
    </w:p>
    <w:p w14:paraId="1B35E459" w14:textId="77777777" w:rsidR="004F4409" w:rsidRPr="00DF19D1" w:rsidRDefault="00E051EA" w:rsidP="009E1806">
      <w:pPr>
        <w:pStyle w:val="Akapitzlist"/>
        <w:numPr>
          <w:ilvl w:val="0"/>
          <w:numId w:val="18"/>
        </w:numPr>
        <w:spacing w:before="0" w:after="0"/>
        <w:contextualSpacing w:val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d</w:t>
      </w:r>
      <w:r w:rsidR="004F4409" w:rsidRPr="00DF19D1">
        <w:rPr>
          <w:rFonts w:ascii="Times New Roman" w:hAnsi="Times New Roman"/>
          <w:sz w:val="24"/>
          <w:szCs w:val="24"/>
        </w:rPr>
        <w:t>ane z kamer powinny być usuwane najpóźniej po 3 miesiącach. Dane mogą być zabezpieczona w przypadku zniszczenia, uszkodzenia innych pojazdów na parkingu, itd. System musi umożliwiać nadpisanie nagranych danych przy wybranym okresie czasowym. Dostęp do nagrań mogą posiadać j</w:t>
      </w:r>
      <w:r w:rsidRPr="00DF19D1">
        <w:rPr>
          <w:rFonts w:ascii="Times New Roman" w:hAnsi="Times New Roman"/>
          <w:sz w:val="24"/>
          <w:szCs w:val="24"/>
        </w:rPr>
        <w:t>edynie upoważnione osoby;</w:t>
      </w:r>
    </w:p>
    <w:p w14:paraId="7D85E825" w14:textId="77777777" w:rsidR="004F4409" w:rsidRPr="00DF19D1" w:rsidRDefault="004F4409" w:rsidP="009E1806">
      <w:pPr>
        <w:pStyle w:val="Akapitzlist"/>
        <w:numPr>
          <w:ilvl w:val="0"/>
          <w:numId w:val="18"/>
        </w:numPr>
        <w:spacing w:before="0" w:after="0"/>
        <w:contextualSpacing w:val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umożliwiać  zdalny  dostęp  do  urządzeń  i  aplikacji  z  wykorzystan</w:t>
      </w:r>
      <w:r w:rsidR="00E051EA" w:rsidRPr="00DF19D1">
        <w:rPr>
          <w:rFonts w:ascii="Times New Roman" w:hAnsi="Times New Roman"/>
          <w:sz w:val="24"/>
          <w:szCs w:val="24"/>
        </w:rPr>
        <w:t>iem  przeglądarki internetowej;</w:t>
      </w:r>
    </w:p>
    <w:p w14:paraId="1527CE07" w14:textId="5E34E525" w:rsidR="00E051EA" w:rsidRPr="00DF19D1" w:rsidRDefault="004F4409" w:rsidP="009E1806">
      <w:pPr>
        <w:pStyle w:val="Akapitzlist"/>
        <w:numPr>
          <w:ilvl w:val="0"/>
          <w:numId w:val="18"/>
        </w:numPr>
        <w:spacing w:before="0" w:after="0"/>
        <w:contextualSpacing w:val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automatycznie wykonywać kopie bezpieczeństwa  wszystkich  baz  danych i  konfiguracji wszystkich urządzeń wchodzących w skład systemu</w:t>
      </w:r>
      <w:r w:rsidR="00E051EA" w:rsidRPr="00DF19D1">
        <w:rPr>
          <w:rFonts w:ascii="Times New Roman" w:hAnsi="Times New Roman"/>
          <w:sz w:val="24"/>
          <w:szCs w:val="24"/>
        </w:rPr>
        <w:t>, nie rzadziej niż raz dziennie;</w:t>
      </w:r>
    </w:p>
    <w:p w14:paraId="33179C50" w14:textId="77777777" w:rsidR="004F4409" w:rsidRPr="00DF19D1" w:rsidRDefault="004F4409" w:rsidP="009E1806">
      <w:pPr>
        <w:pStyle w:val="Akapitzlist"/>
        <w:numPr>
          <w:ilvl w:val="0"/>
          <w:numId w:val="18"/>
        </w:numPr>
        <w:spacing w:before="0" w:after="0"/>
        <w:contextualSpacing w:val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 xml:space="preserve"> umożliwiać edycję parametrów systemu parkingowego poprzez interfejsy  i  aplikacje  nie wymagające</w:t>
      </w:r>
      <w:r w:rsidR="00E4777B" w:rsidRPr="00DF19D1">
        <w:rPr>
          <w:rFonts w:ascii="Times New Roman" w:hAnsi="Times New Roman"/>
          <w:sz w:val="24"/>
          <w:szCs w:val="24"/>
        </w:rPr>
        <w:t xml:space="preserve"> żadnej wiedzy specjalistycznej/</w:t>
      </w:r>
      <w:r w:rsidR="00E051EA" w:rsidRPr="00DF19D1">
        <w:rPr>
          <w:rFonts w:ascii="Times New Roman" w:hAnsi="Times New Roman"/>
          <w:sz w:val="24"/>
          <w:szCs w:val="24"/>
        </w:rPr>
        <w:t>informatycznej;</w:t>
      </w:r>
    </w:p>
    <w:p w14:paraId="2BD484A0" w14:textId="77777777" w:rsidR="004F4409" w:rsidRPr="00DF19D1" w:rsidRDefault="004F4409" w:rsidP="009E1806">
      <w:pPr>
        <w:pStyle w:val="Akapitzlist"/>
        <w:numPr>
          <w:ilvl w:val="0"/>
          <w:numId w:val="18"/>
        </w:numPr>
        <w:spacing w:before="0" w:after="0"/>
        <w:contextualSpacing w:val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umożliwiać  nadzór  on-line  nad  poprawnością  działania  oraz  sterowanie  wszystkimi urządzeniami wchodzącymi w skład systemu park</w:t>
      </w:r>
      <w:r w:rsidR="00E051EA" w:rsidRPr="00DF19D1">
        <w:rPr>
          <w:rFonts w:ascii="Times New Roman" w:hAnsi="Times New Roman"/>
          <w:sz w:val="24"/>
          <w:szCs w:val="24"/>
        </w:rPr>
        <w:t>ingowego w czasie rzeczywistym;</w:t>
      </w:r>
    </w:p>
    <w:p w14:paraId="12F0C69E" w14:textId="2E47AAE3" w:rsidR="004F4409" w:rsidRPr="00DF19D1" w:rsidRDefault="004F4409" w:rsidP="009E1806">
      <w:pPr>
        <w:pStyle w:val="Akapitzlist"/>
        <w:numPr>
          <w:ilvl w:val="0"/>
          <w:numId w:val="18"/>
        </w:numPr>
        <w:spacing w:before="0" w:after="0"/>
        <w:contextualSpacing w:val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 xml:space="preserve">nadzorować stan  techniczny urządzeń oraz wysyłać w czasie rzeczywistym  informacje </w:t>
      </w:r>
      <w:r w:rsidR="00E051EA" w:rsidRPr="00DF19D1">
        <w:rPr>
          <w:rFonts w:ascii="Times New Roman" w:hAnsi="Times New Roman"/>
          <w:sz w:val="24"/>
          <w:szCs w:val="24"/>
        </w:rPr>
        <w:t xml:space="preserve">                  </w:t>
      </w:r>
      <w:r w:rsidRPr="00DF19D1">
        <w:rPr>
          <w:rFonts w:ascii="Times New Roman" w:hAnsi="Times New Roman"/>
          <w:sz w:val="24"/>
          <w:szCs w:val="24"/>
        </w:rPr>
        <w:t xml:space="preserve"> o błędach,  awariach  i  braku  zasilania  poszczególnych  urządzeń  wchodzących </w:t>
      </w:r>
      <w:r w:rsidR="00E051EA" w:rsidRPr="00DF19D1">
        <w:rPr>
          <w:rFonts w:ascii="Times New Roman" w:hAnsi="Times New Roman"/>
          <w:sz w:val="24"/>
          <w:szCs w:val="24"/>
        </w:rPr>
        <w:t>w  skład systemu;</w:t>
      </w:r>
    </w:p>
    <w:p w14:paraId="3A0062BB" w14:textId="77777777" w:rsidR="004F4409" w:rsidRPr="00DF19D1" w:rsidRDefault="004F4409" w:rsidP="009E1806">
      <w:pPr>
        <w:pStyle w:val="Akapitzlist"/>
        <w:numPr>
          <w:ilvl w:val="0"/>
          <w:numId w:val="18"/>
        </w:numPr>
        <w:spacing w:before="0" w:after="0"/>
        <w:contextualSpacing w:val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 xml:space="preserve">umożliwiać raportowanie wszystkich wydarzeń działalności parkingu, statystyk dla wszystkich zdarzeń w czasie rzeczywistym. Raporty generowane muszą być automatycznie do formatów pdf, </w:t>
      </w:r>
      <w:r w:rsidRPr="00DF19D1">
        <w:rPr>
          <w:rFonts w:ascii="Times New Roman" w:hAnsi="Times New Roman"/>
          <w:sz w:val="24"/>
          <w:szCs w:val="24"/>
          <w:u w:val="single"/>
        </w:rPr>
        <w:t>csv,</w:t>
      </w:r>
      <w:r w:rsidRPr="00DF19D1">
        <w:rPr>
          <w:rFonts w:ascii="Times New Roman" w:hAnsi="Times New Roman"/>
          <w:sz w:val="24"/>
          <w:szCs w:val="24"/>
        </w:rPr>
        <w:t xml:space="preserve"> xls, i wysyłane mailem na wskazane adresy mailowe, w tym w szczególności:</w:t>
      </w:r>
    </w:p>
    <w:p w14:paraId="3BD876C7" w14:textId="77777777" w:rsidR="004F4409" w:rsidRPr="00DF19D1" w:rsidRDefault="008B4E10" w:rsidP="009E1806">
      <w:pPr>
        <w:pStyle w:val="Akapitzlist"/>
        <w:numPr>
          <w:ilvl w:val="1"/>
          <w:numId w:val="7"/>
        </w:numPr>
        <w:spacing w:before="0" w:after="0"/>
        <w:contextualSpacing w:val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r</w:t>
      </w:r>
      <w:r w:rsidR="004F4409" w:rsidRPr="00DF19D1">
        <w:rPr>
          <w:rFonts w:ascii="Times New Roman" w:hAnsi="Times New Roman"/>
          <w:sz w:val="24"/>
          <w:szCs w:val="24"/>
        </w:rPr>
        <w:t>aport za wskazany okres,</w:t>
      </w:r>
    </w:p>
    <w:p w14:paraId="7A5177C5" w14:textId="77777777" w:rsidR="004F4409" w:rsidRPr="00DF19D1" w:rsidRDefault="008B4E10" w:rsidP="009E1806">
      <w:pPr>
        <w:pStyle w:val="Akapitzlist"/>
        <w:numPr>
          <w:ilvl w:val="1"/>
          <w:numId w:val="7"/>
        </w:numPr>
        <w:spacing w:before="0" w:after="0"/>
        <w:contextualSpacing w:val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s</w:t>
      </w:r>
      <w:r w:rsidR="004F4409" w:rsidRPr="00DF19D1">
        <w:rPr>
          <w:rFonts w:ascii="Times New Roman" w:hAnsi="Times New Roman"/>
          <w:sz w:val="24"/>
          <w:szCs w:val="24"/>
        </w:rPr>
        <w:t>zczegółowy raport zdarzeń otwarcia szlabanów poza s</w:t>
      </w:r>
      <w:r w:rsidR="00E051EA" w:rsidRPr="00DF19D1">
        <w:rPr>
          <w:rFonts w:ascii="Times New Roman" w:hAnsi="Times New Roman"/>
          <w:sz w:val="24"/>
          <w:szCs w:val="24"/>
        </w:rPr>
        <w:t>ystemem tablic rejestracyjnych;</w:t>
      </w:r>
    </w:p>
    <w:p w14:paraId="226CCBB6" w14:textId="77777777" w:rsidR="004F4409" w:rsidRPr="00DF19D1" w:rsidRDefault="004F4409" w:rsidP="004827B2">
      <w:pPr>
        <w:pStyle w:val="Akapitzlist"/>
        <w:numPr>
          <w:ilvl w:val="0"/>
          <w:numId w:val="19"/>
        </w:numPr>
        <w:spacing w:before="0" w:after="0"/>
        <w:ind w:left="426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dawać  możliwość  awizacji  pojazdów,  dodawania  na  „białą  listę”  –  w  zakresie zdefiniowanym dla każdego użytkownik</w:t>
      </w:r>
      <w:r w:rsidR="00E051EA" w:rsidRPr="00DF19D1">
        <w:rPr>
          <w:rFonts w:ascii="Times New Roman" w:hAnsi="Times New Roman"/>
          <w:sz w:val="24"/>
          <w:szCs w:val="24"/>
        </w:rPr>
        <w:t>a przez administratora systemu;</w:t>
      </w:r>
    </w:p>
    <w:p w14:paraId="42CFC46F" w14:textId="77777777" w:rsidR="004F4409" w:rsidRPr="00DF19D1" w:rsidRDefault="004F4409" w:rsidP="004827B2">
      <w:pPr>
        <w:pStyle w:val="Akapitzlist"/>
        <w:numPr>
          <w:ilvl w:val="0"/>
          <w:numId w:val="19"/>
        </w:numPr>
        <w:spacing w:before="0" w:after="0"/>
        <w:ind w:left="426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umożliwiać rozbudowę o dodatkowe urządzenia/strefy parkingowe</w:t>
      </w:r>
      <w:r w:rsidR="002D61D5" w:rsidRPr="00DF19D1">
        <w:rPr>
          <w:rFonts w:ascii="Times New Roman" w:hAnsi="Times New Roman"/>
          <w:sz w:val="24"/>
          <w:szCs w:val="24"/>
        </w:rPr>
        <w:t xml:space="preserve"> w innych lokalizacjach Administratora parkingu</w:t>
      </w:r>
      <w:r w:rsidR="00E051EA" w:rsidRPr="00DF19D1">
        <w:rPr>
          <w:rFonts w:ascii="Times New Roman" w:hAnsi="Times New Roman"/>
          <w:sz w:val="24"/>
          <w:szCs w:val="24"/>
        </w:rPr>
        <w:t>;</w:t>
      </w:r>
    </w:p>
    <w:p w14:paraId="37AF9C75" w14:textId="77777777" w:rsidR="004F4409" w:rsidRPr="00DF19D1" w:rsidRDefault="00E4777B" w:rsidP="004827B2">
      <w:pPr>
        <w:pStyle w:val="Akapitzlist"/>
        <w:numPr>
          <w:ilvl w:val="0"/>
          <w:numId w:val="19"/>
        </w:numPr>
        <w:spacing w:before="0" w:after="0"/>
        <w:ind w:left="426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posiadać funkcję anty-</w:t>
      </w:r>
      <w:r w:rsidR="004F4409" w:rsidRPr="00DF19D1">
        <w:rPr>
          <w:rFonts w:ascii="Times New Roman" w:hAnsi="Times New Roman"/>
          <w:sz w:val="24"/>
          <w:szCs w:val="24"/>
        </w:rPr>
        <w:t>passback – zapobieganie wjazdu tego same</w:t>
      </w:r>
      <w:r w:rsidR="00E051EA" w:rsidRPr="00DF19D1">
        <w:rPr>
          <w:rFonts w:ascii="Times New Roman" w:hAnsi="Times New Roman"/>
          <w:sz w:val="24"/>
          <w:szCs w:val="24"/>
        </w:rPr>
        <w:t>go kierowcy więcej niż 1 raz;</w:t>
      </w:r>
    </w:p>
    <w:p w14:paraId="67120EF1" w14:textId="77777777" w:rsidR="004F4409" w:rsidRPr="00DF19D1" w:rsidRDefault="004F4409" w:rsidP="004827B2">
      <w:pPr>
        <w:pStyle w:val="Akapitzlist"/>
        <w:numPr>
          <w:ilvl w:val="0"/>
          <w:numId w:val="19"/>
        </w:numPr>
        <w:spacing w:before="0" w:after="0"/>
        <w:ind w:left="426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lastRenderedPageBreak/>
        <w:t>zapewnić komunikację głosową i wizję</w:t>
      </w:r>
      <w:r w:rsidR="008963B0" w:rsidRPr="00DF19D1">
        <w:rPr>
          <w:rFonts w:ascii="Times New Roman" w:hAnsi="Times New Roman"/>
          <w:sz w:val="24"/>
          <w:szCs w:val="24"/>
        </w:rPr>
        <w:t xml:space="preserve"> między urządzeniami (szlabany), </w:t>
      </w:r>
      <w:r w:rsidRPr="00DF19D1">
        <w:rPr>
          <w:rFonts w:ascii="Times New Roman" w:hAnsi="Times New Roman"/>
          <w:sz w:val="24"/>
          <w:szCs w:val="24"/>
        </w:rPr>
        <w:t>a obsługą parkingu</w:t>
      </w:r>
      <w:r w:rsidR="002D61D5" w:rsidRPr="00DF19D1">
        <w:rPr>
          <w:rFonts w:ascii="Times New Roman" w:hAnsi="Times New Roman"/>
          <w:sz w:val="24"/>
          <w:szCs w:val="24"/>
        </w:rPr>
        <w:t xml:space="preserve"> (ochroną budynku)</w:t>
      </w:r>
      <w:r w:rsidR="00E051EA" w:rsidRPr="00DF19D1">
        <w:rPr>
          <w:rFonts w:ascii="Times New Roman" w:hAnsi="Times New Roman"/>
          <w:sz w:val="24"/>
          <w:szCs w:val="24"/>
        </w:rPr>
        <w:t>;</w:t>
      </w:r>
    </w:p>
    <w:p w14:paraId="3AD4169B" w14:textId="77777777" w:rsidR="004F4409" w:rsidRPr="00DF19D1" w:rsidRDefault="004F4409" w:rsidP="004827B2">
      <w:pPr>
        <w:pStyle w:val="Akapitzlist"/>
        <w:numPr>
          <w:ilvl w:val="0"/>
          <w:numId w:val="19"/>
        </w:numPr>
        <w:spacing w:before="0" w:after="0"/>
        <w:ind w:left="426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prezentować  w  czasie  rzeczywistym  wszystkie  aktualnie  wykonywane  operacje  na parkingu,  w  tym  informacje  o przejazdach  lub błędach systemu. Komunikaty muszą zawierać datę i godzinę z</w:t>
      </w:r>
      <w:r w:rsidR="00E051EA" w:rsidRPr="00DF19D1">
        <w:rPr>
          <w:rFonts w:ascii="Times New Roman" w:hAnsi="Times New Roman"/>
          <w:sz w:val="24"/>
          <w:szCs w:val="24"/>
        </w:rPr>
        <w:t>darzenia oraz nazwę urządzenia;</w:t>
      </w:r>
    </w:p>
    <w:p w14:paraId="75741717" w14:textId="77777777" w:rsidR="004F4409" w:rsidRPr="00DF19D1" w:rsidRDefault="004F4409" w:rsidP="004827B2">
      <w:pPr>
        <w:pStyle w:val="Akapitzlist"/>
        <w:numPr>
          <w:ilvl w:val="0"/>
          <w:numId w:val="19"/>
        </w:numPr>
        <w:spacing w:before="0" w:after="0"/>
        <w:ind w:left="426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posiadać możliwość zdalnego otwarcia szlabanów oraz ręcznego podniesienia i blokady szlaba</w:t>
      </w:r>
      <w:r w:rsidR="00E051EA" w:rsidRPr="00DF19D1">
        <w:rPr>
          <w:rFonts w:ascii="Times New Roman" w:hAnsi="Times New Roman"/>
          <w:sz w:val="24"/>
          <w:szCs w:val="24"/>
        </w:rPr>
        <w:t>nów w przypadku awarii systemu;</w:t>
      </w:r>
    </w:p>
    <w:p w14:paraId="01A6C4F2" w14:textId="77777777" w:rsidR="004F4409" w:rsidRPr="00DF19D1" w:rsidRDefault="004F4409" w:rsidP="004827B2">
      <w:pPr>
        <w:pStyle w:val="Akapitzlist"/>
        <w:numPr>
          <w:ilvl w:val="0"/>
          <w:numId w:val="19"/>
        </w:numPr>
        <w:spacing w:before="0" w:after="0"/>
        <w:ind w:left="426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zmianę parametrów oraz inne czynności związ</w:t>
      </w:r>
      <w:r w:rsidR="00E051EA" w:rsidRPr="00DF19D1">
        <w:rPr>
          <w:rFonts w:ascii="Times New Roman" w:hAnsi="Times New Roman"/>
          <w:sz w:val="24"/>
          <w:szCs w:val="24"/>
        </w:rPr>
        <w:t>ane z administrowaniem systemem;</w:t>
      </w:r>
    </w:p>
    <w:p w14:paraId="75DE277E" w14:textId="7BDEA4AB" w:rsidR="004F4409" w:rsidRPr="00DF19D1" w:rsidRDefault="004F4409" w:rsidP="004827B2">
      <w:pPr>
        <w:pStyle w:val="Akapitzlist"/>
        <w:numPr>
          <w:ilvl w:val="0"/>
          <w:numId w:val="19"/>
        </w:numPr>
        <w:spacing w:before="0" w:after="0"/>
        <w:ind w:left="426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umożliwiać logowanie się rożnym użytkownikom</w:t>
      </w:r>
      <w:r w:rsidR="00E051EA" w:rsidRPr="00DF19D1">
        <w:rPr>
          <w:rFonts w:ascii="Times New Roman" w:hAnsi="Times New Roman"/>
          <w:sz w:val="24"/>
          <w:szCs w:val="24"/>
        </w:rPr>
        <w:t xml:space="preserve"> na indywidualne loginy i hasła;</w:t>
      </w:r>
    </w:p>
    <w:p w14:paraId="669DF3B9" w14:textId="27601C93" w:rsidR="00E051EA" w:rsidRPr="00DF19D1" w:rsidRDefault="004F4409" w:rsidP="004827B2">
      <w:pPr>
        <w:pStyle w:val="Akapitzlist"/>
        <w:numPr>
          <w:ilvl w:val="0"/>
          <w:numId w:val="19"/>
        </w:numPr>
        <w:spacing w:before="0" w:after="0"/>
        <w:ind w:left="426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zapewniać możliwość generowania wszelkich staty</w:t>
      </w:r>
      <w:r w:rsidR="00E051EA" w:rsidRPr="00DF19D1">
        <w:rPr>
          <w:rFonts w:ascii="Times New Roman" w:hAnsi="Times New Roman"/>
          <w:sz w:val="24"/>
          <w:szCs w:val="24"/>
        </w:rPr>
        <w:t>styk parkingowych oraz raportów;</w:t>
      </w:r>
    </w:p>
    <w:bookmarkEnd w:id="13"/>
    <w:p w14:paraId="549BFB9D" w14:textId="77777777" w:rsidR="004F4409" w:rsidRPr="00DF19D1" w:rsidRDefault="004F4409" w:rsidP="004827B2">
      <w:pPr>
        <w:spacing w:before="0" w:after="0"/>
        <w:rPr>
          <w:rFonts w:ascii="Times New Roman" w:hAnsi="Times New Roman"/>
          <w:b/>
          <w:sz w:val="24"/>
          <w:szCs w:val="24"/>
        </w:rPr>
      </w:pPr>
      <w:r w:rsidRPr="00DF19D1">
        <w:rPr>
          <w:rFonts w:ascii="Times New Roman" w:hAnsi="Times New Roman"/>
          <w:b/>
          <w:sz w:val="24"/>
          <w:szCs w:val="24"/>
          <w:lang w:eastAsia="ar-SA"/>
        </w:rPr>
        <w:t>Serwer systemu parkingowego jest urządzeniem, które spina fizycznie wszy</w:t>
      </w:r>
      <w:r w:rsidR="002D61D5" w:rsidRPr="00DF19D1">
        <w:rPr>
          <w:rFonts w:ascii="Times New Roman" w:hAnsi="Times New Roman"/>
          <w:b/>
          <w:sz w:val="24"/>
          <w:szCs w:val="24"/>
          <w:lang w:eastAsia="ar-SA"/>
        </w:rPr>
        <w:t>stkie elementy systemu w całość</w:t>
      </w:r>
      <w:r w:rsidRPr="00DF19D1">
        <w:rPr>
          <w:rFonts w:ascii="Times New Roman" w:hAnsi="Times New Roman"/>
          <w:b/>
          <w:sz w:val="24"/>
          <w:szCs w:val="24"/>
          <w:lang w:eastAsia="ar-SA"/>
        </w:rPr>
        <w:t xml:space="preserve">. Serwer musi być podłączony pod komputer stanowiska kontrolnego z zainstalowanym programem do administrowania i zarządzania systemem parkingowym. Serwer musi być wyposażony w system operacyjny, oprogramowanie zarządzające i bazę danych. </w:t>
      </w:r>
    </w:p>
    <w:p w14:paraId="7F109617" w14:textId="7A19C026" w:rsidR="004F4409" w:rsidRPr="00DF19D1" w:rsidRDefault="004F4409" w:rsidP="009E1806">
      <w:pPr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Serwer musi umożliwiać następujące funkcje:</w:t>
      </w:r>
    </w:p>
    <w:p w14:paraId="3A5AEB50" w14:textId="77777777" w:rsidR="004F4409" w:rsidRPr="00DF19D1" w:rsidRDefault="004F4409" w:rsidP="004827B2">
      <w:pPr>
        <w:pStyle w:val="Akapitzlist"/>
        <w:numPr>
          <w:ilvl w:val="0"/>
          <w:numId w:val="20"/>
        </w:numPr>
        <w:spacing w:before="0" w:after="0"/>
        <w:ind w:left="426" w:hanging="426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przechowanie informacji na temat pracy systemu oraz konfig</w:t>
      </w:r>
      <w:r w:rsidR="00E051EA" w:rsidRPr="00DF19D1">
        <w:rPr>
          <w:rFonts w:ascii="Times New Roman" w:hAnsi="Times New Roman"/>
          <w:sz w:val="24"/>
          <w:szCs w:val="24"/>
          <w:lang w:eastAsia="ar-SA"/>
        </w:rPr>
        <w:t>urację poszczególnych urządzeń;</w:t>
      </w:r>
    </w:p>
    <w:p w14:paraId="4D0238C0" w14:textId="77777777" w:rsidR="004F4409" w:rsidRPr="00DF19D1" w:rsidRDefault="004F4409" w:rsidP="004827B2">
      <w:pPr>
        <w:pStyle w:val="Akapitzlist"/>
        <w:numPr>
          <w:ilvl w:val="0"/>
          <w:numId w:val="20"/>
        </w:numPr>
        <w:spacing w:before="0" w:after="0"/>
        <w:ind w:left="426" w:hanging="426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wprow</w:t>
      </w:r>
      <w:r w:rsidR="00E051EA" w:rsidRPr="00DF19D1">
        <w:rPr>
          <w:rFonts w:ascii="Times New Roman" w:hAnsi="Times New Roman"/>
          <w:sz w:val="24"/>
          <w:szCs w:val="24"/>
          <w:lang w:eastAsia="ar-SA"/>
        </w:rPr>
        <w:t>adzanie zmian konfiguracyjnych;</w:t>
      </w:r>
    </w:p>
    <w:p w14:paraId="6947EBAC" w14:textId="77777777" w:rsidR="004F4409" w:rsidRPr="00DF19D1" w:rsidRDefault="004F4409" w:rsidP="004827B2">
      <w:pPr>
        <w:pStyle w:val="Akapitzlist"/>
        <w:numPr>
          <w:ilvl w:val="0"/>
          <w:numId w:val="20"/>
        </w:numPr>
        <w:spacing w:before="0" w:after="0"/>
        <w:ind w:left="426" w:hanging="426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podgląd wszystkich zdarz</w:t>
      </w:r>
      <w:r w:rsidR="00E051EA" w:rsidRPr="00DF19D1">
        <w:rPr>
          <w:rFonts w:ascii="Times New Roman" w:hAnsi="Times New Roman"/>
          <w:sz w:val="24"/>
          <w:szCs w:val="24"/>
          <w:lang w:eastAsia="ar-SA"/>
        </w:rPr>
        <w:t>eń na terenie objętym systemem;</w:t>
      </w:r>
    </w:p>
    <w:p w14:paraId="07292218" w14:textId="77777777" w:rsidR="004F4409" w:rsidRPr="00DF19D1" w:rsidRDefault="004F4409" w:rsidP="004827B2">
      <w:pPr>
        <w:pStyle w:val="Akapitzlist"/>
        <w:numPr>
          <w:ilvl w:val="0"/>
          <w:numId w:val="20"/>
        </w:numPr>
        <w:spacing w:before="0" w:after="0"/>
        <w:ind w:left="426" w:hanging="426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 xml:space="preserve">komunikacja </w:t>
      </w:r>
      <w:r w:rsidR="00E051EA" w:rsidRPr="00DF19D1">
        <w:rPr>
          <w:rFonts w:ascii="Times New Roman" w:hAnsi="Times New Roman"/>
          <w:sz w:val="24"/>
          <w:szCs w:val="24"/>
          <w:lang w:eastAsia="ar-SA"/>
        </w:rPr>
        <w:t>z zainstalowanymi urządzeniami;</w:t>
      </w:r>
    </w:p>
    <w:p w14:paraId="500DA8D1" w14:textId="77777777" w:rsidR="004F4409" w:rsidRPr="00DF19D1" w:rsidRDefault="004F4409" w:rsidP="004827B2">
      <w:pPr>
        <w:pStyle w:val="Akapitzlist"/>
        <w:numPr>
          <w:ilvl w:val="0"/>
          <w:numId w:val="20"/>
        </w:numPr>
        <w:spacing w:before="0" w:after="0"/>
        <w:ind w:left="426" w:hanging="426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połączenia po</w:t>
      </w:r>
      <w:r w:rsidR="00E051EA" w:rsidRPr="00DF19D1">
        <w:rPr>
          <w:rFonts w:ascii="Times New Roman" w:hAnsi="Times New Roman"/>
          <w:sz w:val="24"/>
          <w:szCs w:val="24"/>
          <w:lang w:eastAsia="ar-SA"/>
        </w:rPr>
        <w:t>między odpowiednimi aplikacjami;</w:t>
      </w:r>
    </w:p>
    <w:p w14:paraId="3712394F" w14:textId="77777777" w:rsidR="004F4409" w:rsidRPr="00DF19D1" w:rsidRDefault="004F4409" w:rsidP="004827B2">
      <w:pPr>
        <w:pStyle w:val="Akapitzlist"/>
        <w:numPr>
          <w:ilvl w:val="0"/>
          <w:numId w:val="20"/>
        </w:numPr>
        <w:spacing w:before="0" w:after="0"/>
        <w:ind w:left="426" w:hanging="426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wykonanie kopii bezpieczeństwa wszystkich niezbędnych danych</w:t>
      </w:r>
      <w:r w:rsidR="00E051EA" w:rsidRPr="00DF19D1">
        <w:rPr>
          <w:rFonts w:ascii="Times New Roman" w:hAnsi="Times New Roman"/>
          <w:sz w:val="24"/>
          <w:szCs w:val="24"/>
          <w:lang w:eastAsia="ar-SA"/>
        </w:rPr>
        <w:t>.</w:t>
      </w:r>
    </w:p>
    <w:p w14:paraId="512D6E4E" w14:textId="77777777" w:rsidR="008B4E10" w:rsidRPr="00DF19D1" w:rsidRDefault="008B4E10" w:rsidP="009E1806">
      <w:pPr>
        <w:spacing w:before="0" w:after="0"/>
        <w:rPr>
          <w:rFonts w:ascii="Times New Roman" w:hAnsi="Times New Roman"/>
          <w:sz w:val="24"/>
          <w:szCs w:val="24"/>
          <w:lang w:eastAsia="ar-SA"/>
        </w:rPr>
      </w:pPr>
    </w:p>
    <w:p w14:paraId="56ED81AC" w14:textId="77777777" w:rsidR="00C80D9A" w:rsidRPr="00DF19D1" w:rsidRDefault="00C80D9A" w:rsidP="009E1806">
      <w:p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W powyższych podpunktach przedstawiono podstawowe elementy wchodzące w skład elementów systemu parkingowego. Natomiast w</w:t>
      </w:r>
      <w:r w:rsidRPr="00DF19D1">
        <w:rPr>
          <w:rFonts w:ascii="Times New Roman" w:hAnsi="Times New Roman"/>
          <w:sz w:val="24"/>
          <w:szCs w:val="24"/>
        </w:rPr>
        <w:t>szystkie pozostałe elementy systemu parkingowego niezbędne do jego poprawnego funkcjonowania (np. detektory, moduły komunikacji, switche, routery, patchcord) będą dostarczone w ilościach przewidzianych przez producenta systemu.</w:t>
      </w:r>
    </w:p>
    <w:p w14:paraId="70948D6E" w14:textId="6B034C38" w:rsidR="00C80D9A" w:rsidRPr="00DF19D1" w:rsidRDefault="001F2458" w:rsidP="009E1806">
      <w:pPr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Wykonawca</w:t>
      </w:r>
      <w:r w:rsidR="008B4E10" w:rsidRPr="00DF19D1">
        <w:rPr>
          <w:rFonts w:ascii="Times New Roman" w:hAnsi="Times New Roman"/>
          <w:sz w:val="24"/>
          <w:szCs w:val="24"/>
        </w:rPr>
        <w:t xml:space="preserve"> sporządzi, wykona i zamontuje </w:t>
      </w:r>
      <w:r w:rsidR="00C80D9A" w:rsidRPr="00DF19D1">
        <w:rPr>
          <w:rFonts w:ascii="Times New Roman" w:hAnsi="Times New Roman"/>
          <w:sz w:val="24"/>
          <w:szCs w:val="24"/>
        </w:rPr>
        <w:t xml:space="preserve">regulamin parkingu, którego treść i lokalizacja tablic </w:t>
      </w:r>
      <w:r w:rsidR="008B4E10" w:rsidRPr="00DF19D1">
        <w:rPr>
          <w:rFonts w:ascii="Times New Roman" w:hAnsi="Times New Roman"/>
          <w:sz w:val="24"/>
          <w:szCs w:val="24"/>
        </w:rPr>
        <w:t>zostanie</w:t>
      </w:r>
      <w:r w:rsidR="00C80D9A" w:rsidRPr="00DF19D1">
        <w:rPr>
          <w:rFonts w:ascii="Times New Roman" w:hAnsi="Times New Roman"/>
          <w:sz w:val="24"/>
          <w:szCs w:val="24"/>
        </w:rPr>
        <w:t xml:space="preserve"> uzgodniona z Zamawiającym.</w:t>
      </w:r>
    </w:p>
    <w:p w14:paraId="0E02AF06" w14:textId="77777777" w:rsidR="00C80D9A" w:rsidRPr="00DF19D1" w:rsidRDefault="00C80D9A" w:rsidP="009E1806">
      <w:p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Wykonawca zobowiązany jest do zapewnienia obsługi geodezyjnej w trakcie realizacji zadania, w tym w szczególności:</w:t>
      </w:r>
    </w:p>
    <w:p w14:paraId="1801289D" w14:textId="77777777" w:rsidR="00C80D9A" w:rsidRPr="00DF19D1" w:rsidRDefault="00C80D9A" w:rsidP="009E1806">
      <w:p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 xml:space="preserve">wytyczenia w terenie lokalizacji wszystkich elementów systemu parkingowego (szlabany, słupki, urządzenia towarzyszące), </w:t>
      </w:r>
    </w:p>
    <w:p w14:paraId="7F7FC1AF" w14:textId="77777777" w:rsidR="00C80D9A" w:rsidRPr="00DF19D1" w:rsidRDefault="00C80D9A" w:rsidP="009E1806">
      <w:p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 xml:space="preserve">Po zakończeniu robót Wykonawca wykona geodezyjną inwentaryzację powykonawczą wszystkich elementów objętych zakresem zamówienia </w:t>
      </w:r>
    </w:p>
    <w:p w14:paraId="63364EAF" w14:textId="77777777" w:rsidR="00C80D9A" w:rsidRPr="00DF19D1" w:rsidRDefault="00C80D9A" w:rsidP="009E1806">
      <w:p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Inwentaryzacja powykonawcza zostanie przekazana Zamawiającemu w formie:</w:t>
      </w:r>
    </w:p>
    <w:p w14:paraId="35757002" w14:textId="77777777" w:rsidR="00C80D9A" w:rsidRPr="00DF19D1" w:rsidRDefault="00C80D9A" w:rsidP="004827B2">
      <w:pPr>
        <w:pStyle w:val="Akapitzlist"/>
        <w:numPr>
          <w:ilvl w:val="0"/>
          <w:numId w:val="17"/>
        </w:numPr>
        <w:spacing w:before="0" w:after="0"/>
        <w:ind w:left="709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 xml:space="preserve">operatu geodezyjnego, </w:t>
      </w:r>
    </w:p>
    <w:p w14:paraId="1DF671BC" w14:textId="686067E8" w:rsidR="004827B2" w:rsidRPr="00DF19D1" w:rsidRDefault="00C80D9A" w:rsidP="004827B2">
      <w:pPr>
        <w:pStyle w:val="Akapitzlist"/>
        <w:numPr>
          <w:ilvl w:val="0"/>
          <w:numId w:val="17"/>
        </w:numPr>
        <w:spacing w:before="0" w:after="0"/>
        <w:ind w:left="709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mapy powykonawczej</w:t>
      </w:r>
      <w:r w:rsidR="004827B2" w:rsidRPr="00DF19D1">
        <w:rPr>
          <w:rFonts w:ascii="Times New Roman" w:hAnsi="Times New Roman"/>
          <w:sz w:val="24"/>
          <w:szCs w:val="24"/>
        </w:rPr>
        <w:t>.</w:t>
      </w:r>
    </w:p>
    <w:p w14:paraId="557F242B" w14:textId="6C11DE0D" w:rsidR="004827B2" w:rsidRPr="00DF19D1" w:rsidRDefault="004827B2" w:rsidP="004827B2">
      <w:pPr>
        <w:spacing w:before="0" w:after="0"/>
        <w:rPr>
          <w:rFonts w:ascii="Times New Roman" w:hAnsi="Times New Roman"/>
          <w:sz w:val="24"/>
          <w:szCs w:val="24"/>
        </w:rPr>
      </w:pPr>
      <w:r w:rsidRPr="00DF19D1">
        <w:rPr>
          <w:rFonts w:ascii="Times New Roman" w:hAnsi="Times New Roman"/>
          <w:sz w:val="24"/>
          <w:szCs w:val="24"/>
        </w:rPr>
        <w:t>Po stronie Wykonaw</w:t>
      </w:r>
      <w:r w:rsidR="000C0180" w:rsidRPr="00DF19D1">
        <w:rPr>
          <w:rFonts w:ascii="Times New Roman" w:hAnsi="Times New Roman"/>
          <w:sz w:val="24"/>
          <w:szCs w:val="24"/>
        </w:rPr>
        <w:t xml:space="preserve">cy leży zdobycie wszelkich zgód </w:t>
      </w:r>
      <w:r w:rsidRPr="00DF19D1">
        <w:rPr>
          <w:rFonts w:ascii="Times New Roman" w:hAnsi="Times New Roman"/>
          <w:sz w:val="24"/>
          <w:szCs w:val="24"/>
        </w:rPr>
        <w:t>pozwoleń</w:t>
      </w:r>
      <w:r w:rsidR="000C0180" w:rsidRPr="00DF19D1">
        <w:rPr>
          <w:rFonts w:ascii="Times New Roman" w:hAnsi="Times New Roman"/>
          <w:sz w:val="24"/>
          <w:szCs w:val="24"/>
        </w:rPr>
        <w:t xml:space="preserve"> (zgłoszenia robót lub pozwolenia na budowę)</w:t>
      </w:r>
      <w:r w:rsidRPr="00DF19D1">
        <w:rPr>
          <w:rFonts w:ascii="Times New Roman" w:hAnsi="Times New Roman"/>
          <w:sz w:val="24"/>
          <w:szCs w:val="24"/>
        </w:rPr>
        <w:t xml:space="preserve"> i dokonanie zgłoszeń niezbędnych do realizacji przedmiotu zamówienia, w szczególności Wykonawca dokona uzgodnień i uzyska zgodę Wojewódzkiego Konserwatora Zabytków (System parkingowy zbudowany zostanie na parkingu stanowiącym element obiektu wpisanego do rejestru zabytków). </w:t>
      </w:r>
    </w:p>
    <w:p w14:paraId="1E21F97B" w14:textId="77777777" w:rsidR="00C80D9A" w:rsidRPr="00DF19D1" w:rsidRDefault="00C80D9A" w:rsidP="009E1806">
      <w:pPr>
        <w:pStyle w:val="Tekstpodstawowy"/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</w:rPr>
        <w:t>Wykonawca zobowiązany jest do wykonania uruchomienia, konfiguracji oraz pełnych testów funkcjonalnych systemu parkingowego przed jego odbiorem końcowym, w tym testów wszystkich scenariuszy użytkowych (wjazd, wyjazd, sytuacje awaryjne),</w:t>
      </w:r>
    </w:p>
    <w:p w14:paraId="186CAC97" w14:textId="77777777" w:rsidR="00C80D9A" w:rsidRPr="00DF19D1" w:rsidRDefault="00C80D9A" w:rsidP="009E1806">
      <w:pPr>
        <w:pStyle w:val="Tekstpodstawowy"/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 xml:space="preserve">Wykonawca zobowiązany jest do współpracy z wykonawcami innych branż, </w:t>
      </w:r>
      <w:r w:rsidRPr="00DF19D1">
        <w:rPr>
          <w:rFonts w:ascii="Times New Roman" w:hAnsi="Times New Roman"/>
          <w:sz w:val="24"/>
          <w:szCs w:val="24"/>
          <w:lang w:eastAsia="ar-SA"/>
        </w:rPr>
        <w:br/>
        <w:t>w szczególności w zakresie koordynacji prac z systemem kontroli dostępu oraz infrastrukturą teletechniczną,</w:t>
      </w:r>
    </w:p>
    <w:p w14:paraId="1C25EC95" w14:textId="77777777" w:rsidR="00C80D9A" w:rsidRPr="00DF19D1" w:rsidRDefault="00C80D9A" w:rsidP="009E1806">
      <w:pPr>
        <w:pStyle w:val="Tekstpodstawowy"/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lastRenderedPageBreak/>
        <w:t xml:space="preserve">Wykonawca zapewni szkolenie dla wskazanych pracowników Zamawiającego </w:t>
      </w:r>
      <w:r w:rsidRPr="00DF19D1">
        <w:rPr>
          <w:rFonts w:ascii="Times New Roman" w:hAnsi="Times New Roman"/>
          <w:sz w:val="24"/>
          <w:szCs w:val="24"/>
          <w:lang w:eastAsia="ar-SA"/>
        </w:rPr>
        <w:br/>
        <w:t>w zakresie obsługi, administracji oraz podstawowej diagnostyki systemu,</w:t>
      </w:r>
    </w:p>
    <w:p w14:paraId="75F1CDCB" w14:textId="77777777" w:rsidR="00C80D9A" w:rsidRPr="00DF19D1" w:rsidRDefault="00C80D9A" w:rsidP="009E1806">
      <w:pPr>
        <w:pStyle w:val="Tekstpodstawowy"/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Wykonawca przekaże kompletną dokumentację powykonawczą, w tym:</w:t>
      </w:r>
    </w:p>
    <w:p w14:paraId="5870D164" w14:textId="77777777" w:rsidR="00C80D9A" w:rsidRPr="00DF19D1" w:rsidRDefault="00E051EA" w:rsidP="009E1806">
      <w:pPr>
        <w:pStyle w:val="Tekstpodstawowy"/>
        <w:numPr>
          <w:ilvl w:val="0"/>
          <w:numId w:val="21"/>
        </w:numPr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schematy instalacji;</w:t>
      </w:r>
    </w:p>
    <w:p w14:paraId="7B1DD1DA" w14:textId="77777777" w:rsidR="00C80D9A" w:rsidRPr="00DF19D1" w:rsidRDefault="00E051EA" w:rsidP="009E1806">
      <w:pPr>
        <w:pStyle w:val="Tekstpodstawowy"/>
        <w:numPr>
          <w:ilvl w:val="0"/>
          <w:numId w:val="21"/>
        </w:numPr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konfigurację systemu;</w:t>
      </w:r>
    </w:p>
    <w:p w14:paraId="420880F2" w14:textId="77777777" w:rsidR="00C80D9A" w:rsidRPr="00DF19D1" w:rsidRDefault="00E051EA" w:rsidP="009E1806">
      <w:pPr>
        <w:pStyle w:val="Tekstpodstawowy"/>
        <w:numPr>
          <w:ilvl w:val="0"/>
          <w:numId w:val="21"/>
        </w:numPr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instrukcje obsługi i serwisowe;</w:t>
      </w:r>
    </w:p>
    <w:p w14:paraId="5B479B5B" w14:textId="5C217A92" w:rsidR="00C80D9A" w:rsidRPr="00DF19D1" w:rsidRDefault="00E051EA" w:rsidP="009E1806">
      <w:pPr>
        <w:pStyle w:val="Tekstpodstawowy"/>
        <w:numPr>
          <w:ilvl w:val="0"/>
          <w:numId w:val="21"/>
        </w:numPr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wykaz urządzeń</w:t>
      </w:r>
      <w:r w:rsidR="00EB2906" w:rsidRPr="00DF19D1">
        <w:rPr>
          <w:rFonts w:ascii="Times New Roman" w:hAnsi="Times New Roman"/>
          <w:sz w:val="24"/>
          <w:szCs w:val="24"/>
          <w:lang w:eastAsia="ar-SA"/>
        </w:rPr>
        <w:t>;</w:t>
      </w:r>
    </w:p>
    <w:p w14:paraId="1F6D26D9" w14:textId="0020733D" w:rsidR="00EB2906" w:rsidRPr="00DF19D1" w:rsidRDefault="00EB2906" w:rsidP="009E1806">
      <w:pPr>
        <w:pStyle w:val="Tekstpodstawowy"/>
        <w:numPr>
          <w:ilvl w:val="0"/>
          <w:numId w:val="21"/>
        </w:numPr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licencje;</w:t>
      </w:r>
    </w:p>
    <w:p w14:paraId="651FCAEC" w14:textId="74B5A9AF" w:rsidR="00C80D9A" w:rsidRDefault="00C80D9A" w:rsidP="009E1806">
      <w:pPr>
        <w:pStyle w:val="Tekstpodstawowy"/>
        <w:numPr>
          <w:ilvl w:val="0"/>
          <w:numId w:val="21"/>
        </w:numPr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kopie ustawień i dostępów administracyjnych.</w:t>
      </w:r>
    </w:p>
    <w:p w14:paraId="783B9A34" w14:textId="77777777" w:rsidR="00A00587" w:rsidRPr="00DF19D1" w:rsidRDefault="00A00587" w:rsidP="00A00587">
      <w:pPr>
        <w:pStyle w:val="Tekstpodstawowy"/>
        <w:spacing w:before="0" w:after="0"/>
        <w:ind w:left="360"/>
        <w:rPr>
          <w:rFonts w:ascii="Times New Roman" w:hAnsi="Times New Roman"/>
          <w:sz w:val="24"/>
          <w:szCs w:val="24"/>
          <w:lang w:eastAsia="ar-SA"/>
        </w:rPr>
      </w:pPr>
    </w:p>
    <w:p w14:paraId="0FB8A9E9" w14:textId="10012749" w:rsidR="00C80D9A" w:rsidRDefault="00C80D9A" w:rsidP="009E1806">
      <w:pPr>
        <w:pStyle w:val="Tekstpodstawowy"/>
        <w:spacing w:before="0" w:after="0"/>
        <w:rPr>
          <w:rFonts w:ascii="Times New Roman" w:hAnsi="Times New Roman"/>
          <w:b/>
          <w:sz w:val="24"/>
          <w:szCs w:val="24"/>
          <w:lang w:eastAsia="ar-SA"/>
        </w:rPr>
      </w:pPr>
      <w:r w:rsidRPr="004C3AB1">
        <w:rPr>
          <w:rFonts w:ascii="Times New Roman" w:hAnsi="Times New Roman"/>
          <w:b/>
          <w:sz w:val="24"/>
          <w:szCs w:val="24"/>
          <w:lang w:eastAsia="ar-SA"/>
        </w:rPr>
        <w:t xml:space="preserve">Wykonawca zapewni wsparcie techniczne oraz serwis gwarancyjny przez okres wskazany </w:t>
      </w:r>
      <w:r w:rsidR="00E051EA" w:rsidRPr="004C3AB1">
        <w:rPr>
          <w:rFonts w:ascii="Times New Roman" w:hAnsi="Times New Roman"/>
          <w:b/>
          <w:sz w:val="24"/>
          <w:szCs w:val="24"/>
          <w:lang w:eastAsia="ar-SA"/>
        </w:rPr>
        <w:t xml:space="preserve">                     </w:t>
      </w:r>
      <w:r w:rsidRPr="004C3AB1">
        <w:rPr>
          <w:rFonts w:ascii="Times New Roman" w:hAnsi="Times New Roman"/>
          <w:b/>
          <w:sz w:val="24"/>
          <w:szCs w:val="24"/>
          <w:lang w:eastAsia="ar-SA"/>
        </w:rPr>
        <w:t xml:space="preserve">w umowie, w tym </w:t>
      </w:r>
      <w:r w:rsidR="00EC6F36" w:rsidRPr="004C3AB1">
        <w:rPr>
          <w:rFonts w:ascii="Times New Roman" w:hAnsi="Times New Roman"/>
          <w:b/>
          <w:sz w:val="24"/>
          <w:szCs w:val="24"/>
          <w:lang w:eastAsia="ar-SA"/>
        </w:rPr>
        <w:t>czas reakcji na usunięcie</w:t>
      </w:r>
      <w:r w:rsidRPr="004C3AB1">
        <w:rPr>
          <w:rFonts w:ascii="Times New Roman" w:hAnsi="Times New Roman"/>
          <w:b/>
          <w:sz w:val="24"/>
          <w:szCs w:val="24"/>
          <w:lang w:eastAsia="ar-SA"/>
        </w:rPr>
        <w:t xml:space="preserve"> awarii</w:t>
      </w:r>
      <w:r w:rsidR="009552CA">
        <w:rPr>
          <w:rFonts w:ascii="Times New Roman" w:hAnsi="Times New Roman"/>
          <w:b/>
          <w:sz w:val="24"/>
          <w:szCs w:val="24"/>
          <w:lang w:eastAsia="ar-SA"/>
        </w:rPr>
        <w:t xml:space="preserve"> teletechnicznych</w:t>
      </w:r>
      <w:r w:rsidR="00296FF9">
        <w:rPr>
          <w:rFonts w:ascii="Times New Roman" w:hAnsi="Times New Roman"/>
          <w:b/>
          <w:sz w:val="24"/>
          <w:szCs w:val="24"/>
          <w:lang w:eastAsia="ar-SA"/>
        </w:rPr>
        <w:t xml:space="preserve"> (usuwanych zdalnie)               </w:t>
      </w:r>
      <w:r w:rsidR="004C3AB1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="004C3AB1" w:rsidRPr="004C3AB1">
        <w:rPr>
          <w:rFonts w:ascii="Times New Roman" w:hAnsi="Times New Roman"/>
          <w:b/>
          <w:sz w:val="24"/>
          <w:szCs w:val="24"/>
          <w:lang w:eastAsia="ar-SA"/>
        </w:rPr>
        <w:t>w czasie nie dłuższym niż 4 godziny</w:t>
      </w:r>
      <w:r w:rsidR="009552CA">
        <w:rPr>
          <w:rFonts w:ascii="Times New Roman" w:hAnsi="Times New Roman"/>
          <w:b/>
          <w:sz w:val="24"/>
          <w:szCs w:val="24"/>
          <w:lang w:eastAsia="ar-SA"/>
        </w:rPr>
        <w:t>, a w przypadku konieczności napraw w czasie nie dłuższym niż 12 godzin od chwili zgłoszenia na wskazany w umowie adres e-mail Wykon</w:t>
      </w:r>
      <w:r w:rsidR="00D525D3">
        <w:rPr>
          <w:rFonts w:ascii="Times New Roman" w:hAnsi="Times New Roman"/>
          <w:b/>
          <w:sz w:val="24"/>
          <w:szCs w:val="24"/>
          <w:lang w:eastAsia="ar-SA"/>
        </w:rPr>
        <w:t>aw</w:t>
      </w:r>
      <w:r w:rsidR="009552CA">
        <w:rPr>
          <w:rFonts w:ascii="Times New Roman" w:hAnsi="Times New Roman"/>
          <w:b/>
          <w:sz w:val="24"/>
          <w:szCs w:val="24"/>
          <w:lang w:eastAsia="ar-SA"/>
        </w:rPr>
        <w:t>cy.</w:t>
      </w:r>
    </w:p>
    <w:p w14:paraId="2197B201" w14:textId="77777777" w:rsidR="00A00587" w:rsidRPr="004C3AB1" w:rsidRDefault="00A00587" w:rsidP="009E1806">
      <w:pPr>
        <w:pStyle w:val="Tekstpodstawowy"/>
        <w:spacing w:before="0" w:after="0"/>
        <w:rPr>
          <w:rFonts w:ascii="Times New Roman" w:hAnsi="Times New Roman"/>
          <w:b/>
          <w:sz w:val="24"/>
          <w:szCs w:val="24"/>
          <w:lang w:eastAsia="ar-SA"/>
        </w:rPr>
      </w:pPr>
    </w:p>
    <w:p w14:paraId="3A5B11E2" w14:textId="77777777" w:rsidR="00C80D9A" w:rsidRPr="00DF19D1" w:rsidRDefault="00C80D9A" w:rsidP="009E1806">
      <w:pPr>
        <w:pStyle w:val="Tekstpodstawowy"/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Wszystkie urządzenia i elementy systemu muszą być fabrycznie nowe, wolne od wad oraz pochodzić z oficjalnego kanału dystrybucji producenta</w:t>
      </w:r>
      <w:r w:rsidR="00EC6F36" w:rsidRPr="00DF19D1">
        <w:rPr>
          <w:rFonts w:ascii="Times New Roman" w:hAnsi="Times New Roman"/>
          <w:sz w:val="24"/>
          <w:szCs w:val="24"/>
          <w:lang w:eastAsia="ar-SA"/>
        </w:rPr>
        <w:t>.</w:t>
      </w:r>
    </w:p>
    <w:p w14:paraId="52C9D475" w14:textId="41ABE60F" w:rsidR="00C80D9A" w:rsidRPr="00DF19D1" w:rsidRDefault="00C80D9A" w:rsidP="009E1806">
      <w:pPr>
        <w:pStyle w:val="Tekstpodstawowy"/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>Przed odbiorem końcowym Wykonawca przeprowadzi rozruch próbny syst</w:t>
      </w:r>
      <w:r w:rsidR="00EC6F36" w:rsidRPr="00DF19D1">
        <w:rPr>
          <w:rFonts w:ascii="Times New Roman" w:hAnsi="Times New Roman"/>
          <w:sz w:val="24"/>
          <w:szCs w:val="24"/>
          <w:lang w:eastAsia="ar-SA"/>
        </w:rPr>
        <w:t xml:space="preserve">emu trwający minimum </w:t>
      </w:r>
      <w:r w:rsidR="00A1730D">
        <w:rPr>
          <w:rFonts w:ascii="Times New Roman" w:hAnsi="Times New Roman"/>
          <w:sz w:val="24"/>
          <w:szCs w:val="24"/>
          <w:lang w:eastAsia="ar-SA"/>
        </w:rPr>
        <w:t>5 dni</w:t>
      </w:r>
      <w:r w:rsidRPr="00DF19D1">
        <w:rPr>
          <w:rFonts w:ascii="Times New Roman" w:hAnsi="Times New Roman"/>
          <w:sz w:val="24"/>
          <w:szCs w:val="24"/>
          <w:lang w:eastAsia="ar-SA"/>
        </w:rPr>
        <w:t>, potwierdzający jego stabilne działanie</w:t>
      </w:r>
      <w:r w:rsidR="00EC6F36" w:rsidRPr="00DF19D1">
        <w:rPr>
          <w:rFonts w:ascii="Times New Roman" w:hAnsi="Times New Roman"/>
          <w:sz w:val="24"/>
          <w:szCs w:val="24"/>
          <w:lang w:eastAsia="ar-SA"/>
        </w:rPr>
        <w:t>.</w:t>
      </w:r>
    </w:p>
    <w:p w14:paraId="23E85FAD" w14:textId="30A44FBA" w:rsidR="00387437" w:rsidRPr="00DF19D1" w:rsidRDefault="00C80D9A" w:rsidP="009E1806">
      <w:pPr>
        <w:pStyle w:val="Tekstpodstawowy"/>
        <w:spacing w:before="0" w:after="0"/>
        <w:rPr>
          <w:rFonts w:ascii="Times New Roman" w:hAnsi="Times New Roman"/>
          <w:sz w:val="24"/>
          <w:szCs w:val="24"/>
          <w:lang w:eastAsia="ar-SA"/>
        </w:rPr>
      </w:pPr>
      <w:r w:rsidRPr="00DF19D1">
        <w:rPr>
          <w:rFonts w:ascii="Times New Roman" w:hAnsi="Times New Roman"/>
          <w:sz w:val="24"/>
          <w:szCs w:val="24"/>
          <w:lang w:eastAsia="ar-SA"/>
        </w:rPr>
        <w:t xml:space="preserve">W przypadku stwierdzenia nieprawidłowości w trakcie odbiorów, </w:t>
      </w:r>
      <w:r w:rsidR="00A00587">
        <w:rPr>
          <w:rFonts w:ascii="Times New Roman" w:hAnsi="Times New Roman"/>
          <w:sz w:val="24"/>
          <w:szCs w:val="24"/>
          <w:lang w:eastAsia="ar-SA"/>
        </w:rPr>
        <w:t>Wykonawca</w:t>
      </w:r>
      <w:r w:rsidR="00EC6F36" w:rsidRPr="00DF19D1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DF19D1">
        <w:rPr>
          <w:rFonts w:ascii="Times New Roman" w:hAnsi="Times New Roman"/>
          <w:sz w:val="24"/>
          <w:szCs w:val="24"/>
          <w:lang w:eastAsia="ar-SA"/>
        </w:rPr>
        <w:t xml:space="preserve"> zobowiązany jest do </w:t>
      </w:r>
      <w:r w:rsidR="00387437" w:rsidRPr="00DF19D1">
        <w:rPr>
          <w:rFonts w:ascii="Times New Roman" w:hAnsi="Times New Roman"/>
          <w:sz w:val="24"/>
          <w:szCs w:val="24"/>
          <w:lang w:eastAsia="ar-SA"/>
        </w:rPr>
        <w:t>ich usunięcia na własny koszt w terminie uzgodnionym z Zamawiającym.</w:t>
      </w:r>
    </w:p>
    <w:p w14:paraId="24AB3B27" w14:textId="77777777" w:rsidR="00C80D9A" w:rsidRPr="00DF19D1" w:rsidRDefault="00C80D9A" w:rsidP="009E1806">
      <w:pPr>
        <w:spacing w:before="0" w:after="0"/>
        <w:jc w:val="right"/>
        <w:rPr>
          <w:rFonts w:ascii="Times New Roman" w:hAnsi="Times New Roman"/>
          <w:sz w:val="24"/>
          <w:szCs w:val="24"/>
          <w:lang w:eastAsia="ar-SA"/>
        </w:rPr>
      </w:pPr>
    </w:p>
    <w:p w14:paraId="58090FB3" w14:textId="77777777" w:rsidR="00C80D9A" w:rsidRPr="00DF19D1" w:rsidRDefault="00C80D9A" w:rsidP="009E1806">
      <w:pPr>
        <w:spacing w:before="0" w:after="0"/>
        <w:jc w:val="right"/>
        <w:rPr>
          <w:rFonts w:ascii="Times New Roman" w:hAnsi="Times New Roman"/>
          <w:sz w:val="24"/>
          <w:szCs w:val="24"/>
          <w:lang w:eastAsia="ar-SA"/>
        </w:rPr>
      </w:pPr>
    </w:p>
    <w:p w14:paraId="6EAC1945" w14:textId="77777777" w:rsidR="00C80D9A" w:rsidRPr="00DF19D1" w:rsidRDefault="00C80D9A" w:rsidP="009E1806">
      <w:pPr>
        <w:spacing w:before="0" w:after="0"/>
        <w:jc w:val="right"/>
        <w:rPr>
          <w:rFonts w:ascii="Times New Roman" w:hAnsi="Times New Roman"/>
          <w:sz w:val="24"/>
          <w:szCs w:val="24"/>
          <w:lang w:eastAsia="ar-SA"/>
        </w:rPr>
      </w:pPr>
    </w:p>
    <w:p w14:paraId="5B5264B3" w14:textId="77777777" w:rsidR="004F4409" w:rsidRPr="00DF19D1" w:rsidRDefault="004F4409" w:rsidP="009E1806">
      <w:pPr>
        <w:spacing w:before="0" w:after="0"/>
        <w:rPr>
          <w:rFonts w:ascii="Times New Roman" w:hAnsi="Times New Roman"/>
          <w:sz w:val="24"/>
          <w:szCs w:val="24"/>
        </w:rPr>
      </w:pPr>
    </w:p>
    <w:p w14:paraId="02EE11F4" w14:textId="77777777" w:rsidR="0036283D" w:rsidRPr="00DF19D1" w:rsidRDefault="0036283D" w:rsidP="009E1806">
      <w:pPr>
        <w:spacing w:before="0" w:after="0"/>
        <w:rPr>
          <w:rFonts w:ascii="Times New Roman" w:hAnsi="Times New Roman"/>
          <w:sz w:val="24"/>
          <w:szCs w:val="24"/>
        </w:rPr>
      </w:pPr>
    </w:p>
    <w:sectPr w:rsidR="0036283D" w:rsidRPr="00DF19D1" w:rsidSect="00BE0207">
      <w:headerReference w:type="first" r:id="rId8"/>
      <w:type w:val="continuous"/>
      <w:pgSz w:w="11910" w:h="16840" w:code="9"/>
      <w:pgMar w:top="1038" w:right="1298" w:bottom="1135" w:left="128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FCF5FC" w14:textId="77777777" w:rsidR="00BE0207" w:rsidRDefault="00BE0207" w:rsidP="00BE0207">
      <w:pPr>
        <w:spacing w:before="0" w:after="0"/>
      </w:pPr>
      <w:r>
        <w:separator/>
      </w:r>
    </w:p>
  </w:endnote>
  <w:endnote w:type="continuationSeparator" w:id="0">
    <w:p w14:paraId="2271EF0E" w14:textId="77777777" w:rsidR="00BE0207" w:rsidRDefault="00BE0207" w:rsidP="00BE020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95D3A7" w14:textId="77777777" w:rsidR="00BE0207" w:rsidRDefault="00BE0207" w:rsidP="00BE0207">
      <w:pPr>
        <w:spacing w:before="0" w:after="0"/>
      </w:pPr>
      <w:r>
        <w:separator/>
      </w:r>
    </w:p>
  </w:footnote>
  <w:footnote w:type="continuationSeparator" w:id="0">
    <w:p w14:paraId="05762274" w14:textId="77777777" w:rsidR="00BE0207" w:rsidRDefault="00BE0207" w:rsidP="00BE020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23A5B0" w14:textId="3B97184C" w:rsidR="00DF19D1" w:rsidRPr="00DF19D1" w:rsidRDefault="00DF19D1" w:rsidP="00DF19D1">
    <w:pPr>
      <w:pStyle w:val="Nagwek"/>
      <w:jc w:val="right"/>
      <w:rPr>
        <w:rFonts w:ascii="Times New Roman" w:hAnsi="Times New Roman"/>
        <w:sz w:val="24"/>
        <w:szCs w:val="24"/>
      </w:rPr>
    </w:pPr>
    <w:r w:rsidRPr="00DF19D1">
      <w:rPr>
        <w:rFonts w:ascii="Times New Roman" w:hAnsi="Times New Roman"/>
        <w:sz w:val="24"/>
        <w:szCs w:val="24"/>
      </w:rPr>
      <w:t xml:space="preserve">Załącznik nr 1 do ogłoszenia – opis przedmiotu zamówienia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6712C"/>
    <w:multiLevelType w:val="multilevel"/>
    <w:tmpl w:val="FBE40632"/>
    <w:lvl w:ilvl="0">
      <w:start w:val="1"/>
      <w:numFmt w:val="decimal"/>
      <w:pStyle w:val="Nagwek1"/>
      <w:suff w:val="space"/>
      <w:lvlText w:val="%1."/>
      <w:lvlJc w:val="left"/>
      <w:pPr>
        <w:ind w:left="539" w:hanging="397"/>
      </w:pPr>
      <w:rPr>
        <w:rFonts w:hint="default"/>
      </w:rPr>
    </w:lvl>
    <w:lvl w:ilvl="1">
      <w:start w:val="1"/>
      <w:numFmt w:val="decimal"/>
      <w:lvlRestart w:val="0"/>
      <w:pStyle w:val="Nagwek2"/>
      <w:suff w:val="space"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pStyle w:val="Nagwek3"/>
      <w:suff w:val="space"/>
      <w:lvlText w:val="%1.%2.%3."/>
      <w:lvlJc w:val="left"/>
      <w:pPr>
        <w:ind w:left="1815" w:hanging="397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539"/>
        </w:tabs>
        <w:ind w:left="539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9"/>
        </w:tabs>
        <w:ind w:left="539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9"/>
        </w:tabs>
        <w:ind w:left="539" w:hanging="39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9"/>
        </w:tabs>
        <w:ind w:left="539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9"/>
        </w:tabs>
        <w:ind w:left="539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9"/>
        </w:tabs>
        <w:ind w:left="539" w:hanging="397"/>
      </w:pPr>
      <w:rPr>
        <w:rFonts w:hint="default"/>
      </w:rPr>
    </w:lvl>
  </w:abstractNum>
  <w:abstractNum w:abstractNumId="1">
    <w:nsid w:val="1B072421"/>
    <w:multiLevelType w:val="hybridMultilevel"/>
    <w:tmpl w:val="B472EF2E"/>
    <w:lvl w:ilvl="0" w:tplc="0415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557" w:hanging="360"/>
      </w:pPr>
    </w:lvl>
    <w:lvl w:ilvl="2" w:tplc="FFFFFFFF">
      <w:start w:val="1"/>
      <w:numFmt w:val="lowerRoman"/>
      <w:lvlText w:val="%3."/>
      <w:lvlJc w:val="right"/>
      <w:pPr>
        <w:ind w:left="2277" w:hanging="180"/>
      </w:pPr>
    </w:lvl>
    <w:lvl w:ilvl="3" w:tplc="FFFFFFFF">
      <w:start w:val="1"/>
      <w:numFmt w:val="decimal"/>
      <w:lvlText w:val="%4."/>
      <w:lvlJc w:val="left"/>
      <w:pPr>
        <w:ind w:left="2997" w:hanging="360"/>
      </w:pPr>
    </w:lvl>
    <w:lvl w:ilvl="4" w:tplc="FFFFFFFF">
      <w:start w:val="1"/>
      <w:numFmt w:val="lowerLetter"/>
      <w:lvlText w:val="%5."/>
      <w:lvlJc w:val="left"/>
      <w:pPr>
        <w:ind w:left="3717" w:hanging="360"/>
      </w:pPr>
    </w:lvl>
    <w:lvl w:ilvl="5" w:tplc="FFFFFFFF">
      <w:start w:val="1"/>
      <w:numFmt w:val="lowerRoman"/>
      <w:lvlText w:val="%6."/>
      <w:lvlJc w:val="right"/>
      <w:pPr>
        <w:ind w:left="4437" w:hanging="180"/>
      </w:pPr>
    </w:lvl>
    <w:lvl w:ilvl="6" w:tplc="FFFFFFFF">
      <w:start w:val="1"/>
      <w:numFmt w:val="decimal"/>
      <w:lvlText w:val="%7."/>
      <w:lvlJc w:val="left"/>
      <w:pPr>
        <w:ind w:left="5157" w:hanging="360"/>
      </w:pPr>
    </w:lvl>
    <w:lvl w:ilvl="7" w:tplc="FFFFFFFF">
      <w:start w:val="1"/>
      <w:numFmt w:val="lowerLetter"/>
      <w:lvlText w:val="%8."/>
      <w:lvlJc w:val="left"/>
      <w:pPr>
        <w:ind w:left="5877" w:hanging="360"/>
      </w:pPr>
    </w:lvl>
    <w:lvl w:ilvl="8" w:tplc="FFFFFFFF">
      <w:start w:val="1"/>
      <w:numFmt w:val="lowerRoman"/>
      <w:lvlText w:val="%9."/>
      <w:lvlJc w:val="right"/>
      <w:pPr>
        <w:ind w:left="6597" w:hanging="180"/>
      </w:pPr>
    </w:lvl>
  </w:abstractNum>
  <w:abstractNum w:abstractNumId="2">
    <w:nsid w:val="2A651C9D"/>
    <w:multiLevelType w:val="hybridMultilevel"/>
    <w:tmpl w:val="E80820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B9471C"/>
    <w:multiLevelType w:val="hybridMultilevel"/>
    <w:tmpl w:val="6C8210F2"/>
    <w:lvl w:ilvl="0" w:tplc="D876C9F8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C9C12EF"/>
    <w:multiLevelType w:val="hybridMultilevel"/>
    <w:tmpl w:val="2A263764"/>
    <w:lvl w:ilvl="0" w:tplc="E544E6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176337A"/>
    <w:multiLevelType w:val="hybridMultilevel"/>
    <w:tmpl w:val="067E6B9C"/>
    <w:lvl w:ilvl="0" w:tplc="E544E6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A2258E8"/>
    <w:multiLevelType w:val="hybridMultilevel"/>
    <w:tmpl w:val="C172E4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EA1DC2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11A80"/>
    <w:multiLevelType w:val="hybridMultilevel"/>
    <w:tmpl w:val="984AF85E"/>
    <w:lvl w:ilvl="0" w:tplc="E544E6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125A7F"/>
    <w:multiLevelType w:val="hybridMultilevel"/>
    <w:tmpl w:val="373424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646287"/>
    <w:multiLevelType w:val="hybridMultilevel"/>
    <w:tmpl w:val="34AE76AC"/>
    <w:lvl w:ilvl="0" w:tplc="D876C9F8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4FDC63DA"/>
    <w:multiLevelType w:val="hybridMultilevel"/>
    <w:tmpl w:val="495EED98"/>
    <w:lvl w:ilvl="0" w:tplc="913642A0">
      <w:start w:val="1"/>
      <w:numFmt w:val="decimal"/>
      <w:lvlText w:val="%1."/>
      <w:lvlJc w:val="center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1102158"/>
    <w:multiLevelType w:val="hybridMultilevel"/>
    <w:tmpl w:val="E014157C"/>
    <w:lvl w:ilvl="0" w:tplc="D876C9F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8A0F99"/>
    <w:multiLevelType w:val="hybridMultilevel"/>
    <w:tmpl w:val="48984826"/>
    <w:lvl w:ilvl="0" w:tplc="E544E6D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>
    <w:nsid w:val="5ED72AB5"/>
    <w:multiLevelType w:val="hybridMultilevel"/>
    <w:tmpl w:val="2D3EE904"/>
    <w:lvl w:ilvl="0" w:tplc="0415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4">
    <w:nsid w:val="656647B3"/>
    <w:multiLevelType w:val="hybridMultilevel"/>
    <w:tmpl w:val="E33858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A644EB"/>
    <w:multiLevelType w:val="hybridMultilevel"/>
    <w:tmpl w:val="7B840504"/>
    <w:lvl w:ilvl="0" w:tplc="D876C9F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892E5B"/>
    <w:multiLevelType w:val="hybridMultilevel"/>
    <w:tmpl w:val="372E5100"/>
    <w:lvl w:ilvl="0" w:tplc="D876C9F8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6B254700"/>
    <w:multiLevelType w:val="hybridMultilevel"/>
    <w:tmpl w:val="BD9A69CA"/>
    <w:lvl w:ilvl="0" w:tplc="005AC07C">
      <w:start w:val="1"/>
      <w:numFmt w:val="decimal"/>
      <w:lvlText w:val="%1."/>
      <w:lvlJc w:val="center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6B2D6483"/>
    <w:multiLevelType w:val="hybridMultilevel"/>
    <w:tmpl w:val="69A2C424"/>
    <w:lvl w:ilvl="0" w:tplc="E544E6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1593DBC"/>
    <w:multiLevelType w:val="hybridMultilevel"/>
    <w:tmpl w:val="3260D3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10"/>
  </w:num>
  <w:num w:numId="5">
    <w:abstractNumId w:val="8"/>
  </w:num>
  <w:num w:numId="6">
    <w:abstractNumId w:val="19"/>
  </w:num>
  <w:num w:numId="7">
    <w:abstractNumId w:val="6"/>
  </w:num>
  <w:num w:numId="8">
    <w:abstractNumId w:val="17"/>
  </w:num>
  <w:num w:numId="9">
    <w:abstractNumId w:val="2"/>
  </w:num>
  <w:num w:numId="10">
    <w:abstractNumId w:val="15"/>
  </w:num>
  <w:num w:numId="11">
    <w:abstractNumId w:val="5"/>
  </w:num>
  <w:num w:numId="12">
    <w:abstractNumId w:val="3"/>
  </w:num>
  <w:num w:numId="13">
    <w:abstractNumId w:val="11"/>
  </w:num>
  <w:num w:numId="14">
    <w:abstractNumId w:val="9"/>
  </w:num>
  <w:num w:numId="15">
    <w:abstractNumId w:val="14"/>
  </w:num>
  <w:num w:numId="16">
    <w:abstractNumId w:val="16"/>
  </w:num>
  <w:num w:numId="17">
    <w:abstractNumId w:val="13"/>
  </w:num>
  <w:num w:numId="18">
    <w:abstractNumId w:val="18"/>
  </w:num>
  <w:num w:numId="19">
    <w:abstractNumId w:val="7"/>
  </w:num>
  <w:num w:numId="20">
    <w:abstractNumId w:val="12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409"/>
    <w:rsid w:val="00023E89"/>
    <w:rsid w:val="000C0180"/>
    <w:rsid w:val="000D53D5"/>
    <w:rsid w:val="000E38AF"/>
    <w:rsid w:val="00101508"/>
    <w:rsid w:val="00105C71"/>
    <w:rsid w:val="00105DCC"/>
    <w:rsid w:val="00173B62"/>
    <w:rsid w:val="001D483E"/>
    <w:rsid w:val="001F2458"/>
    <w:rsid w:val="00224F6A"/>
    <w:rsid w:val="00246E39"/>
    <w:rsid w:val="00296FF9"/>
    <w:rsid w:val="002D61D5"/>
    <w:rsid w:val="003312A1"/>
    <w:rsid w:val="0036283D"/>
    <w:rsid w:val="00387437"/>
    <w:rsid w:val="00404C2D"/>
    <w:rsid w:val="004827B2"/>
    <w:rsid w:val="004A384D"/>
    <w:rsid w:val="004B2FC4"/>
    <w:rsid w:val="004C3AB1"/>
    <w:rsid w:val="004F4409"/>
    <w:rsid w:val="00506659"/>
    <w:rsid w:val="00526CC7"/>
    <w:rsid w:val="00541519"/>
    <w:rsid w:val="005D7126"/>
    <w:rsid w:val="00685A01"/>
    <w:rsid w:val="006D284F"/>
    <w:rsid w:val="006E22D2"/>
    <w:rsid w:val="00760EBA"/>
    <w:rsid w:val="007675F4"/>
    <w:rsid w:val="0078150B"/>
    <w:rsid w:val="00791872"/>
    <w:rsid w:val="007A2140"/>
    <w:rsid w:val="007F3AE1"/>
    <w:rsid w:val="008963B0"/>
    <w:rsid w:val="008B4E10"/>
    <w:rsid w:val="009552CA"/>
    <w:rsid w:val="009A4501"/>
    <w:rsid w:val="009B3D78"/>
    <w:rsid w:val="009C32E6"/>
    <w:rsid w:val="009E1806"/>
    <w:rsid w:val="009E209C"/>
    <w:rsid w:val="00A00587"/>
    <w:rsid w:val="00A1730D"/>
    <w:rsid w:val="00A3284F"/>
    <w:rsid w:val="00A806BA"/>
    <w:rsid w:val="00B32CBF"/>
    <w:rsid w:val="00B9757E"/>
    <w:rsid w:val="00BC5E33"/>
    <w:rsid w:val="00BE0207"/>
    <w:rsid w:val="00C36638"/>
    <w:rsid w:val="00C80D9A"/>
    <w:rsid w:val="00C81390"/>
    <w:rsid w:val="00CB514C"/>
    <w:rsid w:val="00CC76AE"/>
    <w:rsid w:val="00CD2766"/>
    <w:rsid w:val="00D11746"/>
    <w:rsid w:val="00D13ECA"/>
    <w:rsid w:val="00D164C9"/>
    <w:rsid w:val="00D43C02"/>
    <w:rsid w:val="00D525D3"/>
    <w:rsid w:val="00D707CD"/>
    <w:rsid w:val="00DA33D7"/>
    <w:rsid w:val="00DF19D1"/>
    <w:rsid w:val="00E051EA"/>
    <w:rsid w:val="00E13C90"/>
    <w:rsid w:val="00E160A6"/>
    <w:rsid w:val="00E4777B"/>
    <w:rsid w:val="00E56AED"/>
    <w:rsid w:val="00E97279"/>
    <w:rsid w:val="00EB2906"/>
    <w:rsid w:val="00EC2324"/>
    <w:rsid w:val="00EC6F36"/>
    <w:rsid w:val="00F10737"/>
    <w:rsid w:val="00F3221E"/>
    <w:rsid w:val="00F53515"/>
    <w:rsid w:val="00F67893"/>
    <w:rsid w:val="00FF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BAF70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4409"/>
    <w:pPr>
      <w:spacing w:before="120" w:after="120" w:line="240" w:lineRule="auto"/>
      <w:jc w:val="both"/>
    </w:pPr>
    <w:rPr>
      <w:rFonts w:ascii="Verdana" w:eastAsia="Calibri" w:hAnsi="Verdana" w:cs="Times New Roman"/>
    </w:rPr>
  </w:style>
  <w:style w:type="paragraph" w:styleId="Nagwek1">
    <w:name w:val="heading 1"/>
    <w:basedOn w:val="Nagwek2"/>
    <w:next w:val="Tekstpodstawowy"/>
    <w:link w:val="Nagwek1Znak"/>
    <w:qFormat/>
    <w:rsid w:val="004F4409"/>
    <w:pPr>
      <w:numPr>
        <w:ilvl w:val="0"/>
      </w:numPr>
      <w:outlineLvl w:val="0"/>
    </w:pPr>
    <w:rPr>
      <w:color w:val="365F91"/>
    </w:rPr>
  </w:style>
  <w:style w:type="paragraph" w:styleId="Nagwek2">
    <w:name w:val="heading 2"/>
    <w:basedOn w:val="Normalny"/>
    <w:next w:val="Normalny"/>
    <w:link w:val="Nagwek2Znak"/>
    <w:qFormat/>
    <w:rsid w:val="004F4409"/>
    <w:pPr>
      <w:keepNext/>
      <w:keepLines/>
      <w:numPr>
        <w:ilvl w:val="1"/>
        <w:numId w:val="1"/>
      </w:numPr>
      <w:ind w:left="1816"/>
      <w:outlineLvl w:val="1"/>
    </w:pPr>
    <w:rPr>
      <w:rFonts w:eastAsia="Microsoft YaHei" w:cs="Mangal"/>
      <w:b/>
      <w:bCs/>
      <w:color w:val="4F81BD"/>
      <w:kern w:val="1"/>
      <w:sz w:val="28"/>
      <w:szCs w:val="28"/>
      <w:lang w:eastAsia="ar-SA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4F4409"/>
    <w:pPr>
      <w:numPr>
        <w:ilvl w:val="2"/>
      </w:numPr>
      <w:spacing w:before="200"/>
      <w:outlineLvl w:val="2"/>
    </w:pPr>
    <w:rPr>
      <w:rFonts w:eastAsia="Times New Roman"/>
      <w:bCs w:val="0"/>
      <w:color w:val="8DB3E2" w:themeColor="text2" w:themeTint="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F4409"/>
    <w:rPr>
      <w:rFonts w:ascii="Verdana" w:eastAsia="Microsoft YaHei" w:hAnsi="Verdana" w:cs="Mangal"/>
      <w:b/>
      <w:bCs/>
      <w:color w:val="365F91"/>
      <w:kern w:val="1"/>
      <w:sz w:val="28"/>
      <w:szCs w:val="28"/>
      <w:lang w:eastAsia="ar-SA"/>
    </w:rPr>
  </w:style>
  <w:style w:type="character" w:customStyle="1" w:styleId="Nagwek2Znak">
    <w:name w:val="Nagłówek 2 Znak"/>
    <w:basedOn w:val="Domylnaczcionkaakapitu"/>
    <w:link w:val="Nagwek2"/>
    <w:rsid w:val="004F4409"/>
    <w:rPr>
      <w:rFonts w:ascii="Verdana" w:eastAsia="Microsoft YaHei" w:hAnsi="Verdana" w:cs="Mangal"/>
      <w:b/>
      <w:bCs/>
      <w:color w:val="4F81BD"/>
      <w:kern w:val="1"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4F4409"/>
    <w:rPr>
      <w:rFonts w:ascii="Verdana" w:eastAsia="Times New Roman" w:hAnsi="Verdana" w:cs="Mangal"/>
      <w:b/>
      <w:color w:val="8DB3E2" w:themeColor="text2" w:themeTint="66"/>
      <w:kern w:val="1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4F4409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4F4409"/>
    <w:rPr>
      <w:rFonts w:ascii="Verdana" w:eastAsia="Calibri" w:hAnsi="Verdana" w:cs="Times New Roman"/>
    </w:rPr>
  </w:style>
  <w:style w:type="paragraph" w:styleId="Akapitzlist">
    <w:name w:val="List Paragraph"/>
    <w:basedOn w:val="Normalny"/>
    <w:link w:val="AkapitzlistZnak"/>
    <w:qFormat/>
    <w:rsid w:val="004F4409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locked/>
    <w:rsid w:val="004F4409"/>
    <w:rPr>
      <w:rFonts w:ascii="Verdana" w:eastAsia="Calibri" w:hAnsi="Verdana" w:cs="Times New Roman"/>
    </w:rPr>
  </w:style>
  <w:style w:type="character" w:customStyle="1" w:styleId="hgkelc">
    <w:name w:val="hgkelc"/>
    <w:basedOn w:val="Domylnaczcionkaakapitu"/>
    <w:rsid w:val="004F4409"/>
  </w:style>
  <w:style w:type="paragraph" w:customStyle="1" w:styleId="Default">
    <w:name w:val="Default"/>
    <w:rsid w:val="004F44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221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221E"/>
    <w:rPr>
      <w:rFonts w:ascii="Tahoma" w:eastAsia="Calibri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7A214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BE0207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BE0207"/>
    <w:rPr>
      <w:rFonts w:ascii="Verdana" w:eastAsia="Calibri" w:hAnsi="Verdana" w:cs="Times New Roman"/>
    </w:rPr>
  </w:style>
  <w:style w:type="paragraph" w:styleId="Stopka">
    <w:name w:val="footer"/>
    <w:basedOn w:val="Normalny"/>
    <w:link w:val="StopkaZnak"/>
    <w:uiPriority w:val="99"/>
    <w:unhideWhenUsed/>
    <w:rsid w:val="00BE0207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BE0207"/>
    <w:rPr>
      <w:rFonts w:ascii="Verdana" w:eastAsia="Calibri" w:hAnsi="Verdana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4409"/>
    <w:pPr>
      <w:spacing w:before="120" w:after="120" w:line="240" w:lineRule="auto"/>
      <w:jc w:val="both"/>
    </w:pPr>
    <w:rPr>
      <w:rFonts w:ascii="Verdana" w:eastAsia="Calibri" w:hAnsi="Verdana" w:cs="Times New Roman"/>
    </w:rPr>
  </w:style>
  <w:style w:type="paragraph" w:styleId="Nagwek1">
    <w:name w:val="heading 1"/>
    <w:basedOn w:val="Nagwek2"/>
    <w:next w:val="Tekstpodstawowy"/>
    <w:link w:val="Nagwek1Znak"/>
    <w:qFormat/>
    <w:rsid w:val="004F4409"/>
    <w:pPr>
      <w:numPr>
        <w:ilvl w:val="0"/>
      </w:numPr>
      <w:outlineLvl w:val="0"/>
    </w:pPr>
    <w:rPr>
      <w:color w:val="365F91"/>
    </w:rPr>
  </w:style>
  <w:style w:type="paragraph" w:styleId="Nagwek2">
    <w:name w:val="heading 2"/>
    <w:basedOn w:val="Normalny"/>
    <w:next w:val="Normalny"/>
    <w:link w:val="Nagwek2Znak"/>
    <w:qFormat/>
    <w:rsid w:val="004F4409"/>
    <w:pPr>
      <w:keepNext/>
      <w:keepLines/>
      <w:numPr>
        <w:ilvl w:val="1"/>
        <w:numId w:val="1"/>
      </w:numPr>
      <w:ind w:left="1816"/>
      <w:outlineLvl w:val="1"/>
    </w:pPr>
    <w:rPr>
      <w:rFonts w:eastAsia="Microsoft YaHei" w:cs="Mangal"/>
      <w:b/>
      <w:bCs/>
      <w:color w:val="4F81BD"/>
      <w:kern w:val="1"/>
      <w:sz w:val="28"/>
      <w:szCs w:val="28"/>
      <w:lang w:eastAsia="ar-SA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4F4409"/>
    <w:pPr>
      <w:numPr>
        <w:ilvl w:val="2"/>
      </w:numPr>
      <w:spacing w:before="200"/>
      <w:outlineLvl w:val="2"/>
    </w:pPr>
    <w:rPr>
      <w:rFonts w:eastAsia="Times New Roman"/>
      <w:bCs w:val="0"/>
      <w:color w:val="8DB3E2" w:themeColor="text2" w:themeTint="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F4409"/>
    <w:rPr>
      <w:rFonts w:ascii="Verdana" w:eastAsia="Microsoft YaHei" w:hAnsi="Verdana" w:cs="Mangal"/>
      <w:b/>
      <w:bCs/>
      <w:color w:val="365F91"/>
      <w:kern w:val="1"/>
      <w:sz w:val="28"/>
      <w:szCs w:val="28"/>
      <w:lang w:eastAsia="ar-SA"/>
    </w:rPr>
  </w:style>
  <w:style w:type="character" w:customStyle="1" w:styleId="Nagwek2Znak">
    <w:name w:val="Nagłówek 2 Znak"/>
    <w:basedOn w:val="Domylnaczcionkaakapitu"/>
    <w:link w:val="Nagwek2"/>
    <w:rsid w:val="004F4409"/>
    <w:rPr>
      <w:rFonts w:ascii="Verdana" w:eastAsia="Microsoft YaHei" w:hAnsi="Verdana" w:cs="Mangal"/>
      <w:b/>
      <w:bCs/>
      <w:color w:val="4F81BD"/>
      <w:kern w:val="1"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4F4409"/>
    <w:rPr>
      <w:rFonts w:ascii="Verdana" w:eastAsia="Times New Roman" w:hAnsi="Verdana" w:cs="Mangal"/>
      <w:b/>
      <w:color w:val="8DB3E2" w:themeColor="text2" w:themeTint="66"/>
      <w:kern w:val="1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4F4409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4F4409"/>
    <w:rPr>
      <w:rFonts w:ascii="Verdana" w:eastAsia="Calibri" w:hAnsi="Verdana" w:cs="Times New Roman"/>
    </w:rPr>
  </w:style>
  <w:style w:type="paragraph" w:styleId="Akapitzlist">
    <w:name w:val="List Paragraph"/>
    <w:basedOn w:val="Normalny"/>
    <w:link w:val="AkapitzlistZnak"/>
    <w:qFormat/>
    <w:rsid w:val="004F4409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locked/>
    <w:rsid w:val="004F4409"/>
    <w:rPr>
      <w:rFonts w:ascii="Verdana" w:eastAsia="Calibri" w:hAnsi="Verdana" w:cs="Times New Roman"/>
    </w:rPr>
  </w:style>
  <w:style w:type="character" w:customStyle="1" w:styleId="hgkelc">
    <w:name w:val="hgkelc"/>
    <w:basedOn w:val="Domylnaczcionkaakapitu"/>
    <w:rsid w:val="004F4409"/>
  </w:style>
  <w:style w:type="paragraph" w:customStyle="1" w:styleId="Default">
    <w:name w:val="Default"/>
    <w:rsid w:val="004F44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221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221E"/>
    <w:rPr>
      <w:rFonts w:ascii="Tahoma" w:eastAsia="Calibri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7A214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BE0207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BE0207"/>
    <w:rPr>
      <w:rFonts w:ascii="Verdana" w:eastAsia="Calibri" w:hAnsi="Verdana" w:cs="Times New Roman"/>
    </w:rPr>
  </w:style>
  <w:style w:type="paragraph" w:styleId="Stopka">
    <w:name w:val="footer"/>
    <w:basedOn w:val="Normalny"/>
    <w:link w:val="StopkaZnak"/>
    <w:uiPriority w:val="99"/>
    <w:unhideWhenUsed/>
    <w:rsid w:val="00BE0207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BE0207"/>
    <w:rPr>
      <w:rFonts w:ascii="Verdana" w:eastAsia="Calibri" w:hAnsi="Verdan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2217</Words>
  <Characters>13305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Liskowicz</dc:creator>
  <cp:lastModifiedBy>Iwona Liskowicz</cp:lastModifiedBy>
  <cp:revision>2</cp:revision>
  <cp:lastPrinted>2026-08-11T10:38:00Z</cp:lastPrinted>
  <dcterms:created xsi:type="dcterms:W3CDTF">2026-08-13T09:09:00Z</dcterms:created>
  <dcterms:modified xsi:type="dcterms:W3CDTF">2026-08-13T09:09:00Z</dcterms:modified>
</cp:coreProperties>
</file>