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1B2C48E0" w:rsidR="00B04F7E" w:rsidRPr="002A18C7" w:rsidRDefault="00435E5F">
      <w:pPr>
        <w:rPr>
          <w:b/>
          <w:bCs/>
          <w:sz w:val="28"/>
          <w:szCs w:val="28"/>
        </w:rPr>
      </w:pPr>
      <w:r w:rsidRPr="002A18C7">
        <w:rPr>
          <w:b/>
          <w:bCs/>
          <w:sz w:val="28"/>
          <w:szCs w:val="28"/>
        </w:rPr>
        <w:t>Lista Laboratoriów COVID-19</w:t>
      </w:r>
      <w:r w:rsidR="000E3073" w:rsidRPr="002A18C7">
        <w:rPr>
          <w:b/>
          <w:bCs/>
          <w:sz w:val="28"/>
          <w:szCs w:val="28"/>
        </w:rPr>
        <w:t xml:space="preserve">, stan na dzień </w:t>
      </w:r>
      <w:r w:rsidR="003B4AD2" w:rsidRPr="002A18C7">
        <w:rPr>
          <w:b/>
          <w:bCs/>
          <w:sz w:val="28"/>
          <w:szCs w:val="28"/>
        </w:rPr>
        <w:t>2</w:t>
      </w:r>
      <w:r w:rsidR="00FC1B0F" w:rsidRPr="002A18C7">
        <w:rPr>
          <w:b/>
          <w:bCs/>
          <w:sz w:val="28"/>
          <w:szCs w:val="28"/>
        </w:rPr>
        <w:t>6</w:t>
      </w:r>
      <w:r w:rsidR="00862E70" w:rsidRPr="002A18C7">
        <w:rPr>
          <w:b/>
          <w:bCs/>
          <w:sz w:val="28"/>
          <w:szCs w:val="28"/>
        </w:rPr>
        <w:t xml:space="preserve"> maja</w:t>
      </w:r>
      <w:r w:rsidR="000E3073" w:rsidRPr="002A18C7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2A18C7" w:rsidRDefault="000E3073">
      <w:pPr>
        <w:rPr>
          <w:b/>
          <w:bCs/>
          <w:sz w:val="28"/>
          <w:szCs w:val="28"/>
        </w:rPr>
      </w:pPr>
      <w:r w:rsidRPr="002A18C7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2A18C7" w:rsidRDefault="00435E5F"/>
    <w:p w14:paraId="144F0858" w14:textId="77777777" w:rsidR="00435E5F" w:rsidRPr="002A18C7" w:rsidRDefault="00435E5F" w:rsidP="00435E5F">
      <w:pPr>
        <w:rPr>
          <w:b/>
          <w:bCs/>
        </w:rPr>
      </w:pPr>
      <w:r w:rsidRPr="002A18C7">
        <w:rPr>
          <w:b/>
          <w:bCs/>
        </w:rPr>
        <w:t>Dolnośląskie:</w:t>
      </w:r>
    </w:p>
    <w:p w14:paraId="36FFDFC0" w14:textId="4EE404C9" w:rsidR="00435E5F" w:rsidRPr="002A18C7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2A18C7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2A18C7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2A18C7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2A18C7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2A18C7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2A18C7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2A18C7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3535F2E7" w14:textId="449DB6E9" w:rsidR="00642825" w:rsidRPr="002A18C7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2A18C7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Laboratorium Analiz Lekarskich ALAB, ul Tarnogajska 11-13, Wrocław</w:t>
      </w:r>
    </w:p>
    <w:p w14:paraId="6D9A1D23" w14:textId="33A1543F" w:rsidR="00862E70" w:rsidRPr="002A18C7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4F29BAB8" w14:textId="312F96CE" w:rsidR="00862E70" w:rsidRPr="002A18C7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2A18C7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Pr="002A18C7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2A18C7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Medyczne Laboratorium Diagnostyczne Biobank, Sieć Badawcza Łukasiewicz - PORT Polski Ośrodek Rozwoju Technologii, ul. Stabłowicka 147, Wrocław</w:t>
      </w:r>
    </w:p>
    <w:p w14:paraId="44DC2BC7" w14:textId="77777777" w:rsidR="00435E5F" w:rsidRPr="002A18C7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2A18C7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2A18C7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2A18C7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Browicza; ul. Świętego Floriana 12, Bydgoszcz</w:t>
      </w:r>
    </w:p>
    <w:p w14:paraId="3D4C19EB" w14:textId="77777777" w:rsidR="00435E5F" w:rsidRPr="002A18C7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2A18C7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2A18C7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2A18C7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2A18C7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2A18C7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2A18C7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2A18C7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62CBE583" w:rsidR="00782992" w:rsidRPr="002A18C7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14E3D02E" w14:textId="77777777" w:rsidR="00435E5F" w:rsidRPr="002A18C7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2A18C7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2A18C7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2A18C7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2A18C7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2A18C7">
        <w:t xml:space="preserve"> </w:t>
      </w:r>
      <w:r w:rsidR="0095360F" w:rsidRPr="002A18C7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2A18C7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2A18C7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</w:t>
      </w:r>
      <w:r w:rsidR="003D53E0" w:rsidRPr="002A18C7">
        <w:rPr>
          <w:rFonts w:ascii="Calibri" w:eastAsia="Times New Roman" w:hAnsi="Calibri" w:cs="Calibri"/>
          <w:color w:val="000000"/>
          <w:lang w:eastAsia="pl-PL"/>
        </w:rPr>
        <w:t>, Lublin</w:t>
      </w:r>
    </w:p>
    <w:p w14:paraId="2977CAB0" w14:textId="4C03EC4A" w:rsidR="00411451" w:rsidRPr="002A18C7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4D8CAB13" w14:textId="47B9A775" w:rsidR="00411451" w:rsidRPr="002A18C7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Pr="002A18C7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SP Szpital Wojewódzki im Papieża Jana Pawła II w Zamościu al. Jana Pawła II10, Zamość</w:t>
      </w:r>
    </w:p>
    <w:p w14:paraId="6B82DBB5" w14:textId="62364AD1" w:rsidR="005C4FB0" w:rsidRPr="002A18C7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Laboratorium Mikrobiologiczne Wojewódzki Szpital Specjalistyczny ul. Terebelska 57/65, Biała Podlaska</w:t>
      </w:r>
    </w:p>
    <w:p w14:paraId="57E12478" w14:textId="36C1716E" w:rsidR="002D61AD" w:rsidRPr="002A18C7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Pr="002A18C7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2A18C7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79C11957" w14:textId="77777777" w:rsidR="004E2BB9" w:rsidRPr="002A18C7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>l</w:t>
      </w:r>
      <w:r w:rsidRPr="002A18C7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2A18C7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2A18C7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2A18C7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 ul. Zyty 26 Zielona Góra</w:t>
      </w:r>
    </w:p>
    <w:p w14:paraId="3C0AE984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2A18C7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2A18C7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2A18C7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2A18C7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2A18C7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2A18C7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2A18C7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2A18C7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2A18C7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2A18C7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2A18C7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2A18C7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2A18C7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2A18C7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2A18C7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2A18C7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2A18C7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2A18C7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2A18C7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23B823E8" w:rsidR="00562B9B" w:rsidRPr="002A18C7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3EC30D78" w:rsidR="00411451" w:rsidRPr="002A18C7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65451CFD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2A18C7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2A18C7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–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.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2A18C7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2A18C7">
        <w:rPr>
          <w:rFonts w:ascii="Calibri" w:eastAsia="Times New Roman" w:hAnsi="Calibri" w:cs="Calibri"/>
          <w:color w:val="000000"/>
          <w:lang w:eastAsia="pl-PL"/>
        </w:rPr>
        <w:t>ul</w:t>
      </w:r>
      <w:r w:rsidRPr="002A18C7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2A18C7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2A18C7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2A18C7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2A18C7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2A18C7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>e</w:t>
      </w:r>
      <w:r w:rsidRPr="002A18C7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2A18C7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2A18C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2A18C7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 w:rsidRPr="002A18C7">
        <w:rPr>
          <w:rFonts w:ascii="Calibri" w:eastAsia="Times New Roman" w:hAnsi="Calibri" w:cs="Calibri"/>
          <w:color w:val="000000"/>
          <w:lang w:eastAsia="pl-PL"/>
        </w:rPr>
        <w:t>I</w:t>
      </w:r>
      <w:r w:rsidRPr="002A18C7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2A18C7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2A18C7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lastRenderedPageBreak/>
        <w:t>Narodowy Instytut Onkologii im. Marii Skłodowskiej-Curie – Państwowy Instytut Badawczy ul.Roentgena 5 Warszawa</w:t>
      </w:r>
    </w:p>
    <w:p w14:paraId="2F31AFCA" w14:textId="059E44CA" w:rsidR="00DE1616" w:rsidRPr="002A18C7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2A18C7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2A18C7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465C2017" w:rsidR="007B41DC" w:rsidRPr="002A18C7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2A18C7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2A18C7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2A18C7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2A18C7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2A18C7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68F88490" w:rsidR="00782992" w:rsidRPr="002A18C7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A18C7">
        <w:rPr>
          <w:rFonts w:ascii="Calibri" w:eastAsia="Times New Roman" w:hAnsi="Calibri" w:cs="Calibri"/>
          <w:lang w:eastAsia="pl-PL"/>
        </w:rPr>
        <w:t>Powiatowej Stacji Sanitarno – Epidemiologiczna w Siedlcach ul. Poniatowskiego 31 Siedlce</w:t>
      </w:r>
      <w:r w:rsidR="002D61AD" w:rsidRPr="002A18C7">
        <w:rPr>
          <w:rFonts w:ascii="Calibri" w:eastAsia="Times New Roman" w:hAnsi="Calibri" w:cs="Calibri"/>
          <w:lang w:eastAsia="pl-PL"/>
        </w:rPr>
        <w:t xml:space="preserve"> </w:t>
      </w:r>
      <w:r w:rsidR="002D61AD" w:rsidRPr="002A18C7">
        <w:t>(Sekcja Badań Epidemiologicznych wchodząca w skład Oddziału Laboratoryjnego)</w:t>
      </w:r>
    </w:p>
    <w:p w14:paraId="0C6585BE" w14:textId="77777777" w:rsidR="00411451" w:rsidRPr="002A18C7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2A18C7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2A18C7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Pr="002A18C7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B4B10C4" w14:textId="1E8696FB" w:rsidR="003B4AD2" w:rsidRPr="002A18C7" w:rsidRDefault="003B4AD2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70B776C2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2A18C7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42D2EBB2" w:rsidR="00DE1616" w:rsidRPr="002A18C7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526AB1DD" w:rsidR="002D61AD" w:rsidRPr="002A18C7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146463F8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2A18C7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Pr="002A18C7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Pr="002A18C7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1CDAC5DD" w14:textId="416165E1" w:rsidR="002D61AD" w:rsidRPr="002A18C7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46BEAB30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2A18C7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2A18C7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2A18C7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, u</w:t>
      </w:r>
      <w:r w:rsidRPr="002A18C7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2A18C7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2A18C7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2A18C7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2A18C7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2A18C7">
        <w:rPr>
          <w:rFonts w:ascii="Calibri" w:eastAsia="Times New Roman" w:hAnsi="Calibri" w:cs="Calibri"/>
          <w:color w:val="000000"/>
          <w:lang w:eastAsia="pl-PL"/>
        </w:rPr>
        <w:t>ul. Hoene Wrońskiego 4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2A18C7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2A18C7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2A18C7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543A3A49" w14:textId="77777777" w:rsidR="00782992" w:rsidRPr="002A18C7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6BFC9703" w:rsidR="00411451" w:rsidRPr="002A18C7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4BB141F7" w14:textId="73DDBF93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Śląskie</w:t>
      </w:r>
    </w:p>
    <w:p w14:paraId="2D598329" w14:textId="3F7B5071" w:rsidR="003F6B10" w:rsidRPr="002A18C7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2A18C7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2A18C7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2A18C7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Sosnowiec, ul.</w:t>
      </w:r>
      <w:r w:rsidR="00F43F69" w:rsidRPr="002A18C7">
        <w:rPr>
          <w:rFonts w:ascii="Calibri" w:eastAsia="Times New Roman" w:hAnsi="Calibri" w:cs="Calibri"/>
          <w:color w:val="000000"/>
          <w:lang w:eastAsia="pl-PL"/>
        </w:rPr>
        <w:t> </w:t>
      </w:r>
      <w:r w:rsidRPr="002A18C7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2A18C7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2A18C7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</w:p>
    <w:p w14:paraId="57D46569" w14:textId="6E894B98" w:rsidR="001937A2" w:rsidRPr="002A18C7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2A18C7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Eneregetyków 46; Rybnik</w:t>
      </w:r>
    </w:p>
    <w:p w14:paraId="28CEF85C" w14:textId="26746CDF" w:rsidR="00411451" w:rsidRPr="002A18C7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2A18C7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2A18C7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2A18C7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1608C241" w:rsidR="005C4FB0" w:rsidRPr="002A18C7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E098A31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2A18C7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2A18C7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2A18C7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Świętokrzyskie Centrum Onkologii, ul. Artwińskiego 3 Kielce</w:t>
      </w:r>
    </w:p>
    <w:p w14:paraId="2458A947" w14:textId="6910E2FF" w:rsidR="00A95C96" w:rsidRPr="002A18C7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53645219" w:rsidR="005C4FB0" w:rsidRPr="002A18C7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Ducha Świętego W Sandomierzu ul. Zygmunta Schinzla 13, Sandomierz</w:t>
      </w:r>
    </w:p>
    <w:p w14:paraId="6763C90B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2A18C7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2A18C7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2A18C7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2A18C7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2A18C7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667815C6" w:rsidR="00411451" w:rsidRPr="002A18C7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Wojewódzki Specjalistyczny Szpital Dziecięcy im. Prof dr Stanisława Popowskiego w Olsztynie, ul. Żołnierska 18A, Olsztyn</w:t>
      </w:r>
    </w:p>
    <w:p w14:paraId="349BCFD2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2A18C7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2A18C7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2A18C7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2A18C7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2A18C7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2A18C7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2A18C7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2A18C7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2A18C7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2A18C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030B8C6E" w:rsidR="00E871CE" w:rsidRPr="002A18C7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2A18C7">
        <w:rPr>
          <w:rFonts w:ascii="Calibri" w:eastAsia="Times New Roman" w:hAnsi="Calibri" w:cs="Calibri"/>
          <w:color w:val="000000"/>
          <w:lang w:eastAsia="pl-PL"/>
        </w:rPr>
        <w:t>l</w:t>
      </w:r>
      <w:r w:rsidRPr="002A18C7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2A18C7">
        <w:rPr>
          <w:rFonts w:ascii="Calibri" w:eastAsia="Times New Roman" w:hAnsi="Calibri" w:cs="Calibri"/>
          <w:color w:val="000000"/>
          <w:lang w:eastAsia="pl-PL"/>
        </w:rPr>
        <w:t>7A</w:t>
      </w:r>
      <w:r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2A18C7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2A18C7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2A18C7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2A18C7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Medycznej Sp. z o.o. ul. Dobra 38A, Poznań</w:t>
      </w:r>
    </w:p>
    <w:p w14:paraId="6DFB0C78" w14:textId="77777777" w:rsidR="007E315F" w:rsidRPr="002A18C7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2A18C7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14AD70FE" w14:textId="76B83B8C" w:rsidR="00411451" w:rsidRPr="002A18C7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2A18C7">
        <w:rPr>
          <w:rFonts w:ascii="Calibri" w:eastAsia="Times New Roman" w:hAnsi="Calibri" w:cs="Calibri"/>
          <w:color w:val="000000"/>
          <w:lang w:eastAsia="pl-PL"/>
        </w:rPr>
        <w:t> 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2A18C7">
        <w:rPr>
          <w:rFonts w:ascii="Calibri" w:eastAsia="Times New Roman" w:hAnsi="Calibri" w:cs="Calibri"/>
          <w:color w:val="000000"/>
          <w:lang w:eastAsia="pl-PL"/>
        </w:rPr>
        <w:t> </w:t>
      </w:r>
      <w:r w:rsidRPr="002A18C7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2A18C7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0351DDD7" w:rsidR="00D752F7" w:rsidRPr="002A18C7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Wielkopolskie Centrum Onkologii im. M. Skłodowskiej-Curie w Poznaniu, ul. Garbary 15, Poznań</w:t>
      </w:r>
    </w:p>
    <w:p w14:paraId="440F9C82" w14:textId="77777777" w:rsidR="00762327" w:rsidRPr="002A18C7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2A18C7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2A18C7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A18C7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2A18C7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>S</w:t>
      </w:r>
      <w:r w:rsidRPr="002A18C7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2A18C7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2A18C7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2A18C7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2A18C7">
        <w:rPr>
          <w:rFonts w:ascii="Calibri" w:eastAsia="Times New Roman" w:hAnsi="Calibri" w:cs="Calibri"/>
          <w:color w:val="000000"/>
          <w:lang w:eastAsia="pl-PL"/>
        </w:rPr>
        <w:t>espolony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2A18C7">
        <w:rPr>
          <w:rFonts w:ascii="Calibri" w:eastAsia="Times New Roman" w:hAnsi="Calibri" w:cs="Calibri"/>
          <w:color w:val="000000"/>
          <w:lang w:eastAsia="pl-PL"/>
        </w:rPr>
        <w:t>,</w:t>
      </w:r>
      <w:r w:rsidRPr="002A18C7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2A18C7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A18C7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2A18C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2A18C7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2A18C7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2A18C7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2A18C7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5CFC30A" w:rsidR="00782992" w:rsidRPr="002A18C7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18C7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GoBack"/>
      <w:bookmarkEnd w:id="0"/>
      <w:bookmarkEnd w:id="1"/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381B2" w14:textId="77777777" w:rsidR="0042354F" w:rsidRDefault="0042354F" w:rsidP="000E3073">
      <w:pPr>
        <w:spacing w:after="0" w:line="240" w:lineRule="auto"/>
      </w:pPr>
      <w:r>
        <w:separator/>
      </w:r>
    </w:p>
  </w:endnote>
  <w:endnote w:type="continuationSeparator" w:id="0">
    <w:p w14:paraId="4DDC8C5A" w14:textId="77777777" w:rsidR="0042354F" w:rsidRDefault="0042354F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E4A94" w14:textId="77777777" w:rsidR="0042354F" w:rsidRDefault="0042354F" w:rsidP="000E3073">
      <w:pPr>
        <w:spacing w:after="0" w:line="240" w:lineRule="auto"/>
      </w:pPr>
      <w:r>
        <w:separator/>
      </w:r>
    </w:p>
  </w:footnote>
  <w:footnote w:type="continuationSeparator" w:id="0">
    <w:p w14:paraId="62E45F30" w14:textId="77777777" w:rsidR="0042354F" w:rsidRDefault="0042354F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2331F5"/>
    <w:rsid w:val="00250AB4"/>
    <w:rsid w:val="002A18C7"/>
    <w:rsid w:val="002B44A5"/>
    <w:rsid w:val="002D61AD"/>
    <w:rsid w:val="003B4AD2"/>
    <w:rsid w:val="003D53E0"/>
    <w:rsid w:val="003F27CF"/>
    <w:rsid w:val="003F6B10"/>
    <w:rsid w:val="00411451"/>
    <w:rsid w:val="0042354F"/>
    <w:rsid w:val="004331C3"/>
    <w:rsid w:val="00435E5F"/>
    <w:rsid w:val="00493474"/>
    <w:rsid w:val="004A471A"/>
    <w:rsid w:val="004D6A44"/>
    <w:rsid w:val="004E2BB9"/>
    <w:rsid w:val="00562B9B"/>
    <w:rsid w:val="005C4FB0"/>
    <w:rsid w:val="006220F0"/>
    <w:rsid w:val="00624EC4"/>
    <w:rsid w:val="00634E0F"/>
    <w:rsid w:val="00642825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6B12"/>
    <w:rsid w:val="00825560"/>
    <w:rsid w:val="00862E7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2132D"/>
    <w:rsid w:val="00B628D6"/>
    <w:rsid w:val="00BB17E8"/>
    <w:rsid w:val="00BF4F20"/>
    <w:rsid w:val="00BF6243"/>
    <w:rsid w:val="00C07A17"/>
    <w:rsid w:val="00C537EE"/>
    <w:rsid w:val="00CB7A93"/>
    <w:rsid w:val="00D752F7"/>
    <w:rsid w:val="00D803C0"/>
    <w:rsid w:val="00DD4770"/>
    <w:rsid w:val="00DE1616"/>
    <w:rsid w:val="00E26F21"/>
    <w:rsid w:val="00E63407"/>
    <w:rsid w:val="00E871CE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1681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2020-05-26T06:44:00Z</dcterms:created>
  <dcterms:modified xsi:type="dcterms:W3CDTF">2020-05-26T08:19:00Z</dcterms:modified>
</cp:coreProperties>
</file>