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B648F" w14:textId="77777777" w:rsidR="001C4333" w:rsidRDefault="001C4333" w:rsidP="00726A40">
      <w:pPr>
        <w:pStyle w:val="Nagwek1"/>
        <w:jc w:val="center"/>
        <w:rPr>
          <w:rFonts w:cs="Arial"/>
          <w:b/>
          <w:color w:val="auto"/>
          <w:szCs w:val="20"/>
        </w:rPr>
      </w:pPr>
    </w:p>
    <w:p w14:paraId="254DB651" w14:textId="77777777" w:rsidR="0083456C" w:rsidRPr="00CA09E0" w:rsidRDefault="00505F71" w:rsidP="00067FEC">
      <w:pPr>
        <w:pStyle w:val="Nagwek1"/>
        <w:jc w:val="center"/>
        <w:rPr>
          <w:rFonts w:cs="Arial"/>
          <w:b/>
          <w:i/>
          <w:color w:val="auto"/>
          <w:szCs w:val="20"/>
          <w:lang w:val="en-GB"/>
        </w:rPr>
      </w:pPr>
      <w:r>
        <w:rPr>
          <w:rFonts w:cs="Arial"/>
          <w:b/>
          <w:color w:val="auto"/>
          <w:szCs w:val="20"/>
        </w:rPr>
        <w:t xml:space="preserve">Szczegółowy </w:t>
      </w:r>
      <w:r w:rsidR="002D50B5" w:rsidRPr="00E10184">
        <w:rPr>
          <w:rFonts w:cs="Arial"/>
          <w:b/>
          <w:color w:val="auto"/>
          <w:szCs w:val="20"/>
        </w:rPr>
        <w:t>O</w:t>
      </w:r>
      <w:r w:rsidR="00811F7E" w:rsidRPr="00E10184">
        <w:rPr>
          <w:rFonts w:cs="Arial"/>
          <w:b/>
          <w:color w:val="auto"/>
          <w:szCs w:val="20"/>
        </w:rPr>
        <w:t xml:space="preserve">pis </w:t>
      </w:r>
      <w:r w:rsidR="00766BCB" w:rsidRPr="00726A40">
        <w:rPr>
          <w:rFonts w:cs="Arial"/>
          <w:b/>
          <w:color w:val="auto"/>
          <w:szCs w:val="20"/>
        </w:rPr>
        <w:t>P</w:t>
      </w:r>
      <w:r w:rsidR="00811F7E" w:rsidRPr="00726A40">
        <w:rPr>
          <w:rFonts w:cs="Arial"/>
          <w:b/>
          <w:color w:val="auto"/>
          <w:szCs w:val="20"/>
        </w:rPr>
        <w:t xml:space="preserve">rzedmiotu </w:t>
      </w:r>
      <w:r w:rsidR="00766BCB" w:rsidRPr="00726A40">
        <w:rPr>
          <w:rFonts w:cs="Arial"/>
          <w:b/>
          <w:color w:val="auto"/>
          <w:szCs w:val="20"/>
        </w:rPr>
        <w:t>Z</w:t>
      </w:r>
      <w:r w:rsidR="00811F7E" w:rsidRPr="00726A40">
        <w:rPr>
          <w:rFonts w:cs="Arial"/>
          <w:b/>
          <w:color w:val="auto"/>
          <w:szCs w:val="20"/>
        </w:rPr>
        <w:t>amówienia</w:t>
      </w:r>
      <w:r w:rsidR="00726A40" w:rsidRPr="00726A40">
        <w:rPr>
          <w:rFonts w:cs="Arial"/>
          <w:b/>
          <w:color w:val="auto"/>
          <w:szCs w:val="20"/>
        </w:rPr>
        <w:t xml:space="preserve"> dot</w:t>
      </w:r>
      <w:r w:rsidR="00726A40" w:rsidRPr="001C4333">
        <w:rPr>
          <w:rFonts w:cs="Arial"/>
          <w:b/>
          <w:color w:val="auto"/>
          <w:szCs w:val="20"/>
        </w:rPr>
        <w:t xml:space="preserve">. </w:t>
      </w:r>
      <w:r w:rsidR="00477512">
        <w:rPr>
          <w:rFonts w:cs="Arial"/>
          <w:b/>
          <w:color w:val="auto"/>
          <w:szCs w:val="20"/>
        </w:rPr>
        <w:t>organizacji</w:t>
      </w:r>
      <w:r w:rsidR="00FD73D1">
        <w:rPr>
          <w:rFonts w:cs="Arial"/>
          <w:b/>
          <w:color w:val="auto"/>
          <w:szCs w:val="20"/>
        </w:rPr>
        <w:t xml:space="preserve"> i obsługi</w:t>
      </w:r>
      <w:r w:rsidR="00477512">
        <w:rPr>
          <w:rFonts w:cs="Arial"/>
          <w:b/>
          <w:color w:val="auto"/>
          <w:szCs w:val="20"/>
        </w:rPr>
        <w:t xml:space="preserve"> konferencji</w:t>
      </w:r>
      <w:r w:rsidR="00FD73D1">
        <w:rPr>
          <w:rFonts w:cs="Arial"/>
          <w:b/>
          <w:color w:val="auto"/>
          <w:szCs w:val="20"/>
        </w:rPr>
        <w:t xml:space="preserve"> online</w:t>
      </w:r>
      <w:r w:rsidR="00477512">
        <w:rPr>
          <w:rFonts w:cs="Arial"/>
          <w:b/>
          <w:color w:val="auto"/>
          <w:szCs w:val="20"/>
        </w:rPr>
        <w:t xml:space="preserve"> pn. </w:t>
      </w:r>
      <w:r w:rsidR="00477512" w:rsidRPr="00CA09E0">
        <w:rPr>
          <w:rFonts w:cs="Arial"/>
          <w:b/>
          <w:i/>
          <w:color w:val="auto"/>
          <w:szCs w:val="20"/>
          <w:lang w:val="en-GB"/>
        </w:rPr>
        <w:t>The future of smart specialization paradigm. Lessons learned &amp; way forward</w:t>
      </w:r>
    </w:p>
    <w:p w14:paraId="3157F859" w14:textId="77777777" w:rsidR="00067FEC" w:rsidRPr="00CA09E0" w:rsidRDefault="00067FEC" w:rsidP="00067FEC">
      <w:pPr>
        <w:rPr>
          <w:lang w:val="en-GB"/>
        </w:rPr>
      </w:pPr>
    </w:p>
    <w:p w14:paraId="16DF4DA5" w14:textId="77777777" w:rsidR="00BF36D5" w:rsidRPr="00CA09E0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CA09E0">
        <w:rPr>
          <w:rFonts w:ascii="Arial" w:hAnsi="Arial" w:cs="Arial"/>
          <w:b/>
          <w:sz w:val="20"/>
          <w:szCs w:val="20"/>
          <w:lang w:val="en-GB"/>
        </w:rPr>
        <w:t>Opis Przedmiotu Zamówienia</w:t>
      </w:r>
    </w:p>
    <w:p w14:paraId="0FB26838" w14:textId="77777777"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14:paraId="4A54E570" w14:textId="77777777" w:rsidR="00BF36D5" w:rsidRPr="00CA09E0" w:rsidRDefault="00BF36D5" w:rsidP="00F6124F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BF36D5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Pr="00BF36D5">
        <w:rPr>
          <w:rFonts w:ascii="Arial" w:hAnsi="Arial" w:cs="Arial"/>
          <w:sz w:val="20"/>
          <w:szCs w:val="20"/>
        </w:rPr>
        <w:t>,</w:t>
      </w:r>
      <w:r w:rsidR="00C4468B">
        <w:rPr>
          <w:rFonts w:ascii="Arial" w:hAnsi="Arial" w:cs="Arial"/>
          <w:sz w:val="20"/>
          <w:szCs w:val="20"/>
        </w:rPr>
        <w:t xml:space="preserve"> Pracy i Technologii, Departament Innowacji i Polityki Przemysłowej</w:t>
      </w:r>
      <w:r w:rsidRPr="00BF36D5">
        <w:rPr>
          <w:rFonts w:ascii="Arial" w:hAnsi="Arial" w:cs="Arial"/>
          <w:sz w:val="20"/>
          <w:szCs w:val="20"/>
        </w:rPr>
        <w:t xml:space="preserve"> </w:t>
      </w:r>
      <w:r w:rsidR="00C4468B">
        <w:rPr>
          <w:rFonts w:ascii="Arial" w:hAnsi="Arial" w:cs="Arial"/>
          <w:sz w:val="20"/>
          <w:szCs w:val="20"/>
        </w:rPr>
        <w:br/>
      </w:r>
      <w:r w:rsidRPr="00BF36D5">
        <w:rPr>
          <w:rFonts w:ascii="Arial" w:hAnsi="Arial" w:cs="Arial"/>
          <w:sz w:val="20"/>
          <w:szCs w:val="20"/>
        </w:rPr>
        <w:t>z siedzi</w:t>
      </w:r>
      <w:r w:rsidR="009C07E6">
        <w:rPr>
          <w:rFonts w:ascii="Arial" w:hAnsi="Arial" w:cs="Arial"/>
          <w:sz w:val="20"/>
          <w:szCs w:val="20"/>
        </w:rPr>
        <w:t xml:space="preserve">bą przy Pl. Trzech Krzyży 3/5, </w:t>
      </w:r>
      <w:r w:rsidRPr="00BF36D5">
        <w:rPr>
          <w:rFonts w:ascii="Arial" w:hAnsi="Arial" w:cs="Arial"/>
          <w:sz w:val="20"/>
          <w:szCs w:val="20"/>
        </w:rPr>
        <w:t xml:space="preserve">00-507 </w:t>
      </w:r>
      <w:r w:rsidR="00F926CA">
        <w:rPr>
          <w:rFonts w:ascii="Arial" w:hAnsi="Arial" w:cs="Arial"/>
          <w:sz w:val="20"/>
          <w:szCs w:val="20"/>
        </w:rPr>
        <w:t xml:space="preserve">Warszawa, </w:t>
      </w:r>
      <w:r w:rsidR="00F6124F" w:rsidRPr="00F6124F">
        <w:rPr>
          <w:rFonts w:ascii="Arial" w:hAnsi="Arial" w:cs="Arial"/>
          <w:sz w:val="20"/>
          <w:szCs w:val="20"/>
        </w:rPr>
        <w:t>uprzejmie prosi o przesyłanie sza</w:t>
      </w:r>
      <w:r w:rsidR="00F6124F">
        <w:rPr>
          <w:rFonts w:ascii="Arial" w:hAnsi="Arial" w:cs="Arial"/>
          <w:sz w:val="20"/>
          <w:szCs w:val="20"/>
        </w:rPr>
        <w:t>cunków dot. wartości zamówienia</w:t>
      </w:r>
      <w:r w:rsidR="00F6124F" w:rsidRPr="00F6124F">
        <w:rPr>
          <w:rFonts w:ascii="Arial" w:hAnsi="Arial" w:cs="Arial"/>
          <w:sz w:val="20"/>
          <w:szCs w:val="20"/>
        </w:rPr>
        <w:t xml:space="preserve"> </w:t>
      </w:r>
      <w:r w:rsidR="00A65B5F">
        <w:rPr>
          <w:rFonts w:ascii="Arial" w:hAnsi="Arial" w:cs="Arial"/>
          <w:sz w:val="20"/>
          <w:szCs w:val="20"/>
        </w:rPr>
        <w:t xml:space="preserve">na </w:t>
      </w:r>
      <w:r w:rsidR="00477512">
        <w:rPr>
          <w:rFonts w:ascii="Arial" w:hAnsi="Arial" w:cs="Arial"/>
          <w:sz w:val="20"/>
          <w:szCs w:val="20"/>
        </w:rPr>
        <w:t xml:space="preserve">zorganizowanie konferencji online w dniu 30 czerwca 2021 r. pn. </w:t>
      </w:r>
      <w:r w:rsidR="00477512" w:rsidRPr="00CA09E0">
        <w:rPr>
          <w:rFonts w:ascii="Arial" w:hAnsi="Arial" w:cs="Arial"/>
          <w:i/>
          <w:sz w:val="20"/>
          <w:szCs w:val="20"/>
          <w:lang w:val="en-GB"/>
        </w:rPr>
        <w:t>The future of smart specialization paradigm. Lessons learned &amp; way forward.</w:t>
      </w:r>
    </w:p>
    <w:p w14:paraId="35F2E343" w14:textId="77777777" w:rsidR="00F6124F" w:rsidRPr="00F6124F" w:rsidRDefault="00F6124F" w:rsidP="00F6124F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p</w:t>
      </w:r>
      <w:r w:rsidRPr="00F6124F">
        <w:rPr>
          <w:rFonts w:ascii="Arial" w:hAnsi="Arial" w:cs="Arial"/>
          <w:sz w:val="20"/>
          <w:szCs w:val="20"/>
        </w:rPr>
        <w:t>óźn. zm.), jak również nie jest ogłoszeniem w rozumieniu ustawy - Prawo zamówień publicznych.</w:t>
      </w:r>
    </w:p>
    <w:p w14:paraId="4205588E" w14:textId="77777777"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14:paraId="622329E8" w14:textId="77777777"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Justyna Gorzoch</w:t>
      </w:r>
      <w:r w:rsidR="00477512">
        <w:rPr>
          <w:rFonts w:ascii="Arial" w:hAnsi="Arial" w:cs="Arial"/>
          <w:sz w:val="20"/>
          <w:szCs w:val="20"/>
        </w:rPr>
        <w:t xml:space="preserve"> (tel. 22 411</w:t>
      </w:r>
      <w:r w:rsidR="00A65B5F">
        <w:rPr>
          <w:rFonts w:ascii="Arial" w:hAnsi="Arial" w:cs="Arial"/>
          <w:sz w:val="20"/>
          <w:szCs w:val="20"/>
        </w:rPr>
        <w:t xml:space="preserve"> 94 94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C4468B" w:rsidRPr="00E80E2A">
          <w:rPr>
            <w:rStyle w:val="Hipercze"/>
            <w:rFonts w:ascii="Arial" w:hAnsi="Arial" w:cs="Arial"/>
            <w:sz w:val="20"/>
            <w:szCs w:val="20"/>
          </w:rPr>
          <w:t>justyna.gorzoch@mrpit.gov.pl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14:paraId="7A0B9FD1" w14:textId="77777777"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AFEFC67" w14:textId="77777777"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14:paraId="1325CF6A" w14:textId="77777777" w:rsidR="00FD73D1" w:rsidRPr="00FD73D1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</w:t>
      </w:r>
      <w:r w:rsidRPr="001C0239">
        <w:rPr>
          <w:rFonts w:ascii="Arial" w:hAnsi="Arial" w:cs="Arial"/>
          <w:sz w:val="20"/>
          <w:szCs w:val="20"/>
        </w:rPr>
        <w:t>zam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 xml:space="preserve">wienia jest przygotowanie, obsługa techniczna i realizacja w formie online (tj. w formie zdalnej) </w:t>
      </w:r>
      <w:r>
        <w:rPr>
          <w:rFonts w:ascii="Arial" w:hAnsi="Arial" w:cs="Arial"/>
          <w:sz w:val="20"/>
          <w:szCs w:val="20"/>
        </w:rPr>
        <w:t xml:space="preserve">konferencji, dotyczącej wyników realizacji strategii inteligentnych specjalizacji na poziomie krajowym i UE w ramach obecnej perspektywy finansowej 2014-2020, a także planowanych zmian i działań w obszarze inteligentnych specjalizacji w nowej perspektywie finansowej na lata 2021-2027. </w:t>
      </w:r>
    </w:p>
    <w:p w14:paraId="2C92E0BD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C0239">
        <w:rPr>
          <w:rFonts w:ascii="Arial" w:hAnsi="Arial" w:cs="Arial"/>
          <w:sz w:val="20"/>
          <w:szCs w:val="20"/>
          <w:u w:val="single"/>
        </w:rPr>
        <w:t>Na realizację zadania składa się:</w:t>
      </w:r>
    </w:p>
    <w:p w14:paraId="19C4743A" w14:textId="77777777" w:rsidR="00FD73D1" w:rsidRPr="001C0239" w:rsidRDefault="00FD73D1" w:rsidP="00FD73D1">
      <w:pPr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1C0239">
        <w:rPr>
          <w:rFonts w:ascii="Arial" w:hAnsi="Arial" w:cs="Arial"/>
          <w:sz w:val="20"/>
          <w:szCs w:val="20"/>
        </w:rPr>
        <w:t>ransmisja internetowa</w:t>
      </w:r>
      <w:r>
        <w:rPr>
          <w:rFonts w:ascii="Arial" w:hAnsi="Arial" w:cs="Arial"/>
          <w:sz w:val="20"/>
          <w:szCs w:val="20"/>
        </w:rPr>
        <w:t xml:space="preserve"> wydarze</w:t>
      </w:r>
      <w:r w:rsidR="00601AC5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;</w:t>
      </w:r>
    </w:p>
    <w:p w14:paraId="20AB8613" w14:textId="77777777" w:rsidR="00FD73D1" w:rsidRPr="001C0239" w:rsidRDefault="00FD73D1" w:rsidP="00FD73D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C0239">
        <w:rPr>
          <w:rFonts w:ascii="Arial" w:hAnsi="Arial" w:cs="Arial"/>
          <w:sz w:val="20"/>
          <w:szCs w:val="20"/>
        </w:rPr>
        <w:t>apewnienie platformy do spotkań on-line</w:t>
      </w:r>
      <w:r>
        <w:rPr>
          <w:rFonts w:ascii="Arial" w:hAnsi="Arial" w:cs="Arial"/>
          <w:sz w:val="20"/>
          <w:szCs w:val="20"/>
        </w:rPr>
        <w:t>;</w:t>
      </w:r>
    </w:p>
    <w:p w14:paraId="6F4358CC" w14:textId="77777777" w:rsidR="00FD73D1" w:rsidRPr="001C0239" w:rsidRDefault="00FD73D1" w:rsidP="00FD73D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</w:t>
      </w:r>
      <w:r w:rsidRPr="001C0239">
        <w:rPr>
          <w:rFonts w:ascii="Arial" w:hAnsi="Arial" w:cs="Arial"/>
          <w:sz w:val="20"/>
          <w:szCs w:val="20"/>
        </w:rPr>
        <w:t xml:space="preserve"> aranżacji przestrzeni (oprawy wizualnej) w </w:t>
      </w:r>
      <w:r>
        <w:rPr>
          <w:rFonts w:ascii="Arial" w:hAnsi="Arial" w:cs="Arial"/>
          <w:sz w:val="20"/>
          <w:szCs w:val="20"/>
        </w:rPr>
        <w:t xml:space="preserve">sali w </w:t>
      </w:r>
      <w:r w:rsidRPr="001C0239">
        <w:rPr>
          <w:rFonts w:ascii="Arial" w:hAnsi="Arial" w:cs="Arial"/>
          <w:sz w:val="20"/>
          <w:szCs w:val="20"/>
        </w:rPr>
        <w:t xml:space="preserve">Ministerstwie </w:t>
      </w:r>
      <w:r>
        <w:rPr>
          <w:rFonts w:ascii="Arial" w:hAnsi="Arial" w:cs="Arial"/>
          <w:sz w:val="20"/>
          <w:szCs w:val="20"/>
        </w:rPr>
        <w:t>Rozwoju, Pracy i Technologii,</w:t>
      </w:r>
    </w:p>
    <w:p w14:paraId="05B27868" w14:textId="77777777" w:rsidR="00FD73D1" w:rsidRPr="001C0239" w:rsidRDefault="00FD73D1" w:rsidP="00FD73D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koordynacja </w:t>
      </w:r>
      <w:r w:rsidR="00BB6DFB">
        <w:rPr>
          <w:rFonts w:ascii="Arial" w:hAnsi="Arial" w:cs="Arial"/>
          <w:sz w:val="20"/>
          <w:szCs w:val="20"/>
        </w:rPr>
        <w:t xml:space="preserve">przebiegu </w:t>
      </w:r>
      <w:r>
        <w:rPr>
          <w:rFonts w:ascii="Arial" w:hAnsi="Arial" w:cs="Arial"/>
          <w:sz w:val="20"/>
          <w:szCs w:val="20"/>
        </w:rPr>
        <w:t>wydarze</w:t>
      </w:r>
      <w:r w:rsidR="00BB6DFB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.</w:t>
      </w:r>
    </w:p>
    <w:p w14:paraId="2AC1EFA5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D1359D1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Organizatorem konferencji jest Ministerstwo </w:t>
      </w:r>
      <w:r>
        <w:rPr>
          <w:rFonts w:ascii="Arial" w:hAnsi="Arial" w:cs="Arial"/>
          <w:sz w:val="20"/>
          <w:szCs w:val="20"/>
        </w:rPr>
        <w:t>Rozwoju, Pracy i Technologii</w:t>
      </w:r>
      <w:r w:rsidRPr="001C0239">
        <w:rPr>
          <w:rFonts w:ascii="Arial" w:hAnsi="Arial" w:cs="Arial"/>
          <w:sz w:val="20"/>
          <w:szCs w:val="20"/>
        </w:rPr>
        <w:t xml:space="preserve"> (dalej: Zamawiający), Departament </w:t>
      </w:r>
      <w:r>
        <w:rPr>
          <w:rFonts w:ascii="Arial" w:hAnsi="Arial" w:cs="Arial"/>
          <w:sz w:val="20"/>
          <w:szCs w:val="20"/>
        </w:rPr>
        <w:t>Innowacji i Polityki Przemysłowej</w:t>
      </w:r>
      <w:r w:rsidRPr="001C0239">
        <w:rPr>
          <w:rFonts w:ascii="Arial" w:hAnsi="Arial" w:cs="Arial"/>
          <w:sz w:val="20"/>
          <w:szCs w:val="20"/>
        </w:rPr>
        <w:t>.</w:t>
      </w:r>
    </w:p>
    <w:p w14:paraId="1A698EB4" w14:textId="77777777" w:rsidR="00FD73D1" w:rsidRPr="00A64A3C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Konferencja jest adresowana w szczeg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 xml:space="preserve">lności do </w:t>
      </w:r>
      <w:r w:rsidR="00A64A3C">
        <w:rPr>
          <w:rFonts w:ascii="Arial" w:hAnsi="Arial" w:cs="Arial"/>
          <w:sz w:val="20"/>
          <w:szCs w:val="20"/>
        </w:rPr>
        <w:t>przedstawicieli administracji publicznej na szczeblu unijnym, krajowym i samorządowym,</w:t>
      </w:r>
      <w:r w:rsidRPr="001C02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także do </w:t>
      </w:r>
      <w:r w:rsidR="00A64A3C">
        <w:rPr>
          <w:rFonts w:ascii="Arial" w:hAnsi="Arial" w:cs="Arial"/>
          <w:sz w:val="20"/>
          <w:szCs w:val="20"/>
        </w:rPr>
        <w:t>partnerów społeczno-gospodarczych,</w:t>
      </w:r>
      <w:r>
        <w:rPr>
          <w:rFonts w:ascii="Arial" w:hAnsi="Arial" w:cs="Arial"/>
          <w:sz w:val="20"/>
          <w:szCs w:val="20"/>
        </w:rPr>
        <w:t xml:space="preserve"> </w:t>
      </w:r>
      <w:r w:rsidR="00A64A3C" w:rsidRPr="001C0239">
        <w:rPr>
          <w:rFonts w:ascii="Arial" w:hAnsi="Arial" w:cs="Arial"/>
          <w:sz w:val="20"/>
          <w:szCs w:val="20"/>
        </w:rPr>
        <w:t>organizacji branżowych i sektorowych, krajowych izb</w:t>
      </w:r>
      <w:r w:rsidR="00A64A3C">
        <w:rPr>
          <w:rFonts w:ascii="Arial" w:hAnsi="Arial" w:cs="Arial"/>
          <w:sz w:val="20"/>
          <w:szCs w:val="20"/>
        </w:rPr>
        <w:t xml:space="preserve"> handlu i stowarzyszeń biznesu na poziomie krajowym i UE.</w:t>
      </w:r>
    </w:p>
    <w:p w14:paraId="5E9458E5" w14:textId="77777777" w:rsidR="00FD73D1" w:rsidRPr="001C0239" w:rsidRDefault="00A64A3C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Termin konferencji</w:t>
      </w:r>
      <w:r w:rsidR="00FD73D1" w:rsidRPr="001C0239">
        <w:rPr>
          <w:rFonts w:ascii="Arial" w:hAnsi="Arial" w:cs="Arial"/>
          <w:b/>
          <w:bCs/>
          <w:sz w:val="20"/>
          <w:szCs w:val="20"/>
        </w:rPr>
        <w:t>:</w:t>
      </w:r>
    </w:p>
    <w:p w14:paraId="7C232A4C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Konferencj</w:t>
      </w:r>
      <w:r w:rsidR="00A64A3C">
        <w:rPr>
          <w:rFonts w:ascii="Arial" w:hAnsi="Arial" w:cs="Arial"/>
          <w:sz w:val="20"/>
          <w:szCs w:val="20"/>
        </w:rPr>
        <w:t>a</w:t>
      </w:r>
      <w:r w:rsidRPr="001C0239">
        <w:rPr>
          <w:rFonts w:ascii="Arial" w:hAnsi="Arial" w:cs="Arial"/>
          <w:sz w:val="20"/>
          <w:szCs w:val="20"/>
        </w:rPr>
        <w:t xml:space="preserve"> odbęd</w:t>
      </w:r>
      <w:r w:rsidR="00A64A3C">
        <w:rPr>
          <w:rFonts w:ascii="Arial" w:hAnsi="Arial" w:cs="Arial"/>
          <w:sz w:val="20"/>
          <w:szCs w:val="20"/>
        </w:rPr>
        <w:t>zie</w:t>
      </w:r>
      <w:r w:rsidRPr="001C0239">
        <w:rPr>
          <w:rFonts w:ascii="Arial" w:hAnsi="Arial" w:cs="Arial"/>
          <w:sz w:val="20"/>
          <w:szCs w:val="20"/>
        </w:rPr>
        <w:t xml:space="preserve"> si</w:t>
      </w:r>
      <w:r w:rsidR="00A64A3C">
        <w:rPr>
          <w:rFonts w:ascii="Arial" w:hAnsi="Arial" w:cs="Arial"/>
          <w:sz w:val="20"/>
          <w:szCs w:val="20"/>
        </w:rPr>
        <w:t>ę w Warszawie w terminie 30 czerwca 2021r.</w:t>
      </w:r>
    </w:p>
    <w:p w14:paraId="6C1A8F08" w14:textId="77777777" w:rsidR="00FD73D1" w:rsidRDefault="00FD73D1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DF32E0" w14:textId="77777777" w:rsidR="005F114D" w:rsidRPr="001C0239" w:rsidRDefault="005F114D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EE15A0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lastRenderedPageBreak/>
        <w:t>Miejsce konferencji:</w:t>
      </w:r>
    </w:p>
    <w:p w14:paraId="35C06E5F" w14:textId="77777777" w:rsidR="00FD73D1" w:rsidRPr="001C0239" w:rsidRDefault="00BB6DFB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Konferencja odbywać się będzie on-line. </w:t>
      </w:r>
      <w:r w:rsidR="00FD73D1" w:rsidRPr="001C0239">
        <w:rPr>
          <w:rFonts w:ascii="Arial" w:hAnsi="Arial" w:cs="Arial"/>
          <w:sz w:val="20"/>
          <w:szCs w:val="20"/>
        </w:rPr>
        <w:t xml:space="preserve">Miejscem organizacji </w:t>
      </w:r>
      <w:r>
        <w:rPr>
          <w:rFonts w:ascii="Arial" w:hAnsi="Arial" w:cs="Arial"/>
          <w:sz w:val="20"/>
          <w:szCs w:val="20"/>
        </w:rPr>
        <w:t>studia</w:t>
      </w:r>
      <w:r w:rsidRPr="001C0239">
        <w:rPr>
          <w:rFonts w:ascii="Arial" w:hAnsi="Arial" w:cs="Arial"/>
          <w:sz w:val="20"/>
          <w:szCs w:val="20"/>
        </w:rPr>
        <w:t xml:space="preserve"> </w:t>
      </w:r>
      <w:r w:rsidR="00FD73D1" w:rsidRPr="001C0239">
        <w:rPr>
          <w:rFonts w:ascii="Arial" w:hAnsi="Arial" w:cs="Arial"/>
          <w:sz w:val="20"/>
          <w:szCs w:val="20"/>
        </w:rPr>
        <w:t xml:space="preserve">jest dedykowana sala znajdująca się w budynku Ministerstwa </w:t>
      </w:r>
      <w:r w:rsidR="00A64A3C">
        <w:rPr>
          <w:rFonts w:ascii="Arial" w:hAnsi="Arial" w:cs="Arial"/>
          <w:sz w:val="20"/>
          <w:szCs w:val="20"/>
        </w:rPr>
        <w:t>Rozwoju, Pracy i Technologii w Warszawie przy Placu Trzech Krzyży 3/5.</w:t>
      </w:r>
    </w:p>
    <w:p w14:paraId="325704C9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5F576E" w14:textId="77777777" w:rsidR="00FD73D1" w:rsidRPr="00FB21E4" w:rsidRDefault="00FD73D1" w:rsidP="00FD73D1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B21E4">
        <w:rPr>
          <w:rFonts w:ascii="Arial" w:hAnsi="Arial" w:cs="Arial"/>
          <w:b/>
          <w:bCs/>
          <w:sz w:val="20"/>
          <w:szCs w:val="20"/>
          <w:lang w:val="en-GB"/>
        </w:rPr>
        <w:t>Wstępna agenda</w:t>
      </w:r>
      <w:r w:rsidR="00CA09E0" w:rsidRPr="00FB21E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FB21E4">
        <w:rPr>
          <w:rFonts w:ascii="Arial" w:hAnsi="Arial" w:cs="Arial"/>
          <w:b/>
          <w:bCs/>
          <w:sz w:val="20"/>
          <w:szCs w:val="20"/>
          <w:lang w:val="en-GB"/>
        </w:rPr>
        <w:t>konferencji</w:t>
      </w:r>
      <w:r w:rsidRPr="006E5041">
        <w:rPr>
          <w:rFonts w:ascii="Arial" w:hAnsi="Arial" w:cs="Arial"/>
          <w:b/>
          <w:bCs/>
          <w:sz w:val="20"/>
          <w:szCs w:val="20"/>
          <w:vertAlign w:val="superscript"/>
        </w:rPr>
        <w:footnoteReference w:id="1"/>
      </w:r>
      <w:r w:rsidRPr="00FB21E4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17A9EA95" w14:textId="77777777" w:rsidR="00FD73D1" w:rsidRPr="00CA09E0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A09E0">
        <w:rPr>
          <w:rFonts w:ascii="Arial" w:hAnsi="Arial" w:cs="Arial"/>
          <w:sz w:val="20"/>
          <w:szCs w:val="20"/>
          <w:lang w:val="en-GB"/>
        </w:rPr>
        <w:t xml:space="preserve">10.00-10.10 </w:t>
      </w:r>
      <w:r w:rsidR="006E5041" w:rsidRPr="00CA09E0">
        <w:rPr>
          <w:rFonts w:ascii="Arial" w:hAnsi="Arial" w:cs="Arial"/>
          <w:sz w:val="20"/>
          <w:szCs w:val="20"/>
          <w:lang w:val="en-GB"/>
        </w:rPr>
        <w:t>–</w:t>
      </w:r>
      <w:r w:rsidRPr="00CA09E0">
        <w:rPr>
          <w:rFonts w:ascii="Arial" w:hAnsi="Arial" w:cs="Arial"/>
          <w:sz w:val="20"/>
          <w:szCs w:val="20"/>
          <w:lang w:val="en-GB"/>
        </w:rPr>
        <w:t xml:space="preserve"> </w:t>
      </w:r>
      <w:r w:rsidR="006E5041" w:rsidRPr="00CA09E0">
        <w:rPr>
          <w:rFonts w:ascii="Arial" w:hAnsi="Arial" w:cs="Arial"/>
          <w:sz w:val="20"/>
          <w:szCs w:val="20"/>
          <w:lang w:val="en-GB"/>
        </w:rPr>
        <w:t>Welcome &amp; opening</w:t>
      </w:r>
    </w:p>
    <w:p w14:paraId="6C9924E0" w14:textId="77777777" w:rsidR="00FD73D1" w:rsidRDefault="006E5041" w:rsidP="006E5041">
      <w:pPr>
        <w:spacing w:before="40" w:after="40"/>
        <w:rPr>
          <w:rFonts w:ascii="Arial" w:hAnsi="Arial" w:cs="Arial"/>
          <w:kern w:val="36"/>
          <w:sz w:val="20"/>
          <w:szCs w:val="20"/>
          <w:lang w:val="en-GB"/>
        </w:rPr>
      </w:pPr>
      <w:r w:rsidRPr="00CA09E0">
        <w:rPr>
          <w:rFonts w:ascii="Arial" w:hAnsi="Arial" w:cs="Arial"/>
          <w:sz w:val="20"/>
          <w:szCs w:val="20"/>
          <w:lang w:val="en-GB"/>
        </w:rPr>
        <w:t>10.10-10.50</w:t>
      </w:r>
      <w:r w:rsidR="00FD73D1" w:rsidRPr="00CA09E0">
        <w:rPr>
          <w:rFonts w:ascii="Arial" w:hAnsi="Arial" w:cs="Arial"/>
          <w:sz w:val="20"/>
          <w:szCs w:val="20"/>
          <w:lang w:val="en-GB"/>
        </w:rPr>
        <w:t xml:space="preserve"> - </w:t>
      </w:r>
      <w:r w:rsidRPr="00CA09E0">
        <w:rPr>
          <w:rFonts w:ascii="Arial" w:hAnsi="Arial" w:cs="Arial"/>
          <w:kern w:val="36"/>
          <w:sz w:val="20"/>
          <w:szCs w:val="20"/>
          <w:lang w:val="en-GB"/>
        </w:rPr>
        <w:t xml:space="preserve">Lessons learned – panel discussion: challenges and outcomes </w:t>
      </w:r>
    </w:p>
    <w:p w14:paraId="5E0CD412" w14:textId="10976344" w:rsidR="00284E06" w:rsidRPr="00CA09E0" w:rsidRDefault="00284E06" w:rsidP="006E5041">
      <w:pPr>
        <w:spacing w:before="40" w:after="40"/>
        <w:rPr>
          <w:rFonts w:ascii="Arial" w:hAnsi="Arial" w:cs="Arial"/>
          <w:kern w:val="36"/>
          <w:sz w:val="20"/>
          <w:szCs w:val="20"/>
          <w:lang w:val="en-GB"/>
        </w:rPr>
      </w:pPr>
      <w:r>
        <w:rPr>
          <w:rFonts w:ascii="Arial" w:hAnsi="Arial" w:cs="Arial"/>
          <w:kern w:val="36"/>
          <w:sz w:val="20"/>
          <w:szCs w:val="20"/>
          <w:lang w:val="en-GB"/>
        </w:rPr>
        <w:t>10.50 – 11.00 Coffee break</w:t>
      </w:r>
    </w:p>
    <w:p w14:paraId="4A28A1E8" w14:textId="4ADCD283" w:rsidR="00FD73D1" w:rsidRPr="00CA09E0" w:rsidRDefault="006E504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A09E0">
        <w:rPr>
          <w:rFonts w:ascii="Arial" w:hAnsi="Arial" w:cs="Arial"/>
          <w:sz w:val="20"/>
          <w:szCs w:val="20"/>
          <w:lang w:val="en-GB"/>
        </w:rPr>
        <w:t>1</w:t>
      </w:r>
      <w:r w:rsidR="00284E06">
        <w:rPr>
          <w:rFonts w:ascii="Arial" w:hAnsi="Arial" w:cs="Arial"/>
          <w:sz w:val="20"/>
          <w:szCs w:val="20"/>
          <w:lang w:val="en-GB"/>
        </w:rPr>
        <w:t>1</w:t>
      </w:r>
      <w:r w:rsidRPr="00CA09E0">
        <w:rPr>
          <w:rFonts w:ascii="Arial" w:hAnsi="Arial" w:cs="Arial"/>
          <w:sz w:val="20"/>
          <w:szCs w:val="20"/>
          <w:lang w:val="en-GB"/>
        </w:rPr>
        <w:t>.</w:t>
      </w:r>
      <w:r w:rsidR="00284E06">
        <w:rPr>
          <w:rFonts w:ascii="Arial" w:hAnsi="Arial" w:cs="Arial"/>
          <w:sz w:val="20"/>
          <w:szCs w:val="20"/>
          <w:lang w:val="en-GB"/>
        </w:rPr>
        <w:t>0</w:t>
      </w:r>
      <w:r w:rsidRPr="00CA09E0">
        <w:rPr>
          <w:rFonts w:ascii="Arial" w:hAnsi="Arial" w:cs="Arial"/>
          <w:sz w:val="20"/>
          <w:szCs w:val="20"/>
          <w:lang w:val="en-GB"/>
        </w:rPr>
        <w:t>0-11.</w:t>
      </w:r>
      <w:r w:rsidR="00284E06">
        <w:rPr>
          <w:rFonts w:ascii="Arial" w:hAnsi="Arial" w:cs="Arial"/>
          <w:sz w:val="20"/>
          <w:szCs w:val="20"/>
          <w:lang w:val="en-GB"/>
        </w:rPr>
        <w:t>4</w:t>
      </w:r>
      <w:r w:rsidRPr="00CA09E0">
        <w:rPr>
          <w:rFonts w:ascii="Arial" w:hAnsi="Arial" w:cs="Arial"/>
          <w:sz w:val="20"/>
          <w:szCs w:val="20"/>
          <w:lang w:val="en-GB"/>
        </w:rPr>
        <w:t xml:space="preserve">0 - </w:t>
      </w:r>
      <w:r w:rsidRPr="00CA09E0">
        <w:rPr>
          <w:rFonts w:ascii="Arial" w:hAnsi="Arial" w:cs="Arial"/>
          <w:kern w:val="36"/>
          <w:sz w:val="20"/>
          <w:szCs w:val="20"/>
          <w:lang w:val="en-GB"/>
        </w:rPr>
        <w:t>Challenges and the opportunities of the new financial perspective 2021-2027 for innovation – panel discussion</w:t>
      </w:r>
    </w:p>
    <w:p w14:paraId="13D816ED" w14:textId="4429A38C" w:rsidR="00FD73D1" w:rsidRPr="00CA09E0" w:rsidRDefault="006E504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A09E0">
        <w:rPr>
          <w:rFonts w:ascii="Arial" w:hAnsi="Arial" w:cs="Arial"/>
          <w:sz w:val="20"/>
          <w:szCs w:val="20"/>
          <w:lang w:val="en-GB"/>
        </w:rPr>
        <w:t>11.</w:t>
      </w:r>
      <w:r w:rsidR="00284E06">
        <w:rPr>
          <w:rFonts w:ascii="Arial" w:hAnsi="Arial" w:cs="Arial"/>
          <w:sz w:val="20"/>
          <w:szCs w:val="20"/>
          <w:lang w:val="en-GB"/>
        </w:rPr>
        <w:t>4</w:t>
      </w:r>
      <w:r w:rsidRPr="00CA09E0">
        <w:rPr>
          <w:rFonts w:ascii="Arial" w:hAnsi="Arial" w:cs="Arial"/>
          <w:sz w:val="20"/>
          <w:szCs w:val="20"/>
          <w:lang w:val="en-GB"/>
        </w:rPr>
        <w:t>0-12.</w:t>
      </w:r>
      <w:r w:rsidR="00284E06">
        <w:rPr>
          <w:rFonts w:ascii="Arial" w:hAnsi="Arial" w:cs="Arial"/>
          <w:sz w:val="20"/>
          <w:szCs w:val="20"/>
          <w:lang w:val="en-GB"/>
        </w:rPr>
        <w:t>1</w:t>
      </w:r>
      <w:r w:rsidRPr="00CA09E0">
        <w:rPr>
          <w:rFonts w:ascii="Arial" w:hAnsi="Arial" w:cs="Arial"/>
          <w:sz w:val="20"/>
          <w:szCs w:val="20"/>
          <w:lang w:val="en-GB"/>
        </w:rPr>
        <w:t>0</w:t>
      </w:r>
      <w:r w:rsidR="00FD73D1" w:rsidRPr="00CA09E0">
        <w:rPr>
          <w:rFonts w:ascii="Arial" w:hAnsi="Arial" w:cs="Arial"/>
          <w:sz w:val="20"/>
          <w:szCs w:val="20"/>
          <w:lang w:val="en-GB"/>
        </w:rPr>
        <w:t xml:space="preserve"> - </w:t>
      </w:r>
      <w:r w:rsidRPr="00CA09E0">
        <w:rPr>
          <w:rFonts w:ascii="Arial" w:hAnsi="Arial" w:cs="Arial"/>
          <w:kern w:val="36"/>
          <w:sz w:val="20"/>
          <w:szCs w:val="20"/>
          <w:lang w:val="en-GB"/>
        </w:rPr>
        <w:t>Success stories – presentation of S3 practical examples</w:t>
      </w:r>
    </w:p>
    <w:p w14:paraId="63F44D2D" w14:textId="0C740E66" w:rsidR="00FD73D1" w:rsidRPr="006E5041" w:rsidRDefault="006E504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284E0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0-12.2</w:t>
      </w:r>
      <w:r w:rsidR="00FD73D1" w:rsidRPr="006E5041">
        <w:rPr>
          <w:rFonts w:ascii="Arial" w:hAnsi="Arial" w:cs="Arial"/>
          <w:sz w:val="20"/>
          <w:szCs w:val="20"/>
        </w:rPr>
        <w:t xml:space="preserve">0 </w:t>
      </w:r>
      <w:r w:rsidRPr="006E5041">
        <w:rPr>
          <w:rFonts w:ascii="Arial" w:hAnsi="Arial" w:cs="Arial"/>
          <w:sz w:val="20"/>
          <w:szCs w:val="20"/>
        </w:rPr>
        <w:t>–</w:t>
      </w:r>
      <w:r w:rsidR="00FD73D1" w:rsidRPr="006E50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6E5041">
        <w:rPr>
          <w:rFonts w:ascii="Arial" w:hAnsi="Arial" w:cs="Arial"/>
          <w:sz w:val="20"/>
          <w:szCs w:val="20"/>
        </w:rPr>
        <w:t>onclusions &amp; closing</w:t>
      </w:r>
    </w:p>
    <w:p w14:paraId="2E419157" w14:textId="77777777" w:rsidR="006E5041" w:rsidRPr="00A64A3C" w:rsidRDefault="006E504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EDCCF58" w14:textId="67CC9916" w:rsidR="00FD73D1" w:rsidRPr="001C0239" w:rsidRDefault="00D607EA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konferencji może ulec zmianie. </w:t>
      </w:r>
      <w:r w:rsidR="00FD73D1" w:rsidRPr="006E5041">
        <w:rPr>
          <w:rFonts w:ascii="Arial" w:hAnsi="Arial" w:cs="Arial"/>
          <w:sz w:val="20"/>
          <w:szCs w:val="20"/>
        </w:rPr>
        <w:t xml:space="preserve">Dopuszcza się możliwość </w:t>
      </w:r>
      <w:r w:rsidR="006E5041" w:rsidRPr="006E5041">
        <w:rPr>
          <w:rFonts w:ascii="Arial" w:hAnsi="Arial" w:cs="Arial"/>
          <w:sz w:val="20"/>
          <w:szCs w:val="20"/>
        </w:rPr>
        <w:t xml:space="preserve">zmiany czasu trwania oraz nazw poszczególnych sesji, a także </w:t>
      </w:r>
      <w:r w:rsidR="00FD73D1" w:rsidRPr="006E5041">
        <w:rPr>
          <w:rFonts w:ascii="Arial" w:hAnsi="Arial" w:cs="Arial"/>
          <w:sz w:val="20"/>
          <w:szCs w:val="20"/>
        </w:rPr>
        <w:t xml:space="preserve">wydłużenia czasu trwania </w:t>
      </w:r>
      <w:r w:rsidR="00A64A3C" w:rsidRPr="006E5041">
        <w:rPr>
          <w:rFonts w:ascii="Arial" w:hAnsi="Arial" w:cs="Arial"/>
          <w:sz w:val="20"/>
          <w:szCs w:val="20"/>
        </w:rPr>
        <w:t>konferencji o max. 0</w:t>
      </w:r>
      <w:r w:rsidR="00FD73D1" w:rsidRPr="006E5041">
        <w:rPr>
          <w:rFonts w:ascii="Arial" w:hAnsi="Arial" w:cs="Arial"/>
          <w:sz w:val="20"/>
          <w:szCs w:val="20"/>
        </w:rPr>
        <w:t>,5 godziny.</w:t>
      </w:r>
    </w:p>
    <w:p w14:paraId="680B31F1" w14:textId="77777777" w:rsidR="00FD73D1" w:rsidRPr="001C0239" w:rsidRDefault="00FD73D1" w:rsidP="00FD73D1">
      <w:pPr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t>Zakres zam</w:t>
      </w:r>
      <w:r w:rsidRPr="001C0239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b/>
          <w:bCs/>
          <w:sz w:val="20"/>
          <w:szCs w:val="20"/>
        </w:rPr>
        <w:t>wienia</w:t>
      </w:r>
    </w:p>
    <w:p w14:paraId="1087D5A0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zapewni wykonanie usługi polegającej na organizacji i obsłudz</w:t>
      </w:r>
      <w:r w:rsidR="00601AC5">
        <w:rPr>
          <w:rFonts w:ascii="Arial" w:hAnsi="Arial" w:cs="Arial"/>
          <w:sz w:val="20"/>
          <w:szCs w:val="20"/>
        </w:rPr>
        <w:t>e</w:t>
      </w:r>
      <w:r w:rsidRPr="001C0239">
        <w:rPr>
          <w:rFonts w:ascii="Arial" w:hAnsi="Arial" w:cs="Arial"/>
          <w:sz w:val="20"/>
          <w:szCs w:val="20"/>
        </w:rPr>
        <w:t> konferencji  opisanej w pkt I, w trybie zdalnym (on</w:t>
      </w:r>
      <w:r>
        <w:rPr>
          <w:rFonts w:ascii="Arial" w:hAnsi="Arial" w:cs="Arial"/>
          <w:sz w:val="20"/>
          <w:szCs w:val="20"/>
        </w:rPr>
        <w:t>-</w:t>
      </w:r>
      <w:r w:rsidRPr="001C0239">
        <w:rPr>
          <w:rFonts w:ascii="Arial" w:hAnsi="Arial" w:cs="Arial"/>
          <w:sz w:val="20"/>
          <w:szCs w:val="20"/>
        </w:rPr>
        <w:t>line) co najmniej w następującym zakresie:</w:t>
      </w:r>
    </w:p>
    <w:p w14:paraId="461B2441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A4AB63F" w14:textId="77777777" w:rsidR="00FD73D1" w:rsidRPr="001C0239" w:rsidRDefault="00FD73D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239">
        <w:rPr>
          <w:rFonts w:ascii="Arial" w:hAnsi="Arial" w:cs="Arial"/>
          <w:b/>
          <w:sz w:val="20"/>
          <w:szCs w:val="20"/>
        </w:rPr>
        <w:t xml:space="preserve">Transmisja internetowa </w:t>
      </w:r>
      <w:r>
        <w:rPr>
          <w:rFonts w:ascii="Arial" w:hAnsi="Arial" w:cs="Arial"/>
          <w:b/>
          <w:sz w:val="20"/>
          <w:szCs w:val="20"/>
        </w:rPr>
        <w:t>wydarzeń</w:t>
      </w:r>
    </w:p>
    <w:p w14:paraId="3F3E4031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zapewni:</w:t>
      </w:r>
    </w:p>
    <w:p w14:paraId="52315F35" w14:textId="77777777" w:rsidR="00FD73D1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C0239">
        <w:rPr>
          <w:rFonts w:ascii="Arial" w:hAnsi="Arial" w:cs="Arial"/>
          <w:bCs/>
          <w:sz w:val="20"/>
          <w:szCs w:val="20"/>
        </w:rPr>
        <w:t>rzeprowadzenie transmisji on</w:t>
      </w:r>
      <w:r>
        <w:rPr>
          <w:rFonts w:ascii="Arial" w:hAnsi="Arial" w:cs="Arial"/>
          <w:bCs/>
          <w:sz w:val="20"/>
          <w:szCs w:val="20"/>
        </w:rPr>
        <w:t>-</w:t>
      </w:r>
      <w:r w:rsidRPr="001C0239">
        <w:rPr>
          <w:rFonts w:ascii="Arial" w:hAnsi="Arial" w:cs="Arial"/>
          <w:bCs/>
          <w:sz w:val="20"/>
          <w:szCs w:val="20"/>
        </w:rPr>
        <w:t>line</w:t>
      </w:r>
      <w:r>
        <w:rPr>
          <w:rFonts w:ascii="Arial" w:hAnsi="Arial" w:cs="Arial"/>
          <w:bCs/>
          <w:sz w:val="20"/>
          <w:szCs w:val="20"/>
        </w:rPr>
        <w:t xml:space="preserve"> wydarzenia.</w:t>
      </w:r>
      <w:r w:rsidRPr="001C0239">
        <w:rPr>
          <w:rFonts w:ascii="Arial" w:hAnsi="Arial" w:cs="Arial"/>
          <w:bCs/>
          <w:sz w:val="20"/>
          <w:szCs w:val="20"/>
        </w:rPr>
        <w:t xml:space="preserve"> </w:t>
      </w:r>
    </w:p>
    <w:p w14:paraId="4B1E5210" w14:textId="4DDCB226" w:rsidR="003D7CF1" w:rsidRPr="003D7CF1" w:rsidRDefault="003D7CF1" w:rsidP="003D7CF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Zapewnienie</w:t>
      </w:r>
      <w:r w:rsidR="00F32862">
        <w:rPr>
          <w:rFonts w:ascii="Arial" w:hAnsi="Arial" w:cs="Arial"/>
          <w:bCs/>
          <w:sz w:val="20"/>
          <w:szCs w:val="20"/>
        </w:rPr>
        <w:t xml:space="preserve"> symultanicznego</w:t>
      </w:r>
      <w:r>
        <w:rPr>
          <w:rFonts w:ascii="Arial" w:hAnsi="Arial" w:cs="Arial"/>
          <w:bCs/>
          <w:sz w:val="20"/>
          <w:szCs w:val="20"/>
        </w:rPr>
        <w:t xml:space="preserve"> tłumaczenia wydarzenia z języka polskiego na angielski i z języka angielskiego na polski, a także tłumaczenia z języka polskiego na </w:t>
      </w:r>
      <w:r w:rsidR="00FB21E4">
        <w:rPr>
          <w:rFonts w:ascii="Arial" w:hAnsi="Arial" w:cs="Arial"/>
          <w:bCs/>
          <w:sz w:val="20"/>
          <w:szCs w:val="20"/>
        </w:rPr>
        <w:t xml:space="preserve">polski </w:t>
      </w:r>
      <w:r>
        <w:rPr>
          <w:rFonts w:ascii="Arial" w:hAnsi="Arial" w:cs="Arial"/>
          <w:bCs/>
          <w:sz w:val="20"/>
          <w:szCs w:val="20"/>
        </w:rPr>
        <w:t>język migowy</w:t>
      </w:r>
      <w:r w:rsidR="00FB21E4">
        <w:rPr>
          <w:rFonts w:ascii="Arial" w:hAnsi="Arial" w:cs="Arial"/>
          <w:bCs/>
          <w:sz w:val="20"/>
          <w:szCs w:val="20"/>
        </w:rPr>
        <w:t xml:space="preserve"> (PJM)</w:t>
      </w:r>
      <w:r>
        <w:rPr>
          <w:rFonts w:ascii="Arial" w:hAnsi="Arial" w:cs="Arial"/>
          <w:bCs/>
          <w:sz w:val="20"/>
          <w:szCs w:val="20"/>
        </w:rPr>
        <w:t>.</w:t>
      </w:r>
    </w:p>
    <w:p w14:paraId="653F1989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C0239">
        <w:rPr>
          <w:rFonts w:ascii="Arial" w:hAnsi="Arial" w:cs="Arial"/>
          <w:bCs/>
          <w:sz w:val="20"/>
          <w:szCs w:val="20"/>
        </w:rPr>
        <w:t>rzekierowanie sygnału z realizacji wydarzenia online na kanał YouTube</w:t>
      </w:r>
      <w:r>
        <w:rPr>
          <w:rFonts w:ascii="Arial" w:hAnsi="Arial" w:cs="Arial"/>
          <w:bCs/>
          <w:sz w:val="20"/>
          <w:szCs w:val="20"/>
        </w:rPr>
        <w:t xml:space="preserve"> Ministerstwa</w:t>
      </w:r>
      <w:r w:rsidRPr="001C0239">
        <w:rPr>
          <w:rFonts w:ascii="Arial" w:hAnsi="Arial" w:cs="Arial"/>
          <w:bCs/>
          <w:sz w:val="20"/>
          <w:szCs w:val="20"/>
        </w:rPr>
        <w:t>. Podczas transmisji możliwość wyświetlania komentarzy zostanie zablokowana.</w:t>
      </w:r>
    </w:p>
    <w:p w14:paraId="40C381EC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Przekazanie Zamawiającemu link</w:t>
      </w:r>
      <w:r w:rsidR="00C240BE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do konferencji umożliwiającego przekierowanie na kanał YouTube w celu osadzenia go na stronie internetowej Ministerstwa.</w:t>
      </w:r>
    </w:p>
    <w:p w14:paraId="275C1CD1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Zapewnienie napisów rozszerzonych na żywo</w:t>
      </w:r>
      <w:r w:rsidRPr="001C023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C0239">
        <w:rPr>
          <w:rFonts w:ascii="Arial" w:hAnsi="Arial" w:cs="Arial"/>
          <w:b/>
          <w:bCs/>
          <w:sz w:val="20"/>
          <w:szCs w:val="20"/>
        </w:rPr>
        <w:t xml:space="preserve">Uwaga:  </w:t>
      </w:r>
      <w:r w:rsidRPr="001C0239">
        <w:rPr>
          <w:rFonts w:ascii="Arial" w:hAnsi="Arial" w:cs="Arial"/>
          <w:bCs/>
          <w:sz w:val="20"/>
          <w:szCs w:val="20"/>
        </w:rPr>
        <w:t>Zamawiający dopuszcza rezygnację z napisów rozszerzonych. W takim przypadku, na potrzeby szacowania wartości zamówienia pozycja ta zostanie wy</w:t>
      </w:r>
      <w:r>
        <w:rPr>
          <w:rFonts w:ascii="Arial" w:hAnsi="Arial" w:cs="Arial"/>
          <w:bCs/>
          <w:sz w:val="20"/>
          <w:szCs w:val="20"/>
        </w:rPr>
        <w:t>odrębniona w formularzu.</w:t>
      </w:r>
    </w:p>
    <w:p w14:paraId="13CA4EDA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</w:t>
      </w:r>
      <w:r w:rsidRPr="001C0239">
        <w:rPr>
          <w:rFonts w:ascii="Arial" w:hAnsi="Arial" w:cs="Arial"/>
          <w:bCs/>
          <w:sz w:val="20"/>
          <w:szCs w:val="20"/>
        </w:rPr>
        <w:t>trwalenie nagrania audio/video ze spotkania</w:t>
      </w:r>
      <w:r w:rsidR="00BB6DFB">
        <w:rPr>
          <w:rFonts w:ascii="Arial" w:hAnsi="Arial" w:cs="Arial"/>
          <w:bCs/>
          <w:sz w:val="20"/>
          <w:szCs w:val="20"/>
        </w:rPr>
        <w:t xml:space="preserve">. </w:t>
      </w:r>
      <w:r w:rsidRPr="001C0239">
        <w:rPr>
          <w:rFonts w:ascii="Arial" w:hAnsi="Arial" w:cs="Arial"/>
          <w:bCs/>
          <w:sz w:val="20"/>
          <w:szCs w:val="20"/>
        </w:rPr>
        <w:t>Nagrania audio/video z wydarzenia powinno być w formacie mp4 lub posiadającym zbliżone lub lepsze parametry niż format mp4. Minimalna rozdzielczość dla nagrania to 1920×1080 (25 klatek/sek.)</w:t>
      </w:r>
      <w:r>
        <w:rPr>
          <w:rFonts w:ascii="Arial" w:hAnsi="Arial" w:cs="Arial"/>
          <w:bCs/>
          <w:sz w:val="20"/>
          <w:szCs w:val="20"/>
        </w:rPr>
        <w:t>.</w:t>
      </w:r>
    </w:p>
    <w:p w14:paraId="533FBB44" w14:textId="5B591F0B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Zapewnienie dostępności</w:t>
      </w:r>
      <w:r w:rsidRPr="001C0239">
        <w:rPr>
          <w:rFonts w:ascii="Arial" w:hAnsi="Arial" w:cs="Arial"/>
          <w:bCs/>
          <w:sz w:val="20"/>
          <w:szCs w:val="20"/>
        </w:rPr>
        <w:t xml:space="preserve"> nagrania na kanale YouTube, o których mowa powyżej, przez okres co najmniej </w:t>
      </w:r>
      <w:r w:rsidR="00E17D6D">
        <w:rPr>
          <w:rFonts w:ascii="Arial" w:hAnsi="Arial" w:cs="Arial"/>
          <w:bCs/>
          <w:sz w:val="20"/>
          <w:szCs w:val="20"/>
        </w:rPr>
        <w:t>12</w:t>
      </w:r>
      <w:r w:rsidRPr="001C0239">
        <w:rPr>
          <w:rFonts w:ascii="Arial" w:hAnsi="Arial" w:cs="Arial"/>
          <w:bCs/>
          <w:sz w:val="20"/>
          <w:szCs w:val="20"/>
        </w:rPr>
        <w:t xml:space="preserve"> miesięcy od przeprowadzenia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C0239">
        <w:rPr>
          <w:rFonts w:ascii="Arial" w:hAnsi="Arial" w:cs="Arial"/>
          <w:bCs/>
          <w:sz w:val="20"/>
          <w:szCs w:val="20"/>
        </w:rPr>
        <w:t>konferencji</w:t>
      </w:r>
      <w:r>
        <w:rPr>
          <w:rFonts w:ascii="Arial" w:hAnsi="Arial" w:cs="Arial"/>
          <w:bCs/>
          <w:sz w:val="20"/>
          <w:szCs w:val="20"/>
        </w:rPr>
        <w:t>.</w:t>
      </w:r>
    </w:p>
    <w:p w14:paraId="4EFFF0C6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1C0239">
        <w:rPr>
          <w:rFonts w:ascii="Arial" w:hAnsi="Arial" w:cs="Arial"/>
          <w:bCs/>
          <w:sz w:val="20"/>
          <w:szCs w:val="20"/>
        </w:rPr>
        <w:t>ealizacja transmisji nastąpi w sposób możliwy do odbioru streamingu poprzez komputer PC, a także urządzenia mobilne (telefon, tablet) z łączem szerokopasmowym Internetu (przepustowość łącza minimum 10 mbps, zarówno w przypadku prędkości pobierania, jak i wysyłania)</w:t>
      </w:r>
      <w:r>
        <w:rPr>
          <w:rFonts w:ascii="Arial" w:hAnsi="Arial" w:cs="Arial"/>
          <w:bCs/>
          <w:sz w:val="20"/>
          <w:szCs w:val="20"/>
        </w:rPr>
        <w:t>.</w:t>
      </w:r>
    </w:p>
    <w:p w14:paraId="4BC4CA4C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 zapewnieni sprzęt niezbędny do przeprowadzenia transmisji</w:t>
      </w:r>
      <w:r>
        <w:rPr>
          <w:rFonts w:ascii="Arial" w:hAnsi="Arial" w:cs="Arial"/>
          <w:bCs/>
          <w:sz w:val="20"/>
          <w:szCs w:val="20"/>
        </w:rPr>
        <w:t>,</w:t>
      </w:r>
      <w:r w:rsidRPr="001C0239">
        <w:rPr>
          <w:rFonts w:ascii="Arial" w:hAnsi="Arial" w:cs="Arial"/>
          <w:bCs/>
          <w:sz w:val="20"/>
          <w:szCs w:val="20"/>
        </w:rPr>
        <w:t xml:space="preserve"> w tym</w:t>
      </w:r>
      <w:r>
        <w:rPr>
          <w:rFonts w:ascii="Arial" w:hAnsi="Arial" w:cs="Arial"/>
          <w:bCs/>
          <w:sz w:val="20"/>
          <w:szCs w:val="20"/>
        </w:rPr>
        <w:t xml:space="preserve"> m.in.</w:t>
      </w:r>
      <w:r w:rsidRPr="001C0239">
        <w:rPr>
          <w:rFonts w:ascii="Arial" w:hAnsi="Arial" w:cs="Arial"/>
          <w:bCs/>
          <w:sz w:val="20"/>
          <w:szCs w:val="20"/>
        </w:rPr>
        <w:t>:</w:t>
      </w:r>
    </w:p>
    <w:p w14:paraId="5791B4CD" w14:textId="3CD99565" w:rsidR="00FD73D1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9676E">
        <w:rPr>
          <w:rFonts w:ascii="Arial" w:hAnsi="Arial" w:cs="Arial"/>
          <w:bCs/>
          <w:sz w:val="20"/>
          <w:szCs w:val="20"/>
        </w:rPr>
        <w:t xml:space="preserve">3 kamery broadcastowe (jakość video full HD - 1920x1080). Jedna z kamer będzie skierowana na stół prezydialny, druga kamera będzie skierowana na </w:t>
      </w:r>
      <w:r w:rsidRPr="005946A5">
        <w:rPr>
          <w:rFonts w:ascii="Arial" w:hAnsi="Arial" w:cs="Arial"/>
          <w:bCs/>
          <w:sz w:val="20"/>
          <w:szCs w:val="20"/>
        </w:rPr>
        <w:t xml:space="preserve">prelegenta przy mównicy, a trzecia </w:t>
      </w:r>
      <w:r w:rsidRPr="00013A41">
        <w:rPr>
          <w:rFonts w:ascii="Arial" w:hAnsi="Arial" w:cs="Arial"/>
          <w:bCs/>
          <w:sz w:val="20"/>
          <w:szCs w:val="20"/>
        </w:rPr>
        <w:t>będzie skierowana na tłumacza PJM</w:t>
      </w:r>
      <w:r>
        <w:rPr>
          <w:rFonts w:ascii="Arial" w:hAnsi="Arial" w:cs="Arial"/>
          <w:bCs/>
          <w:sz w:val="20"/>
          <w:szCs w:val="20"/>
        </w:rPr>
        <w:t>;</w:t>
      </w:r>
    </w:p>
    <w:p w14:paraId="0BD20B98" w14:textId="77777777" w:rsidR="00FD73D1" w:rsidRPr="0029676E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29676E">
        <w:rPr>
          <w:rFonts w:ascii="Arial" w:hAnsi="Arial" w:cs="Arial"/>
          <w:bCs/>
          <w:sz w:val="20"/>
          <w:szCs w:val="20"/>
        </w:rPr>
        <w:lastRenderedPageBreak/>
        <w:t xml:space="preserve">min. </w:t>
      </w:r>
      <w:r w:rsidR="00E14C90">
        <w:rPr>
          <w:rFonts w:ascii="Arial" w:hAnsi="Arial" w:cs="Arial"/>
          <w:bCs/>
          <w:sz w:val="20"/>
          <w:szCs w:val="20"/>
        </w:rPr>
        <w:t>2</w:t>
      </w:r>
      <w:r w:rsidRPr="0029676E">
        <w:rPr>
          <w:rFonts w:ascii="Arial" w:hAnsi="Arial" w:cs="Arial"/>
          <w:bCs/>
          <w:sz w:val="20"/>
          <w:szCs w:val="20"/>
        </w:rPr>
        <w:t xml:space="preserve"> mikrofon</w:t>
      </w:r>
      <w:r w:rsidR="00E14C90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bezprzewodow</w:t>
      </w:r>
      <w:r w:rsidR="00E14C90">
        <w:rPr>
          <w:rFonts w:ascii="Arial" w:hAnsi="Arial" w:cs="Arial"/>
          <w:bCs/>
          <w:sz w:val="20"/>
          <w:szCs w:val="20"/>
        </w:rPr>
        <w:t>e</w:t>
      </w:r>
      <w:r w:rsidRPr="0029676E">
        <w:rPr>
          <w:rFonts w:ascii="Arial" w:hAnsi="Arial" w:cs="Arial"/>
          <w:bCs/>
          <w:sz w:val="20"/>
          <w:szCs w:val="20"/>
        </w:rPr>
        <w:t xml:space="preserve"> dla prelegentów;</w:t>
      </w:r>
    </w:p>
    <w:p w14:paraId="14138802" w14:textId="77777777" w:rsidR="00FD73D1" w:rsidRPr="001C0239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oświetlenie studyjne (min. 3 lampy LED);</w:t>
      </w:r>
    </w:p>
    <w:p w14:paraId="4C557AA2" w14:textId="77777777" w:rsidR="00FD73D1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mikser audio-video</w:t>
      </w:r>
      <w:r>
        <w:rPr>
          <w:rFonts w:ascii="Arial" w:hAnsi="Arial" w:cs="Arial"/>
          <w:bCs/>
          <w:sz w:val="20"/>
          <w:szCs w:val="20"/>
        </w:rPr>
        <w:t>;</w:t>
      </w:r>
    </w:p>
    <w:p w14:paraId="0233BF36" w14:textId="77777777" w:rsidR="00FB21E4" w:rsidRDefault="00FD73D1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nagłośnienie</w:t>
      </w:r>
    </w:p>
    <w:p w14:paraId="064E84C1" w14:textId="6F2A6FA8" w:rsidR="00FD73D1" w:rsidRPr="001C0239" w:rsidRDefault="00FB21E4" w:rsidP="00FD73D1">
      <w:pPr>
        <w:numPr>
          <w:ilvl w:val="1"/>
          <w:numId w:val="27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odsłuch dla tłumacza PJM</w:t>
      </w:r>
      <w:r w:rsidR="00FD73D1">
        <w:rPr>
          <w:rFonts w:ascii="Arial" w:hAnsi="Arial" w:cs="Arial"/>
          <w:bCs/>
          <w:sz w:val="20"/>
          <w:szCs w:val="20"/>
        </w:rPr>
        <w:t>.</w:t>
      </w:r>
    </w:p>
    <w:p w14:paraId="0D4782CF" w14:textId="77777777" w:rsidR="00FD73D1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C0239">
        <w:rPr>
          <w:rFonts w:ascii="Arial" w:hAnsi="Arial" w:cs="Arial"/>
          <w:bCs/>
          <w:sz w:val="20"/>
          <w:szCs w:val="20"/>
        </w:rPr>
        <w:t>odczas transmisji na żywo wydarzenia na kanale YouTube tłumacz polskiego języka migowego nie powinien być mniejszy niż 1/8 ekranu, co oznacza ½ wysokości i ¼ szerokości ekranu</w:t>
      </w:r>
      <w:r>
        <w:rPr>
          <w:rFonts w:ascii="Arial" w:hAnsi="Arial" w:cs="Arial"/>
          <w:bCs/>
          <w:sz w:val="20"/>
          <w:szCs w:val="20"/>
        </w:rPr>
        <w:t>.</w:t>
      </w:r>
    </w:p>
    <w:p w14:paraId="0B71F680" w14:textId="77777777" w:rsidR="00FD73D1" w:rsidRPr="001C0239" w:rsidRDefault="00FD73D1" w:rsidP="00FD73D1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Pr="001C0239">
        <w:rPr>
          <w:rFonts w:ascii="Arial" w:hAnsi="Arial" w:cs="Arial"/>
          <w:bCs/>
          <w:sz w:val="20"/>
          <w:szCs w:val="20"/>
        </w:rPr>
        <w:t>apewnienie personelu (w niezbędnej liczbie osób) zapewniającego obsługę techniczną m.in. obsługę komputera i projektora multimedialnego, dbanie o poprawność i ciągłość transmisji online oraz możliwość skutecznej interakcji z uczestnikami konferencji, ciągłość działania i sprawność wszystkich elementów wyposażenia technicznego, w tym usuwanie ewentualnych awarii oraz czuwanie nad prawidłowym działaniem sprzętu, oprogramowania oraz łączy. Personel ten będzie dostępny co najmniej godzinę przez rozpoczęciem konferencji oraz w trakcie jej trwania.</w:t>
      </w:r>
    </w:p>
    <w:p w14:paraId="2E0A41ED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A8FE821" w14:textId="77777777" w:rsidR="00FD73D1" w:rsidRPr="001C0239" w:rsidRDefault="00FD73D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t>Platforma online</w:t>
      </w:r>
    </w:p>
    <w:p w14:paraId="5DC91B52" w14:textId="02452A1F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 zapewni platformę online z licencją (typu Zoom, Microsoft Teams, Blue Print lub innej) do realizacji konferencji w trybie zdalnym,</w:t>
      </w:r>
      <w:r w:rsidR="007971EA">
        <w:rPr>
          <w:rFonts w:ascii="Arial" w:hAnsi="Arial" w:cs="Arial"/>
          <w:bCs/>
          <w:sz w:val="20"/>
          <w:szCs w:val="20"/>
        </w:rPr>
        <w:t xml:space="preserve"> z opcją tłumaczenia symultanicznego,</w:t>
      </w:r>
      <w:r w:rsidRPr="001C0239">
        <w:rPr>
          <w:rFonts w:ascii="Arial" w:hAnsi="Arial" w:cs="Arial"/>
          <w:bCs/>
          <w:sz w:val="20"/>
          <w:szCs w:val="20"/>
        </w:rPr>
        <w:t xml:space="preserve"> wraz z możliwością współudziału części osób prowadzących spotkanie w formie zdalnej oraz zadawania pytań przez uczestników konferencji internetowej w czasie rzeczywistym</w:t>
      </w:r>
      <w:r>
        <w:rPr>
          <w:rFonts w:ascii="Arial" w:hAnsi="Arial" w:cs="Arial"/>
          <w:bCs/>
          <w:sz w:val="20"/>
          <w:szCs w:val="20"/>
        </w:rPr>
        <w:t>,</w:t>
      </w:r>
      <w:r w:rsidRPr="001C0239">
        <w:rPr>
          <w:rFonts w:ascii="Arial" w:hAnsi="Arial" w:cs="Arial"/>
          <w:bCs/>
          <w:sz w:val="20"/>
          <w:szCs w:val="20"/>
        </w:rPr>
        <w:t xml:space="preserve"> a także transmisji internetowej spotkań przez YouTube. Dostęp do platformy powinien być bezpłatny dla uczestników. Platforma powinna posiadać przynajmniej następujące funkcjonalności:</w:t>
      </w:r>
    </w:p>
    <w:p w14:paraId="0729F0C2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 xml:space="preserve">możliwość realizacji spotkań dla </w:t>
      </w:r>
      <w:r w:rsidR="00E14C90">
        <w:rPr>
          <w:rFonts w:ascii="Arial" w:hAnsi="Arial" w:cs="Arial"/>
          <w:bCs/>
          <w:sz w:val="20"/>
          <w:szCs w:val="20"/>
        </w:rPr>
        <w:t>3</w:t>
      </w:r>
      <w:r w:rsidRPr="001C0239">
        <w:rPr>
          <w:rFonts w:ascii="Arial" w:hAnsi="Arial" w:cs="Arial"/>
          <w:bCs/>
          <w:sz w:val="20"/>
          <w:szCs w:val="20"/>
        </w:rPr>
        <w:t>00 uczestników;</w:t>
      </w:r>
    </w:p>
    <w:p w14:paraId="6F05FF64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m</w:t>
      </w:r>
      <w:r w:rsidR="00A64A3C">
        <w:rPr>
          <w:rFonts w:ascii="Arial" w:hAnsi="Arial" w:cs="Arial"/>
          <w:bCs/>
          <w:sz w:val="20"/>
          <w:szCs w:val="20"/>
        </w:rPr>
        <w:t>ożliwość realizacji spotkań do 4</w:t>
      </w:r>
      <w:r w:rsidRPr="001C0239">
        <w:rPr>
          <w:rFonts w:ascii="Arial" w:hAnsi="Arial" w:cs="Arial"/>
          <w:bCs/>
          <w:sz w:val="20"/>
          <w:szCs w:val="20"/>
        </w:rPr>
        <w:t xml:space="preserve"> godzin, w dni robocze;</w:t>
      </w:r>
    </w:p>
    <w:p w14:paraId="54239304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możliwość aktywnego udziału uczestników w systemie video i audio, w tym możliwość zarządzania systemem</w:t>
      </w:r>
      <w:r>
        <w:rPr>
          <w:rFonts w:ascii="Arial" w:hAnsi="Arial" w:cs="Arial"/>
          <w:bCs/>
          <w:sz w:val="20"/>
          <w:szCs w:val="20"/>
        </w:rPr>
        <w:t xml:space="preserve"> audio i video uczestników (np.</w:t>
      </w:r>
      <w:r w:rsidRPr="001C0239">
        <w:rPr>
          <w:rFonts w:ascii="Arial" w:hAnsi="Arial" w:cs="Arial"/>
          <w:bCs/>
          <w:sz w:val="20"/>
          <w:szCs w:val="20"/>
        </w:rPr>
        <w:t xml:space="preserve"> wyłączenia kamerki i mikrofonu uczestnikom spotkania);</w:t>
      </w:r>
    </w:p>
    <w:p w14:paraId="73CBEBAC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 xml:space="preserve">zapewnienie aktywnego udziału uczestników w konferencji z wykorzystaniem opcji czatu; </w:t>
      </w:r>
    </w:p>
    <w:p w14:paraId="711D22E9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możliwość wyświetlania prezentacji/plików multimedialnych, możliwość udostępnienia ekranu przez uczestnika spotkania/prelegenta, możliwość udzielenia uprawnień uczestnikowi/prelegentowi do nawigowania wyświetlaną prezentacją,</w:t>
      </w:r>
    </w:p>
    <w:p w14:paraId="05D1478C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 xml:space="preserve">możliwość podziału ekranu na mniejsze moduły/okienka tak by zapewnić uczestnikom spotkania jednocześnie widok prelegenta + widok wyświetlanej prezentacji + widok tłumacza polskiego języka migowego (PJM) na bieżąco przekładającego spotkanie na język migowy, </w:t>
      </w:r>
    </w:p>
    <w:p w14:paraId="48B285EC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akceptacja obecności uczestników na konferencji, wyświetlanie prezentacji i innych multimediów jeśli będą miały zastosowanie, zapewnienie i monitorowanie biernego i aktywnego udziału osób w konf</w:t>
      </w:r>
      <w:r>
        <w:rPr>
          <w:rFonts w:ascii="Arial" w:hAnsi="Arial" w:cs="Arial"/>
          <w:bCs/>
          <w:sz w:val="20"/>
          <w:szCs w:val="20"/>
        </w:rPr>
        <w:t>erencji, w tym w formule czatu,</w:t>
      </w:r>
    </w:p>
    <w:p w14:paraId="03C89431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oprogramowanie  niezbędne do uczestnictwa w spotkaniu musi być kompatybilne z wszystkimi powszechnie używanymi systemami operacyjnymi, w tym zwłaszcza z Windows, iOS, Android, Mac OSX.</w:t>
      </w:r>
    </w:p>
    <w:p w14:paraId="40E9CD07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 zapewni moderatora czatu zarządzającego procesem dyskusji (zadawaniem pytań i udzielaniem odpowiedzi) oraz współpracującego w tym celu z prelegentem; wpisywaniem wcześniej ustalonych z Zamawiającym treści do czatu celem zachęcenia uczestników spotkania do dyskusji i przekazywanie osobie wyznaczonej przez Zamawiającego ewentualnych pytań od uczestników do prelegentów do dalszego zarządzenia;</w:t>
      </w:r>
      <w:r w:rsidRPr="001C0239">
        <w:rPr>
          <w:rFonts w:ascii="Arial" w:hAnsi="Arial" w:cs="Arial"/>
          <w:sz w:val="20"/>
          <w:szCs w:val="20"/>
        </w:rPr>
        <w:t xml:space="preserve"> </w:t>
      </w:r>
      <w:r w:rsidRPr="001C0239">
        <w:rPr>
          <w:rFonts w:ascii="Arial" w:hAnsi="Arial" w:cs="Arial"/>
          <w:bCs/>
          <w:sz w:val="20"/>
          <w:szCs w:val="20"/>
        </w:rPr>
        <w:t>możliwość ewentualnego kasowania wypowiedzi o wulgarnym charakterze.</w:t>
      </w:r>
    </w:p>
    <w:p w14:paraId="08284DE7" w14:textId="77777777" w:rsidR="00FD73D1" w:rsidRPr="001C0239" w:rsidRDefault="00FD73D1" w:rsidP="00FD73D1">
      <w:pPr>
        <w:spacing w:after="12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 xml:space="preserve">Wykonawca, co najmniej na 2 dni robocze przed konferencją, zobowiązany będzie do przesłania uczestnikom linku i hasła umożliwiającego zalogowanie się do platformy online wraz z krótkim </w:t>
      </w:r>
      <w:r w:rsidRPr="001C0239">
        <w:rPr>
          <w:rFonts w:ascii="Arial" w:hAnsi="Arial" w:cs="Arial"/>
          <w:bCs/>
          <w:sz w:val="20"/>
          <w:szCs w:val="20"/>
        </w:rPr>
        <w:lastRenderedPageBreak/>
        <w:t>materiałem informacyjnym na temat funkcjonalności platformy, celem zapewnienia ich pełnej partycypacji w wydarzeniu.</w:t>
      </w:r>
    </w:p>
    <w:p w14:paraId="0D4159E8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</w:t>
      </w:r>
      <w:r w:rsidRPr="001C0239">
        <w:rPr>
          <w:rFonts w:ascii="Arial" w:hAnsi="Arial" w:cs="Arial"/>
          <w:sz w:val="20"/>
          <w:szCs w:val="20"/>
        </w:rPr>
        <w:t xml:space="preserve"> </w:t>
      </w:r>
      <w:r w:rsidRPr="001C0239">
        <w:rPr>
          <w:rFonts w:ascii="Arial" w:hAnsi="Arial" w:cs="Arial"/>
          <w:bCs/>
          <w:sz w:val="20"/>
          <w:szCs w:val="20"/>
        </w:rPr>
        <w:t>przeprowadzi spotkanie próbne z prelegentami i Zamawiającym przed wydarzeniem. Celem spotkania próbnego będzie przedstawienie prelegentom i organizatorom funkcjonalności programu ze szczególnym ukierunkowaniem na funkcjonalności, które będą wykorzystywane podczas wydarzenia online.</w:t>
      </w:r>
    </w:p>
    <w:p w14:paraId="1F22DB98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Spotkanie próbne odbędzie się najpóźniej 1 dzień roboczy przed wydarzeniem. Po konsultacji Wykonawcy z Zamawiającym co do daty i godziny spotkania próbnego, Wykonawca wygeneruje link do spotkania, przekaże drogą mailową Zamawiającemu na adres wskazany w umowie jako kontaktowy zaproszenie na spotkanie próbne celem jego przekazania prelegentom i innym osobom zaangażowanym w organizację spotkania.</w:t>
      </w:r>
    </w:p>
    <w:p w14:paraId="174F268B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286718B" w14:textId="77777777" w:rsidR="00FD73D1" w:rsidRPr="001C0239" w:rsidRDefault="00FD73D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239">
        <w:rPr>
          <w:rFonts w:ascii="Arial" w:hAnsi="Arial" w:cs="Arial"/>
          <w:b/>
          <w:sz w:val="20"/>
          <w:szCs w:val="20"/>
        </w:rPr>
        <w:t>Aranżacja</w:t>
      </w:r>
    </w:p>
    <w:p w14:paraId="0ABED38A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zapewni </w:t>
      </w:r>
      <w:r w:rsidRPr="001C0239">
        <w:rPr>
          <w:rFonts w:ascii="Arial" w:hAnsi="Arial" w:cs="Arial"/>
          <w:sz w:val="20"/>
          <w:szCs w:val="20"/>
        </w:rPr>
        <w:t>w dniu konferencji aranżacji sali i oprawy graficznej wydarzeń adekwatnej do charakteru i koncepcji spotkania, w tym m.in.:</w:t>
      </w:r>
    </w:p>
    <w:p w14:paraId="55C61A24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aranżację</w:t>
      </w:r>
      <w:r w:rsidRPr="001C0239">
        <w:rPr>
          <w:rFonts w:ascii="Arial" w:hAnsi="Arial" w:cs="Arial"/>
          <w:sz w:val="20"/>
          <w:szCs w:val="20"/>
        </w:rPr>
        <w:t xml:space="preserve"> wnętrza sali w sposób umożliwiający transmisję konferencji on-line w czasie rzeczywistym wraz z udziałem uczestników,</w:t>
      </w:r>
    </w:p>
    <w:p w14:paraId="2BE5BC15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aranżacja</w:t>
      </w:r>
      <w:r w:rsidRPr="001C0239">
        <w:rPr>
          <w:rFonts w:ascii="Arial" w:hAnsi="Arial" w:cs="Arial"/>
          <w:sz w:val="20"/>
          <w:szCs w:val="20"/>
        </w:rPr>
        <w:t xml:space="preserve"> sali musi być spójna z tematyką spotkań i wykorzystywać przyjęte środki identyfikacji wizualnej oraz nowoczesne technologie multimedialne w celu uzyskania pożądanych efektów wizualizacji i oprawy technicznej, w tym m.in. stosowna wizualizacja na ekranie</w:t>
      </w:r>
      <w:r>
        <w:rPr>
          <w:rFonts w:ascii="Arial" w:hAnsi="Arial" w:cs="Arial"/>
          <w:sz w:val="20"/>
          <w:szCs w:val="20"/>
        </w:rPr>
        <w:t xml:space="preserve"> (ściance wizyjnej) znajdującym się w sali,</w:t>
      </w:r>
      <w:r w:rsidR="00E14C90">
        <w:rPr>
          <w:rFonts w:ascii="Arial" w:hAnsi="Arial" w:cs="Arial"/>
          <w:sz w:val="20"/>
          <w:szCs w:val="20"/>
        </w:rPr>
        <w:t xml:space="preserve"> umieszczenie logotypu MRPiT w widocznym miejscu</w:t>
      </w:r>
    </w:p>
    <w:p w14:paraId="276D45C6" w14:textId="77777777" w:rsidR="00FD73D1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jednakowe stoliki dla maksymalnie 6 osób, oraz  dopasowane do nich jednakowe fotele, ustawione z zachowaniem reżimu sanitarnego; stoliki powinny mieć szerokość pozwalającą na jednoczesne i bezpieczne umieszczenie na nich koziołków, sprzętu komputerowego i napojów; </w:t>
      </w:r>
    </w:p>
    <w:p w14:paraId="261A9619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umieszczenie ekranu (telewizora)  wielkości co najmniej 50 cali umożliwiającego kontakt wzrokowy osób zasiadających przy stolikach z wyświetlaną prezentacją.  </w:t>
      </w:r>
    </w:p>
    <w:p w14:paraId="64FCF666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aranżacja podestu spójna z koncepcją aranżacji sali,</w:t>
      </w:r>
    </w:p>
    <w:p w14:paraId="5785A588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komputer przetwarzający obraz i dźwięk, umożliwiający transmisję online wydarzenia w sposób bezproblemowy i zapewniający dobrą jakość oraz synchronizację audiowizualną (płynny odbiór transmisji audio i wideo) wraz z profesjonalną obsługą sprzętu podczas wydarzenia</w:t>
      </w:r>
      <w:r>
        <w:rPr>
          <w:rFonts w:ascii="Arial" w:hAnsi="Arial" w:cs="Arial"/>
          <w:sz w:val="20"/>
          <w:szCs w:val="20"/>
        </w:rPr>
        <w:t>;</w:t>
      </w:r>
    </w:p>
    <w:p w14:paraId="3D2C43A0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laptop do prezentacji kompatybilny z ekranem</w:t>
      </w:r>
      <w:r>
        <w:rPr>
          <w:rFonts w:ascii="Arial" w:hAnsi="Arial" w:cs="Arial"/>
          <w:sz w:val="20"/>
          <w:szCs w:val="20"/>
        </w:rPr>
        <w:t xml:space="preserve"> (ścianką wizyjną);</w:t>
      </w:r>
    </w:p>
    <w:p w14:paraId="1DFFDB3A" w14:textId="63B64723" w:rsidR="00FD73D1" w:rsidRPr="005F114D" w:rsidRDefault="00FD73D1" w:rsidP="005F114D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zapewnienie i podłączenie bezprzewodowego pilota do zmiany slajdów prezentacji (pilot będzie zawierać tylko podstawowe funkcje, tj. przełączanie slajdów w przód, w tył oraz wskaźnik laserowy)</w:t>
      </w:r>
      <w:r>
        <w:rPr>
          <w:rFonts w:ascii="Arial" w:hAnsi="Arial" w:cs="Arial"/>
          <w:sz w:val="20"/>
          <w:szCs w:val="20"/>
        </w:rPr>
        <w:t>;</w:t>
      </w:r>
    </w:p>
    <w:p w14:paraId="7B8A1017" w14:textId="77777777" w:rsidR="00FD73D1" w:rsidRPr="001C0239" w:rsidRDefault="00180C29" w:rsidP="00FD73D1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hyperlink r:id="rId10" w:history="1">
        <w:r w:rsidR="009F26D6" w:rsidRPr="00D626C8">
          <w:rPr>
            <w:rStyle w:val="Hipercze"/>
            <w:rFonts w:ascii="Arial" w:hAnsi="Arial" w:cs="Arial"/>
            <w:sz w:val="20"/>
            <w:szCs w:val="20"/>
          </w:rPr>
          <w:t>http://www.poir.gov.pl/strony/o-programie/promocja/zasady-promocji-i-oznakowania-projektow-w-programie/</w:t>
        </w:r>
      </w:hyperlink>
    </w:p>
    <w:p w14:paraId="7A984241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sprzątanie po zakończeniu spotkania.</w:t>
      </w:r>
    </w:p>
    <w:p w14:paraId="3E32BA37" w14:textId="77777777" w:rsidR="00FD73D1" w:rsidRPr="001C0239" w:rsidRDefault="00FD73D1" w:rsidP="00FD73D1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B1E9A89" w14:textId="77777777" w:rsidR="00FD73D1" w:rsidRPr="001C0239" w:rsidRDefault="003D7CF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Strona internetowa wydarzenia </w:t>
      </w:r>
    </w:p>
    <w:p w14:paraId="201B4958" w14:textId="150510A1" w:rsidR="003D7CF1" w:rsidRDefault="003D7CF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stworzy dedykowaną stronę internetową dla konferencji</w:t>
      </w:r>
      <w:r w:rsidR="00F32862">
        <w:rPr>
          <w:rFonts w:ascii="Arial" w:hAnsi="Arial" w:cs="Arial"/>
          <w:sz w:val="20"/>
          <w:szCs w:val="20"/>
        </w:rPr>
        <w:t xml:space="preserve"> (w wersji polskiej i angielskiej)</w:t>
      </w:r>
      <w:r>
        <w:rPr>
          <w:rFonts w:ascii="Arial" w:hAnsi="Arial" w:cs="Arial"/>
          <w:sz w:val="20"/>
          <w:szCs w:val="20"/>
        </w:rPr>
        <w:t>, na której znajdować się będzie: informacja o wydarzeniu, rejestracja, agenda wydarzenia, bio prelegentów oraz prezentacje umieszczone po wydarzeniu.</w:t>
      </w:r>
    </w:p>
    <w:p w14:paraId="51D98B10" w14:textId="77777777" w:rsidR="003D7CF1" w:rsidRDefault="003D7CF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zapewni obsługę strony oraz będzie odpowiadał za kontakty z prelegentami w celu pozyskania bio oraz przekazania informacji o konferencji, w szczególności kwestii technicznych.</w:t>
      </w:r>
    </w:p>
    <w:p w14:paraId="15E62583" w14:textId="61D2F6E6" w:rsidR="00746CEE" w:rsidRDefault="00746CEE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zapewni Zamawiającemu ciągły dostęp do informacji nt. zarejestrowanych uczestników konferencji.</w:t>
      </w:r>
    </w:p>
    <w:p w14:paraId="7556B16A" w14:textId="7E9BD99B" w:rsidR="00746CEE" w:rsidRDefault="00746CEE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będzie odpowiedzialny za proces rejestracji i kontakty z uczestnikami konferencji oraz zapewnienie  dostępu do platformy online.</w:t>
      </w:r>
    </w:p>
    <w:p w14:paraId="21B8B357" w14:textId="77777777" w:rsidR="003D7CF1" w:rsidRDefault="003D7CF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Strona internetowa będzie dostępna min. 14 dni przed wydarzeniem oraz 1 miesiąc po wydarzeniu. Po upłynięciu tego terminu Wykonawca przekaże wszystkie zasoby ze strony Zamawiającemu. </w:t>
      </w:r>
    </w:p>
    <w:p w14:paraId="45C4D1DE" w14:textId="32C55A80" w:rsidR="000606FD" w:rsidRDefault="000606FD" w:rsidP="000606FD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Stworzona strona będzie spełniała wymogi ustawy</w:t>
      </w:r>
      <w:r w:rsidRPr="000606FD">
        <w:rPr>
          <w:rFonts w:ascii="Arial" w:hAnsi="Arial" w:cs="Arial"/>
          <w:sz w:val="20"/>
          <w:szCs w:val="20"/>
        </w:rPr>
        <w:t xml:space="preserve"> z 19 lipca 2019 r. o zapewnianiu dostępności osobom ze szczególnymi potrzebami</w:t>
      </w:r>
      <w:r>
        <w:rPr>
          <w:rFonts w:ascii="Arial" w:hAnsi="Arial" w:cs="Arial"/>
          <w:sz w:val="20"/>
          <w:szCs w:val="20"/>
        </w:rPr>
        <w:t xml:space="preserve"> oraz ustawy</w:t>
      </w:r>
      <w:r w:rsidRPr="000606FD">
        <w:rPr>
          <w:rFonts w:ascii="Arial" w:hAnsi="Arial" w:cs="Arial"/>
          <w:sz w:val="20"/>
          <w:szCs w:val="20"/>
        </w:rPr>
        <w:t xml:space="preserve"> z 4 kwietnia 2019 r. o dostępności cyfrowej stron internetowych i aplikacji mobilnych podmiotów publicznych</w:t>
      </w:r>
      <w:r>
        <w:rPr>
          <w:rFonts w:ascii="Arial" w:hAnsi="Arial" w:cs="Arial"/>
          <w:sz w:val="20"/>
          <w:szCs w:val="20"/>
        </w:rPr>
        <w:t>.</w:t>
      </w:r>
    </w:p>
    <w:p w14:paraId="582DB8EA" w14:textId="0F329728" w:rsidR="00E440F2" w:rsidRDefault="00E440F2" w:rsidP="00E440F2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Stworzona strona będzie zawierała logotypy urzędu: </w:t>
      </w:r>
      <w:hyperlink r:id="rId11" w:history="1">
        <w:r w:rsidRPr="00225E11">
          <w:rPr>
            <w:rStyle w:val="Hipercze"/>
            <w:rFonts w:ascii="Arial" w:hAnsi="Arial" w:cs="Arial"/>
            <w:sz w:val="20"/>
            <w:szCs w:val="20"/>
          </w:rPr>
          <w:t>https://www.gov.pl/web/rozwoj-praca-technologia/logo-ministerstwa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AB41382" w14:textId="77777777" w:rsidR="003D7CF1" w:rsidRDefault="003D7CF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przedstawi projekt st</w:t>
      </w:r>
      <w:r w:rsidR="001F4B53">
        <w:rPr>
          <w:rFonts w:ascii="Arial" w:hAnsi="Arial" w:cs="Arial"/>
          <w:sz w:val="20"/>
          <w:szCs w:val="20"/>
        </w:rPr>
        <w:t>rony internetowej Zamawiającemu, po wcześniejszym roboczym  ustaleniu aranżacji strony, najpóźniej 3 tygodnie po podpisaniu umowy, jednak nie później niż 20 dni przed wydarzeniem.</w:t>
      </w:r>
    </w:p>
    <w:p w14:paraId="595D1E3E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45E1D51" w14:textId="77777777" w:rsidR="00FD73D1" w:rsidRPr="001C0239" w:rsidRDefault="00FD73D1" w:rsidP="00FD73D1">
      <w:pPr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239">
        <w:rPr>
          <w:rFonts w:ascii="Arial" w:hAnsi="Arial" w:cs="Arial"/>
          <w:b/>
          <w:sz w:val="20"/>
          <w:szCs w:val="20"/>
        </w:rPr>
        <w:t>Koordynacja wydarzenia</w:t>
      </w:r>
    </w:p>
    <w:p w14:paraId="0997A2BE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zobowiązany jest do sprawnej i terminowej realizacji konferencji oraz stałej współpracy z Zamawiającym, w tym:</w:t>
      </w:r>
    </w:p>
    <w:p w14:paraId="194AFF3C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pozostawania w stałym kontakcie (kontakt telefoniczny oraz drogą elektroniczną; spotkania z Zamawiającym w miarę potrzeb, pomoc i wsparcie dla pracowników Zamawiającego w przygotowaniu konferencji, wyznaczenie osoby koordynującej do kontaktów roboczych);</w:t>
      </w:r>
    </w:p>
    <w:p w14:paraId="6D2E5AB7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informowania o pojawiających się problemach i innych zagadnieniach istotnych dla realizacji konferencji, prowadzonych w trybie zdalnym;</w:t>
      </w:r>
    </w:p>
    <w:p w14:paraId="265B07FB" w14:textId="77777777" w:rsidR="00FD73D1" w:rsidRPr="001C0239" w:rsidRDefault="00FD73D1" w:rsidP="00FD73D1">
      <w:pPr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wyjaśnienia i konsultowania wszelkich zapytań i niejasności lub błędów zgłaszanych przez uczestników konferencji</w:t>
      </w:r>
      <w:r>
        <w:rPr>
          <w:rFonts w:ascii="Arial" w:hAnsi="Arial" w:cs="Arial"/>
          <w:sz w:val="20"/>
          <w:szCs w:val="20"/>
        </w:rPr>
        <w:t>.</w:t>
      </w:r>
    </w:p>
    <w:p w14:paraId="0D4DF86F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odpowiada za kompleksowe przygotowanie pomieszczeń do wydarzenia pod względem technicznym oraz zobowiązany jest do wcześniejszego zapoznania się z wymogami sali w zakresie warunk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>w technicznych i organizacyjnych, kt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>re mogą mieć wpływ na organizację i przebieg spotkania.</w:t>
      </w:r>
    </w:p>
    <w:p w14:paraId="03408269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Wykonawca zapewni bezpieczeństwo podczas transmisji online.</w:t>
      </w:r>
    </w:p>
    <w:p w14:paraId="5CD79F94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Wykonawca zapewni niezbędną infrastrukturę i oprogramowanie do przeprowadzania transmisji (serwery, łącze internetowe, urządzenia i oprogramowanie do kodowania obrazu, itd.). Zamawiający dopuszcza bezpłatne udostępnienie Internetu w siedzibie Zamawiającego, a także poprzez podmioty współpracujące podczas realizacji wydarzenia. Udostępnienie łącza internetowego przez Zamawiającego lub inny podmiot nie zwalania Wykonawcy z odpowiedzialności za realizację transmisji. Wykonawca jest zobowiązany do weryfikacji łącza (przepustowość, odblokowane porty itd.) przed rozpoczęciem transmisji.</w:t>
      </w:r>
    </w:p>
    <w:p w14:paraId="5711DBC4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0239">
        <w:rPr>
          <w:rFonts w:ascii="Arial" w:hAnsi="Arial" w:cs="Arial"/>
          <w:bCs/>
          <w:sz w:val="20"/>
          <w:szCs w:val="20"/>
        </w:rPr>
        <w:t>W przypadku zgłoszenia przez Wykonawcę potrzeby przeprowadzenie próby sprawności technicznej systemu transmisji przedsięwzięcia, Zamawiający umożliwi jej przeprowadzenie w miejscu organizacji konferencji. Próba techniczna odbędzie się w tym samym dniu, co data konferencji.</w:t>
      </w:r>
    </w:p>
    <w:p w14:paraId="6328C75E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E7540D5" w14:textId="77777777" w:rsidR="00FD73D1" w:rsidRPr="001C0239" w:rsidRDefault="00FD73D1" w:rsidP="00FD73D1">
      <w:pPr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t>Dostępność konferencji dla os</w:t>
      </w:r>
      <w:r w:rsidRPr="001C0239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b/>
          <w:bCs/>
          <w:sz w:val="20"/>
          <w:szCs w:val="20"/>
        </w:rPr>
        <w:t>b z niepełnosprawnościami</w:t>
      </w:r>
    </w:p>
    <w:p w14:paraId="6345037E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Wykonawca jest zobowiązany zrealizować zadanie zgodnie z wymogami zawartymi w załączniku nr 2 do </w:t>
      </w:r>
      <w:r w:rsidRPr="001C0239">
        <w:rPr>
          <w:rFonts w:ascii="Arial" w:hAnsi="Arial" w:cs="Arial"/>
          <w:i/>
          <w:iCs/>
          <w:sz w:val="20"/>
          <w:szCs w:val="20"/>
        </w:rPr>
        <w:t>Wytycznych w zakresie realizacji zasady r</w:t>
      </w:r>
      <w:r w:rsidRPr="001C0239">
        <w:rPr>
          <w:rFonts w:ascii="Arial" w:hAnsi="Arial" w:cs="Arial"/>
          <w:i/>
          <w:iCs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i/>
          <w:iCs/>
          <w:sz w:val="20"/>
          <w:szCs w:val="20"/>
        </w:rPr>
        <w:t>wności szans i niedyskryminacji</w:t>
      </w:r>
      <w:r w:rsidRPr="001C0239">
        <w:rPr>
          <w:rFonts w:ascii="Arial" w:hAnsi="Arial" w:cs="Arial"/>
          <w:sz w:val="20"/>
          <w:szCs w:val="20"/>
        </w:rPr>
        <w:t>, tj. Standardy dostępności dla polityki sp</w:t>
      </w:r>
      <w:r w:rsidRPr="001C0239">
        <w:rPr>
          <w:rFonts w:ascii="Arial" w:hAnsi="Arial" w:cs="Arial"/>
          <w:sz w:val="20"/>
          <w:szCs w:val="20"/>
          <w:lang w:val="es-ES_tradnl"/>
        </w:rPr>
        <w:t>ó</w:t>
      </w:r>
      <w:r w:rsidRPr="001C0239">
        <w:rPr>
          <w:rFonts w:ascii="Arial" w:hAnsi="Arial" w:cs="Arial"/>
          <w:sz w:val="20"/>
          <w:szCs w:val="20"/>
        </w:rPr>
        <w:t>jności 2014-2020 odnoszącymi się do organizacji konferencji i spotkań online (tzw. standard cyfrowy). D</w:t>
      </w:r>
      <w:r w:rsidRPr="001C0239">
        <w:rPr>
          <w:rFonts w:ascii="Arial" w:hAnsi="Arial" w:cs="Arial"/>
          <w:sz w:val="20"/>
          <w:szCs w:val="20"/>
          <w:lang w:val="fr-FR"/>
        </w:rPr>
        <w:t>okument dost</w:t>
      </w:r>
      <w:r w:rsidRPr="001C0239">
        <w:rPr>
          <w:rFonts w:ascii="Arial" w:hAnsi="Arial" w:cs="Arial"/>
          <w:sz w:val="20"/>
          <w:szCs w:val="20"/>
        </w:rPr>
        <w:t>ępny pod adresem:</w:t>
      </w:r>
    </w:p>
    <w:p w14:paraId="69A3E9FD" w14:textId="77777777" w:rsidR="00FD73D1" w:rsidRPr="001C0239" w:rsidRDefault="00180C29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hyperlink r:id="rId12" w:history="1">
        <w:r w:rsidR="00FD73D1" w:rsidRPr="001C0239">
          <w:rPr>
            <w:rStyle w:val="Hipercze"/>
            <w:rFonts w:ascii="Arial" w:hAnsi="Arial" w:cs="Arial"/>
            <w:sz w:val="20"/>
            <w:szCs w:val="20"/>
          </w:rPr>
          <w:t>https://www.funduszeeuropejskie.gov.pl/strony/o-funduszach/dokumenty/wytyczne-w-zakresie-realizacji-zasady-rownosci-szans-i-niedyskryminacji-oraz-zasady-rownosci-szans/</w:t>
        </w:r>
      </w:hyperlink>
      <w:r w:rsidR="00FD73D1" w:rsidRPr="001C0239">
        <w:rPr>
          <w:rFonts w:ascii="Arial" w:hAnsi="Arial" w:cs="Arial"/>
          <w:sz w:val="20"/>
          <w:szCs w:val="20"/>
        </w:rPr>
        <w:t>).</w:t>
      </w:r>
    </w:p>
    <w:p w14:paraId="50547A5B" w14:textId="77777777" w:rsidR="00FD73D1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946A5">
        <w:rPr>
          <w:rFonts w:ascii="Arial" w:hAnsi="Arial" w:cs="Arial"/>
          <w:b/>
          <w:sz w:val="20"/>
          <w:szCs w:val="20"/>
        </w:rPr>
        <w:lastRenderedPageBreak/>
        <w:t>Uwaga:</w:t>
      </w:r>
      <w:r w:rsidRPr="005946A5">
        <w:rPr>
          <w:rFonts w:ascii="Arial" w:hAnsi="Arial" w:cs="Arial"/>
          <w:sz w:val="20"/>
          <w:szCs w:val="20"/>
        </w:rPr>
        <w:t xml:space="preserve"> Zamawiający zapewni tłumacza polskiego języka migowego. Wykonawca będzie zobowiązany do zapewnienia  odpowiednich warunków do realizacji tłumaczenia, tak aby tłumacz migowy był widoczny dla </w:t>
      </w:r>
      <w:r>
        <w:rPr>
          <w:rFonts w:ascii="Arial" w:hAnsi="Arial" w:cs="Arial"/>
          <w:sz w:val="20"/>
          <w:szCs w:val="20"/>
        </w:rPr>
        <w:t xml:space="preserve">uczestników konferencji on-line </w:t>
      </w:r>
      <w:r w:rsidRPr="00545AD8">
        <w:rPr>
          <w:rFonts w:ascii="Arial" w:hAnsi="Arial" w:cs="Arial"/>
          <w:sz w:val="20"/>
          <w:szCs w:val="20"/>
        </w:rPr>
        <w:t>oraz transmisji na kanale YouTube.</w:t>
      </w:r>
    </w:p>
    <w:p w14:paraId="53E6E108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B53BFEE" w14:textId="77777777" w:rsidR="00FD73D1" w:rsidRPr="001C0239" w:rsidRDefault="00FD73D1" w:rsidP="00FD73D1">
      <w:pPr>
        <w:numPr>
          <w:ilvl w:val="0"/>
          <w:numId w:val="2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0239">
        <w:rPr>
          <w:rFonts w:ascii="Arial" w:hAnsi="Arial" w:cs="Arial"/>
          <w:b/>
          <w:bCs/>
          <w:sz w:val="20"/>
          <w:szCs w:val="20"/>
        </w:rPr>
        <w:t>Pozostałe informacje</w:t>
      </w:r>
    </w:p>
    <w:p w14:paraId="36F6E700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Wykonawca najpóźniej w terminie </w:t>
      </w:r>
      <w:r w:rsidRPr="001C0239">
        <w:rPr>
          <w:rFonts w:ascii="Arial" w:hAnsi="Arial" w:cs="Arial"/>
          <w:b/>
          <w:bCs/>
          <w:sz w:val="20"/>
          <w:szCs w:val="20"/>
        </w:rPr>
        <w:t>5 dni roboczych</w:t>
      </w:r>
      <w:r w:rsidRPr="001C0239">
        <w:rPr>
          <w:rFonts w:ascii="Arial" w:hAnsi="Arial" w:cs="Arial"/>
          <w:sz w:val="20"/>
          <w:szCs w:val="20"/>
        </w:rPr>
        <w:t xml:space="preserve"> po </w:t>
      </w:r>
      <w:r w:rsidR="003D7CF1">
        <w:rPr>
          <w:rFonts w:ascii="Arial" w:hAnsi="Arial" w:cs="Arial"/>
          <w:sz w:val="20"/>
          <w:szCs w:val="20"/>
        </w:rPr>
        <w:t xml:space="preserve">konferencji </w:t>
      </w:r>
      <w:r w:rsidRPr="001C0239">
        <w:rPr>
          <w:rFonts w:ascii="Arial" w:hAnsi="Arial" w:cs="Arial"/>
          <w:sz w:val="20"/>
          <w:szCs w:val="20"/>
        </w:rPr>
        <w:t xml:space="preserve"> przekaże Zamawiającemu:</w:t>
      </w:r>
    </w:p>
    <w:p w14:paraId="3908C72A" w14:textId="77777777" w:rsidR="00FD73D1" w:rsidRPr="001C0239" w:rsidRDefault="00FD73D1" w:rsidP="00FD73D1">
      <w:pPr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listę uczestników konferencji z danymi identyfikującymi instytucję, jaką reprezentują</w:t>
      </w:r>
      <w:r w:rsidRPr="001C0239">
        <w:rPr>
          <w:rFonts w:ascii="Arial" w:hAnsi="Arial" w:cs="Arial"/>
          <w:sz w:val="20"/>
          <w:szCs w:val="20"/>
          <w:lang w:val="it-IT"/>
        </w:rPr>
        <w:t xml:space="preserve"> wygenerowaną na podstawie logowania się na platformie;</w:t>
      </w:r>
    </w:p>
    <w:p w14:paraId="20CD59C5" w14:textId="77777777" w:rsidR="00FD73D1" w:rsidRPr="001C0239" w:rsidRDefault="00FD73D1" w:rsidP="00FD73D1">
      <w:pPr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pełne nagranie audio/video z konferencji konsultacyjnej (zgodnie z pkt II.1).</w:t>
      </w:r>
    </w:p>
    <w:p w14:paraId="00F9A74C" w14:textId="77777777" w:rsidR="00FD73D1" w:rsidRPr="001C0239" w:rsidRDefault="00FD73D1" w:rsidP="00FD73D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>Ww. materiały z konferencji konsultacyjnej należy przekazać Zamawiającemu w wersji elektronicznej (na płycie CD/DVD/pamięć USB).</w:t>
      </w:r>
    </w:p>
    <w:p w14:paraId="0493C217" w14:textId="77777777" w:rsidR="00477512" w:rsidRPr="001C4333" w:rsidRDefault="00FD73D1" w:rsidP="003D7CF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C0239">
        <w:rPr>
          <w:rFonts w:ascii="Arial" w:hAnsi="Arial" w:cs="Arial"/>
          <w:sz w:val="20"/>
          <w:szCs w:val="20"/>
        </w:rPr>
        <w:t xml:space="preserve">Wykonawca we własnym zakresie zapewnia sobie i swoim pracownikom obsługującym nagranie i transmisję na żywo dojazd, hotel, </w:t>
      </w:r>
      <w:r w:rsidR="003D7CF1">
        <w:rPr>
          <w:rFonts w:ascii="Arial" w:hAnsi="Arial" w:cs="Arial"/>
          <w:sz w:val="20"/>
          <w:szCs w:val="20"/>
        </w:rPr>
        <w:t>wyżywienie, ubezpieczenie, itp.</w:t>
      </w:r>
    </w:p>
    <w:p w14:paraId="338997AB" w14:textId="77777777" w:rsidR="007D74F3" w:rsidRDefault="000E1BE5" w:rsidP="00F41D0A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14:paraId="408C39A5" w14:textId="77777777" w:rsidR="00B47C30" w:rsidRDefault="004D7A31" w:rsidP="003D7CF1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4D7A31">
        <w:rPr>
          <w:rFonts w:ascii="Arial" w:hAnsi="Arial" w:cs="Arial"/>
          <w:sz w:val="20"/>
          <w:szCs w:val="20"/>
        </w:rPr>
        <w:t>73200000-4</w:t>
      </w:r>
      <w:r>
        <w:rPr>
          <w:rFonts w:ascii="Arial" w:hAnsi="Arial" w:cs="Arial"/>
          <w:sz w:val="20"/>
          <w:szCs w:val="20"/>
        </w:rPr>
        <w:t xml:space="preserve"> - u</w:t>
      </w:r>
      <w:r w:rsidRPr="004D7A31">
        <w:rPr>
          <w:rFonts w:ascii="Arial" w:hAnsi="Arial" w:cs="Arial"/>
          <w:sz w:val="20"/>
          <w:szCs w:val="20"/>
        </w:rPr>
        <w:t>sługi doradcze w</w:t>
      </w:r>
      <w:r>
        <w:rPr>
          <w:rFonts w:ascii="Arial" w:hAnsi="Arial" w:cs="Arial"/>
          <w:sz w:val="20"/>
          <w:szCs w:val="20"/>
        </w:rPr>
        <w:t xml:space="preserve"> zakresie badań i rozwoju</w:t>
      </w:r>
    </w:p>
    <w:p w14:paraId="5E8C442C" w14:textId="77777777"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14:paraId="46202A3E" w14:textId="77777777" w:rsidR="00DF08A7" w:rsidRDefault="00DF08A7" w:rsidP="00AE3C22">
      <w:pPr>
        <w:pStyle w:val="1pkt"/>
        <w:numPr>
          <w:ilvl w:val="0"/>
          <w:numId w:val="4"/>
        </w:numPr>
      </w:pPr>
      <w:r>
        <w:t>Termin realizacji zamówienia:</w:t>
      </w:r>
    </w:p>
    <w:p w14:paraId="5B0179B1" w14:textId="77777777" w:rsidR="00060ADB" w:rsidRDefault="00060ADB" w:rsidP="00C409B6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060ADB">
        <w:rPr>
          <w:rFonts w:ascii="Arial" w:hAnsi="Arial" w:cs="Arial"/>
          <w:sz w:val="20"/>
          <w:szCs w:val="20"/>
        </w:rPr>
        <w:t xml:space="preserve">Zamawiający </w:t>
      </w:r>
      <w:r w:rsidR="00FD73D1">
        <w:rPr>
          <w:rFonts w:ascii="Arial" w:hAnsi="Arial" w:cs="Arial"/>
          <w:sz w:val="20"/>
          <w:szCs w:val="20"/>
        </w:rPr>
        <w:t>przeprowadzi konferencję online w dniu 30 czerwca 2021 r. w godzinach 10.00-13.00</w:t>
      </w:r>
    </w:p>
    <w:p w14:paraId="62A66E17" w14:textId="77777777" w:rsidR="00F4097A" w:rsidRPr="008B3472" w:rsidRDefault="00F4097A" w:rsidP="00AE3C22">
      <w:pPr>
        <w:pStyle w:val="1pkt"/>
        <w:numPr>
          <w:ilvl w:val="0"/>
          <w:numId w:val="4"/>
        </w:numPr>
      </w:pPr>
      <w:r w:rsidRPr="008B3472">
        <w:t xml:space="preserve">Termin i miejsce składania </w:t>
      </w:r>
      <w:r w:rsidR="00EB45F4">
        <w:t>oferty</w:t>
      </w:r>
    </w:p>
    <w:p w14:paraId="25DA4CB0" w14:textId="044564C4" w:rsidR="00D30059" w:rsidRDefault="00AE79E6" w:rsidP="00C409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Szacunek ceny</w:t>
      </w:r>
      <w:r w:rsidR="00F4097A" w:rsidRPr="00DA188F">
        <w:rPr>
          <w:rFonts w:ascii="Arial" w:hAnsi="Arial" w:cs="Arial"/>
          <w:sz w:val="20"/>
          <w:szCs w:val="20"/>
        </w:rPr>
        <w:t xml:space="preserve"> należy </w:t>
      </w:r>
      <w:r>
        <w:rPr>
          <w:rFonts w:ascii="Arial" w:hAnsi="Arial" w:cs="Arial"/>
          <w:sz w:val="20"/>
          <w:szCs w:val="20"/>
        </w:rPr>
        <w:t>przesłać</w:t>
      </w:r>
      <w:r w:rsidR="00F4097A" w:rsidRPr="00DA188F">
        <w:rPr>
          <w:rFonts w:ascii="Arial" w:hAnsi="Arial" w:cs="Arial"/>
          <w:sz w:val="20"/>
          <w:szCs w:val="20"/>
        </w:rPr>
        <w:t xml:space="preserve"> </w:t>
      </w:r>
      <w:r w:rsidR="00736BF3">
        <w:rPr>
          <w:rFonts w:ascii="Arial" w:hAnsi="Arial" w:cs="Arial"/>
          <w:sz w:val="20"/>
          <w:szCs w:val="20"/>
        </w:rPr>
        <w:t xml:space="preserve">na formularzu ofertowym (załącznik nr 1) </w:t>
      </w:r>
      <w:r w:rsidR="00F4097A" w:rsidRPr="00DA188F">
        <w:rPr>
          <w:rFonts w:ascii="Arial" w:hAnsi="Arial" w:cs="Arial"/>
          <w:sz w:val="20"/>
          <w:szCs w:val="20"/>
        </w:rPr>
        <w:t>w terminie do dnia</w:t>
      </w:r>
      <w:r w:rsidR="00CC6F5D">
        <w:rPr>
          <w:rFonts w:ascii="Arial" w:hAnsi="Arial" w:cs="Arial"/>
          <w:sz w:val="20"/>
          <w:szCs w:val="20"/>
        </w:rPr>
        <w:t xml:space="preserve"> </w:t>
      </w:r>
      <w:r w:rsidR="008233D5">
        <w:rPr>
          <w:rFonts w:ascii="Arial" w:hAnsi="Arial" w:cs="Arial"/>
          <w:sz w:val="20"/>
          <w:szCs w:val="20"/>
        </w:rPr>
        <w:br/>
      </w:r>
      <w:r w:rsidR="005F114D">
        <w:rPr>
          <w:rFonts w:ascii="Arial" w:hAnsi="Arial" w:cs="Arial"/>
          <w:sz w:val="20"/>
          <w:szCs w:val="20"/>
        </w:rPr>
        <w:t>1</w:t>
      </w:r>
      <w:r w:rsidR="00421BF1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477512">
        <w:rPr>
          <w:rFonts w:ascii="Arial" w:hAnsi="Arial" w:cs="Arial"/>
          <w:sz w:val="20"/>
          <w:szCs w:val="20"/>
        </w:rPr>
        <w:t xml:space="preserve"> maja</w:t>
      </w:r>
      <w:r w:rsidR="00736BF3">
        <w:rPr>
          <w:rFonts w:ascii="Arial" w:hAnsi="Arial" w:cs="Arial"/>
          <w:sz w:val="20"/>
          <w:szCs w:val="20"/>
        </w:rPr>
        <w:t xml:space="preserve"> 2021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w formie elektronicznej na adres</w:t>
      </w:r>
      <w:r>
        <w:rPr>
          <w:rFonts w:ascii="Arial" w:hAnsi="Arial" w:cs="Arial"/>
          <w:sz w:val="20"/>
          <w:szCs w:val="20"/>
        </w:rPr>
        <w:t xml:space="preserve">: </w:t>
      </w:r>
      <w:r w:rsidR="00F4097A">
        <w:rPr>
          <w:rFonts w:ascii="Arial" w:hAnsi="Arial" w:cs="Arial"/>
          <w:sz w:val="20"/>
          <w:szCs w:val="20"/>
        </w:rPr>
        <w:t>justyna.gorzoch</w:t>
      </w:r>
      <w:hyperlink r:id="rId13" w:history="1">
        <w:r w:rsidR="00A65B5F">
          <w:rPr>
            <w:rFonts w:ascii="Arial" w:hAnsi="Arial" w:cs="Arial"/>
            <w:sz w:val="20"/>
            <w:szCs w:val="20"/>
          </w:rPr>
          <w:t>@</w:t>
        </w:r>
        <w:r w:rsidR="008D2B65">
          <w:rPr>
            <w:rFonts w:ascii="Arial" w:hAnsi="Arial" w:cs="Arial"/>
            <w:sz w:val="20"/>
            <w:szCs w:val="20"/>
          </w:rPr>
          <w:t>mr</w:t>
        </w:r>
        <w:r w:rsidR="008233D5">
          <w:rPr>
            <w:rFonts w:ascii="Arial" w:hAnsi="Arial" w:cs="Arial"/>
            <w:sz w:val="20"/>
            <w:szCs w:val="20"/>
          </w:rPr>
          <w:t>pit</w:t>
        </w:r>
        <w:r w:rsidR="00F4097A" w:rsidRPr="00DA188F">
          <w:rPr>
            <w:rFonts w:ascii="Arial" w:hAnsi="Arial" w:cs="Arial"/>
            <w:sz w:val="20"/>
            <w:szCs w:val="20"/>
          </w:rPr>
          <w:t>.gov.pl</w:t>
        </w:r>
      </w:hyperlink>
      <w:r w:rsidR="00F4097A" w:rsidRPr="00DA188F">
        <w:rPr>
          <w:rFonts w:ascii="Arial" w:hAnsi="Arial" w:cs="Arial"/>
          <w:sz w:val="20"/>
          <w:szCs w:val="20"/>
        </w:rPr>
        <w:t>.</w:t>
      </w:r>
    </w:p>
    <w:p w14:paraId="42BCB7BB" w14:textId="77777777" w:rsidR="007D74F3" w:rsidRPr="00EB3B94" w:rsidRDefault="00514BFE" w:rsidP="00AE3C22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14:paraId="5CE158D3" w14:textId="77777777" w:rsidR="00FD5C36" w:rsidRPr="006B6422" w:rsidRDefault="00B75867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  <w:lang w:val="en-US"/>
        </w:rPr>
      </w:pPr>
      <w:r w:rsidRPr="006B6422">
        <w:rPr>
          <w:rFonts w:ascii="Arial" w:hAnsi="Arial" w:cs="Arial"/>
          <w:sz w:val="20"/>
          <w:szCs w:val="20"/>
          <w:lang w:val="en-US"/>
        </w:rPr>
        <w:t xml:space="preserve">Justyna Gorzoch, </w:t>
      </w:r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4" w:history="1">
        <w:r w:rsidR="00736BF3" w:rsidRPr="00E80E2A">
          <w:rPr>
            <w:rStyle w:val="Hipercze"/>
            <w:rFonts w:ascii="Arial" w:hAnsi="Arial" w:cs="Arial"/>
            <w:sz w:val="20"/>
            <w:szCs w:val="20"/>
            <w:lang w:val="en-US"/>
          </w:rPr>
          <w:t>justyna.gorzoch@mrpit.gov.pl</w:t>
        </w:r>
      </w:hyperlink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182B66">
        <w:rPr>
          <w:rFonts w:ascii="Arial" w:hAnsi="Arial" w:cs="Arial"/>
          <w:sz w:val="20"/>
          <w:szCs w:val="20"/>
          <w:lang w:val="en-US"/>
        </w:rPr>
        <w:t>411 94 94</w:t>
      </w:r>
    </w:p>
    <w:p w14:paraId="4C1972F7" w14:textId="77777777"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  <w:r w:rsidR="00736BF3">
        <w:rPr>
          <w:rFonts w:ascii="Arial" w:hAnsi="Arial" w:cs="Arial"/>
          <w:sz w:val="20"/>
          <w:szCs w:val="20"/>
        </w:rPr>
        <w:t xml:space="preserve"> i Polityki Przemysłowej</w:t>
      </w:r>
    </w:p>
    <w:p w14:paraId="075C3F2E" w14:textId="77777777"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="00736BF3">
        <w:rPr>
          <w:rFonts w:ascii="Arial" w:hAnsi="Arial" w:cs="Arial"/>
          <w:sz w:val="20"/>
          <w:szCs w:val="20"/>
        </w:rPr>
        <w:t>, Pracy i Technologii</w:t>
      </w:r>
    </w:p>
    <w:p w14:paraId="78F08C31" w14:textId="77777777" w:rsidR="00FD5C36" w:rsidRPr="00E10184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14:paraId="3F3F34C1" w14:textId="77777777" w:rsidR="0036517F" w:rsidRDefault="00FD5C36" w:rsidP="00C409B6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p w14:paraId="76D79AD0" w14:textId="77777777" w:rsidR="00E40C85" w:rsidRDefault="00E40C85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85B2170" w14:textId="77777777" w:rsidR="009F26D6" w:rsidRDefault="009F26D6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B1E9389" w14:textId="77777777" w:rsidR="009F26D6" w:rsidRDefault="009F26D6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F0EE469" w14:textId="77777777" w:rsidR="009F26D6" w:rsidRDefault="009F26D6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2D3E5E0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626AC3F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4AADFFA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A5F53A8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6194C10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3880190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3B0E5E7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4709AAB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EEA8477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5E883E7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418F102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BE2CD7E" w14:textId="77777777" w:rsidR="005F114D" w:rsidRDefault="005F114D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95D4A83" w14:textId="77777777" w:rsidR="009F26D6" w:rsidRDefault="009F26D6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B00708A" w14:textId="77777777" w:rsidR="009F26D6" w:rsidRDefault="009F26D6" w:rsidP="00E340AD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AEA15A7" w14:textId="77777777" w:rsidR="00E40C85" w:rsidRPr="00E40C85" w:rsidRDefault="00E40C85" w:rsidP="00E40C85">
      <w:pPr>
        <w:ind w:left="6372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E40C85">
        <w:rPr>
          <w:rFonts w:ascii="Arial" w:hAnsi="Arial" w:cs="Arial"/>
          <w:b/>
          <w:bCs/>
          <w:sz w:val="20"/>
          <w:szCs w:val="20"/>
          <w:lang w:val="de-DE"/>
        </w:rPr>
        <w:lastRenderedPageBreak/>
        <w:t>Załącznik nr 1 do SOPZ</w:t>
      </w:r>
    </w:p>
    <w:p w14:paraId="014D985D" w14:textId="77777777" w:rsidR="00E40C85" w:rsidRPr="00CC2545" w:rsidRDefault="00E40C85" w:rsidP="00E40C85">
      <w:pPr>
        <w:jc w:val="both"/>
        <w:rPr>
          <w:rFonts w:ascii="Arial" w:eastAsia="Arial Narrow" w:hAnsi="Arial" w:cs="Arial"/>
          <w:b/>
          <w:bCs/>
          <w:sz w:val="20"/>
          <w:szCs w:val="20"/>
        </w:rPr>
      </w:pPr>
      <w:r w:rsidRPr="00CC2545">
        <w:rPr>
          <w:rFonts w:ascii="Arial" w:hAnsi="Arial" w:cs="Arial"/>
          <w:b/>
          <w:bCs/>
          <w:sz w:val="20"/>
          <w:szCs w:val="20"/>
          <w:lang w:val="de-DE"/>
        </w:rPr>
        <w:t>FORMULARZ OFERTOWY</w:t>
      </w:r>
    </w:p>
    <w:p w14:paraId="18DAE275" w14:textId="77777777"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Ja niżej podpisany / podpisana</w:t>
      </w:r>
    </w:p>
    <w:p w14:paraId="202E5E9A" w14:textId="77777777"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…………………………………………………………………….…………………………………..</w:t>
      </w:r>
    </w:p>
    <w:p w14:paraId="2DEFEC7C" w14:textId="77777777" w:rsidR="00E40C85" w:rsidRPr="00CC2545" w:rsidRDefault="00E40C85" w:rsidP="00E40C85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i/>
          <w:iCs/>
          <w:sz w:val="20"/>
          <w:szCs w:val="20"/>
        </w:rPr>
        <w:t xml:space="preserve"> (imię i nazwisko Wykonawcy)</w:t>
      </w:r>
      <w:r w:rsidRPr="00CC2545">
        <w:rPr>
          <w:rFonts w:ascii="Arial" w:hAnsi="Arial" w:cs="Arial"/>
          <w:sz w:val="20"/>
          <w:szCs w:val="20"/>
        </w:rPr>
        <w:t xml:space="preserve"> </w:t>
      </w:r>
    </w:p>
    <w:p w14:paraId="68502B85" w14:textId="77777777" w:rsidR="00E40C85" w:rsidRPr="00CA09E0" w:rsidRDefault="00E40C85" w:rsidP="00E40C8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C2545">
        <w:rPr>
          <w:rFonts w:ascii="Arial" w:hAnsi="Arial" w:cs="Arial"/>
          <w:sz w:val="20"/>
          <w:szCs w:val="20"/>
        </w:rPr>
        <w:t xml:space="preserve">w związku z </w:t>
      </w:r>
      <w:r>
        <w:rPr>
          <w:rFonts w:ascii="Arial" w:hAnsi="Arial" w:cs="Arial"/>
          <w:sz w:val="20"/>
          <w:szCs w:val="20"/>
        </w:rPr>
        <w:t>kalkulacją ceny</w:t>
      </w:r>
      <w:r w:rsidRPr="00CC2545">
        <w:rPr>
          <w:rFonts w:ascii="Arial" w:hAnsi="Arial" w:cs="Arial"/>
          <w:sz w:val="20"/>
          <w:szCs w:val="20"/>
        </w:rPr>
        <w:t xml:space="preserve"> na usługę: </w:t>
      </w:r>
      <w:r w:rsidR="00477512" w:rsidRPr="00477512">
        <w:rPr>
          <w:rFonts w:ascii="Arial" w:hAnsi="Arial" w:cs="Arial"/>
          <w:i/>
          <w:sz w:val="20"/>
          <w:szCs w:val="20"/>
        </w:rPr>
        <w:t>Organizacja konferencji online pn.</w:t>
      </w:r>
      <w:r w:rsidR="00477512">
        <w:rPr>
          <w:rFonts w:ascii="Arial" w:hAnsi="Arial" w:cs="Arial"/>
          <w:sz w:val="20"/>
          <w:szCs w:val="20"/>
        </w:rPr>
        <w:t xml:space="preserve"> </w:t>
      </w:r>
      <w:r w:rsidR="00477512" w:rsidRPr="00CA09E0">
        <w:rPr>
          <w:rFonts w:ascii="Arial" w:hAnsi="Arial" w:cs="Arial"/>
          <w:b/>
          <w:i/>
          <w:sz w:val="20"/>
          <w:szCs w:val="20"/>
          <w:lang w:val="en-GB"/>
        </w:rPr>
        <w:t>The future of smart specialization paradigm. Lessons learned &amp; way forward.</w:t>
      </w:r>
    </w:p>
    <w:p w14:paraId="66A28709" w14:textId="77777777" w:rsidR="00E40C85" w:rsidRPr="00CC2545" w:rsidRDefault="00E40C85" w:rsidP="00E40C8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przedstawiam szacunek ceny.</w:t>
      </w:r>
    </w:p>
    <w:p w14:paraId="04235437" w14:textId="77777777" w:rsidR="00E40C85" w:rsidRDefault="0062640C" w:rsidP="006264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Szacunkowa kwota </w:t>
      </w:r>
      <w:r w:rsidR="00E40C85" w:rsidRPr="00CC2545">
        <w:rPr>
          <w:rFonts w:ascii="Arial" w:hAnsi="Arial" w:cs="Arial"/>
          <w:sz w:val="20"/>
          <w:szCs w:val="20"/>
        </w:rPr>
        <w:t>zam</w:t>
      </w:r>
      <w:r w:rsidR="00E40C85" w:rsidRPr="00CC2545">
        <w:rPr>
          <w:rFonts w:ascii="Arial" w:hAnsi="Arial" w:cs="Arial"/>
          <w:sz w:val="20"/>
          <w:szCs w:val="20"/>
          <w:lang w:val="es-ES_tradnl"/>
        </w:rPr>
        <w:t>ó</w:t>
      </w:r>
      <w:r w:rsidR="00E40C85" w:rsidRPr="00CC2545">
        <w:rPr>
          <w:rFonts w:ascii="Arial" w:hAnsi="Arial" w:cs="Arial"/>
          <w:sz w:val="20"/>
          <w:szCs w:val="20"/>
        </w:rPr>
        <w:t>wienia: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2833"/>
        <w:gridCol w:w="2686"/>
      </w:tblGrid>
      <w:tr w:rsidR="009F26D6" w:rsidRPr="009F26D6" w14:paraId="43EF7569" w14:textId="77777777" w:rsidTr="009F26D6">
        <w:trPr>
          <w:trHeight w:val="600"/>
          <w:tblCellSpacing w:w="0" w:type="dxa"/>
        </w:trPr>
        <w:tc>
          <w:tcPr>
            <w:tcW w:w="3613" w:type="dxa"/>
            <w:shd w:val="clear" w:color="auto" w:fill="FFFFFF" w:themeFill="background1"/>
            <w:vAlign w:val="center"/>
          </w:tcPr>
          <w:p w14:paraId="5A6283B1" w14:textId="77777777" w:rsidR="009F26D6" w:rsidRPr="009F26D6" w:rsidRDefault="009F26D6" w:rsidP="009F2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F26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Elementy zamówienia</w:t>
            </w: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1063029B" w14:textId="77777777" w:rsidR="009F26D6" w:rsidRPr="009F26D6" w:rsidRDefault="009F26D6" w:rsidP="009F2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F26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14:paraId="4167BDF7" w14:textId="77777777" w:rsidR="009F26D6" w:rsidRPr="009F26D6" w:rsidRDefault="009F26D6" w:rsidP="009F2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F26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Cena brutto</w:t>
            </w:r>
          </w:p>
        </w:tc>
      </w:tr>
      <w:tr w:rsidR="009F26D6" w:rsidRPr="009F26D6" w14:paraId="53654264" w14:textId="77777777" w:rsidTr="009F26D6">
        <w:trPr>
          <w:trHeight w:val="600"/>
          <w:tblCellSpacing w:w="0" w:type="dxa"/>
        </w:trPr>
        <w:tc>
          <w:tcPr>
            <w:tcW w:w="3613" w:type="dxa"/>
            <w:shd w:val="clear" w:color="auto" w:fill="FFFFFF" w:themeFill="background1"/>
            <w:vAlign w:val="center"/>
            <w:hideMark/>
          </w:tcPr>
          <w:p w14:paraId="54781E53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F2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Transmisja internetowa wydarzenia </w:t>
            </w:r>
          </w:p>
        </w:tc>
        <w:tc>
          <w:tcPr>
            <w:tcW w:w="2833" w:type="dxa"/>
            <w:shd w:val="clear" w:color="auto" w:fill="FFFFFF" w:themeFill="background1"/>
          </w:tcPr>
          <w:p w14:paraId="1F30468C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1A0F2E05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F26D6" w:rsidRPr="009F26D6" w14:paraId="6CE2068A" w14:textId="77777777" w:rsidTr="009F26D6">
        <w:trPr>
          <w:trHeight w:val="600"/>
          <w:tblCellSpacing w:w="0" w:type="dxa"/>
        </w:trPr>
        <w:tc>
          <w:tcPr>
            <w:tcW w:w="3613" w:type="dxa"/>
            <w:shd w:val="clear" w:color="auto" w:fill="FFFFFF" w:themeFill="background1"/>
            <w:vAlign w:val="center"/>
            <w:hideMark/>
          </w:tcPr>
          <w:p w14:paraId="6EB0E897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F2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tym napisy rozszerzone na żywo (opcja)*</w:t>
            </w:r>
          </w:p>
        </w:tc>
        <w:tc>
          <w:tcPr>
            <w:tcW w:w="2833" w:type="dxa"/>
            <w:shd w:val="clear" w:color="auto" w:fill="FFFFFF" w:themeFill="background1"/>
          </w:tcPr>
          <w:p w14:paraId="13D7E923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5D1795FE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F26D6" w:rsidRPr="009F26D6" w14:paraId="7B6B24C1" w14:textId="77777777" w:rsidTr="009F26D6">
        <w:trPr>
          <w:trHeight w:val="600"/>
          <w:tblCellSpacing w:w="0" w:type="dxa"/>
        </w:trPr>
        <w:tc>
          <w:tcPr>
            <w:tcW w:w="3613" w:type="dxa"/>
            <w:shd w:val="clear" w:color="auto" w:fill="FFFFFF" w:themeFill="background1"/>
            <w:vAlign w:val="center"/>
            <w:hideMark/>
          </w:tcPr>
          <w:p w14:paraId="3621D119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F2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Zapewnienie platformy do spotkań on-line</w:t>
            </w:r>
          </w:p>
        </w:tc>
        <w:tc>
          <w:tcPr>
            <w:tcW w:w="2833" w:type="dxa"/>
            <w:shd w:val="clear" w:color="auto" w:fill="FFFFFF" w:themeFill="background1"/>
          </w:tcPr>
          <w:p w14:paraId="4A5F7463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4B00DEAB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F26D6" w:rsidRPr="009F26D6" w14:paraId="0B280BEF" w14:textId="77777777" w:rsidTr="009F26D6">
        <w:trPr>
          <w:trHeight w:val="600"/>
          <w:tblCellSpacing w:w="0" w:type="dxa"/>
        </w:trPr>
        <w:tc>
          <w:tcPr>
            <w:tcW w:w="3613" w:type="dxa"/>
            <w:shd w:val="clear" w:color="auto" w:fill="FFFFFF" w:themeFill="background1"/>
            <w:vAlign w:val="center"/>
            <w:hideMark/>
          </w:tcPr>
          <w:p w14:paraId="586DE9C3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F2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Aranżacja przestrzeni</w:t>
            </w:r>
          </w:p>
        </w:tc>
        <w:tc>
          <w:tcPr>
            <w:tcW w:w="2833" w:type="dxa"/>
            <w:shd w:val="clear" w:color="auto" w:fill="FFFFFF" w:themeFill="background1"/>
          </w:tcPr>
          <w:p w14:paraId="0BADBC2E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2318D820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F26D6" w:rsidRPr="009F26D6" w14:paraId="378B7811" w14:textId="77777777" w:rsidTr="009F26D6">
        <w:trPr>
          <w:trHeight w:val="600"/>
          <w:tblCellSpacing w:w="0" w:type="dxa"/>
        </w:trPr>
        <w:tc>
          <w:tcPr>
            <w:tcW w:w="3613" w:type="dxa"/>
            <w:shd w:val="clear" w:color="auto" w:fill="FFFFFF" w:themeFill="background1"/>
            <w:vAlign w:val="center"/>
            <w:hideMark/>
          </w:tcPr>
          <w:p w14:paraId="1A5E8E2B" w14:textId="7E5BB2B9" w:rsidR="009F26D6" w:rsidRPr="009F26D6" w:rsidRDefault="009F26D6" w:rsidP="009F26D6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F26D6">
              <w:rPr>
                <w:rFonts w:ascii="Arial" w:hAnsi="Arial" w:cs="Arial"/>
                <w:bCs/>
                <w:sz w:val="16"/>
                <w:szCs w:val="16"/>
              </w:rPr>
              <w:t xml:space="preserve">Strona internetowa wydarzenia </w:t>
            </w:r>
          </w:p>
          <w:p w14:paraId="3880BFE5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14:paraId="3E4E777A" w14:textId="77777777" w:rsidR="009F26D6" w:rsidRPr="009F26D6" w:rsidRDefault="009F26D6" w:rsidP="009F26D6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634A6181" w14:textId="77777777" w:rsidR="009F26D6" w:rsidRPr="009F26D6" w:rsidRDefault="009F26D6" w:rsidP="009F26D6">
            <w:pPr>
              <w:spacing w:after="12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F26D6" w:rsidRPr="009F26D6" w14:paraId="07AD3848" w14:textId="77777777" w:rsidTr="009F26D6">
        <w:trPr>
          <w:trHeight w:val="600"/>
          <w:tblCellSpacing w:w="0" w:type="dxa"/>
        </w:trPr>
        <w:tc>
          <w:tcPr>
            <w:tcW w:w="3613" w:type="dxa"/>
            <w:shd w:val="clear" w:color="auto" w:fill="FFFFFF" w:themeFill="background1"/>
            <w:vAlign w:val="center"/>
            <w:hideMark/>
          </w:tcPr>
          <w:p w14:paraId="7C89F4B8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F2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Organizacja/koordynacja wydarzenia</w:t>
            </w:r>
          </w:p>
        </w:tc>
        <w:tc>
          <w:tcPr>
            <w:tcW w:w="2833" w:type="dxa"/>
            <w:shd w:val="clear" w:color="auto" w:fill="FFFFFF" w:themeFill="background1"/>
          </w:tcPr>
          <w:p w14:paraId="537E4129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14:paraId="2D96A7B9" w14:textId="77777777" w:rsidR="009F26D6" w:rsidRPr="009F26D6" w:rsidRDefault="009F26D6" w:rsidP="009F2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B54CDFE" w14:textId="77777777" w:rsidR="0062640C" w:rsidRPr="00CC2545" w:rsidRDefault="0062640C" w:rsidP="009F26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F46B8" w14:textId="77777777" w:rsidR="00E40C85" w:rsidRDefault="00A922A1" w:rsidP="00E4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 xml:space="preserve">Całość </w:t>
      </w:r>
      <w:r w:rsidR="00E40C85" w:rsidRPr="00CC2545">
        <w:rPr>
          <w:rFonts w:ascii="Arial" w:hAnsi="Arial" w:cs="Arial"/>
          <w:sz w:val="20"/>
          <w:szCs w:val="20"/>
          <w:lang w:val="it-IT"/>
        </w:rPr>
        <w:t xml:space="preserve">(netto) </w:t>
      </w:r>
      <w:r w:rsidR="00E40C85" w:rsidRPr="00CC2545">
        <w:rPr>
          <w:rFonts w:ascii="Arial" w:hAnsi="Arial" w:cs="Arial"/>
          <w:sz w:val="20"/>
          <w:szCs w:val="20"/>
        </w:rPr>
        <w:t>…………………………………………………PLN</w:t>
      </w:r>
    </w:p>
    <w:p w14:paraId="0AF8B23A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p w14:paraId="01DA0316" w14:textId="77777777" w:rsidR="00E40C85" w:rsidRDefault="00E40C85" w:rsidP="00E40C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+ ……% VAT w kwocie ……………………………..PLN</w:t>
      </w:r>
    </w:p>
    <w:p w14:paraId="23B51652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</w:p>
    <w:p w14:paraId="75260B86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</w:t>
      </w:r>
    </w:p>
    <w:p w14:paraId="4F950C50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tj. łącznie cena (brutto): ………………………………PLN</w:t>
      </w:r>
    </w:p>
    <w:p w14:paraId="240643FD" w14:textId="77777777" w:rsidR="00E40C85" w:rsidRPr="00CC2545" w:rsidRDefault="00E40C85" w:rsidP="00E40C85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1F6AFC1B" w14:textId="77777777" w:rsidR="00E40C85" w:rsidRPr="00B46ABE" w:rsidRDefault="00E40C85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sectPr w:rsidR="00E40C85" w:rsidRPr="00B46ABE" w:rsidSect="00CC105C">
      <w:headerReference w:type="default" r:id="rId15"/>
      <w:footerReference w:type="default" r:id="rId16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2F613E" w15:done="0"/>
  <w15:commentEx w15:paraId="6C0AED52" w15:done="0"/>
  <w15:commentEx w15:paraId="26AB2BE8" w15:done="0"/>
  <w15:commentEx w15:paraId="07C5D18F" w15:done="0"/>
  <w15:commentEx w15:paraId="5E47D405" w15:done="0"/>
  <w15:commentEx w15:paraId="4A0A821B" w15:done="0"/>
  <w15:commentEx w15:paraId="145F13A1" w15:done="0"/>
  <w15:commentEx w15:paraId="2F94C30F" w15:done="0"/>
  <w15:commentEx w15:paraId="0FBF7A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23D84" w14:textId="77777777" w:rsidR="00180C29" w:rsidRDefault="00180C29" w:rsidP="00840519">
      <w:pPr>
        <w:spacing w:after="0" w:line="240" w:lineRule="auto"/>
      </w:pPr>
      <w:r>
        <w:separator/>
      </w:r>
    </w:p>
  </w:endnote>
  <w:endnote w:type="continuationSeparator" w:id="0">
    <w:p w14:paraId="466A4663" w14:textId="77777777" w:rsidR="00180C29" w:rsidRDefault="00180C2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79200587" w14:textId="365A20F5" w:rsidR="00C517BA" w:rsidRDefault="00C517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BF1">
          <w:rPr>
            <w:noProof/>
          </w:rPr>
          <w:t>6</w:t>
        </w:r>
        <w:r>
          <w:fldChar w:fldCharType="end"/>
        </w:r>
      </w:p>
    </w:sdtContent>
  </w:sdt>
  <w:p w14:paraId="5C810E31" w14:textId="77777777" w:rsidR="00C517BA" w:rsidRPr="00AC5B69" w:rsidRDefault="00C517BA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975C5" w14:textId="77777777" w:rsidR="00180C29" w:rsidRDefault="00180C29" w:rsidP="00840519">
      <w:pPr>
        <w:spacing w:after="0" w:line="240" w:lineRule="auto"/>
      </w:pPr>
      <w:r>
        <w:separator/>
      </w:r>
    </w:p>
  </w:footnote>
  <w:footnote w:type="continuationSeparator" w:id="0">
    <w:p w14:paraId="13511633" w14:textId="77777777" w:rsidR="00180C29" w:rsidRDefault="00180C29" w:rsidP="00840519">
      <w:pPr>
        <w:spacing w:after="0" w:line="240" w:lineRule="auto"/>
      </w:pPr>
      <w:r>
        <w:continuationSeparator/>
      </w:r>
    </w:p>
  </w:footnote>
  <w:footnote w:id="1">
    <w:p w14:paraId="49EA561D" w14:textId="77777777" w:rsidR="00FD73D1" w:rsidRPr="00AE6920" w:rsidRDefault="00FD73D1" w:rsidP="00FD73D1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69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6920">
        <w:rPr>
          <w:rFonts w:ascii="Arial" w:hAnsi="Arial" w:cs="Arial"/>
          <w:sz w:val="16"/>
          <w:szCs w:val="16"/>
        </w:rPr>
        <w:t xml:space="preserve"> Ostateczna wersja agendy zostanie przekazana wykonawcy razem z listą uczestników.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9EC00" w14:textId="77777777" w:rsidR="00C517BA" w:rsidRDefault="00C517BA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46373FFE" wp14:editId="509ED6ED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8A83243" wp14:editId="679D3151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479EFBB" wp14:editId="24EEA3B7">
          <wp:extent cx="962322" cy="40096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_PL_biale_tlo (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146" cy="40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720B6198" wp14:editId="39ABF450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4C870B7" wp14:editId="6898D32D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204332"/>
    <w:multiLevelType w:val="hybridMultilevel"/>
    <w:tmpl w:val="1DD02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37871"/>
    <w:multiLevelType w:val="hybridMultilevel"/>
    <w:tmpl w:val="3EACA9F6"/>
    <w:lvl w:ilvl="0" w:tplc="EDC64E1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D4262"/>
    <w:multiLevelType w:val="multilevel"/>
    <w:tmpl w:val="C27A5C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7D45A68"/>
    <w:multiLevelType w:val="hybridMultilevel"/>
    <w:tmpl w:val="6ABC0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CF7B83"/>
    <w:multiLevelType w:val="hybridMultilevel"/>
    <w:tmpl w:val="54AEFE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1179E"/>
    <w:multiLevelType w:val="hybridMultilevel"/>
    <w:tmpl w:val="11487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9259DB"/>
    <w:multiLevelType w:val="hybridMultilevel"/>
    <w:tmpl w:val="F0E8B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A90512"/>
    <w:multiLevelType w:val="hybridMultilevel"/>
    <w:tmpl w:val="6B48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824705"/>
    <w:multiLevelType w:val="hybridMultilevel"/>
    <w:tmpl w:val="9E82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E2BF0"/>
    <w:multiLevelType w:val="hybridMultilevel"/>
    <w:tmpl w:val="7E5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3769B"/>
    <w:multiLevelType w:val="hybridMultilevel"/>
    <w:tmpl w:val="9564B42A"/>
    <w:numStyleLink w:val="Zaimportowanystyl10"/>
  </w:abstractNum>
  <w:abstractNum w:abstractNumId="15">
    <w:nsid w:val="46B42B86"/>
    <w:multiLevelType w:val="hybridMultilevel"/>
    <w:tmpl w:val="ECA6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32214"/>
    <w:multiLevelType w:val="hybridMultilevel"/>
    <w:tmpl w:val="42A4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72DDC"/>
    <w:multiLevelType w:val="hybridMultilevel"/>
    <w:tmpl w:val="319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223BA"/>
    <w:multiLevelType w:val="hybridMultilevel"/>
    <w:tmpl w:val="C422DA68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9287D"/>
    <w:multiLevelType w:val="hybridMultilevel"/>
    <w:tmpl w:val="F4B2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B1622"/>
    <w:multiLevelType w:val="hybridMultilevel"/>
    <w:tmpl w:val="9DCAD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440F51"/>
    <w:multiLevelType w:val="hybridMultilevel"/>
    <w:tmpl w:val="ADF8B0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83077F"/>
    <w:multiLevelType w:val="hybridMultilevel"/>
    <w:tmpl w:val="381262BE"/>
    <w:lvl w:ilvl="0" w:tplc="70E0D3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BD904B1"/>
    <w:multiLevelType w:val="hybridMultilevel"/>
    <w:tmpl w:val="73ECC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7"/>
  </w:num>
  <w:num w:numId="5">
    <w:abstractNumId w:val="12"/>
  </w:num>
  <w:num w:numId="6">
    <w:abstractNumId w:val="19"/>
  </w:num>
  <w:num w:numId="7">
    <w:abstractNumId w:val="21"/>
  </w:num>
  <w:num w:numId="8">
    <w:abstractNumId w:val="20"/>
  </w:num>
  <w:num w:numId="9">
    <w:abstractNumId w:val="15"/>
  </w:num>
  <w:num w:numId="10">
    <w:abstractNumId w:val="29"/>
  </w:num>
  <w:num w:numId="11">
    <w:abstractNumId w:val="13"/>
  </w:num>
  <w:num w:numId="12">
    <w:abstractNumId w:val="24"/>
  </w:num>
  <w:num w:numId="13">
    <w:abstractNumId w:val="22"/>
  </w:num>
  <w:num w:numId="14">
    <w:abstractNumId w:val="5"/>
  </w:num>
  <w:num w:numId="15">
    <w:abstractNumId w:val="16"/>
  </w:num>
  <w:num w:numId="16">
    <w:abstractNumId w:val="2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4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2"/>
  </w:num>
  <w:num w:numId="27">
    <w:abstractNumId w:val="8"/>
  </w:num>
  <w:num w:numId="28">
    <w:abstractNumId w:val="26"/>
  </w:num>
  <w:num w:numId="29">
    <w:abstractNumId w:val="9"/>
  </w:num>
  <w:num w:numId="30">
    <w:abstractNumId w:val="2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Waćkowska-Kabaczyńska">
    <w15:presenceInfo w15:providerId="None" w15:userId="Monika Waćkowska-Kabaczy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7941"/>
    <w:rsid w:val="000237EF"/>
    <w:rsid w:val="00026457"/>
    <w:rsid w:val="00026479"/>
    <w:rsid w:val="00027A29"/>
    <w:rsid w:val="000327F8"/>
    <w:rsid w:val="00033651"/>
    <w:rsid w:val="000346ED"/>
    <w:rsid w:val="00034CA8"/>
    <w:rsid w:val="000422EE"/>
    <w:rsid w:val="0005031F"/>
    <w:rsid w:val="00053775"/>
    <w:rsid w:val="000606FD"/>
    <w:rsid w:val="00060936"/>
    <w:rsid w:val="00060ADB"/>
    <w:rsid w:val="000672A7"/>
    <w:rsid w:val="00067FEC"/>
    <w:rsid w:val="00083461"/>
    <w:rsid w:val="00084C80"/>
    <w:rsid w:val="00085132"/>
    <w:rsid w:val="0008603B"/>
    <w:rsid w:val="0008767E"/>
    <w:rsid w:val="00091289"/>
    <w:rsid w:val="0009652F"/>
    <w:rsid w:val="000B1732"/>
    <w:rsid w:val="000B4D3A"/>
    <w:rsid w:val="000C3F2E"/>
    <w:rsid w:val="000C6873"/>
    <w:rsid w:val="000D4F26"/>
    <w:rsid w:val="000D5D75"/>
    <w:rsid w:val="000D7579"/>
    <w:rsid w:val="000E0FA7"/>
    <w:rsid w:val="000E1BE5"/>
    <w:rsid w:val="000E2027"/>
    <w:rsid w:val="000E77A8"/>
    <w:rsid w:val="000F38A0"/>
    <w:rsid w:val="00102403"/>
    <w:rsid w:val="00104183"/>
    <w:rsid w:val="00106443"/>
    <w:rsid w:val="00110769"/>
    <w:rsid w:val="0011648D"/>
    <w:rsid w:val="00121A63"/>
    <w:rsid w:val="001310E9"/>
    <w:rsid w:val="00135500"/>
    <w:rsid w:val="00135D72"/>
    <w:rsid w:val="001409D6"/>
    <w:rsid w:val="00146F43"/>
    <w:rsid w:val="001560E0"/>
    <w:rsid w:val="001612E7"/>
    <w:rsid w:val="00173A68"/>
    <w:rsid w:val="00175FDE"/>
    <w:rsid w:val="00180C29"/>
    <w:rsid w:val="00182B66"/>
    <w:rsid w:val="00183A57"/>
    <w:rsid w:val="00184F7A"/>
    <w:rsid w:val="00192425"/>
    <w:rsid w:val="00195989"/>
    <w:rsid w:val="001967E8"/>
    <w:rsid w:val="00197C8C"/>
    <w:rsid w:val="001A1890"/>
    <w:rsid w:val="001A38AE"/>
    <w:rsid w:val="001A4424"/>
    <w:rsid w:val="001A5A78"/>
    <w:rsid w:val="001B2C8B"/>
    <w:rsid w:val="001B4A79"/>
    <w:rsid w:val="001B793D"/>
    <w:rsid w:val="001C0FD7"/>
    <w:rsid w:val="001C4333"/>
    <w:rsid w:val="001C597C"/>
    <w:rsid w:val="001C67BD"/>
    <w:rsid w:val="001C69AE"/>
    <w:rsid w:val="001C70C6"/>
    <w:rsid w:val="001C77C8"/>
    <w:rsid w:val="001D4C88"/>
    <w:rsid w:val="001D5BA7"/>
    <w:rsid w:val="001D7AED"/>
    <w:rsid w:val="001E2E85"/>
    <w:rsid w:val="001E5B15"/>
    <w:rsid w:val="001F4B53"/>
    <w:rsid w:val="00200A6D"/>
    <w:rsid w:val="002022A4"/>
    <w:rsid w:val="00214245"/>
    <w:rsid w:val="00217F07"/>
    <w:rsid w:val="00221A22"/>
    <w:rsid w:val="0022222D"/>
    <w:rsid w:val="002225D9"/>
    <w:rsid w:val="002230F8"/>
    <w:rsid w:val="00223308"/>
    <w:rsid w:val="00224FD3"/>
    <w:rsid w:val="00232E8A"/>
    <w:rsid w:val="002330CB"/>
    <w:rsid w:val="00236B95"/>
    <w:rsid w:val="00241025"/>
    <w:rsid w:val="00246DED"/>
    <w:rsid w:val="00256C8B"/>
    <w:rsid w:val="002635A5"/>
    <w:rsid w:val="002646E0"/>
    <w:rsid w:val="00265AD8"/>
    <w:rsid w:val="00267A93"/>
    <w:rsid w:val="00273D94"/>
    <w:rsid w:val="00276118"/>
    <w:rsid w:val="00284E06"/>
    <w:rsid w:val="00287A1A"/>
    <w:rsid w:val="002969DA"/>
    <w:rsid w:val="002A04EC"/>
    <w:rsid w:val="002A1B5D"/>
    <w:rsid w:val="002A61ED"/>
    <w:rsid w:val="002A6E39"/>
    <w:rsid w:val="002A7A1C"/>
    <w:rsid w:val="002A7ECE"/>
    <w:rsid w:val="002B2D23"/>
    <w:rsid w:val="002B460F"/>
    <w:rsid w:val="002B4F49"/>
    <w:rsid w:val="002B60BB"/>
    <w:rsid w:val="002C0EFA"/>
    <w:rsid w:val="002C50B0"/>
    <w:rsid w:val="002C78A2"/>
    <w:rsid w:val="002D140E"/>
    <w:rsid w:val="002D4BA1"/>
    <w:rsid w:val="002D50B5"/>
    <w:rsid w:val="002D5C7F"/>
    <w:rsid w:val="002E6635"/>
    <w:rsid w:val="002E6F8D"/>
    <w:rsid w:val="002F25B8"/>
    <w:rsid w:val="002F448D"/>
    <w:rsid w:val="0030111B"/>
    <w:rsid w:val="00312178"/>
    <w:rsid w:val="00315ED7"/>
    <w:rsid w:val="0031608C"/>
    <w:rsid w:val="003162A3"/>
    <w:rsid w:val="00316716"/>
    <w:rsid w:val="00321072"/>
    <w:rsid w:val="003221B7"/>
    <w:rsid w:val="00322D15"/>
    <w:rsid w:val="00323434"/>
    <w:rsid w:val="003274F0"/>
    <w:rsid w:val="0033366C"/>
    <w:rsid w:val="00341D72"/>
    <w:rsid w:val="00343F30"/>
    <w:rsid w:val="003448B9"/>
    <w:rsid w:val="003576D7"/>
    <w:rsid w:val="0036517F"/>
    <w:rsid w:val="00373FCA"/>
    <w:rsid w:val="00374289"/>
    <w:rsid w:val="00384220"/>
    <w:rsid w:val="00392E82"/>
    <w:rsid w:val="00393B59"/>
    <w:rsid w:val="00396198"/>
    <w:rsid w:val="00396694"/>
    <w:rsid w:val="00397F3A"/>
    <w:rsid w:val="003A10F6"/>
    <w:rsid w:val="003C2555"/>
    <w:rsid w:val="003C29F5"/>
    <w:rsid w:val="003C4167"/>
    <w:rsid w:val="003C6742"/>
    <w:rsid w:val="003D3941"/>
    <w:rsid w:val="003D62B4"/>
    <w:rsid w:val="003D7CF1"/>
    <w:rsid w:val="003E0A43"/>
    <w:rsid w:val="003F1CD1"/>
    <w:rsid w:val="003F1D89"/>
    <w:rsid w:val="003F2122"/>
    <w:rsid w:val="003F437B"/>
    <w:rsid w:val="003F663C"/>
    <w:rsid w:val="003F7F5A"/>
    <w:rsid w:val="00402882"/>
    <w:rsid w:val="00402B69"/>
    <w:rsid w:val="0040411D"/>
    <w:rsid w:val="00405C22"/>
    <w:rsid w:val="0040684E"/>
    <w:rsid w:val="004106C3"/>
    <w:rsid w:val="00411076"/>
    <w:rsid w:val="00421BF1"/>
    <w:rsid w:val="004220DA"/>
    <w:rsid w:val="00423969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6A14"/>
    <w:rsid w:val="004643A2"/>
    <w:rsid w:val="00476B5E"/>
    <w:rsid w:val="00477512"/>
    <w:rsid w:val="004849BD"/>
    <w:rsid w:val="00485467"/>
    <w:rsid w:val="004A1EE0"/>
    <w:rsid w:val="004C0AC1"/>
    <w:rsid w:val="004C7333"/>
    <w:rsid w:val="004D49AD"/>
    <w:rsid w:val="004D7A31"/>
    <w:rsid w:val="004E1590"/>
    <w:rsid w:val="004E4B3B"/>
    <w:rsid w:val="004F0E91"/>
    <w:rsid w:val="004F489A"/>
    <w:rsid w:val="004F6BD2"/>
    <w:rsid w:val="005023F0"/>
    <w:rsid w:val="00505F71"/>
    <w:rsid w:val="00514BFE"/>
    <w:rsid w:val="00517976"/>
    <w:rsid w:val="00524339"/>
    <w:rsid w:val="0052466E"/>
    <w:rsid w:val="00525A14"/>
    <w:rsid w:val="005300E2"/>
    <w:rsid w:val="0053234B"/>
    <w:rsid w:val="00533B70"/>
    <w:rsid w:val="005359C8"/>
    <w:rsid w:val="00541A9D"/>
    <w:rsid w:val="00544891"/>
    <w:rsid w:val="00552859"/>
    <w:rsid w:val="0055431E"/>
    <w:rsid w:val="005558D4"/>
    <w:rsid w:val="00557C3C"/>
    <w:rsid w:val="005604F2"/>
    <w:rsid w:val="00562E39"/>
    <w:rsid w:val="005800A6"/>
    <w:rsid w:val="00581109"/>
    <w:rsid w:val="0058424E"/>
    <w:rsid w:val="0058571C"/>
    <w:rsid w:val="0059032E"/>
    <w:rsid w:val="005C68C5"/>
    <w:rsid w:val="005C7B43"/>
    <w:rsid w:val="005D0E5D"/>
    <w:rsid w:val="005D1292"/>
    <w:rsid w:val="005D2E06"/>
    <w:rsid w:val="005D4DC4"/>
    <w:rsid w:val="005E0934"/>
    <w:rsid w:val="005E1009"/>
    <w:rsid w:val="005E237B"/>
    <w:rsid w:val="005E2768"/>
    <w:rsid w:val="005E2B23"/>
    <w:rsid w:val="005F114D"/>
    <w:rsid w:val="005F512A"/>
    <w:rsid w:val="005F7D91"/>
    <w:rsid w:val="00601AC5"/>
    <w:rsid w:val="00607D0D"/>
    <w:rsid w:val="006232F6"/>
    <w:rsid w:val="00624AE7"/>
    <w:rsid w:val="0062640C"/>
    <w:rsid w:val="00627A5F"/>
    <w:rsid w:val="00627AC7"/>
    <w:rsid w:val="00632466"/>
    <w:rsid w:val="0064000A"/>
    <w:rsid w:val="0064595D"/>
    <w:rsid w:val="006468AA"/>
    <w:rsid w:val="006522B3"/>
    <w:rsid w:val="0065398A"/>
    <w:rsid w:val="006542FB"/>
    <w:rsid w:val="006561E7"/>
    <w:rsid w:val="006767C3"/>
    <w:rsid w:val="00676DBD"/>
    <w:rsid w:val="00693BF9"/>
    <w:rsid w:val="00696DAA"/>
    <w:rsid w:val="006A1586"/>
    <w:rsid w:val="006A2305"/>
    <w:rsid w:val="006A4ED2"/>
    <w:rsid w:val="006A7892"/>
    <w:rsid w:val="006B067D"/>
    <w:rsid w:val="006B6422"/>
    <w:rsid w:val="006C175E"/>
    <w:rsid w:val="006C2C0B"/>
    <w:rsid w:val="006C3BE7"/>
    <w:rsid w:val="006C56ED"/>
    <w:rsid w:val="006C5B9E"/>
    <w:rsid w:val="006C5CF4"/>
    <w:rsid w:val="006C6843"/>
    <w:rsid w:val="006D0BAB"/>
    <w:rsid w:val="006D719F"/>
    <w:rsid w:val="006D7CFE"/>
    <w:rsid w:val="006E35E2"/>
    <w:rsid w:val="006E5041"/>
    <w:rsid w:val="006E6429"/>
    <w:rsid w:val="006F1DA8"/>
    <w:rsid w:val="006F1EAB"/>
    <w:rsid w:val="006F27F6"/>
    <w:rsid w:val="00706811"/>
    <w:rsid w:val="00711FFB"/>
    <w:rsid w:val="00716048"/>
    <w:rsid w:val="00717B44"/>
    <w:rsid w:val="007214A3"/>
    <w:rsid w:val="00723C18"/>
    <w:rsid w:val="00726A40"/>
    <w:rsid w:val="00732062"/>
    <w:rsid w:val="00736BF3"/>
    <w:rsid w:val="007438E8"/>
    <w:rsid w:val="0074523E"/>
    <w:rsid w:val="00746C31"/>
    <w:rsid w:val="00746CEE"/>
    <w:rsid w:val="00750861"/>
    <w:rsid w:val="007513D2"/>
    <w:rsid w:val="007540BA"/>
    <w:rsid w:val="00757764"/>
    <w:rsid w:val="00764D85"/>
    <w:rsid w:val="007669E8"/>
    <w:rsid w:val="00766BCB"/>
    <w:rsid w:val="00770280"/>
    <w:rsid w:val="00790946"/>
    <w:rsid w:val="0079178E"/>
    <w:rsid w:val="00793A86"/>
    <w:rsid w:val="00796030"/>
    <w:rsid w:val="007971EA"/>
    <w:rsid w:val="007C28C9"/>
    <w:rsid w:val="007C3A51"/>
    <w:rsid w:val="007D1973"/>
    <w:rsid w:val="007D31F6"/>
    <w:rsid w:val="007D74F3"/>
    <w:rsid w:val="007E451A"/>
    <w:rsid w:val="007F20FE"/>
    <w:rsid w:val="007F2D1D"/>
    <w:rsid w:val="007F6271"/>
    <w:rsid w:val="0080069E"/>
    <w:rsid w:val="00807FA4"/>
    <w:rsid w:val="00811F7E"/>
    <w:rsid w:val="00814BCA"/>
    <w:rsid w:val="00816C2C"/>
    <w:rsid w:val="00817449"/>
    <w:rsid w:val="008233D5"/>
    <w:rsid w:val="00824864"/>
    <w:rsid w:val="00826B8E"/>
    <w:rsid w:val="00827E54"/>
    <w:rsid w:val="0083456C"/>
    <w:rsid w:val="00837B3F"/>
    <w:rsid w:val="00840519"/>
    <w:rsid w:val="00844765"/>
    <w:rsid w:val="00854469"/>
    <w:rsid w:val="008547DB"/>
    <w:rsid w:val="00861254"/>
    <w:rsid w:val="00865F6D"/>
    <w:rsid w:val="008705A2"/>
    <w:rsid w:val="00871EA4"/>
    <w:rsid w:val="00877E46"/>
    <w:rsid w:val="00882C0E"/>
    <w:rsid w:val="008834A0"/>
    <w:rsid w:val="008868CF"/>
    <w:rsid w:val="00887042"/>
    <w:rsid w:val="008877E5"/>
    <w:rsid w:val="00894B3F"/>
    <w:rsid w:val="00897BA6"/>
    <w:rsid w:val="008C0E78"/>
    <w:rsid w:val="008C0FBB"/>
    <w:rsid w:val="008C1853"/>
    <w:rsid w:val="008C410D"/>
    <w:rsid w:val="008D2B65"/>
    <w:rsid w:val="008D5381"/>
    <w:rsid w:val="008D66AF"/>
    <w:rsid w:val="008E2FD6"/>
    <w:rsid w:val="008E7E98"/>
    <w:rsid w:val="008F6406"/>
    <w:rsid w:val="009004E4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37429"/>
    <w:rsid w:val="00940774"/>
    <w:rsid w:val="0094316F"/>
    <w:rsid w:val="00944010"/>
    <w:rsid w:val="009447E4"/>
    <w:rsid w:val="00950086"/>
    <w:rsid w:val="009500B2"/>
    <w:rsid w:val="00960AE3"/>
    <w:rsid w:val="00973657"/>
    <w:rsid w:val="00973FE4"/>
    <w:rsid w:val="00975F10"/>
    <w:rsid w:val="0097653A"/>
    <w:rsid w:val="00981C13"/>
    <w:rsid w:val="00981EF8"/>
    <w:rsid w:val="00982A41"/>
    <w:rsid w:val="00983D23"/>
    <w:rsid w:val="00984A65"/>
    <w:rsid w:val="009856DB"/>
    <w:rsid w:val="00990460"/>
    <w:rsid w:val="009955D8"/>
    <w:rsid w:val="009A0CD7"/>
    <w:rsid w:val="009A333B"/>
    <w:rsid w:val="009A7F06"/>
    <w:rsid w:val="009B0E16"/>
    <w:rsid w:val="009B11E5"/>
    <w:rsid w:val="009B1261"/>
    <w:rsid w:val="009B19AA"/>
    <w:rsid w:val="009B3AB6"/>
    <w:rsid w:val="009B44D0"/>
    <w:rsid w:val="009B623C"/>
    <w:rsid w:val="009B6EB4"/>
    <w:rsid w:val="009C07E6"/>
    <w:rsid w:val="009C223D"/>
    <w:rsid w:val="009D3D7F"/>
    <w:rsid w:val="009D4DC7"/>
    <w:rsid w:val="009D682C"/>
    <w:rsid w:val="009D77DE"/>
    <w:rsid w:val="009E745F"/>
    <w:rsid w:val="009F26D6"/>
    <w:rsid w:val="009F67E1"/>
    <w:rsid w:val="00A0061D"/>
    <w:rsid w:val="00A0163F"/>
    <w:rsid w:val="00A12532"/>
    <w:rsid w:val="00A15107"/>
    <w:rsid w:val="00A16C3E"/>
    <w:rsid w:val="00A27454"/>
    <w:rsid w:val="00A33205"/>
    <w:rsid w:val="00A35A1D"/>
    <w:rsid w:val="00A46630"/>
    <w:rsid w:val="00A471D1"/>
    <w:rsid w:val="00A47E4E"/>
    <w:rsid w:val="00A56EA7"/>
    <w:rsid w:val="00A575F1"/>
    <w:rsid w:val="00A57963"/>
    <w:rsid w:val="00A60FD1"/>
    <w:rsid w:val="00A64A3C"/>
    <w:rsid w:val="00A65B5F"/>
    <w:rsid w:val="00A70EC6"/>
    <w:rsid w:val="00A77766"/>
    <w:rsid w:val="00A826EB"/>
    <w:rsid w:val="00A847F8"/>
    <w:rsid w:val="00A85540"/>
    <w:rsid w:val="00A8579A"/>
    <w:rsid w:val="00A865E8"/>
    <w:rsid w:val="00A877B2"/>
    <w:rsid w:val="00A90EFE"/>
    <w:rsid w:val="00A922A1"/>
    <w:rsid w:val="00A92E02"/>
    <w:rsid w:val="00A937AD"/>
    <w:rsid w:val="00A973CA"/>
    <w:rsid w:val="00AA18E5"/>
    <w:rsid w:val="00AA59FB"/>
    <w:rsid w:val="00AB284B"/>
    <w:rsid w:val="00AB6AC2"/>
    <w:rsid w:val="00AB7D89"/>
    <w:rsid w:val="00AC07D4"/>
    <w:rsid w:val="00AC5B69"/>
    <w:rsid w:val="00AC7D4B"/>
    <w:rsid w:val="00AD04DC"/>
    <w:rsid w:val="00AD7146"/>
    <w:rsid w:val="00AE1146"/>
    <w:rsid w:val="00AE2F20"/>
    <w:rsid w:val="00AE356A"/>
    <w:rsid w:val="00AE3C22"/>
    <w:rsid w:val="00AE52F6"/>
    <w:rsid w:val="00AE7341"/>
    <w:rsid w:val="00AE79E6"/>
    <w:rsid w:val="00AF2D84"/>
    <w:rsid w:val="00AF3313"/>
    <w:rsid w:val="00AF4F84"/>
    <w:rsid w:val="00B0059C"/>
    <w:rsid w:val="00B012AF"/>
    <w:rsid w:val="00B02C7E"/>
    <w:rsid w:val="00B02E31"/>
    <w:rsid w:val="00B04ABE"/>
    <w:rsid w:val="00B05F4C"/>
    <w:rsid w:val="00B10C1B"/>
    <w:rsid w:val="00B12060"/>
    <w:rsid w:val="00B16EF2"/>
    <w:rsid w:val="00B22C26"/>
    <w:rsid w:val="00B22D2A"/>
    <w:rsid w:val="00B23557"/>
    <w:rsid w:val="00B26A00"/>
    <w:rsid w:val="00B27E15"/>
    <w:rsid w:val="00B30D16"/>
    <w:rsid w:val="00B36AD8"/>
    <w:rsid w:val="00B415B5"/>
    <w:rsid w:val="00B43D80"/>
    <w:rsid w:val="00B46ABE"/>
    <w:rsid w:val="00B47C30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6AC2"/>
    <w:rsid w:val="00B86E11"/>
    <w:rsid w:val="00B93162"/>
    <w:rsid w:val="00B9334F"/>
    <w:rsid w:val="00B96060"/>
    <w:rsid w:val="00B9627F"/>
    <w:rsid w:val="00B96BC9"/>
    <w:rsid w:val="00BA2353"/>
    <w:rsid w:val="00BA2CC7"/>
    <w:rsid w:val="00BA6014"/>
    <w:rsid w:val="00BB3C59"/>
    <w:rsid w:val="00BB414A"/>
    <w:rsid w:val="00BB6DFB"/>
    <w:rsid w:val="00BC37BC"/>
    <w:rsid w:val="00BC5331"/>
    <w:rsid w:val="00BC5440"/>
    <w:rsid w:val="00BD402A"/>
    <w:rsid w:val="00BD61EF"/>
    <w:rsid w:val="00BE39F8"/>
    <w:rsid w:val="00BE65C0"/>
    <w:rsid w:val="00BE765C"/>
    <w:rsid w:val="00BF36D5"/>
    <w:rsid w:val="00BF5038"/>
    <w:rsid w:val="00BF5FC1"/>
    <w:rsid w:val="00C05AA0"/>
    <w:rsid w:val="00C17CFA"/>
    <w:rsid w:val="00C209AC"/>
    <w:rsid w:val="00C240BE"/>
    <w:rsid w:val="00C247A7"/>
    <w:rsid w:val="00C404D9"/>
    <w:rsid w:val="00C409B6"/>
    <w:rsid w:val="00C41A96"/>
    <w:rsid w:val="00C4392C"/>
    <w:rsid w:val="00C4468B"/>
    <w:rsid w:val="00C45D6B"/>
    <w:rsid w:val="00C517BA"/>
    <w:rsid w:val="00C528B3"/>
    <w:rsid w:val="00C56CD5"/>
    <w:rsid w:val="00C7128F"/>
    <w:rsid w:val="00C7387E"/>
    <w:rsid w:val="00C756CF"/>
    <w:rsid w:val="00C8046E"/>
    <w:rsid w:val="00C8265C"/>
    <w:rsid w:val="00C83620"/>
    <w:rsid w:val="00C925D6"/>
    <w:rsid w:val="00C9268B"/>
    <w:rsid w:val="00C97A8C"/>
    <w:rsid w:val="00CA09E0"/>
    <w:rsid w:val="00CA1BB9"/>
    <w:rsid w:val="00CA34FC"/>
    <w:rsid w:val="00CA5676"/>
    <w:rsid w:val="00CB0A12"/>
    <w:rsid w:val="00CB5B66"/>
    <w:rsid w:val="00CC105C"/>
    <w:rsid w:val="00CC1174"/>
    <w:rsid w:val="00CC224A"/>
    <w:rsid w:val="00CC342F"/>
    <w:rsid w:val="00CC3B91"/>
    <w:rsid w:val="00CC4617"/>
    <w:rsid w:val="00CC4AFF"/>
    <w:rsid w:val="00CC6F5D"/>
    <w:rsid w:val="00CD2CE5"/>
    <w:rsid w:val="00CD4B15"/>
    <w:rsid w:val="00CE0C81"/>
    <w:rsid w:val="00CE7339"/>
    <w:rsid w:val="00CF05E9"/>
    <w:rsid w:val="00CF3DA8"/>
    <w:rsid w:val="00CF66F9"/>
    <w:rsid w:val="00D02839"/>
    <w:rsid w:val="00D041A6"/>
    <w:rsid w:val="00D06773"/>
    <w:rsid w:val="00D12DEC"/>
    <w:rsid w:val="00D21F6A"/>
    <w:rsid w:val="00D30059"/>
    <w:rsid w:val="00D369D2"/>
    <w:rsid w:val="00D37605"/>
    <w:rsid w:val="00D37B72"/>
    <w:rsid w:val="00D4029C"/>
    <w:rsid w:val="00D4230A"/>
    <w:rsid w:val="00D46248"/>
    <w:rsid w:val="00D46482"/>
    <w:rsid w:val="00D476BA"/>
    <w:rsid w:val="00D54A05"/>
    <w:rsid w:val="00D572CA"/>
    <w:rsid w:val="00D607EA"/>
    <w:rsid w:val="00D6305F"/>
    <w:rsid w:val="00D63350"/>
    <w:rsid w:val="00D766CA"/>
    <w:rsid w:val="00D77174"/>
    <w:rsid w:val="00D81B88"/>
    <w:rsid w:val="00D84595"/>
    <w:rsid w:val="00D93A1F"/>
    <w:rsid w:val="00D9460F"/>
    <w:rsid w:val="00DA4D26"/>
    <w:rsid w:val="00DA539F"/>
    <w:rsid w:val="00DB06E1"/>
    <w:rsid w:val="00DB3618"/>
    <w:rsid w:val="00DB7C16"/>
    <w:rsid w:val="00DC2D3E"/>
    <w:rsid w:val="00DC3E42"/>
    <w:rsid w:val="00DC47C2"/>
    <w:rsid w:val="00DC5B74"/>
    <w:rsid w:val="00DD2B14"/>
    <w:rsid w:val="00DD4414"/>
    <w:rsid w:val="00DD7681"/>
    <w:rsid w:val="00DE0189"/>
    <w:rsid w:val="00DE4A37"/>
    <w:rsid w:val="00DE4E7C"/>
    <w:rsid w:val="00DF08A7"/>
    <w:rsid w:val="00DF0E9A"/>
    <w:rsid w:val="00DF2F1E"/>
    <w:rsid w:val="00E02168"/>
    <w:rsid w:val="00E03128"/>
    <w:rsid w:val="00E05A04"/>
    <w:rsid w:val="00E10184"/>
    <w:rsid w:val="00E11C0A"/>
    <w:rsid w:val="00E14C90"/>
    <w:rsid w:val="00E15EC7"/>
    <w:rsid w:val="00E17D6D"/>
    <w:rsid w:val="00E261B3"/>
    <w:rsid w:val="00E27AD2"/>
    <w:rsid w:val="00E27AEF"/>
    <w:rsid w:val="00E315A0"/>
    <w:rsid w:val="00E32A1B"/>
    <w:rsid w:val="00E340AD"/>
    <w:rsid w:val="00E36A6D"/>
    <w:rsid w:val="00E37CDC"/>
    <w:rsid w:val="00E40C85"/>
    <w:rsid w:val="00E440F2"/>
    <w:rsid w:val="00E5178C"/>
    <w:rsid w:val="00E53B35"/>
    <w:rsid w:val="00E57E7E"/>
    <w:rsid w:val="00E60A58"/>
    <w:rsid w:val="00E61E7C"/>
    <w:rsid w:val="00E64BA5"/>
    <w:rsid w:val="00E74037"/>
    <w:rsid w:val="00E76416"/>
    <w:rsid w:val="00E76A7D"/>
    <w:rsid w:val="00E825C5"/>
    <w:rsid w:val="00E82BB0"/>
    <w:rsid w:val="00E8499D"/>
    <w:rsid w:val="00E90875"/>
    <w:rsid w:val="00E90BCC"/>
    <w:rsid w:val="00E94192"/>
    <w:rsid w:val="00E974B6"/>
    <w:rsid w:val="00EA1CE8"/>
    <w:rsid w:val="00EB03D4"/>
    <w:rsid w:val="00EB3B94"/>
    <w:rsid w:val="00EB45F4"/>
    <w:rsid w:val="00EB49F5"/>
    <w:rsid w:val="00EB7035"/>
    <w:rsid w:val="00EC1B63"/>
    <w:rsid w:val="00EC4B68"/>
    <w:rsid w:val="00EC6851"/>
    <w:rsid w:val="00EC6E7E"/>
    <w:rsid w:val="00EC736E"/>
    <w:rsid w:val="00EC7C92"/>
    <w:rsid w:val="00ED43D3"/>
    <w:rsid w:val="00ED54B4"/>
    <w:rsid w:val="00ED7737"/>
    <w:rsid w:val="00EE5702"/>
    <w:rsid w:val="00EF2655"/>
    <w:rsid w:val="00EF3226"/>
    <w:rsid w:val="00EF7258"/>
    <w:rsid w:val="00F00594"/>
    <w:rsid w:val="00F02B22"/>
    <w:rsid w:val="00F02C11"/>
    <w:rsid w:val="00F271DB"/>
    <w:rsid w:val="00F32862"/>
    <w:rsid w:val="00F35E0D"/>
    <w:rsid w:val="00F4097A"/>
    <w:rsid w:val="00F41D0A"/>
    <w:rsid w:val="00F545C1"/>
    <w:rsid w:val="00F6124F"/>
    <w:rsid w:val="00F61E4C"/>
    <w:rsid w:val="00F6229C"/>
    <w:rsid w:val="00F71C57"/>
    <w:rsid w:val="00F87328"/>
    <w:rsid w:val="00F926CA"/>
    <w:rsid w:val="00F93A17"/>
    <w:rsid w:val="00F9638C"/>
    <w:rsid w:val="00F979E4"/>
    <w:rsid w:val="00FA3B06"/>
    <w:rsid w:val="00FA4CC6"/>
    <w:rsid w:val="00FA5AB8"/>
    <w:rsid w:val="00FA6994"/>
    <w:rsid w:val="00FB21E4"/>
    <w:rsid w:val="00FB2ADE"/>
    <w:rsid w:val="00FB3649"/>
    <w:rsid w:val="00FB4BCD"/>
    <w:rsid w:val="00FB4FAA"/>
    <w:rsid w:val="00FB5D84"/>
    <w:rsid w:val="00FC6CD5"/>
    <w:rsid w:val="00FD1C91"/>
    <w:rsid w:val="00FD390C"/>
    <w:rsid w:val="00FD46FF"/>
    <w:rsid w:val="00FD5C36"/>
    <w:rsid w:val="00FD73D1"/>
    <w:rsid w:val="00FE3D48"/>
    <w:rsid w:val="00FE45B5"/>
    <w:rsid w:val="00FE467B"/>
    <w:rsid w:val="00FE476D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5D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E40C85"/>
    <w:pPr>
      <w:numPr>
        <w:numId w:val="2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F2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E40C85"/>
    <w:pPr>
      <w:numPr>
        <w:numId w:val="2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9F2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ukasz.nojszewski@m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rozwoj-praca-technologia/logo-ministerstw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poir.gov.pl/strony/o-programie/promocja/zasady-promocji-i-oznakowania-projektow-w-programie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justyna.gorzoch@mrpit.gov.pl" TargetMode="External"/><Relationship Id="rId14" Type="http://schemas.openxmlformats.org/officeDocument/2006/relationships/hyperlink" Target="mailto:justyna.gorzoch@mrpit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F649-3A02-46A5-981E-5D07A88E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2564</Words>
  <Characters>15384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2</cp:revision>
  <cp:lastPrinted>2018-07-18T14:40:00Z</cp:lastPrinted>
  <dcterms:created xsi:type="dcterms:W3CDTF">2021-05-14T09:56:00Z</dcterms:created>
  <dcterms:modified xsi:type="dcterms:W3CDTF">2021-05-14T09:56:00Z</dcterms:modified>
</cp:coreProperties>
</file>