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82183" w:rsidP="00082183">
      <w:pPr>
        <w:pStyle w:val="dane1"/>
      </w:pPr>
      <w:r w:rsidRPr="00082183">
        <w:t xml:space="preserve">Zastępca </w:t>
      </w:r>
      <w:r w:rsidR="003B2F8C">
        <w:t>D</w:t>
      </w:r>
      <w:r w:rsidRPr="00082183">
        <w:t>yrektora</w:t>
      </w:r>
    </w:p>
    <w:p w:rsidR="00082183" w:rsidRPr="00082183" w:rsidRDefault="0005408C" w:rsidP="00082183">
      <w:pPr>
        <w:pStyle w:val="dane1"/>
      </w:pPr>
      <w:r>
        <w:rPr>
          <w:bCs/>
        </w:rPr>
        <w:t>Cezary Maliszewski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D00DDF" w:rsidP="00082183">
      <w:pPr>
        <w:pStyle w:val="dane2"/>
      </w:pPr>
      <w:r>
        <w:t>DSO-PA.094.1.202</w:t>
      </w:r>
      <w:r w:rsidR="003B2F8C">
        <w:t>4</w:t>
      </w:r>
    </w:p>
    <w:p w:rsidR="00082183" w:rsidRPr="00082183" w:rsidRDefault="00B702B6" w:rsidP="00082183">
      <w:pPr>
        <w:pStyle w:val="dane2"/>
      </w:pPr>
      <w:r>
        <w:t xml:space="preserve">Warszawa, dnia </w:t>
      </w:r>
      <w:r w:rsidR="00DF2705">
        <w:t>24</w:t>
      </w:r>
      <w:r w:rsidR="003B2F8C">
        <w:t xml:space="preserve"> października 2025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77C00" w:rsidRDefault="00177C00" w:rsidP="00E10732">
      <w:pPr>
        <w:spacing w:after="0"/>
        <w:jc w:val="center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jc w:val="center"/>
        <w:rPr>
          <w:rFonts w:ascii="Lato" w:hAnsi="Lato"/>
          <w:b/>
        </w:rPr>
      </w:pPr>
      <w:r w:rsidRPr="00D7077D">
        <w:rPr>
          <w:rFonts w:ascii="Lato" w:hAnsi="Lato"/>
          <w:b/>
        </w:rPr>
        <w:t>Informacja o wynikach kontroli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rPr>
          <w:rFonts w:ascii="Lato" w:hAnsi="Lato"/>
          <w:b/>
        </w:rPr>
      </w:pPr>
      <w:r w:rsidRPr="00D7077D">
        <w:rPr>
          <w:rFonts w:ascii="Lato" w:hAnsi="Lato"/>
          <w:b/>
        </w:rPr>
        <w:t xml:space="preserve">na temat: </w:t>
      </w:r>
      <w:r w:rsidR="00455CE9" w:rsidRPr="00D7077D">
        <w:rPr>
          <w:rFonts w:ascii="Lato" w:hAnsi="Lato"/>
          <w:b/>
          <w:i/>
        </w:rPr>
        <w:t xml:space="preserve">Prawidłowość realizacji przez Wojewodę </w:t>
      </w:r>
      <w:r w:rsidR="00FF38DB">
        <w:rPr>
          <w:rFonts w:ascii="Lato" w:hAnsi="Lato"/>
          <w:b/>
          <w:i/>
        </w:rPr>
        <w:t>Zachodniopomorskiego</w:t>
      </w:r>
      <w:r w:rsidR="00455CE9" w:rsidRPr="00D7077D">
        <w:rPr>
          <w:rFonts w:ascii="Lato" w:hAnsi="Lato"/>
          <w:b/>
          <w:i/>
        </w:rPr>
        <w:t xml:space="preserve"> zadań związanych z wydawaniem, odmową wydania lub unieważnianiem paszportów i paszportów tymczasowych</w:t>
      </w:r>
      <w:r w:rsidRPr="00D7077D">
        <w:rPr>
          <w:rFonts w:ascii="Lato" w:eastAsia="Times New Roman" w:hAnsi="Lato"/>
          <w:b/>
          <w:i/>
          <w:lang w:eastAsia="pl-PL"/>
        </w:rPr>
        <w:t xml:space="preserve">, </w:t>
      </w:r>
      <w:r w:rsidRPr="00D7077D">
        <w:rPr>
          <w:rFonts w:ascii="Lato" w:eastAsia="Times New Roman" w:hAnsi="Lato"/>
          <w:b/>
          <w:lang w:eastAsia="pl-PL"/>
        </w:rPr>
        <w:t xml:space="preserve">zrealizowanej w Wydziale Spraw Obywatelskich i Cudzoziemców </w:t>
      </w:r>
      <w:r w:rsidR="00FF38DB">
        <w:rPr>
          <w:rFonts w:ascii="Lato" w:eastAsia="Times New Roman" w:hAnsi="Lato"/>
          <w:b/>
          <w:lang w:eastAsia="pl-PL"/>
        </w:rPr>
        <w:t>Zachodniopomorskiego</w:t>
      </w:r>
      <w:r w:rsidRPr="00D7077D">
        <w:rPr>
          <w:rFonts w:ascii="Lato" w:eastAsia="Times New Roman" w:hAnsi="Lato"/>
          <w:b/>
          <w:lang w:eastAsia="pl-PL"/>
        </w:rPr>
        <w:t xml:space="preserve"> Urzędu Wojewódzkiego w</w:t>
      </w:r>
      <w:r w:rsidR="00455CE9" w:rsidRPr="00D7077D">
        <w:rPr>
          <w:rFonts w:ascii="Lato" w:eastAsia="Times New Roman" w:hAnsi="Lato"/>
          <w:b/>
          <w:lang w:eastAsia="pl-PL"/>
        </w:rPr>
        <w:t xml:space="preserve"> </w:t>
      </w:r>
      <w:r w:rsidR="00FF38DB">
        <w:rPr>
          <w:rFonts w:ascii="Lato" w:eastAsia="Times New Roman" w:hAnsi="Lato"/>
          <w:b/>
          <w:lang w:eastAsia="pl-PL"/>
        </w:rPr>
        <w:t>Szczecinie</w:t>
      </w:r>
      <w:r w:rsidRPr="00D7077D">
        <w:rPr>
          <w:rFonts w:ascii="Lato" w:eastAsia="Times New Roman" w:hAnsi="Lato"/>
          <w:b/>
          <w:lang w:eastAsia="pl-PL"/>
        </w:rPr>
        <w:t>.</w:t>
      </w:r>
    </w:p>
    <w:p w:rsidR="00195B25" w:rsidRPr="00D7077D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Podstawa prawna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</w:rPr>
        <w:t xml:space="preserve">Czynności kontrolne zostały przeprowadzone na podstawie ustawy z dnia </w:t>
      </w:r>
      <w:r w:rsidR="0080114F">
        <w:rPr>
          <w:rFonts w:ascii="Lato" w:hAnsi="Lato"/>
        </w:rPr>
        <w:br/>
      </w:r>
      <w:r w:rsidRPr="00D7077D">
        <w:rPr>
          <w:rFonts w:ascii="Lato" w:hAnsi="Lato"/>
        </w:rPr>
        <w:t xml:space="preserve">15 lipca 2011 r. </w:t>
      </w:r>
      <w:r w:rsidRPr="00D7077D">
        <w:rPr>
          <w:rFonts w:ascii="Lato" w:hAnsi="Lato"/>
          <w:i/>
        </w:rPr>
        <w:t>o kontroli w administracji rządowej</w:t>
      </w:r>
      <w:r w:rsidRPr="00D7077D">
        <w:rPr>
          <w:rStyle w:val="Odwoanieprzypisudolnego"/>
          <w:rFonts w:ascii="Lato" w:hAnsi="Lato"/>
        </w:rPr>
        <w:footnoteReference w:id="1"/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Tryb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D7077D">
        <w:rPr>
          <w:rFonts w:ascii="Lato" w:hAnsi="Lato"/>
          <w:i/>
        </w:rPr>
        <w:t>Planem kontroli Ministerstwa Spraw Wewnętrz</w:t>
      </w:r>
      <w:r w:rsidR="00D00DDF">
        <w:rPr>
          <w:rFonts w:ascii="Lato" w:hAnsi="Lato"/>
          <w:i/>
        </w:rPr>
        <w:t>nych i Administracji na rok 202</w:t>
      </w:r>
      <w:r w:rsidR="00FF38DB">
        <w:rPr>
          <w:rFonts w:ascii="Lato" w:hAnsi="Lato"/>
          <w:i/>
        </w:rPr>
        <w:t>4</w:t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Termin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D7077D">
        <w:rPr>
          <w:rFonts w:ascii="Lato" w:hAnsi="Lato"/>
          <w:lang w:eastAsia="pl-PL"/>
        </w:rPr>
        <w:t>Od </w:t>
      </w:r>
      <w:r w:rsidR="00D12496">
        <w:rPr>
          <w:rFonts w:ascii="Lato" w:hAnsi="Lato"/>
          <w:lang w:eastAsia="pl-PL"/>
        </w:rPr>
        <w:t>20</w:t>
      </w:r>
      <w:r w:rsidR="00D00DDF">
        <w:rPr>
          <w:rFonts w:ascii="Lato" w:hAnsi="Lato"/>
          <w:lang w:eastAsia="pl-PL"/>
        </w:rPr>
        <w:t xml:space="preserve"> grudnia</w:t>
      </w:r>
      <w:r w:rsidRPr="00D7077D">
        <w:rPr>
          <w:rFonts w:ascii="Lato" w:hAnsi="Lato"/>
          <w:lang w:eastAsia="pl-PL"/>
        </w:rPr>
        <w:t xml:space="preserve"> </w:t>
      </w:r>
      <w:r w:rsidR="00D00DDF">
        <w:rPr>
          <w:rFonts w:ascii="Lato" w:hAnsi="Lato"/>
          <w:lang w:eastAsia="pl-PL"/>
        </w:rPr>
        <w:t>202</w:t>
      </w:r>
      <w:r w:rsidR="00FF38DB">
        <w:rPr>
          <w:rFonts w:ascii="Lato" w:hAnsi="Lato"/>
          <w:lang w:eastAsia="pl-PL"/>
        </w:rPr>
        <w:t>4</w:t>
      </w:r>
      <w:r w:rsidRPr="00D7077D">
        <w:rPr>
          <w:rFonts w:ascii="Lato" w:hAnsi="Lato"/>
          <w:lang w:eastAsia="pl-PL"/>
        </w:rPr>
        <w:t xml:space="preserve"> r. do </w:t>
      </w:r>
      <w:r w:rsidR="00FF38DB">
        <w:rPr>
          <w:rFonts w:ascii="Lato" w:hAnsi="Lato"/>
          <w:lang w:eastAsia="pl-PL"/>
        </w:rPr>
        <w:t>18 września</w:t>
      </w:r>
      <w:r w:rsidR="00D00DDF">
        <w:rPr>
          <w:rFonts w:ascii="Lato" w:hAnsi="Lato"/>
          <w:lang w:eastAsia="pl-PL"/>
        </w:rPr>
        <w:t xml:space="preserve"> 202</w:t>
      </w:r>
      <w:r w:rsidR="00FF38DB">
        <w:rPr>
          <w:rFonts w:ascii="Lato" w:hAnsi="Lato"/>
          <w:lang w:eastAsia="pl-PL"/>
        </w:rPr>
        <w:t>5</w:t>
      </w:r>
      <w:r w:rsidRPr="00D7077D">
        <w:rPr>
          <w:rFonts w:ascii="Lato" w:hAnsi="Lato"/>
          <w:lang w:eastAsia="pl-PL"/>
        </w:rPr>
        <w:t xml:space="preserve"> r.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Zakres kontroli obejmował następujące zagadnienia:</w:t>
      </w:r>
    </w:p>
    <w:p w:rsidR="005B6FF3" w:rsidRPr="00D7077D" w:rsidRDefault="005B6FF3" w:rsidP="00C40DB8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 xml:space="preserve">prawidłowość prowadzenia postępowań administracyjnych w sprawach </w:t>
      </w:r>
      <w:r w:rsidR="00C40DB8" w:rsidRPr="00D7077D">
        <w:rPr>
          <w:rFonts w:ascii="Lato" w:hAnsi="Lato"/>
        </w:rPr>
        <w:br/>
      </w:r>
      <w:r w:rsidRPr="00D7077D">
        <w:rPr>
          <w:rFonts w:ascii="Lato" w:hAnsi="Lato"/>
        </w:rPr>
        <w:t>o unieważnienie dokumentu paszportowego lub odmowę jego wydania oraz ocenę zgodności z prawem podejmowanych rozstrzygnięć,</w:t>
      </w:r>
    </w:p>
    <w:p w:rsidR="004077E0" w:rsidRDefault="002F6146" w:rsidP="00C40DB8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>prawidłowość stosowania materialnego prawa paszportowego w zakresie wy</w:t>
      </w:r>
      <w:r w:rsidR="00E07C44">
        <w:rPr>
          <w:rFonts w:ascii="Lato" w:hAnsi="Lato"/>
        </w:rPr>
        <w:t>dawania paszportów tymczasowych</w:t>
      </w:r>
      <w:r w:rsidR="004077E0">
        <w:rPr>
          <w:rFonts w:ascii="Lato" w:hAnsi="Lato"/>
        </w:rPr>
        <w:t>,</w:t>
      </w:r>
    </w:p>
    <w:p w:rsidR="002F6146" w:rsidRPr="004077E0" w:rsidRDefault="004077E0" w:rsidP="004077E0">
      <w:pPr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D7077D">
        <w:rPr>
          <w:rFonts w:ascii="Lato" w:hAnsi="Lato"/>
        </w:rPr>
        <w:t>prawidłowość stosowania materialnego prawa paszportowego w zakresie wy</w:t>
      </w:r>
      <w:r>
        <w:rPr>
          <w:rFonts w:ascii="Lato" w:hAnsi="Lato"/>
        </w:rPr>
        <w:t>dawania drugich p</w:t>
      </w:r>
      <w:r w:rsidRPr="004077E0">
        <w:rPr>
          <w:rFonts w:ascii="Lato" w:hAnsi="Lato"/>
        </w:rPr>
        <w:t>aszportów.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D7077D">
        <w:rPr>
          <w:rFonts w:ascii="Lato" w:hAnsi="Lato"/>
          <w:b/>
        </w:rPr>
        <w:t xml:space="preserve">Kontrolą objęto okres </w:t>
      </w:r>
      <w:r w:rsidRPr="00D7077D">
        <w:rPr>
          <w:rFonts w:ascii="Lato" w:hAnsi="Lato"/>
        </w:rPr>
        <w:t>od 1 stycznia 20</w:t>
      </w:r>
      <w:r w:rsidR="00E07C44">
        <w:rPr>
          <w:rFonts w:ascii="Lato" w:hAnsi="Lato"/>
        </w:rPr>
        <w:t>2</w:t>
      </w:r>
      <w:r w:rsidR="002D0B04">
        <w:rPr>
          <w:rFonts w:ascii="Lato" w:hAnsi="Lato"/>
        </w:rPr>
        <w:t>3</w:t>
      </w:r>
      <w:r w:rsidRPr="00D7077D">
        <w:rPr>
          <w:rFonts w:ascii="Lato" w:hAnsi="Lato"/>
        </w:rPr>
        <w:t xml:space="preserve"> r. do 31 grudnia 20</w:t>
      </w:r>
      <w:r w:rsidR="00A31FD0" w:rsidRPr="00D7077D">
        <w:rPr>
          <w:rFonts w:ascii="Lato" w:hAnsi="Lato"/>
        </w:rPr>
        <w:t>2</w:t>
      </w:r>
      <w:r w:rsidR="002D0B04">
        <w:rPr>
          <w:rFonts w:ascii="Lato" w:hAnsi="Lato"/>
        </w:rPr>
        <w:t>3</w:t>
      </w:r>
      <w:r w:rsidRPr="00D7077D">
        <w:rPr>
          <w:rFonts w:ascii="Lato" w:hAnsi="Lato"/>
        </w:rPr>
        <w:t xml:space="preserve"> r.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E117AA">
        <w:rPr>
          <w:rFonts w:ascii="Lato" w:hAnsi="Lato"/>
          <w:b/>
        </w:rPr>
        <w:t xml:space="preserve">Ustalenia kontroli </w:t>
      </w:r>
      <w:r w:rsidRPr="00D7077D">
        <w:rPr>
          <w:rFonts w:ascii="Lato" w:hAnsi="Lato"/>
          <w:b/>
        </w:rPr>
        <w:t>– ocena kontrolowanej działalności</w:t>
      </w:r>
    </w:p>
    <w:p w:rsidR="007D5A60" w:rsidRPr="00D7077D" w:rsidRDefault="007D5A60" w:rsidP="007D5A60">
      <w:pPr>
        <w:spacing w:after="0" w:line="276" w:lineRule="auto"/>
        <w:rPr>
          <w:rFonts w:ascii="Lato" w:hAnsi="Lato"/>
          <w:b/>
        </w:rPr>
      </w:pPr>
    </w:p>
    <w:p w:rsidR="00195B25" w:rsidRPr="00D7077D" w:rsidRDefault="00195B25" w:rsidP="00E10732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lang w:eastAsia="ar-SA"/>
        </w:rPr>
        <w:lastRenderedPageBreak/>
        <w:t xml:space="preserve">Realizację przez Wojewodę </w:t>
      </w:r>
      <w:r w:rsidR="00E117AA">
        <w:rPr>
          <w:rFonts w:ascii="Lato" w:eastAsia="Times New Roman" w:hAnsi="Lato" w:cs="Calibri"/>
          <w:lang w:eastAsia="ar-SA"/>
        </w:rPr>
        <w:t xml:space="preserve">Zachodniopomorskiego </w:t>
      </w:r>
      <w:r w:rsidR="007D5A60" w:rsidRPr="00D7077D">
        <w:rPr>
          <w:rFonts w:ascii="Lato" w:eastAsia="Times New Roman" w:hAnsi="Lato" w:cs="Calibri"/>
          <w:lang w:eastAsia="ar-SA"/>
        </w:rPr>
        <w:t xml:space="preserve">zadań związanych </w:t>
      </w:r>
      <w:r w:rsidR="00E6467C">
        <w:rPr>
          <w:rFonts w:ascii="Lato" w:eastAsia="Times New Roman" w:hAnsi="Lato" w:cs="Calibri"/>
          <w:lang w:eastAsia="ar-SA"/>
        </w:rPr>
        <w:br/>
      </w:r>
      <w:r w:rsidR="007D5A60" w:rsidRPr="00D7077D">
        <w:rPr>
          <w:rFonts w:ascii="Lato" w:eastAsia="Times New Roman" w:hAnsi="Lato" w:cs="Calibri"/>
          <w:lang w:eastAsia="ar-SA"/>
        </w:rPr>
        <w:t xml:space="preserve">z prowadzeniem </w:t>
      </w:r>
      <w:r w:rsidRPr="00D7077D">
        <w:rPr>
          <w:rFonts w:ascii="Lato" w:eastAsia="Times New Roman" w:hAnsi="Lato" w:cs="Calibri"/>
          <w:lang w:eastAsia="ar-SA"/>
        </w:rPr>
        <w:t xml:space="preserve">spraw </w:t>
      </w:r>
      <w:r w:rsidR="00BB0189" w:rsidRPr="00D7077D">
        <w:rPr>
          <w:rFonts w:ascii="Lato" w:eastAsia="Times New Roman" w:hAnsi="Lato" w:cs="Calibri"/>
          <w:lang w:eastAsia="ar-SA"/>
        </w:rPr>
        <w:t>paszportowych</w:t>
      </w:r>
      <w:r w:rsidRPr="00D7077D">
        <w:rPr>
          <w:rFonts w:ascii="Lato" w:eastAsia="Times New Roman" w:hAnsi="Lato" w:cs="Calibri"/>
          <w:lang w:eastAsia="ar-SA"/>
        </w:rPr>
        <w:t xml:space="preserve"> oceniono </w:t>
      </w:r>
      <w:r w:rsidR="00A31FD0" w:rsidRPr="00D7077D">
        <w:rPr>
          <w:rFonts w:ascii="Lato" w:eastAsia="Times New Roman" w:hAnsi="Lato" w:cs="Calibri"/>
          <w:b/>
          <w:lang w:eastAsia="ar-SA"/>
        </w:rPr>
        <w:t>pozytywnie</w:t>
      </w:r>
      <w:r w:rsidR="007530E9" w:rsidRPr="00D7077D">
        <w:rPr>
          <w:rFonts w:ascii="Lato" w:eastAsia="Times New Roman" w:hAnsi="Lato" w:cs="Calibri"/>
          <w:b/>
          <w:lang w:eastAsia="ar-SA"/>
        </w:rPr>
        <w:t xml:space="preserve"> mimo nieprawidłowości</w:t>
      </w:r>
      <w:r w:rsidR="00A31FD0" w:rsidRPr="00D7077D">
        <w:rPr>
          <w:rFonts w:ascii="Lato" w:eastAsia="Times New Roman" w:hAnsi="Lato" w:cs="Calibri"/>
          <w:b/>
          <w:lang w:eastAsia="ar-SA"/>
        </w:rPr>
        <w:t>.</w:t>
      </w:r>
    </w:p>
    <w:p w:rsidR="00335DDB" w:rsidRPr="00D7077D" w:rsidRDefault="00335DDB" w:rsidP="00E10732">
      <w:pPr>
        <w:spacing w:after="120"/>
        <w:rPr>
          <w:rFonts w:ascii="Lato" w:hAnsi="Lato" w:cstheme="minorHAnsi"/>
        </w:rPr>
      </w:pPr>
      <w:r w:rsidRPr="00D7077D">
        <w:rPr>
          <w:rFonts w:ascii="Lato" w:hAnsi="Lato" w:cs="Arial"/>
        </w:rPr>
        <w:t xml:space="preserve">Wojewoda </w:t>
      </w:r>
      <w:r w:rsidR="00E117AA">
        <w:rPr>
          <w:rFonts w:ascii="Lato" w:hAnsi="Lato" w:cs="Arial"/>
        </w:rPr>
        <w:t>Zachodniopomorski</w:t>
      </w:r>
      <w:r w:rsidRPr="00D7077D">
        <w:rPr>
          <w:rFonts w:ascii="Lato" w:hAnsi="Lato" w:cs="Arial"/>
        </w:rPr>
        <w:t xml:space="preserve"> w kontrolowanym okresie zapewniał bieżącą obsługę spraw paszportowych w zakresie przyjmowania i wydawania dokumentów paszportowych. </w:t>
      </w:r>
      <w:r w:rsidR="000C0F36" w:rsidRPr="00896B0B">
        <w:rPr>
          <w:rFonts w:ascii="Lato" w:hAnsi="Lato" w:cstheme="minorHAnsi"/>
        </w:rPr>
        <w:t xml:space="preserve">Na ponad 76 000 wydanych obywatelom polskim </w:t>
      </w:r>
      <w:r w:rsidR="00E6467C">
        <w:rPr>
          <w:rFonts w:ascii="Lato" w:hAnsi="Lato" w:cstheme="minorHAnsi"/>
        </w:rPr>
        <w:br/>
      </w:r>
      <w:r w:rsidR="000C0F36" w:rsidRPr="00896B0B">
        <w:rPr>
          <w:rFonts w:ascii="Lato" w:hAnsi="Lato" w:cstheme="minorHAnsi"/>
        </w:rPr>
        <w:t xml:space="preserve">w 2023 r. dokumentów paszportowych, do </w:t>
      </w:r>
      <w:r w:rsidR="000C0F36">
        <w:rPr>
          <w:rFonts w:ascii="Lato" w:hAnsi="Lato" w:cstheme="minorHAnsi"/>
        </w:rPr>
        <w:t xml:space="preserve">zachodniopomorskiego </w:t>
      </w:r>
      <w:r w:rsidR="000C0F36" w:rsidRPr="00896B0B">
        <w:rPr>
          <w:rFonts w:ascii="Lato" w:hAnsi="Lato" w:cstheme="minorHAnsi"/>
        </w:rPr>
        <w:t xml:space="preserve">organu </w:t>
      </w:r>
      <w:r w:rsidR="000C0F36">
        <w:rPr>
          <w:rFonts w:ascii="Lato" w:hAnsi="Lato" w:cstheme="minorHAnsi"/>
        </w:rPr>
        <w:t xml:space="preserve">paszportowego </w:t>
      </w:r>
      <w:r w:rsidR="000C0F36" w:rsidRPr="00896B0B">
        <w:rPr>
          <w:rFonts w:ascii="Lato" w:hAnsi="Lato" w:cstheme="minorHAnsi"/>
        </w:rPr>
        <w:t>wpłynęło 10</w:t>
      </w:r>
      <w:r w:rsidR="000C0F36" w:rsidRPr="00896B0B">
        <w:rPr>
          <w:rFonts w:ascii="Lato" w:hAnsi="Lato" w:cstheme="minorHAnsi"/>
          <w:b/>
        </w:rPr>
        <w:t xml:space="preserve"> </w:t>
      </w:r>
      <w:r w:rsidR="000C0F36" w:rsidRPr="00896B0B">
        <w:rPr>
          <w:rFonts w:ascii="Lato" w:hAnsi="Lato" w:cstheme="minorHAnsi"/>
        </w:rPr>
        <w:t>skarg, z czego: 3 uznano za zasadne, 1 za częściowo zasadną, 4 za bezzasadne</w:t>
      </w:r>
      <w:r w:rsidR="00EC0B53">
        <w:rPr>
          <w:rFonts w:ascii="Lato" w:hAnsi="Lato" w:cstheme="minorHAnsi"/>
        </w:rPr>
        <w:t xml:space="preserve">, a </w:t>
      </w:r>
      <w:r w:rsidR="000C0F36" w:rsidRPr="00896B0B">
        <w:rPr>
          <w:rFonts w:ascii="Lato" w:hAnsi="Lato" w:cstheme="minorHAnsi"/>
        </w:rPr>
        <w:t>2 skargi złożono anonimowo</w:t>
      </w:r>
      <w:r w:rsidR="00EC0B53">
        <w:rPr>
          <w:rFonts w:ascii="Lato" w:hAnsi="Lato" w:cstheme="minorHAnsi"/>
        </w:rPr>
        <w:t xml:space="preserve"> zatem</w:t>
      </w:r>
      <w:r w:rsidR="000C0F36" w:rsidRPr="00896B0B">
        <w:rPr>
          <w:rFonts w:ascii="Lato" w:hAnsi="Lato" w:cstheme="minorHAnsi"/>
        </w:rPr>
        <w:t xml:space="preserve"> nie nadano im biegu.</w:t>
      </w:r>
    </w:p>
    <w:p w:rsidR="00335DDB" w:rsidRPr="00D7077D" w:rsidRDefault="00BB0189" w:rsidP="00E10732">
      <w:pPr>
        <w:spacing w:after="120"/>
        <w:rPr>
          <w:rFonts w:ascii="Lato" w:hAnsi="Lato" w:cstheme="minorHAnsi"/>
        </w:rPr>
      </w:pPr>
      <w:r w:rsidRPr="00D7077D">
        <w:rPr>
          <w:rFonts w:ascii="Lato" w:hAnsi="Lato" w:cstheme="minorHAnsi"/>
        </w:rPr>
        <w:t xml:space="preserve">Rozstrzygnięcia Wojewody </w:t>
      </w:r>
      <w:r w:rsidR="000C0F36">
        <w:rPr>
          <w:rFonts w:ascii="Lato" w:hAnsi="Lato" w:cstheme="minorHAnsi"/>
        </w:rPr>
        <w:t>Zachodniopomorskiego</w:t>
      </w:r>
      <w:r w:rsidRPr="00D7077D">
        <w:rPr>
          <w:rFonts w:ascii="Lato" w:hAnsi="Lato" w:cstheme="minorHAnsi"/>
        </w:rPr>
        <w:t xml:space="preserve"> ograniczające ustawowe prawo ob</w:t>
      </w:r>
      <w:r w:rsidR="00967449">
        <w:rPr>
          <w:rFonts w:ascii="Lato" w:hAnsi="Lato" w:cstheme="minorHAnsi"/>
        </w:rPr>
        <w:t>ywatela do posiadania paszportu</w:t>
      </w:r>
      <w:r w:rsidRPr="00D7077D">
        <w:rPr>
          <w:rFonts w:ascii="Lato" w:hAnsi="Lato" w:cstheme="minorHAnsi"/>
        </w:rPr>
        <w:t xml:space="preserve"> spełniały wymagania fo</w:t>
      </w:r>
      <w:r w:rsidR="000C0F36">
        <w:rPr>
          <w:rFonts w:ascii="Lato" w:hAnsi="Lato" w:cstheme="minorHAnsi"/>
        </w:rPr>
        <w:t xml:space="preserve">rmalne, jednakże wydawane były </w:t>
      </w:r>
      <w:r w:rsidRPr="00D7077D">
        <w:rPr>
          <w:rFonts w:ascii="Lato" w:hAnsi="Lato" w:cstheme="minorHAnsi"/>
        </w:rPr>
        <w:t>z naruszeniem procedury administracyjnej</w:t>
      </w:r>
      <w:r w:rsidR="00EC0B53">
        <w:rPr>
          <w:rFonts w:ascii="Lato" w:hAnsi="Lato" w:cstheme="minorHAnsi"/>
        </w:rPr>
        <w:t xml:space="preserve"> </w:t>
      </w:r>
      <w:r w:rsidR="00815B3B">
        <w:rPr>
          <w:rFonts w:ascii="Lato" w:hAnsi="Lato" w:cstheme="minorHAnsi"/>
        </w:rPr>
        <w:t xml:space="preserve">w zakresie </w:t>
      </w:r>
      <w:r w:rsidR="00EC0B53">
        <w:rPr>
          <w:rFonts w:ascii="Lato" w:hAnsi="Lato" w:cstheme="minorHAnsi"/>
        </w:rPr>
        <w:t>naruszeni</w:t>
      </w:r>
      <w:r w:rsidR="00815B3B">
        <w:rPr>
          <w:rFonts w:ascii="Lato" w:hAnsi="Lato" w:cstheme="minorHAnsi"/>
        </w:rPr>
        <w:t>a</w:t>
      </w:r>
      <w:r w:rsidR="00EC0B53">
        <w:rPr>
          <w:rFonts w:ascii="Lato" w:hAnsi="Lato" w:cstheme="minorHAnsi"/>
        </w:rPr>
        <w:t xml:space="preserve"> terminowoś</w:t>
      </w:r>
      <w:r w:rsidR="00815B3B">
        <w:rPr>
          <w:rFonts w:ascii="Lato" w:hAnsi="Lato" w:cstheme="minorHAnsi"/>
        </w:rPr>
        <w:t>ci w prowadzonych postępowaniach oraz niepełne</w:t>
      </w:r>
      <w:r w:rsidR="00793DCE">
        <w:rPr>
          <w:rFonts w:ascii="Lato" w:hAnsi="Lato" w:cstheme="minorHAnsi"/>
        </w:rPr>
        <w:t>go</w:t>
      </w:r>
      <w:r w:rsidR="00815B3B">
        <w:rPr>
          <w:rFonts w:ascii="Lato" w:hAnsi="Lato" w:cstheme="minorHAnsi"/>
        </w:rPr>
        <w:t xml:space="preserve"> </w:t>
      </w:r>
      <w:r w:rsidR="009F3D7F">
        <w:rPr>
          <w:rFonts w:ascii="Lato" w:hAnsi="Lato" w:cstheme="minorHAnsi"/>
        </w:rPr>
        <w:br/>
      </w:r>
      <w:r w:rsidR="00815B3B">
        <w:rPr>
          <w:rFonts w:ascii="Lato" w:hAnsi="Lato" w:cstheme="minorHAnsi"/>
        </w:rPr>
        <w:t>lub błędne</w:t>
      </w:r>
      <w:r w:rsidR="00793DCE">
        <w:rPr>
          <w:rFonts w:ascii="Lato" w:hAnsi="Lato" w:cstheme="minorHAnsi"/>
        </w:rPr>
        <w:t>go</w:t>
      </w:r>
      <w:r w:rsidR="00815B3B">
        <w:rPr>
          <w:rFonts w:ascii="Lato" w:hAnsi="Lato" w:cstheme="minorHAnsi"/>
        </w:rPr>
        <w:t xml:space="preserve"> pouczenia w wydanych decyzjach</w:t>
      </w:r>
      <w:r w:rsidR="00512EC6" w:rsidRPr="00D7077D">
        <w:rPr>
          <w:rFonts w:ascii="Lato" w:hAnsi="Lato" w:cstheme="minorHAnsi"/>
        </w:rPr>
        <w:t>.</w:t>
      </w:r>
    </w:p>
    <w:p w:rsidR="00815B3B" w:rsidRDefault="00815B3B" w:rsidP="00FE41D7">
      <w:pPr>
        <w:spacing w:after="120" w:line="276" w:lineRule="auto"/>
        <w:rPr>
          <w:rFonts w:ascii="Lato" w:hAnsi="Lato"/>
        </w:rPr>
      </w:pPr>
      <w:r w:rsidRPr="00896B0B">
        <w:rPr>
          <w:rFonts w:ascii="Lato" w:hAnsi="Lato"/>
        </w:rPr>
        <w:t>Sprawy związane z wydawaniem paszportów tymczasowych Wojewoda Zachodniopomorski, co do zasady, prowadził</w:t>
      </w:r>
      <w:r w:rsidRPr="00896B0B">
        <w:rPr>
          <w:rFonts w:ascii="Lato" w:hAnsi="Lato" w:cs="Arial"/>
        </w:rPr>
        <w:t xml:space="preserve"> w sposób zgodny </w:t>
      </w:r>
      <w:r w:rsidR="00E6467C">
        <w:rPr>
          <w:rFonts w:ascii="Lato" w:hAnsi="Lato" w:cs="Arial"/>
        </w:rPr>
        <w:br/>
      </w:r>
      <w:r w:rsidRPr="00896B0B">
        <w:rPr>
          <w:rFonts w:ascii="Lato" w:hAnsi="Lato" w:cs="Arial"/>
        </w:rPr>
        <w:t>z materialnym prawem paszportowym</w:t>
      </w:r>
      <w:r w:rsidRPr="00896B0B">
        <w:rPr>
          <w:rFonts w:ascii="Lato" w:hAnsi="Lato"/>
        </w:rPr>
        <w:t xml:space="preserve">. Stwierdzone w toku kontroli uchybienia </w:t>
      </w:r>
      <w:r w:rsidR="009F3D7F">
        <w:rPr>
          <w:rFonts w:ascii="Lato" w:hAnsi="Lato"/>
        </w:rPr>
        <w:br/>
      </w:r>
      <w:r w:rsidRPr="00896B0B">
        <w:rPr>
          <w:rFonts w:ascii="Lato" w:hAnsi="Lato"/>
        </w:rPr>
        <w:t xml:space="preserve">w powyższym zakresie miały charakter incydentalny. </w:t>
      </w:r>
    </w:p>
    <w:p w:rsidR="00FE41D7" w:rsidRDefault="00FE41D7" w:rsidP="00815B3B">
      <w:pPr>
        <w:spacing w:after="0" w:line="276" w:lineRule="auto"/>
        <w:rPr>
          <w:rFonts w:ascii="Lato" w:hAnsi="Lato"/>
        </w:rPr>
      </w:pPr>
      <w:r w:rsidRPr="00896B0B">
        <w:rPr>
          <w:rFonts w:ascii="Lato" w:hAnsi="Lato"/>
        </w:rPr>
        <w:t xml:space="preserve">Sprawy związane z wydawaniem </w:t>
      </w:r>
      <w:r>
        <w:rPr>
          <w:rFonts w:ascii="Lato" w:hAnsi="Lato"/>
        </w:rPr>
        <w:t xml:space="preserve">drugich </w:t>
      </w:r>
      <w:r w:rsidRPr="00896B0B">
        <w:rPr>
          <w:rFonts w:ascii="Lato" w:hAnsi="Lato"/>
        </w:rPr>
        <w:t>paszportów Wojewoda Zachodniopomorski</w:t>
      </w:r>
      <w:r>
        <w:rPr>
          <w:rFonts w:ascii="Lato" w:hAnsi="Lato"/>
        </w:rPr>
        <w:t xml:space="preserve"> </w:t>
      </w:r>
      <w:r w:rsidR="006F44F3">
        <w:rPr>
          <w:rFonts w:ascii="Lato" w:hAnsi="Lato"/>
        </w:rPr>
        <w:t xml:space="preserve">były prowadzone </w:t>
      </w:r>
      <w:r w:rsidR="00485D03">
        <w:rPr>
          <w:rFonts w:ascii="Lato" w:hAnsi="Lato"/>
        </w:rPr>
        <w:t>w sposób nieprawidłowy</w:t>
      </w:r>
      <w:r w:rsidRPr="00896B0B">
        <w:rPr>
          <w:rFonts w:ascii="Lato" w:hAnsi="Lato"/>
        </w:rPr>
        <w:t>.</w:t>
      </w:r>
    </w:p>
    <w:p w:rsidR="00815B3B" w:rsidRDefault="00815B3B" w:rsidP="00EE0F89">
      <w:pPr>
        <w:spacing w:after="0" w:line="276" w:lineRule="auto"/>
        <w:rPr>
          <w:rFonts w:ascii="Lato" w:hAnsi="Lato" w:cstheme="minorHAnsi"/>
        </w:rPr>
      </w:pPr>
    </w:p>
    <w:p w:rsidR="00815B3B" w:rsidRPr="00D7077D" w:rsidRDefault="00815B3B" w:rsidP="00815B3B">
      <w:pPr>
        <w:spacing w:after="120"/>
        <w:rPr>
          <w:rFonts w:ascii="Lato" w:eastAsia="Times New Roman" w:hAnsi="Lato" w:cs="Calibri"/>
          <w:b/>
          <w:lang w:eastAsia="ar-SA"/>
        </w:rPr>
      </w:pPr>
      <w:r w:rsidRPr="00D7077D">
        <w:rPr>
          <w:rFonts w:ascii="Lato" w:eastAsia="Times New Roman" w:hAnsi="Lato" w:cs="Calibri"/>
          <w:b/>
          <w:lang w:eastAsia="ar-SA"/>
        </w:rPr>
        <w:t>Za uchybienia bądź nieprawidłowości uznano:</w:t>
      </w:r>
    </w:p>
    <w:p w:rsidR="00E6467C" w:rsidRPr="00E6467C" w:rsidRDefault="00E6467C" w:rsidP="00E6467C">
      <w:pPr>
        <w:pStyle w:val="Akapitzlist"/>
        <w:numPr>
          <w:ilvl w:val="0"/>
          <w:numId w:val="3"/>
        </w:numPr>
        <w:rPr>
          <w:rFonts w:ascii="Lato" w:hAnsi="Lato"/>
        </w:rPr>
      </w:pPr>
      <w:r w:rsidRPr="00E6467C">
        <w:rPr>
          <w:rFonts w:ascii="Lato" w:hAnsi="Lato"/>
        </w:rPr>
        <w:t xml:space="preserve">nieprawidłowości w prowadzeniu postępowań administracyjnych </w:t>
      </w:r>
      <w:r w:rsidR="009F3D7F">
        <w:rPr>
          <w:rFonts w:ascii="Lato" w:hAnsi="Lato"/>
        </w:rPr>
        <w:br/>
      </w:r>
      <w:r w:rsidRPr="00E6467C">
        <w:rPr>
          <w:rFonts w:ascii="Lato" w:hAnsi="Lato"/>
        </w:rPr>
        <w:t xml:space="preserve">w przedmiocie unieważnienia paszportu, w szczególności naruszenie dyspozycji wynikającej z art. 35, art. 36 oraz art. 107 </w:t>
      </w:r>
      <w:r w:rsidR="00705492">
        <w:rPr>
          <w:rFonts w:ascii="Lato" w:hAnsi="Lato"/>
          <w:i/>
        </w:rPr>
        <w:t>K</w:t>
      </w:r>
      <w:r w:rsidRPr="00E6467C">
        <w:rPr>
          <w:rFonts w:ascii="Lato" w:hAnsi="Lato"/>
          <w:i/>
        </w:rPr>
        <w:t>odeksu postępowania administracyjnego</w:t>
      </w:r>
      <w:r>
        <w:rPr>
          <w:rFonts w:ascii="Lato" w:hAnsi="Lato"/>
        </w:rPr>
        <w:t>;</w:t>
      </w:r>
    </w:p>
    <w:p w:rsidR="0017032F" w:rsidRPr="00D52E57" w:rsidRDefault="00D52E57" w:rsidP="00D52E57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/>
        </w:rPr>
      </w:pPr>
      <w:r w:rsidRPr="00DC3635">
        <w:rPr>
          <w:rFonts w:ascii="Lato" w:hAnsi="Lato" w:cs="Arial"/>
        </w:rPr>
        <w:t xml:space="preserve">przypadki bezzasadnego wydania paszportów tymczasowych z urzędu </w:t>
      </w:r>
      <w:r w:rsidR="00FE41D7">
        <w:rPr>
          <w:rFonts w:ascii="Lato" w:hAnsi="Lato"/>
        </w:rPr>
        <w:t xml:space="preserve"> - </w:t>
      </w:r>
      <w:r>
        <w:rPr>
          <w:rFonts w:ascii="Lato" w:hAnsi="Lato"/>
        </w:rPr>
        <w:t xml:space="preserve">naruszenie </w:t>
      </w:r>
      <w:r w:rsidRPr="00DC3635">
        <w:rPr>
          <w:rFonts w:ascii="Lato" w:hAnsi="Lato"/>
        </w:rPr>
        <w:t xml:space="preserve">art. 27 ust. 2 ustawy </w:t>
      </w:r>
      <w:r w:rsidRPr="00DC3635">
        <w:rPr>
          <w:rFonts w:ascii="Lato" w:hAnsi="Lato"/>
          <w:i/>
        </w:rPr>
        <w:t>o dokumentach paszportowych</w:t>
      </w:r>
      <w:r w:rsidR="00FE41D7">
        <w:rPr>
          <w:rFonts w:ascii="Lato" w:hAnsi="Lato"/>
          <w:i/>
        </w:rPr>
        <w:t>;</w:t>
      </w:r>
    </w:p>
    <w:p w:rsidR="00FE41D7" w:rsidRPr="00FE41D7" w:rsidRDefault="00FE41D7" w:rsidP="0017032F">
      <w:pPr>
        <w:pStyle w:val="Akapitzlist"/>
        <w:numPr>
          <w:ilvl w:val="0"/>
          <w:numId w:val="3"/>
        </w:numPr>
        <w:spacing w:after="0" w:line="276" w:lineRule="auto"/>
        <w:rPr>
          <w:rFonts w:ascii="Lato" w:hAnsi="Lato"/>
          <w:i/>
        </w:rPr>
      </w:pPr>
      <w:r>
        <w:rPr>
          <w:rFonts w:ascii="Lato" w:hAnsi="Lato"/>
        </w:rPr>
        <w:t>brak podstaw wydania drugi</w:t>
      </w:r>
      <w:r w:rsidR="001B6B17">
        <w:rPr>
          <w:rFonts w:ascii="Lato" w:hAnsi="Lato"/>
        </w:rPr>
        <w:t>ch</w:t>
      </w:r>
      <w:r>
        <w:rPr>
          <w:rFonts w:ascii="Lato" w:hAnsi="Lato"/>
        </w:rPr>
        <w:t xml:space="preserve"> paszport</w:t>
      </w:r>
      <w:r w:rsidR="001B6B17">
        <w:rPr>
          <w:rFonts w:ascii="Lato" w:hAnsi="Lato"/>
        </w:rPr>
        <w:t>ów</w:t>
      </w:r>
      <w:r>
        <w:rPr>
          <w:rFonts w:ascii="Lato" w:hAnsi="Lato"/>
        </w:rPr>
        <w:t xml:space="preserve"> wynikających z </w:t>
      </w:r>
      <w:r w:rsidRPr="00896B0B">
        <w:rPr>
          <w:rFonts w:ascii="Lato" w:eastAsia="Calibri" w:hAnsi="Lato" w:cstheme="minorHAnsi"/>
        </w:rPr>
        <w:t xml:space="preserve">art. 46 ustawy </w:t>
      </w:r>
      <w:r w:rsidRPr="00FE41D7">
        <w:rPr>
          <w:rFonts w:ascii="Lato" w:eastAsia="Calibri" w:hAnsi="Lato" w:cstheme="minorHAnsi"/>
          <w:i/>
        </w:rPr>
        <w:t>o dokumentach paszportowych</w:t>
      </w:r>
      <w:r w:rsidRPr="00FE41D7">
        <w:rPr>
          <w:rFonts w:ascii="Lato" w:hAnsi="Lato"/>
          <w:i/>
        </w:rPr>
        <w:t>.</w:t>
      </w:r>
    </w:p>
    <w:p w:rsidR="0017032F" w:rsidRDefault="0017032F" w:rsidP="00E10732">
      <w:pPr>
        <w:spacing w:after="12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Wnioski i zalecenia pokontrolne: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195B25" w:rsidRPr="00D7077D" w:rsidRDefault="00195B25" w:rsidP="00236B51">
      <w:pPr>
        <w:spacing w:after="40"/>
        <w:rPr>
          <w:rFonts w:ascii="Lato" w:hAnsi="Lato"/>
        </w:rPr>
      </w:pPr>
      <w:r w:rsidRPr="00D7077D">
        <w:rPr>
          <w:rFonts w:ascii="Lato" w:hAnsi="Lato"/>
        </w:rPr>
        <w:t xml:space="preserve">W celu usunięcia stwierdzonych w toku kontroli uchybień </w:t>
      </w:r>
      <w:r w:rsidR="003A0BDE" w:rsidRPr="00D7077D">
        <w:rPr>
          <w:rFonts w:ascii="Lato" w:hAnsi="Lato"/>
        </w:rPr>
        <w:t>w sposobie</w:t>
      </w:r>
      <w:r w:rsidR="00735B69" w:rsidRPr="00D7077D">
        <w:rPr>
          <w:rFonts w:ascii="Lato" w:hAnsi="Lato"/>
        </w:rPr>
        <w:t xml:space="preserve"> prowadzenia spraw paszportowych zalecon</w:t>
      </w:r>
      <w:r w:rsidRPr="00D7077D">
        <w:rPr>
          <w:rFonts w:ascii="Lato" w:hAnsi="Lato"/>
        </w:rPr>
        <w:t>o:</w:t>
      </w:r>
    </w:p>
    <w:p w:rsidR="00195B25" w:rsidRPr="00D7077D" w:rsidRDefault="00195B25" w:rsidP="00E10732">
      <w:pPr>
        <w:spacing w:after="40"/>
        <w:ind w:firstLine="284"/>
        <w:rPr>
          <w:rFonts w:ascii="Lato" w:hAnsi="Lato"/>
          <w:sz w:val="10"/>
          <w:szCs w:val="10"/>
        </w:rPr>
      </w:pPr>
    </w:p>
    <w:p w:rsidR="006F44F3" w:rsidRPr="006F44F3" w:rsidRDefault="00735B69" w:rsidP="006F44F3">
      <w:pPr>
        <w:numPr>
          <w:ilvl w:val="0"/>
          <w:numId w:val="6"/>
        </w:numPr>
        <w:spacing w:after="120" w:line="276" w:lineRule="auto"/>
        <w:contextualSpacing/>
        <w:rPr>
          <w:rFonts w:ascii="Lato" w:eastAsia="Times New Roman" w:hAnsi="Lato" w:cstheme="minorHAnsi"/>
          <w:lang w:eastAsia="ar-SA"/>
        </w:rPr>
      </w:pPr>
      <w:r w:rsidRPr="00D7077D">
        <w:rPr>
          <w:rFonts w:ascii="Lato" w:hAnsi="Lato" w:cstheme="minorHAnsi"/>
          <w:bCs/>
        </w:rPr>
        <w:t>podjęcie działań zmierzających d</w:t>
      </w:r>
      <w:r w:rsidR="00C75B57">
        <w:rPr>
          <w:rFonts w:ascii="Lato" w:hAnsi="Lato" w:cstheme="minorHAnsi"/>
          <w:bCs/>
        </w:rPr>
        <w:t xml:space="preserve">o przestrzegania przez Wojewodę </w:t>
      </w:r>
      <w:r w:rsidR="006F44F3">
        <w:rPr>
          <w:rFonts w:ascii="Lato" w:hAnsi="Lato" w:cstheme="minorHAnsi"/>
          <w:bCs/>
        </w:rPr>
        <w:t>Zachodniopomorskiego</w:t>
      </w:r>
      <w:r w:rsidRPr="00D7077D">
        <w:rPr>
          <w:rFonts w:ascii="Lato" w:hAnsi="Lato" w:cstheme="minorHAnsi"/>
          <w:bCs/>
        </w:rPr>
        <w:t xml:space="preserve"> przepisów </w:t>
      </w:r>
      <w:r w:rsidR="00705492">
        <w:rPr>
          <w:rFonts w:ascii="Lato" w:hAnsi="Lato"/>
          <w:i/>
        </w:rPr>
        <w:t>K</w:t>
      </w:r>
      <w:r w:rsidR="00705492" w:rsidRPr="00E6467C">
        <w:rPr>
          <w:rFonts w:ascii="Lato" w:hAnsi="Lato"/>
          <w:i/>
        </w:rPr>
        <w:t>odeksu postępowania administracyjnego</w:t>
      </w:r>
      <w:r w:rsidRPr="00D7077D">
        <w:rPr>
          <w:rFonts w:ascii="Lato" w:hAnsi="Lato" w:cstheme="minorHAnsi"/>
          <w:bCs/>
        </w:rPr>
        <w:t xml:space="preserve"> </w:t>
      </w:r>
      <w:r w:rsidR="007A1D53" w:rsidRPr="00D7077D">
        <w:rPr>
          <w:rFonts w:ascii="Lato" w:hAnsi="Lato" w:cstheme="minorHAnsi"/>
          <w:bCs/>
        </w:rPr>
        <w:t xml:space="preserve">w szczególności </w:t>
      </w:r>
      <w:r w:rsidRPr="00D7077D">
        <w:rPr>
          <w:rFonts w:ascii="Lato" w:hAnsi="Lato" w:cstheme="minorHAnsi"/>
          <w:bCs/>
        </w:rPr>
        <w:t>w zakresie</w:t>
      </w:r>
      <w:r w:rsidR="007A1D53" w:rsidRPr="00D7077D">
        <w:rPr>
          <w:rFonts w:ascii="Lato" w:hAnsi="Lato" w:cstheme="minorHAnsi"/>
          <w:bCs/>
        </w:rPr>
        <w:t xml:space="preserve"> </w:t>
      </w:r>
      <w:r w:rsidRPr="00D7077D">
        <w:rPr>
          <w:rFonts w:ascii="Lato" w:hAnsi="Lato" w:cstheme="minorHAnsi"/>
          <w:bCs/>
        </w:rPr>
        <w:t>terminowości</w:t>
      </w:r>
      <w:r w:rsidR="007A1D53" w:rsidRPr="00D7077D">
        <w:rPr>
          <w:rFonts w:ascii="Lato" w:hAnsi="Lato" w:cstheme="minorHAnsi"/>
          <w:bCs/>
        </w:rPr>
        <w:t xml:space="preserve"> prowadzonych postępowań</w:t>
      </w:r>
      <w:r w:rsidR="006F44F3">
        <w:rPr>
          <w:rFonts w:ascii="Lato" w:hAnsi="Lato" w:cstheme="minorHAnsi"/>
          <w:bCs/>
        </w:rPr>
        <w:t xml:space="preserve"> oraz stosowania prawidłowego pouczenia w rozstrzygnięciu</w:t>
      </w:r>
      <w:r w:rsidR="00E10732" w:rsidRPr="00D7077D">
        <w:rPr>
          <w:rFonts w:ascii="Lato" w:eastAsia="Times New Roman" w:hAnsi="Lato" w:cstheme="minorHAnsi"/>
          <w:lang w:eastAsia="ar-SA"/>
        </w:rPr>
        <w:t>;</w:t>
      </w:r>
    </w:p>
    <w:p w:rsidR="006F44F3" w:rsidRPr="009C2727" w:rsidRDefault="006F44F3" w:rsidP="006F44F3">
      <w:pPr>
        <w:numPr>
          <w:ilvl w:val="0"/>
          <w:numId w:val="6"/>
        </w:numPr>
        <w:spacing w:before="240" w:after="120" w:line="276" w:lineRule="auto"/>
        <w:ind w:right="-142"/>
        <w:rPr>
          <w:rFonts w:ascii="Lato" w:hAnsi="Lato" w:cstheme="minorHAnsi"/>
          <w:color w:val="000000" w:themeColor="text1"/>
        </w:rPr>
      </w:pPr>
      <w:r w:rsidRPr="009C2727">
        <w:rPr>
          <w:rFonts w:ascii="Lato" w:hAnsi="Lato" w:cstheme="minorHAnsi"/>
          <w:color w:val="000000" w:themeColor="text1"/>
        </w:rPr>
        <w:lastRenderedPageBreak/>
        <w:t>uzyskiwanie informacji o nadaniu przez sąd klauzuli prawomocności orzeczeniom wykorzystywanym w prowadzonych postępowaniach administracyjnych;</w:t>
      </w:r>
    </w:p>
    <w:p w:rsidR="006F44F3" w:rsidRPr="009C2727" w:rsidRDefault="006F44F3" w:rsidP="006F44F3">
      <w:pPr>
        <w:numPr>
          <w:ilvl w:val="0"/>
          <w:numId w:val="6"/>
        </w:numPr>
        <w:spacing w:before="120" w:after="120" w:line="276" w:lineRule="auto"/>
        <w:ind w:right="-142"/>
        <w:rPr>
          <w:rFonts w:ascii="Lato" w:hAnsi="Lato" w:cstheme="minorHAnsi"/>
          <w:color w:val="000000" w:themeColor="text1"/>
        </w:rPr>
      </w:pPr>
      <w:r w:rsidRPr="009C2727">
        <w:rPr>
          <w:rFonts w:ascii="Lato" w:hAnsi="Lato" w:cstheme="minorHAnsi"/>
          <w:color w:val="000000" w:themeColor="text1"/>
        </w:rPr>
        <w:t>prawidłowe rejestrowanie w Rejestrze Dokumentów Paszportowych</w:t>
      </w:r>
      <w:r>
        <w:rPr>
          <w:rFonts w:ascii="Lato" w:hAnsi="Lato" w:cstheme="minorHAnsi"/>
          <w:color w:val="000000" w:themeColor="text1"/>
        </w:rPr>
        <w:t xml:space="preserve"> informacji o </w:t>
      </w:r>
      <w:r w:rsidRPr="009C2727">
        <w:rPr>
          <w:rFonts w:ascii="Lato" w:hAnsi="Lato" w:cstheme="minorHAnsi"/>
          <w:color w:val="000000" w:themeColor="text1"/>
        </w:rPr>
        <w:t>środkach ograniczających prawo obywatela do posiadania paszportu;</w:t>
      </w:r>
    </w:p>
    <w:p w:rsidR="00195B25" w:rsidRPr="001B6B17" w:rsidRDefault="006F44F3" w:rsidP="001B6B17">
      <w:pPr>
        <w:numPr>
          <w:ilvl w:val="0"/>
          <w:numId w:val="6"/>
        </w:numPr>
        <w:spacing w:before="120" w:after="120" w:line="276" w:lineRule="auto"/>
        <w:ind w:right="-142"/>
      </w:pPr>
      <w:r w:rsidRPr="00CD353E">
        <w:rPr>
          <w:rFonts w:ascii="Lato" w:hAnsi="Lato" w:cstheme="minorHAnsi"/>
          <w:color w:val="000000" w:themeColor="text1"/>
        </w:rPr>
        <w:t xml:space="preserve">podjęcie działań zmierzających do przestrzegania przepisów </w:t>
      </w:r>
      <w:r>
        <w:rPr>
          <w:rFonts w:ascii="Lato" w:hAnsi="Lato" w:cstheme="minorHAnsi"/>
          <w:color w:val="000000" w:themeColor="text1"/>
        </w:rPr>
        <w:t xml:space="preserve">ustawy </w:t>
      </w:r>
      <w:r w:rsidR="001B6B17">
        <w:rPr>
          <w:rFonts w:ascii="Lato" w:hAnsi="Lato" w:cstheme="minorHAnsi"/>
          <w:color w:val="000000" w:themeColor="text1"/>
        </w:rPr>
        <w:br/>
      </w:r>
      <w:r>
        <w:rPr>
          <w:rFonts w:ascii="Lato" w:hAnsi="Lato" w:cstheme="minorHAnsi"/>
          <w:color w:val="000000" w:themeColor="text1"/>
        </w:rPr>
        <w:t>o dokumentach paszportowych</w:t>
      </w:r>
      <w:r w:rsidRPr="00CD353E">
        <w:rPr>
          <w:rFonts w:ascii="Lato" w:hAnsi="Lato" w:cstheme="minorHAnsi"/>
          <w:color w:val="000000" w:themeColor="text1"/>
        </w:rPr>
        <w:t xml:space="preserve"> w szczególności w zakresie </w:t>
      </w:r>
      <w:r>
        <w:rPr>
          <w:rFonts w:ascii="Lato" w:hAnsi="Lato" w:cstheme="minorHAnsi"/>
          <w:color w:val="000000" w:themeColor="text1"/>
        </w:rPr>
        <w:t>wydawania paszportów tymczasowych</w:t>
      </w:r>
      <w:r w:rsidR="001B6B17">
        <w:rPr>
          <w:rFonts w:ascii="Lato" w:hAnsi="Lato" w:cstheme="minorHAnsi"/>
          <w:color w:val="000000" w:themeColor="text1"/>
        </w:rPr>
        <w:t xml:space="preserve"> oraz</w:t>
      </w:r>
      <w:r>
        <w:rPr>
          <w:rFonts w:ascii="Lato" w:hAnsi="Lato" w:cstheme="minorHAnsi"/>
          <w:color w:val="000000" w:themeColor="text1"/>
        </w:rPr>
        <w:t xml:space="preserve"> </w:t>
      </w:r>
      <w:r w:rsidR="00E6467C">
        <w:rPr>
          <w:rFonts w:ascii="Lato" w:hAnsi="Lato" w:cstheme="minorHAnsi"/>
          <w:color w:val="000000" w:themeColor="text1"/>
        </w:rPr>
        <w:t xml:space="preserve">tzw. </w:t>
      </w:r>
      <w:r>
        <w:rPr>
          <w:rFonts w:ascii="Lato" w:hAnsi="Lato" w:cstheme="minorHAnsi"/>
          <w:color w:val="000000" w:themeColor="text1"/>
        </w:rPr>
        <w:t>drugich paszportó</w:t>
      </w:r>
      <w:r w:rsidR="001B6B17">
        <w:rPr>
          <w:rFonts w:ascii="Lato" w:hAnsi="Lato" w:cstheme="minorHAnsi"/>
          <w:color w:val="000000" w:themeColor="text1"/>
        </w:rPr>
        <w:t>w;</w:t>
      </w:r>
    </w:p>
    <w:p w:rsidR="001B6B17" w:rsidRPr="009C2727" w:rsidRDefault="001B6B17" w:rsidP="001B6B17">
      <w:pPr>
        <w:numPr>
          <w:ilvl w:val="0"/>
          <w:numId w:val="6"/>
        </w:numPr>
        <w:spacing w:before="120" w:after="120" w:line="276" w:lineRule="auto"/>
        <w:ind w:right="-142"/>
        <w:rPr>
          <w:rFonts w:ascii="Lato" w:hAnsi="Lato" w:cstheme="minorHAnsi"/>
          <w:color w:val="000000" w:themeColor="text1"/>
        </w:rPr>
      </w:pPr>
      <w:r w:rsidRPr="009C2727">
        <w:rPr>
          <w:rFonts w:ascii="Lato" w:hAnsi="Lato" w:cstheme="minorHAnsi"/>
          <w:color w:val="000000" w:themeColor="text1"/>
        </w:rPr>
        <w:t xml:space="preserve">bieżącą aktualizację opisów stanowisk pracy, zakresów </w:t>
      </w:r>
      <w:r>
        <w:rPr>
          <w:rFonts w:ascii="Lato" w:hAnsi="Lato" w:cstheme="minorHAnsi"/>
          <w:color w:val="000000" w:themeColor="text1"/>
        </w:rPr>
        <w:t xml:space="preserve">czynności </w:t>
      </w:r>
      <w:r>
        <w:rPr>
          <w:rFonts w:ascii="Lato" w:hAnsi="Lato" w:cstheme="minorHAnsi"/>
          <w:color w:val="000000" w:themeColor="text1"/>
        </w:rPr>
        <w:br/>
        <w:t>i odpowiedzialności oraz</w:t>
      </w:r>
      <w:r w:rsidRPr="009C2727">
        <w:rPr>
          <w:rFonts w:ascii="Lato" w:hAnsi="Lato" w:cstheme="minorHAnsi"/>
          <w:color w:val="000000" w:themeColor="text1"/>
        </w:rPr>
        <w:t xml:space="preserve"> upoważnień </w:t>
      </w:r>
      <w:r>
        <w:rPr>
          <w:rFonts w:ascii="Lato" w:hAnsi="Lato" w:cstheme="minorHAnsi"/>
          <w:color w:val="000000" w:themeColor="text1"/>
        </w:rPr>
        <w:t>pracowników Zachodniopomorskiego</w:t>
      </w:r>
      <w:r w:rsidRPr="009C2727">
        <w:rPr>
          <w:rFonts w:ascii="Lato" w:hAnsi="Lato" w:cstheme="minorHAnsi"/>
          <w:color w:val="000000" w:themeColor="text1"/>
        </w:rPr>
        <w:t xml:space="preserve"> Urzędu Wojewódzkiego w </w:t>
      </w:r>
      <w:r>
        <w:rPr>
          <w:rFonts w:ascii="Lato" w:hAnsi="Lato" w:cstheme="minorHAnsi"/>
          <w:color w:val="000000" w:themeColor="text1"/>
        </w:rPr>
        <w:t>Szczecinie</w:t>
      </w:r>
      <w:r w:rsidRPr="009C2727">
        <w:rPr>
          <w:rFonts w:ascii="Lato" w:hAnsi="Lato" w:cstheme="minorHAnsi"/>
          <w:color w:val="000000" w:themeColor="text1"/>
        </w:rPr>
        <w:t>.</w:t>
      </w:r>
    </w:p>
    <w:p w:rsidR="001B6B17" w:rsidRDefault="001B6B17" w:rsidP="001B6B17">
      <w:pPr>
        <w:spacing w:before="120" w:after="120" w:line="276" w:lineRule="auto"/>
        <w:ind w:right="-142"/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BE" w:rsidRDefault="004B6EBE" w:rsidP="009276B2">
      <w:pPr>
        <w:spacing w:after="0" w:line="240" w:lineRule="auto"/>
      </w:pPr>
      <w:r>
        <w:separator/>
      </w:r>
    </w:p>
  </w:endnote>
  <w:endnote w:type="continuationSeparator" w:id="0">
    <w:p w:rsidR="004B6EBE" w:rsidRDefault="004B6EB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11CA" w:rsidRPr="009C79A3" w:rsidRDefault="00BB11CA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2323A7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2323A7">
              <w:rPr>
                <w:b/>
                <w:bCs/>
                <w:noProof/>
                <w:sz w:val="16"/>
                <w:szCs w:val="16"/>
              </w:rPr>
              <w:t>3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11CA" w:rsidRPr="00590C4E" w:rsidRDefault="00BB11CA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CA" w:rsidRPr="00787E91" w:rsidRDefault="00BB11CA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BB11CA" w:rsidRDefault="00BB1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BE" w:rsidRDefault="004B6EBE" w:rsidP="009276B2">
      <w:pPr>
        <w:spacing w:after="0" w:line="240" w:lineRule="auto"/>
      </w:pPr>
      <w:r>
        <w:separator/>
      </w:r>
    </w:p>
  </w:footnote>
  <w:footnote w:type="continuationSeparator" w:id="0">
    <w:p w:rsidR="004B6EBE" w:rsidRDefault="004B6EBE" w:rsidP="009276B2">
      <w:pPr>
        <w:spacing w:after="0" w:line="240" w:lineRule="auto"/>
      </w:pPr>
      <w:r>
        <w:continuationSeparator/>
      </w:r>
    </w:p>
  </w:footnote>
  <w:footnote w:id="1">
    <w:p w:rsidR="00BB11CA" w:rsidRPr="00EB1706" w:rsidRDefault="00BB11CA" w:rsidP="00195B25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EB1706">
        <w:rPr>
          <w:rStyle w:val="Odwoanieprzypisudolnego"/>
          <w:rFonts w:ascii="Lato" w:hAnsi="Lato"/>
          <w:sz w:val="18"/>
          <w:szCs w:val="18"/>
        </w:rPr>
        <w:footnoteRef/>
      </w:r>
      <w:r w:rsidR="00D00DDF" w:rsidRPr="00EB1706">
        <w:rPr>
          <w:rFonts w:ascii="Lato" w:hAnsi="Lato"/>
          <w:bCs/>
          <w:sz w:val="18"/>
          <w:szCs w:val="18"/>
        </w:rPr>
        <w:t xml:space="preserve"> t.j. </w:t>
      </w:r>
      <w:r w:rsidRPr="00EB1706">
        <w:rPr>
          <w:rFonts w:ascii="Lato" w:hAnsi="Lato"/>
          <w:bCs/>
          <w:sz w:val="18"/>
          <w:szCs w:val="18"/>
        </w:rPr>
        <w:t>Dz. U. z 2020 r. poz. 224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CA" w:rsidRPr="009C79A3" w:rsidRDefault="00BB11CA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1CA" w:rsidRDefault="00BB11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286D"/>
    <w:multiLevelType w:val="hybridMultilevel"/>
    <w:tmpl w:val="4EF22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408C"/>
    <w:rsid w:val="00055F10"/>
    <w:rsid w:val="000608D5"/>
    <w:rsid w:val="00082183"/>
    <w:rsid w:val="000B3CA3"/>
    <w:rsid w:val="000C0F36"/>
    <w:rsid w:val="000F730C"/>
    <w:rsid w:val="00100315"/>
    <w:rsid w:val="001236B0"/>
    <w:rsid w:val="00133B8D"/>
    <w:rsid w:val="00162905"/>
    <w:rsid w:val="001653FA"/>
    <w:rsid w:val="00166A88"/>
    <w:rsid w:val="0017032F"/>
    <w:rsid w:val="00177C00"/>
    <w:rsid w:val="00183B62"/>
    <w:rsid w:val="00195B25"/>
    <w:rsid w:val="001B4579"/>
    <w:rsid w:val="001B6B17"/>
    <w:rsid w:val="001B70EB"/>
    <w:rsid w:val="001E63D7"/>
    <w:rsid w:val="002323A7"/>
    <w:rsid w:val="00236B51"/>
    <w:rsid w:val="00243415"/>
    <w:rsid w:val="00287956"/>
    <w:rsid w:val="002C3A16"/>
    <w:rsid w:val="002D0B04"/>
    <w:rsid w:val="002E0C9D"/>
    <w:rsid w:val="002F6146"/>
    <w:rsid w:val="00307ED4"/>
    <w:rsid w:val="00324BD5"/>
    <w:rsid w:val="00335DDB"/>
    <w:rsid w:val="003738E6"/>
    <w:rsid w:val="00393ED5"/>
    <w:rsid w:val="003A0BDE"/>
    <w:rsid w:val="003A1FAF"/>
    <w:rsid w:val="003B2F8C"/>
    <w:rsid w:val="003F15AE"/>
    <w:rsid w:val="003F216A"/>
    <w:rsid w:val="004077E0"/>
    <w:rsid w:val="004270CE"/>
    <w:rsid w:val="00455913"/>
    <w:rsid w:val="00455CE9"/>
    <w:rsid w:val="004619E5"/>
    <w:rsid w:val="004648C5"/>
    <w:rsid w:val="00485D03"/>
    <w:rsid w:val="004945BD"/>
    <w:rsid w:val="004A2223"/>
    <w:rsid w:val="004B6EBE"/>
    <w:rsid w:val="004D3BFC"/>
    <w:rsid w:val="004D4115"/>
    <w:rsid w:val="004F5D02"/>
    <w:rsid w:val="00502051"/>
    <w:rsid w:val="00512EC6"/>
    <w:rsid w:val="005241AF"/>
    <w:rsid w:val="00556946"/>
    <w:rsid w:val="00590C4E"/>
    <w:rsid w:val="0059434A"/>
    <w:rsid w:val="005A490B"/>
    <w:rsid w:val="005B6FF3"/>
    <w:rsid w:val="005D01A8"/>
    <w:rsid w:val="00632618"/>
    <w:rsid w:val="00651AC2"/>
    <w:rsid w:val="00653F77"/>
    <w:rsid w:val="00673E82"/>
    <w:rsid w:val="006959FB"/>
    <w:rsid w:val="006C7435"/>
    <w:rsid w:val="006F44F3"/>
    <w:rsid w:val="00705492"/>
    <w:rsid w:val="0070631E"/>
    <w:rsid w:val="00716214"/>
    <w:rsid w:val="00735B69"/>
    <w:rsid w:val="007530E9"/>
    <w:rsid w:val="00787E91"/>
    <w:rsid w:val="00793DCE"/>
    <w:rsid w:val="00797577"/>
    <w:rsid w:val="007A1D53"/>
    <w:rsid w:val="007D5A60"/>
    <w:rsid w:val="0080114F"/>
    <w:rsid w:val="00815B3B"/>
    <w:rsid w:val="00830160"/>
    <w:rsid w:val="008309AE"/>
    <w:rsid w:val="00834CDB"/>
    <w:rsid w:val="00854E89"/>
    <w:rsid w:val="00864FAE"/>
    <w:rsid w:val="008B10E0"/>
    <w:rsid w:val="008F3BE2"/>
    <w:rsid w:val="00910078"/>
    <w:rsid w:val="009276B2"/>
    <w:rsid w:val="00943723"/>
    <w:rsid w:val="00967449"/>
    <w:rsid w:val="009C79A3"/>
    <w:rsid w:val="009E3716"/>
    <w:rsid w:val="009E3A1C"/>
    <w:rsid w:val="009F3D7F"/>
    <w:rsid w:val="00A07561"/>
    <w:rsid w:val="00A25F15"/>
    <w:rsid w:val="00A31FD0"/>
    <w:rsid w:val="00A32B77"/>
    <w:rsid w:val="00A41AB7"/>
    <w:rsid w:val="00A42579"/>
    <w:rsid w:val="00A701AE"/>
    <w:rsid w:val="00A76277"/>
    <w:rsid w:val="00AC4826"/>
    <w:rsid w:val="00AD6984"/>
    <w:rsid w:val="00AE6415"/>
    <w:rsid w:val="00AF2B64"/>
    <w:rsid w:val="00B20AD8"/>
    <w:rsid w:val="00B64CB0"/>
    <w:rsid w:val="00B702B6"/>
    <w:rsid w:val="00B835D2"/>
    <w:rsid w:val="00B84D3E"/>
    <w:rsid w:val="00B87744"/>
    <w:rsid w:val="00BB0189"/>
    <w:rsid w:val="00BB11CA"/>
    <w:rsid w:val="00BE6444"/>
    <w:rsid w:val="00C40DB8"/>
    <w:rsid w:val="00C67910"/>
    <w:rsid w:val="00C75B57"/>
    <w:rsid w:val="00C8064A"/>
    <w:rsid w:val="00C85D56"/>
    <w:rsid w:val="00C91C6E"/>
    <w:rsid w:val="00CD5148"/>
    <w:rsid w:val="00CF21C3"/>
    <w:rsid w:val="00D00DDF"/>
    <w:rsid w:val="00D12496"/>
    <w:rsid w:val="00D1314F"/>
    <w:rsid w:val="00D132C0"/>
    <w:rsid w:val="00D13455"/>
    <w:rsid w:val="00D34AE7"/>
    <w:rsid w:val="00D43E7A"/>
    <w:rsid w:val="00D52E57"/>
    <w:rsid w:val="00D7077D"/>
    <w:rsid w:val="00D73437"/>
    <w:rsid w:val="00D81E25"/>
    <w:rsid w:val="00DA46CC"/>
    <w:rsid w:val="00DA5864"/>
    <w:rsid w:val="00DC3635"/>
    <w:rsid w:val="00DF2705"/>
    <w:rsid w:val="00E07C44"/>
    <w:rsid w:val="00E10732"/>
    <w:rsid w:val="00E117AA"/>
    <w:rsid w:val="00E3400A"/>
    <w:rsid w:val="00E37669"/>
    <w:rsid w:val="00E6467C"/>
    <w:rsid w:val="00E7701E"/>
    <w:rsid w:val="00E8570B"/>
    <w:rsid w:val="00E91323"/>
    <w:rsid w:val="00EB1706"/>
    <w:rsid w:val="00EC0B53"/>
    <w:rsid w:val="00EC46BF"/>
    <w:rsid w:val="00EE0F89"/>
    <w:rsid w:val="00F017CC"/>
    <w:rsid w:val="00F05F16"/>
    <w:rsid w:val="00F13890"/>
    <w:rsid w:val="00F25095"/>
    <w:rsid w:val="00F40743"/>
    <w:rsid w:val="00F85E07"/>
    <w:rsid w:val="00FA6BD4"/>
    <w:rsid w:val="00FD24C0"/>
    <w:rsid w:val="00FE41D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Przypis">
    <w:name w:val="Przypis"/>
    <w:basedOn w:val="Tekstprzypisudolnego"/>
    <w:autoRedefine/>
    <w:qFormat/>
    <w:rsid w:val="002F6146"/>
    <w:pPr>
      <w:spacing w:after="0" w:line="240" w:lineRule="auto"/>
      <w:jc w:val="both"/>
    </w:pPr>
    <w:rPr>
      <w:rFonts w:asciiTheme="minorHAnsi" w:eastAsia="Times New Roman" w:hAnsiTheme="minorHAnsi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D793-0EBE-4EC8-9A1F-F56699F2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2025-10-24T17:10:00Z</dcterms:created>
  <dcterms:modified xsi:type="dcterms:W3CDTF">2025-10-24T17:10:00Z</dcterms:modified>
</cp:coreProperties>
</file>