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7FA4" w14:textId="637F437C" w:rsidR="00F565DF" w:rsidRDefault="00F565DF">
      <w:bookmarkStart w:id="0" w:name="_GoBack"/>
      <w:bookmarkEnd w:id="0"/>
    </w:p>
    <w:p w14:paraId="244CC9C9" w14:textId="77777777" w:rsidR="001C56F6" w:rsidRDefault="001C56F6"/>
    <w:p w14:paraId="02BA7E77" w14:textId="4B108288" w:rsidR="00907C94" w:rsidRDefault="005B1EA6" w:rsidP="00907C94">
      <w:pPr>
        <w:pStyle w:val="Tytu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OCHRONA MIĘDZYNARODOWA</w:t>
      </w:r>
    </w:p>
    <w:p w14:paraId="536C7458" w14:textId="7939F7FD" w:rsidR="002E0B78" w:rsidRPr="002E0B78" w:rsidRDefault="002E0B78" w:rsidP="002E0B78">
      <w:pPr>
        <w:jc w:val="center"/>
        <w:rPr>
          <w:rFonts w:asciiTheme="majorHAnsi" w:eastAsiaTheme="majorEastAsia" w:hAnsiTheme="majorHAnsi" w:cstheme="majorBidi"/>
          <w:color w:val="002060"/>
          <w:spacing w:val="-10"/>
          <w:kern w:val="28"/>
        </w:rPr>
      </w:pP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 xml:space="preserve">(wg stanu na </w:t>
      </w:r>
      <w:r w:rsidR="00320B0D">
        <w:rPr>
          <w:rFonts w:asciiTheme="majorHAnsi" w:eastAsiaTheme="majorEastAsia" w:hAnsiTheme="majorHAnsi" w:cstheme="majorBidi"/>
          <w:color w:val="002060"/>
          <w:spacing w:val="-10"/>
          <w:kern w:val="28"/>
        </w:rPr>
        <w:t>1</w:t>
      </w: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>.</w:t>
      </w:r>
      <w:r w:rsidR="00320B0D">
        <w:rPr>
          <w:rFonts w:asciiTheme="majorHAnsi" w:eastAsiaTheme="majorEastAsia" w:hAnsiTheme="majorHAnsi" w:cstheme="majorBidi"/>
          <w:color w:val="002060"/>
          <w:spacing w:val="-10"/>
          <w:kern w:val="28"/>
        </w:rPr>
        <w:t>01</w:t>
      </w: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>.202</w:t>
      </w:r>
      <w:r w:rsidR="00320B0D">
        <w:rPr>
          <w:rFonts w:asciiTheme="majorHAnsi" w:eastAsiaTheme="majorEastAsia" w:hAnsiTheme="majorHAnsi" w:cstheme="majorBidi"/>
          <w:color w:val="002060"/>
          <w:spacing w:val="-10"/>
          <w:kern w:val="28"/>
        </w:rPr>
        <w:t>6</w:t>
      </w:r>
      <w:r w:rsidRPr="002E0B78">
        <w:rPr>
          <w:rFonts w:asciiTheme="majorHAnsi" w:eastAsiaTheme="majorEastAsia" w:hAnsiTheme="majorHAnsi" w:cstheme="majorBidi"/>
          <w:color w:val="002060"/>
          <w:spacing w:val="-10"/>
          <w:kern w:val="28"/>
        </w:rPr>
        <w:t>)</w:t>
      </w:r>
    </w:p>
    <w:p w14:paraId="47923CB9" w14:textId="77777777" w:rsidR="00907C94" w:rsidRPr="00907C94" w:rsidRDefault="00907C94" w:rsidP="00907C94"/>
    <w:p w14:paraId="3B3CD503" w14:textId="77777777" w:rsidR="00ED5690" w:rsidRDefault="00ED5690" w:rsidP="00964C7B">
      <w:pPr>
        <w:ind w:firstLine="708"/>
        <w:jc w:val="both"/>
      </w:pPr>
    </w:p>
    <w:p w14:paraId="6D46A9E6" w14:textId="0DC2E4DA" w:rsidR="00336D3D" w:rsidRDefault="00336D3D" w:rsidP="00964C7B">
      <w:pPr>
        <w:ind w:firstLine="708"/>
        <w:jc w:val="both"/>
      </w:pPr>
      <w:r w:rsidRPr="00336D3D">
        <w:t xml:space="preserve">Wstępne dane z </w:t>
      </w:r>
      <w:r w:rsidRPr="007D05BB">
        <w:rPr>
          <w:b/>
        </w:rPr>
        <w:t>2025 r.</w:t>
      </w:r>
      <w:r w:rsidRPr="00336D3D">
        <w:t xml:space="preserve"> wskazują, że liczba </w:t>
      </w:r>
      <w:r w:rsidR="00837876">
        <w:t>osób ubiegających się</w:t>
      </w:r>
      <w:r w:rsidRPr="00336D3D">
        <w:t xml:space="preserve"> o </w:t>
      </w:r>
      <w:r>
        <w:t>udzielenie ochrony międzynarodowej</w:t>
      </w:r>
      <w:r w:rsidR="00837876">
        <w:t xml:space="preserve"> </w:t>
      </w:r>
      <w:r w:rsidR="00837876" w:rsidRPr="00837876">
        <w:rPr>
          <w:b/>
        </w:rPr>
        <w:t>(13</w:t>
      </w:r>
      <w:r w:rsidR="00AD6C17">
        <w:rPr>
          <w:b/>
        </w:rPr>
        <w:t>,2</w:t>
      </w:r>
      <w:r w:rsidR="00837876" w:rsidRPr="00837876">
        <w:rPr>
          <w:b/>
        </w:rPr>
        <w:t xml:space="preserve"> tys.)</w:t>
      </w:r>
      <w:r w:rsidR="00837876">
        <w:t xml:space="preserve"> </w:t>
      </w:r>
      <w:r w:rsidRPr="00336D3D">
        <w:t xml:space="preserve">spadła o prawie jedną </w:t>
      </w:r>
      <w:r>
        <w:t>czwartą</w:t>
      </w:r>
      <w:r w:rsidRPr="00336D3D">
        <w:t xml:space="preserve"> w porównaniu z 2024 r</w:t>
      </w:r>
      <w:r w:rsidR="00837876">
        <w:t xml:space="preserve"> (</w:t>
      </w:r>
      <w:r w:rsidR="00266E89">
        <w:t>1</w:t>
      </w:r>
      <w:r w:rsidR="00837876">
        <w:t>7 tys</w:t>
      </w:r>
      <w:r w:rsidR="00266E89">
        <w:t>.</w:t>
      </w:r>
      <w:r w:rsidR="00837876">
        <w:t>)</w:t>
      </w:r>
      <w:r w:rsidRPr="00336D3D">
        <w:t>.</w:t>
      </w:r>
      <w:r>
        <w:t xml:space="preserve"> </w:t>
      </w:r>
      <w:r w:rsidRPr="00336D3D">
        <w:t xml:space="preserve">Spadek ten był spowodowany przede wszystkim mniejszą liczbą wnioskodawców z </w:t>
      </w:r>
      <w:r w:rsidR="00D5394F">
        <w:t>Białorusi</w:t>
      </w:r>
      <w:r w:rsidRPr="00336D3D">
        <w:t xml:space="preserve">, ale także </w:t>
      </w:r>
      <w:r w:rsidR="00D5394F">
        <w:t xml:space="preserve">z Erytrei, Somalii, Etiopii oraz Syrii i Rosji. </w:t>
      </w:r>
      <w:r w:rsidR="007D05BB">
        <w:t xml:space="preserve">W związku z tym wśród TOP5 państw pochodzenia Tadżykistan zastąpił Somalię na czwartej pozycji, a Afganistan Erytreę – na piątej. Przy czym blisko połowa Afgańczyków </w:t>
      </w:r>
      <w:r w:rsidR="007D05BB">
        <w:br/>
        <w:t>w trakcie postępowania okazała się Pakistańczykami.</w:t>
      </w:r>
    </w:p>
    <w:p w14:paraId="35F064A9" w14:textId="50BCA3F8" w:rsidR="005B522C" w:rsidRDefault="00A47094" w:rsidP="005F6ADF">
      <w:pPr>
        <w:jc w:val="center"/>
      </w:pPr>
      <w:r>
        <w:rPr>
          <w:noProof/>
          <w:lang w:eastAsia="pl-PL"/>
        </w:rPr>
        <w:drawing>
          <wp:inline distT="0" distB="0" distL="0" distR="0" wp14:anchorId="6FEB3037" wp14:editId="760E317B">
            <wp:extent cx="4565650" cy="2714625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37200D9" w14:textId="77777777" w:rsidR="003E552C" w:rsidRDefault="003E552C" w:rsidP="00CF43CC">
      <w:pPr>
        <w:ind w:firstLine="708"/>
        <w:jc w:val="both"/>
      </w:pPr>
    </w:p>
    <w:p w14:paraId="45F01A4C" w14:textId="4E4E7882" w:rsidR="007D05BB" w:rsidRDefault="007D05BB" w:rsidP="00CF43CC">
      <w:pPr>
        <w:ind w:firstLine="708"/>
        <w:jc w:val="both"/>
      </w:pPr>
      <w:r>
        <w:t>M</w:t>
      </w:r>
      <w:r w:rsidRPr="007D05BB">
        <w:t xml:space="preserve">iesięczny poziom wniosków </w:t>
      </w:r>
      <w:r>
        <w:t xml:space="preserve">składanych w pierwszym kwartale 2025 (do </w:t>
      </w:r>
      <w:r w:rsidR="00CF43CC">
        <w:t xml:space="preserve">wprowadzenia </w:t>
      </w:r>
      <w:r w:rsidR="00CF43CC" w:rsidRPr="00CF43CC">
        <w:t>czasow</w:t>
      </w:r>
      <w:r w:rsidR="00CF43CC">
        <w:t xml:space="preserve">ego </w:t>
      </w:r>
      <w:r w:rsidR="00CF43CC" w:rsidRPr="00CF43CC">
        <w:t>ograniczeni</w:t>
      </w:r>
      <w:r w:rsidR="00CF43CC">
        <w:t>a</w:t>
      </w:r>
      <w:r w:rsidR="00CF43CC" w:rsidRPr="00CF43CC">
        <w:t xml:space="preserve"> prawa do składania wniosków</w:t>
      </w:r>
      <w:r w:rsidR="00CF43CC">
        <w:t xml:space="preserve"> o ochronę na granicy z Białorusią oraz ogłoszenia zmiany podejścia do wniosków ukraińskich) był znacznie</w:t>
      </w:r>
      <w:r w:rsidRPr="007D05BB">
        <w:t xml:space="preserve"> </w:t>
      </w:r>
      <w:r w:rsidR="00CF43CC">
        <w:t xml:space="preserve">wyższy niż </w:t>
      </w:r>
      <w:r w:rsidRPr="007D05BB">
        <w:t xml:space="preserve">w roku poprzednim. </w:t>
      </w:r>
      <w:r w:rsidR="00CF43CC">
        <w:t>Od tego momentu zaobserwowano</w:t>
      </w:r>
      <w:r w:rsidRPr="007D05BB">
        <w:t xml:space="preserve"> typowy trend </w:t>
      </w:r>
      <w:r w:rsidR="00CF43CC">
        <w:t>spadkowy do końca 2025</w:t>
      </w:r>
      <w:r w:rsidRPr="007D05BB">
        <w:t xml:space="preserve"> roku </w:t>
      </w:r>
      <w:r w:rsidR="00CF43CC">
        <w:t>– w przeciwieństwie do trendu wzrostowego w 2024 r.</w:t>
      </w:r>
    </w:p>
    <w:p w14:paraId="3E33DE8C" w14:textId="4F9B9E13" w:rsidR="00A93644" w:rsidRDefault="006263A1" w:rsidP="00DB2E85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4BF23026" wp14:editId="34E1760C">
            <wp:extent cx="5760720" cy="3286125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996F5B" w14:textId="77777777" w:rsidR="003E552C" w:rsidRDefault="003E552C" w:rsidP="00837876">
      <w:pPr>
        <w:ind w:firstLine="708"/>
        <w:jc w:val="both"/>
      </w:pPr>
    </w:p>
    <w:p w14:paraId="48230578" w14:textId="687B496E" w:rsidR="004E07FC" w:rsidRDefault="00161062" w:rsidP="00837876">
      <w:pPr>
        <w:ind w:firstLine="708"/>
        <w:jc w:val="both"/>
      </w:pPr>
      <w:r>
        <w:t>Wnioski o udzielenie ochrony w RP w 202</w:t>
      </w:r>
      <w:r w:rsidR="00A93644">
        <w:t>5</w:t>
      </w:r>
      <w:r>
        <w:t xml:space="preserve"> r. zostały złożone przez o</w:t>
      </w:r>
      <w:r w:rsidR="00AC2479">
        <w:t>bywatel</w:t>
      </w:r>
      <w:r>
        <w:t xml:space="preserve">i </w:t>
      </w:r>
      <w:r w:rsidR="00A93644">
        <w:t>8</w:t>
      </w:r>
      <w:r w:rsidR="000E0B30">
        <w:t>9</w:t>
      </w:r>
      <w:r>
        <w:t xml:space="preserve"> państw</w:t>
      </w:r>
      <w:r w:rsidR="00AC2479">
        <w:t>, jednak g</w:t>
      </w:r>
      <w:r w:rsidR="005A20AF" w:rsidRPr="005A20AF">
        <w:t xml:space="preserve">łównymi </w:t>
      </w:r>
      <w:r w:rsidR="00AC2479">
        <w:t>krajami</w:t>
      </w:r>
      <w:r w:rsidR="005A20AF" w:rsidRPr="005A20AF">
        <w:t xml:space="preserve"> pochodzenia osób ubiegających się o </w:t>
      </w:r>
      <w:r w:rsidR="005A20AF">
        <w:t>ochronę międzynarodową</w:t>
      </w:r>
      <w:r w:rsidR="005A20AF" w:rsidRPr="005A20AF">
        <w:t xml:space="preserve"> </w:t>
      </w:r>
      <w:r w:rsidR="007D5E2A">
        <w:t>były</w:t>
      </w:r>
      <w:r w:rsidR="00457541">
        <w:t>:</w:t>
      </w:r>
      <w:r w:rsidR="00EB0C4E">
        <w:t xml:space="preserve"> </w:t>
      </w:r>
      <w:r w:rsidR="00A93644" w:rsidRPr="00434C33">
        <w:rPr>
          <w:b/>
        </w:rPr>
        <w:t>Ukraina</w:t>
      </w:r>
      <w:r w:rsidR="00EB0C4E">
        <w:t xml:space="preserve"> (</w:t>
      </w:r>
      <w:r w:rsidR="006263A1">
        <w:t>7 008</w:t>
      </w:r>
      <w:r w:rsidR="00EB0C4E">
        <w:t xml:space="preserve">), </w:t>
      </w:r>
      <w:r w:rsidR="00A93644">
        <w:rPr>
          <w:b/>
          <w:bCs/>
        </w:rPr>
        <w:t>Białoruś</w:t>
      </w:r>
      <w:r w:rsidR="00964C7B">
        <w:t xml:space="preserve"> (</w:t>
      </w:r>
      <w:r w:rsidR="00A93644">
        <w:t xml:space="preserve">2 </w:t>
      </w:r>
      <w:r w:rsidR="000E0B30">
        <w:t>99</w:t>
      </w:r>
      <w:r w:rsidR="006263A1">
        <w:t>5</w:t>
      </w:r>
      <w:r w:rsidR="00964C7B">
        <w:t xml:space="preserve">), </w:t>
      </w:r>
      <w:r w:rsidR="00A93644" w:rsidRPr="00A93644">
        <w:rPr>
          <w:b/>
          <w:bCs/>
        </w:rPr>
        <w:t>Rosja</w:t>
      </w:r>
      <w:r w:rsidR="00EB0C4E">
        <w:t xml:space="preserve"> (</w:t>
      </w:r>
      <w:r w:rsidR="000E0B30">
        <w:t>62</w:t>
      </w:r>
      <w:r w:rsidR="00802E79">
        <w:t>8</w:t>
      </w:r>
      <w:r w:rsidR="00EB0C4E">
        <w:t xml:space="preserve">), </w:t>
      </w:r>
      <w:r w:rsidR="00802E79">
        <w:rPr>
          <w:b/>
          <w:bCs/>
        </w:rPr>
        <w:t>Tadżykistan</w:t>
      </w:r>
      <w:r w:rsidR="00B34AD4">
        <w:t xml:space="preserve"> (</w:t>
      </w:r>
      <w:r w:rsidR="006263A1">
        <w:t>260</w:t>
      </w:r>
      <w:r w:rsidR="00B34AD4">
        <w:t>) i</w:t>
      </w:r>
      <w:r w:rsidR="00AD4E56">
        <w:t xml:space="preserve"> </w:t>
      </w:r>
      <w:r w:rsidR="00802E79">
        <w:rPr>
          <w:b/>
          <w:bCs/>
        </w:rPr>
        <w:t>Afgani</w:t>
      </w:r>
      <w:r w:rsidR="00A93644" w:rsidRPr="00A93644">
        <w:rPr>
          <w:b/>
          <w:bCs/>
        </w:rPr>
        <w:t>stan</w:t>
      </w:r>
      <w:r w:rsidR="00B34AD4">
        <w:t xml:space="preserve"> (</w:t>
      </w:r>
      <w:r w:rsidR="00A93644">
        <w:t>2</w:t>
      </w:r>
      <w:r w:rsidR="00802E79">
        <w:t>3</w:t>
      </w:r>
      <w:r w:rsidR="006263A1">
        <w:t>7</w:t>
      </w:r>
      <w:r w:rsidR="00B34AD4">
        <w:t>)</w:t>
      </w:r>
      <w:r w:rsidR="00AC2479">
        <w:t xml:space="preserve">. </w:t>
      </w:r>
      <w:r w:rsidR="00D5394F">
        <w:t>W</w:t>
      </w:r>
      <w:r w:rsidR="00AC2479">
        <w:t>arto zauważyć, że</w:t>
      </w:r>
      <w:r w:rsidR="00B34AD4">
        <w:t xml:space="preserve"> </w:t>
      </w:r>
      <w:r w:rsidR="000E0B30">
        <w:t>80</w:t>
      </w:r>
      <w:r w:rsidR="00046FB8">
        <w:t>%</w:t>
      </w:r>
      <w:r w:rsidR="00B34AD4">
        <w:t xml:space="preserve"> wniosków został</w:t>
      </w:r>
      <w:r w:rsidR="00AC2479">
        <w:t>o</w:t>
      </w:r>
      <w:r w:rsidR="00B34AD4">
        <w:t xml:space="preserve"> złożon</w:t>
      </w:r>
      <w:r w:rsidR="00AC2479">
        <w:t>ych</w:t>
      </w:r>
      <w:r w:rsidR="00B34AD4">
        <w:t xml:space="preserve"> przez obywateli trzech pierwszych państw. </w:t>
      </w:r>
      <w:r w:rsidR="00D5394F">
        <w:t>Jednak ż</w:t>
      </w:r>
      <w:r w:rsidR="00D5394F" w:rsidRPr="00D5394F">
        <w:t>adne z tych obywatelstw nie odnotowało wzrostu w porównaniu z 2024 r.</w:t>
      </w:r>
      <w:r w:rsidR="001352FD">
        <w:t xml:space="preserve">: </w:t>
      </w:r>
      <w:r w:rsidR="00262395">
        <w:t xml:space="preserve">Ukraina – </w:t>
      </w:r>
      <w:r w:rsidR="000E0B30">
        <w:t>spadek</w:t>
      </w:r>
      <w:r w:rsidR="00262395">
        <w:t xml:space="preserve"> o </w:t>
      </w:r>
      <w:r w:rsidR="000E0B30">
        <w:t>1</w:t>
      </w:r>
      <w:r w:rsidR="00262395">
        <w:t xml:space="preserve">%, </w:t>
      </w:r>
      <w:r w:rsidR="001352FD">
        <w:t xml:space="preserve">Białoruś – </w:t>
      </w:r>
      <w:r w:rsidR="00766859">
        <w:t>spadek</w:t>
      </w:r>
      <w:r w:rsidR="001352FD">
        <w:t xml:space="preserve"> o </w:t>
      </w:r>
      <w:r w:rsidR="00766859">
        <w:t>2</w:t>
      </w:r>
      <w:r w:rsidR="000E0B30">
        <w:t>4</w:t>
      </w:r>
      <w:r w:rsidR="001352FD">
        <w:t xml:space="preserve">%, Rosja – spadek o </w:t>
      </w:r>
      <w:r w:rsidR="00766859">
        <w:t>3</w:t>
      </w:r>
      <w:r w:rsidR="000E0B30">
        <w:t>6</w:t>
      </w:r>
      <w:r w:rsidR="001352FD">
        <w:t xml:space="preserve">%, </w:t>
      </w:r>
      <w:r w:rsidR="0000713D">
        <w:t>Tadżyki</w:t>
      </w:r>
      <w:r w:rsidR="00766859">
        <w:t xml:space="preserve">stan – spadek o </w:t>
      </w:r>
      <w:r w:rsidR="0000713D">
        <w:t>2</w:t>
      </w:r>
      <w:r w:rsidR="00DD79BF">
        <w:t>4</w:t>
      </w:r>
      <w:r w:rsidR="00766859">
        <w:t xml:space="preserve">% i </w:t>
      </w:r>
      <w:r w:rsidR="0000713D">
        <w:t>Afgan</w:t>
      </w:r>
      <w:r w:rsidR="00766859">
        <w:t>istan</w:t>
      </w:r>
      <w:r w:rsidR="001352FD">
        <w:t xml:space="preserve"> – </w:t>
      </w:r>
      <w:r w:rsidR="00262395">
        <w:t>spadek</w:t>
      </w:r>
      <w:r w:rsidR="00766859">
        <w:t xml:space="preserve"> o </w:t>
      </w:r>
      <w:r w:rsidR="0000713D">
        <w:t>1</w:t>
      </w:r>
      <w:r w:rsidR="00DD79BF">
        <w:t>7</w:t>
      </w:r>
      <w:r w:rsidR="00766859">
        <w:t>%.</w:t>
      </w:r>
      <w:r w:rsidR="005702F2">
        <w:t xml:space="preserve"> </w:t>
      </w:r>
      <w:r w:rsidR="00837876">
        <w:t>Zauważalny wzrost odnotowano w przypadku Mołdawian, Uzbeków i Kolumbijczyków.</w:t>
      </w:r>
    </w:p>
    <w:p w14:paraId="7F32267E" w14:textId="38AB32D0" w:rsidR="00F333D0" w:rsidRDefault="00F333D0" w:rsidP="00837876">
      <w:pPr>
        <w:ind w:firstLine="708"/>
        <w:jc w:val="both"/>
      </w:pPr>
      <w:r>
        <w:t>Zdecydowana większość wniosków została zarejestrowana przez PSG Warszawa (35%)</w:t>
      </w:r>
      <w:r w:rsidR="00595ED9">
        <w:t xml:space="preserve">. Poza tym przez Poznań-Ławicę PSG i Wrocław </w:t>
      </w:r>
      <w:proofErr w:type="spellStart"/>
      <w:r w:rsidR="00595ED9">
        <w:t>Strachowice</w:t>
      </w:r>
      <w:proofErr w:type="spellEnd"/>
      <w:r w:rsidR="00595ED9">
        <w:t xml:space="preserve"> PSG (po 5%), a także Łódź PSG (4%) i Gdańsk PSG (3%). </w:t>
      </w:r>
    </w:p>
    <w:p w14:paraId="0B3B8910" w14:textId="5B64F050" w:rsidR="00CF43CC" w:rsidRDefault="00CF43CC" w:rsidP="00837876">
      <w:pPr>
        <w:ind w:firstLine="708"/>
        <w:jc w:val="both"/>
      </w:pPr>
      <w:r>
        <w:t>Z analizy wstępnych danych europejskich wynika, że Polska znajduje się na jedenastym miejscu pod względem liczby osób ubiegających się o ochronę. Obywatele Ukrainy najliczniej składali wnioski we Francji (48%</w:t>
      </w:r>
      <w:r w:rsidR="00C019D6">
        <w:t>), Polsce (28%), Norwegii (5%), we Włoszech i w Estonii (po 4%). Białorusini najliczniej ubiegali się o ochronę w Polsce (90%). Poza tym na Litwie, w Estonii, na Słowacji. Obywatele Rosji swoje wnioski składali najczęściej w Niemczech (36%) i we Francji (23%)</w:t>
      </w:r>
      <w:r w:rsidR="00F333D0">
        <w:t>, Poza tym w Hiszpanii, Belgii i Polsce (po 6%). Tadżykistan znajduje się wśród głównych państw pochodzenia w Polsce, na Łotwie i Litwie. Afgańczycy złożyli najwięcej wniosków w Europie (ok. 118 tys.), przy głównymi państwem i docelowym były przede wszystkim Niemcy (53%), ale również Grecja i Francja (po 13%), a także Austria (4%).</w:t>
      </w:r>
    </w:p>
    <w:p w14:paraId="0F36C9FF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65CF078D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05B97EF3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38D6B656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3602B3F0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2C8E67CE" w14:textId="77777777" w:rsidR="003E552C" w:rsidRDefault="003E552C" w:rsidP="00B21BD5">
      <w:pPr>
        <w:jc w:val="center"/>
        <w:rPr>
          <w:b/>
          <w:sz w:val="20"/>
          <w:szCs w:val="20"/>
        </w:rPr>
      </w:pPr>
    </w:p>
    <w:p w14:paraId="1D38776B" w14:textId="20BDCDD7" w:rsidR="00B21BD5" w:rsidRDefault="00B21BD5" w:rsidP="00B21B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Państwa pochodzenia osób ubiegających się o udzielenie ochrony międzynarodowej</w:t>
      </w:r>
    </w:p>
    <w:p w14:paraId="0BF42A29" w14:textId="23B49A49" w:rsidR="007D5E2A" w:rsidRDefault="00766859" w:rsidP="00262395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2648817" wp14:editId="7E6B39EF">
            <wp:extent cx="2520000" cy="2160000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23DC47-409F-49A7-B9BA-3FB3EDF02A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600A9">
        <w:rPr>
          <w:noProof/>
          <w:lang w:eastAsia="pl-PL"/>
        </w:rPr>
        <w:drawing>
          <wp:inline distT="0" distB="0" distL="0" distR="0" wp14:anchorId="628FB1B8" wp14:editId="6C79241C">
            <wp:extent cx="2520000" cy="216000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23DC47-409F-49A7-B9BA-3FB3EDF02A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79BAF7" w14:textId="3802C2EB" w:rsidR="00824CF8" w:rsidRDefault="000B2FE7" w:rsidP="00A50D24">
      <w:pPr>
        <w:ind w:firstLine="708"/>
        <w:jc w:val="center"/>
      </w:pPr>
      <w:r>
        <w:rPr>
          <w:noProof/>
          <w:lang w:eastAsia="pl-PL"/>
        </w:rPr>
        <w:drawing>
          <wp:inline distT="0" distB="0" distL="0" distR="0" wp14:anchorId="5CFC7A46" wp14:editId="701B3DA6">
            <wp:extent cx="2520000" cy="21600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C0F94C" w14:textId="77777777" w:rsidR="00262395" w:rsidRDefault="00262395" w:rsidP="009D55F4">
      <w:pPr>
        <w:ind w:firstLine="708"/>
        <w:jc w:val="both"/>
      </w:pPr>
    </w:p>
    <w:p w14:paraId="4E6F903C" w14:textId="77777777" w:rsidR="007E4438" w:rsidRDefault="007E4438" w:rsidP="007B5408">
      <w:pPr>
        <w:ind w:firstLine="708"/>
        <w:jc w:val="both"/>
      </w:pPr>
    </w:p>
    <w:p w14:paraId="05677B54" w14:textId="64AEBED6" w:rsidR="00887E49" w:rsidRDefault="007E4438" w:rsidP="007B5408">
      <w:pPr>
        <w:ind w:firstLine="708"/>
        <w:jc w:val="both"/>
      </w:pPr>
      <w:r>
        <w:t>W</w:t>
      </w:r>
      <w:r w:rsidR="00824CF8" w:rsidRPr="00B41960">
        <w:t xml:space="preserve"> </w:t>
      </w:r>
      <w:r w:rsidR="00824CF8">
        <w:t>202</w:t>
      </w:r>
      <w:r w:rsidR="00F91355">
        <w:t>5</w:t>
      </w:r>
      <w:r w:rsidR="00824CF8">
        <w:t xml:space="preserve"> r. Szef UdSC wydał</w:t>
      </w:r>
      <w:r w:rsidR="00DD79BF">
        <w:t xml:space="preserve"> </w:t>
      </w:r>
      <w:r w:rsidR="00DD79BF">
        <w:rPr>
          <w:b/>
          <w:bCs/>
        </w:rPr>
        <w:t>10</w:t>
      </w:r>
      <w:r>
        <w:rPr>
          <w:b/>
          <w:bCs/>
        </w:rPr>
        <w:t>,5 tys.</w:t>
      </w:r>
      <w:r w:rsidR="00824CF8">
        <w:t xml:space="preserve"> decyzj</w:t>
      </w:r>
      <w:r>
        <w:t>i</w:t>
      </w:r>
      <w:r w:rsidR="00824CF8">
        <w:t xml:space="preserve"> w sprawach o udzielenie ochrony międzynarodowej, w tym </w:t>
      </w:r>
      <w:r w:rsidR="00F91355">
        <w:t>3</w:t>
      </w:r>
      <w:r>
        <w:t>,</w:t>
      </w:r>
      <w:r w:rsidR="00DD79BF">
        <w:t>7</w:t>
      </w:r>
      <w:r>
        <w:t xml:space="preserve"> tys.</w:t>
      </w:r>
      <w:r w:rsidR="00824CF8">
        <w:t xml:space="preserve"> pozytywnych: </w:t>
      </w:r>
      <w:r>
        <w:t>0,3 tys.</w:t>
      </w:r>
      <w:r w:rsidR="00824CF8" w:rsidRPr="00824CF8">
        <w:t xml:space="preserve"> – status</w:t>
      </w:r>
      <w:r>
        <w:t>ów</w:t>
      </w:r>
      <w:r w:rsidR="00824CF8" w:rsidRPr="00824CF8">
        <w:t xml:space="preserve"> uchodźcy, </w:t>
      </w:r>
      <w:r w:rsidR="001F12B8">
        <w:t>3</w:t>
      </w:r>
      <w:r>
        <w:t>,4 tys.</w:t>
      </w:r>
      <w:r w:rsidR="00824CF8" w:rsidRPr="00824CF8">
        <w:t xml:space="preserve"> - ochron uzupełniając</w:t>
      </w:r>
      <w:r>
        <w:t>ych</w:t>
      </w:r>
      <w:r w:rsidR="00824CF8">
        <w:t>. Poza tym</w:t>
      </w:r>
      <w:r w:rsidR="00824CF8" w:rsidRPr="00824CF8">
        <w:t xml:space="preserve"> </w:t>
      </w:r>
      <w:r>
        <w:t>prawie 4 tys.</w:t>
      </w:r>
      <w:r w:rsidR="00824CF8" w:rsidRPr="00824CF8">
        <w:t xml:space="preserve"> </w:t>
      </w:r>
      <w:r w:rsidR="00824CF8">
        <w:t>n</w:t>
      </w:r>
      <w:r w:rsidR="00824CF8" w:rsidRPr="00824CF8">
        <w:t>egatywn</w:t>
      </w:r>
      <w:r w:rsidR="00824CF8">
        <w:t>ych i</w:t>
      </w:r>
      <w:r w:rsidR="00824CF8" w:rsidRPr="00824CF8">
        <w:t xml:space="preserve"> </w:t>
      </w:r>
      <w:r>
        <w:t>blisko 3 tys.</w:t>
      </w:r>
      <w:r w:rsidR="00824CF8" w:rsidRPr="00824CF8">
        <w:t xml:space="preserve"> umorze</w:t>
      </w:r>
      <w:r w:rsidR="00F91355">
        <w:t>ń</w:t>
      </w:r>
      <w:r w:rsidR="00824CF8" w:rsidRPr="00824CF8">
        <w:t xml:space="preserve">. Status uchodźcy nadano głównie obywatelom </w:t>
      </w:r>
      <w:r w:rsidR="00824CF8" w:rsidRPr="00824CF8">
        <w:rPr>
          <w:b/>
        </w:rPr>
        <w:t>Białorusi</w:t>
      </w:r>
      <w:r w:rsidR="00824CF8" w:rsidRPr="00824CF8">
        <w:t xml:space="preserve"> (</w:t>
      </w:r>
      <w:r w:rsidR="00F91355">
        <w:t>1</w:t>
      </w:r>
      <w:r w:rsidR="00014422">
        <w:t>4</w:t>
      </w:r>
      <w:r w:rsidR="00DD79BF">
        <w:t>7</w:t>
      </w:r>
      <w:r w:rsidR="00824CF8" w:rsidRPr="00824CF8">
        <w:t xml:space="preserve">), </w:t>
      </w:r>
      <w:r w:rsidR="00824CF8" w:rsidRPr="00824CF8">
        <w:rPr>
          <w:b/>
        </w:rPr>
        <w:t>Rosji</w:t>
      </w:r>
      <w:r w:rsidR="00824CF8" w:rsidRPr="00824CF8">
        <w:t xml:space="preserve"> (</w:t>
      </w:r>
      <w:r w:rsidR="00F91355">
        <w:t>5</w:t>
      </w:r>
      <w:r w:rsidR="00014422">
        <w:t>5</w:t>
      </w:r>
      <w:r w:rsidR="00824CF8" w:rsidRPr="00824CF8">
        <w:t xml:space="preserve">), </w:t>
      </w:r>
      <w:r w:rsidR="00824CF8" w:rsidRPr="00824CF8">
        <w:rPr>
          <w:b/>
        </w:rPr>
        <w:t>Afganistanu</w:t>
      </w:r>
      <w:r w:rsidR="00824CF8" w:rsidRPr="00824CF8">
        <w:t xml:space="preserve"> (</w:t>
      </w:r>
      <w:r w:rsidR="00014422">
        <w:t>2</w:t>
      </w:r>
      <w:r w:rsidR="00DD79BF">
        <w:t>1</w:t>
      </w:r>
      <w:r w:rsidR="00824CF8" w:rsidRPr="00824CF8">
        <w:t xml:space="preserve">), </w:t>
      </w:r>
      <w:r w:rsidR="00824CF8" w:rsidRPr="00824CF8">
        <w:rPr>
          <w:b/>
        </w:rPr>
        <w:t xml:space="preserve">Iranu </w:t>
      </w:r>
      <w:r w:rsidR="00824CF8" w:rsidRPr="00824CF8">
        <w:t>(</w:t>
      </w:r>
      <w:r w:rsidR="00F91355">
        <w:t>1</w:t>
      </w:r>
      <w:r w:rsidR="00014422">
        <w:t>4</w:t>
      </w:r>
      <w:r w:rsidR="00824CF8" w:rsidRPr="00824CF8">
        <w:t xml:space="preserve">) oraz </w:t>
      </w:r>
      <w:r w:rsidR="00014422">
        <w:rPr>
          <w:b/>
        </w:rPr>
        <w:t>Turcji</w:t>
      </w:r>
      <w:r w:rsidR="00824CF8" w:rsidRPr="00824CF8">
        <w:t xml:space="preserve"> (</w:t>
      </w:r>
      <w:r w:rsidR="00014422">
        <w:t>13</w:t>
      </w:r>
      <w:r w:rsidR="00824CF8" w:rsidRPr="00824CF8">
        <w:t>). Ochronę uzupełniającą udzielano najczęściej obywatelo</w:t>
      </w:r>
      <w:r w:rsidR="00824CF8">
        <w:t xml:space="preserve">m </w:t>
      </w:r>
      <w:r w:rsidRPr="007E4438">
        <w:rPr>
          <w:b/>
        </w:rPr>
        <w:t>Białorusi (1 587) i</w:t>
      </w:r>
      <w:r>
        <w:t xml:space="preserve"> </w:t>
      </w:r>
      <w:r w:rsidR="00F91355">
        <w:rPr>
          <w:b/>
        </w:rPr>
        <w:t>Ukrainy</w:t>
      </w:r>
      <w:r w:rsidR="00824CF8">
        <w:t xml:space="preserve"> (</w:t>
      </w:r>
      <w:r w:rsidR="00F91355">
        <w:t xml:space="preserve">1 </w:t>
      </w:r>
      <w:r w:rsidR="00014422">
        <w:t>5</w:t>
      </w:r>
      <w:r w:rsidR="00DD79BF">
        <w:t>20</w:t>
      </w:r>
      <w:r w:rsidR="00824CF8">
        <w:t xml:space="preserve">) i </w:t>
      </w:r>
      <w:r w:rsidR="00824CF8" w:rsidRPr="00824CF8">
        <w:t xml:space="preserve">ale także </w:t>
      </w:r>
      <w:r w:rsidR="00887E49">
        <w:t xml:space="preserve">Etiopii (68), </w:t>
      </w:r>
      <w:r w:rsidR="00824CF8" w:rsidRPr="00824CF8">
        <w:t xml:space="preserve">Rosji </w:t>
      </w:r>
      <w:r w:rsidR="00F91355">
        <w:t>(</w:t>
      </w:r>
      <w:r w:rsidR="00014422">
        <w:t>30</w:t>
      </w:r>
      <w:r w:rsidR="00824CF8" w:rsidRPr="00824CF8">
        <w:t>)</w:t>
      </w:r>
      <w:r w:rsidR="00887E49">
        <w:t xml:space="preserve"> i</w:t>
      </w:r>
      <w:r w:rsidR="00824CF8" w:rsidRPr="00824CF8">
        <w:t xml:space="preserve"> </w:t>
      </w:r>
      <w:r w:rsidR="00F91355">
        <w:t>Sudanu</w:t>
      </w:r>
      <w:r w:rsidR="00824CF8" w:rsidRPr="00824CF8">
        <w:t xml:space="preserve"> </w:t>
      </w:r>
      <w:r w:rsidR="00F91355">
        <w:t>(</w:t>
      </w:r>
      <w:r w:rsidR="00014422">
        <w:t>2</w:t>
      </w:r>
      <w:r w:rsidR="00DD79BF">
        <w:t>6</w:t>
      </w:r>
      <w:r w:rsidR="00824CF8">
        <w:t>)</w:t>
      </w:r>
      <w:r w:rsidR="00824CF8" w:rsidRPr="00824CF8">
        <w:t xml:space="preserve">. Decyzję negatywną otrzymało </w:t>
      </w:r>
      <w:r w:rsidR="00014422">
        <w:t xml:space="preserve">3 </w:t>
      </w:r>
      <w:r w:rsidR="00DD79BF">
        <w:t>91</w:t>
      </w:r>
      <w:r w:rsidR="000B2FE7">
        <w:t>7</w:t>
      </w:r>
      <w:r w:rsidR="00824CF8" w:rsidRPr="00824CF8">
        <w:t xml:space="preserve"> cudzoziemców – głównie z </w:t>
      </w:r>
      <w:r w:rsidR="00F91355">
        <w:t>Ukrainy (</w:t>
      </w:r>
      <w:r w:rsidR="00014422">
        <w:t>2</w:t>
      </w:r>
      <w:r w:rsidR="00F91355">
        <w:t xml:space="preserve"> </w:t>
      </w:r>
      <w:r w:rsidR="00DD79BF">
        <w:t>84</w:t>
      </w:r>
      <w:r w:rsidR="000B2FE7">
        <w:t>5</w:t>
      </w:r>
      <w:r w:rsidR="00824CF8" w:rsidRPr="00824CF8">
        <w:t xml:space="preserve">), </w:t>
      </w:r>
      <w:r w:rsidR="00F91355">
        <w:t xml:space="preserve">Rosji </w:t>
      </w:r>
      <w:r w:rsidR="00824CF8" w:rsidRPr="00824CF8">
        <w:t>(</w:t>
      </w:r>
      <w:r w:rsidR="00014422">
        <w:t>3</w:t>
      </w:r>
      <w:r w:rsidR="00DD79BF">
        <w:t>68</w:t>
      </w:r>
      <w:r w:rsidR="00824CF8" w:rsidRPr="00824CF8">
        <w:t xml:space="preserve">), </w:t>
      </w:r>
      <w:r w:rsidR="00F91355">
        <w:t>Białorusi</w:t>
      </w:r>
      <w:r w:rsidR="00824CF8" w:rsidRPr="00824CF8">
        <w:t xml:space="preserve"> (</w:t>
      </w:r>
      <w:r w:rsidR="00F91355">
        <w:t>1</w:t>
      </w:r>
      <w:r w:rsidR="00014422">
        <w:t>12</w:t>
      </w:r>
      <w:r w:rsidR="00824CF8" w:rsidRPr="00824CF8">
        <w:t xml:space="preserve">), </w:t>
      </w:r>
      <w:r w:rsidR="00887E49">
        <w:t xml:space="preserve">Tadżykistanu </w:t>
      </w:r>
      <w:r w:rsidR="00824CF8" w:rsidRPr="00824CF8">
        <w:t>(</w:t>
      </w:r>
      <w:r w:rsidR="00887E49">
        <w:t>5</w:t>
      </w:r>
      <w:r w:rsidR="00014422">
        <w:t>6</w:t>
      </w:r>
      <w:r w:rsidR="00824CF8" w:rsidRPr="00824CF8">
        <w:t xml:space="preserve">) i </w:t>
      </w:r>
      <w:r w:rsidR="00887E49">
        <w:t>Gruzji</w:t>
      </w:r>
      <w:r w:rsidR="00824CF8" w:rsidRPr="00824CF8">
        <w:t xml:space="preserve"> (</w:t>
      </w:r>
      <w:r w:rsidR="00014422">
        <w:t>53</w:t>
      </w:r>
      <w:r w:rsidR="00824CF8" w:rsidRPr="00824CF8">
        <w:t xml:space="preserve">). Postępowania </w:t>
      </w:r>
      <w:r w:rsidR="00F91355">
        <w:t xml:space="preserve">2 </w:t>
      </w:r>
      <w:r w:rsidR="00DD79BF">
        <w:t>898</w:t>
      </w:r>
      <w:r w:rsidR="00824CF8" w:rsidRPr="00824CF8">
        <w:t xml:space="preserve"> osób (w tym </w:t>
      </w:r>
      <w:r w:rsidR="00014422">
        <w:t>9</w:t>
      </w:r>
      <w:r w:rsidR="000B2FE7">
        <w:t>85</w:t>
      </w:r>
      <w:r w:rsidR="00824CF8" w:rsidRPr="00824CF8">
        <w:t xml:space="preserve"> obywateli </w:t>
      </w:r>
      <w:r w:rsidR="00F91355">
        <w:t>Ukrainy</w:t>
      </w:r>
      <w:r w:rsidR="00824CF8" w:rsidRPr="00824CF8">
        <w:t>,</w:t>
      </w:r>
      <w:r w:rsidR="00DD79BF">
        <w:t xml:space="preserve"> 180 obywateli Białorusi,</w:t>
      </w:r>
      <w:r w:rsidR="00824CF8" w:rsidRPr="00824CF8">
        <w:t xml:space="preserve"> </w:t>
      </w:r>
      <w:r w:rsidR="00F91355">
        <w:t>1</w:t>
      </w:r>
      <w:r w:rsidR="00014422">
        <w:t>6</w:t>
      </w:r>
      <w:r w:rsidR="00DD79BF">
        <w:t>8</w:t>
      </w:r>
      <w:r w:rsidR="00824CF8" w:rsidRPr="00824CF8">
        <w:t xml:space="preserve"> obywateli </w:t>
      </w:r>
      <w:r w:rsidR="00F91355">
        <w:t>Etiopii</w:t>
      </w:r>
      <w:r w:rsidR="00824CF8" w:rsidRPr="00824CF8">
        <w:t xml:space="preserve">, </w:t>
      </w:r>
      <w:r w:rsidR="00F91355">
        <w:t>1</w:t>
      </w:r>
      <w:r w:rsidR="00DD79BF">
        <w:t>60</w:t>
      </w:r>
      <w:r w:rsidR="00824CF8" w:rsidRPr="00824CF8">
        <w:t xml:space="preserve"> obywateli</w:t>
      </w:r>
      <w:r w:rsidR="00F91355">
        <w:t xml:space="preserve"> Rosji</w:t>
      </w:r>
      <w:r w:rsidR="00824CF8" w:rsidRPr="00824CF8">
        <w:t xml:space="preserve"> oraz </w:t>
      </w:r>
      <w:r w:rsidR="00014422">
        <w:t>12</w:t>
      </w:r>
      <w:r w:rsidR="00DD79BF">
        <w:t>9</w:t>
      </w:r>
      <w:r w:rsidR="00824CF8" w:rsidRPr="00824CF8">
        <w:t xml:space="preserve"> obywateli </w:t>
      </w:r>
      <w:r w:rsidR="00014422">
        <w:t>Tadżykistanu</w:t>
      </w:r>
      <w:r w:rsidR="00824CF8" w:rsidRPr="00824CF8">
        <w:t>) zostały umorzone.</w:t>
      </w:r>
      <w:r w:rsidR="00887E49">
        <w:t xml:space="preserve"> </w:t>
      </w:r>
      <w:r w:rsidR="00CC0AD3">
        <w:t xml:space="preserve">Wśród państw z największą liczbą decyzji (na czwartym miejscu) znajduje się Etiopia </w:t>
      </w:r>
      <w:r w:rsidR="00ED53FF">
        <w:t>(238 decyzji). Głównie ze względu na bardzo wysoką liczbę umorzeń postępowania – 71% wszystkich decyzji.</w:t>
      </w:r>
    </w:p>
    <w:p w14:paraId="39A58FD3" w14:textId="77777777" w:rsidR="00CC0AD3" w:rsidRDefault="00CC0AD3" w:rsidP="007B5408">
      <w:pPr>
        <w:ind w:firstLine="708"/>
        <w:jc w:val="both"/>
      </w:pPr>
    </w:p>
    <w:p w14:paraId="1A981845" w14:textId="7D290208" w:rsidR="006850F0" w:rsidRDefault="007B5408" w:rsidP="00887E49">
      <w:pPr>
        <w:ind w:firstLine="708"/>
        <w:jc w:val="both"/>
      </w:pPr>
      <w:r>
        <w:lastRenderedPageBreak/>
        <w:br/>
      </w:r>
      <w:r w:rsidR="00F91355">
        <w:rPr>
          <w:noProof/>
          <w:lang w:eastAsia="pl-PL"/>
        </w:rPr>
        <w:drawing>
          <wp:inline distT="0" distB="0" distL="0" distR="0" wp14:anchorId="179CCA40" wp14:editId="2C5D41D3">
            <wp:extent cx="5607170" cy="2832100"/>
            <wp:effectExtent l="0" t="0" r="0" b="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873133-68BD-4D19-9586-25411701C6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D91D85" w14:textId="15E253FC" w:rsidR="00887E49" w:rsidRPr="002B430A" w:rsidRDefault="00887E49" w:rsidP="00ED53FF">
      <w:pPr>
        <w:ind w:firstLine="708"/>
        <w:jc w:val="both"/>
        <w:rPr>
          <w:b/>
        </w:rPr>
      </w:pPr>
      <w:r w:rsidRPr="002B430A">
        <w:t xml:space="preserve">Liczba osób ubiegających się o ochronę przewyższa (o </w:t>
      </w:r>
      <w:r w:rsidR="00DD79BF">
        <w:t>20</w:t>
      </w:r>
      <w:r w:rsidRPr="002B430A">
        <w:t>%) liczbę decyzji wydanych. Wskaźnik uznawalności w 2025 r. wyn</w:t>
      </w:r>
      <w:r w:rsidR="00CC0AD3">
        <w:t>ió</w:t>
      </w:r>
      <w:r w:rsidRPr="002B430A">
        <w:t>s</w:t>
      </w:r>
      <w:r w:rsidR="00ED53FF">
        <w:t>ł</w:t>
      </w:r>
      <w:r w:rsidRPr="002B430A">
        <w:t xml:space="preserve"> </w:t>
      </w:r>
      <w:r w:rsidR="00DD79BF">
        <w:rPr>
          <w:b/>
        </w:rPr>
        <w:t>48</w:t>
      </w:r>
      <w:r w:rsidRPr="00887E49">
        <w:rPr>
          <w:b/>
        </w:rPr>
        <w:t>%,</w:t>
      </w:r>
      <w:r w:rsidRPr="002B430A">
        <w:rPr>
          <w:b/>
        </w:rPr>
        <w:t xml:space="preserve"> </w:t>
      </w:r>
      <w:r w:rsidRPr="002B430A">
        <w:t xml:space="preserve">przy czym dla Ukrainy – </w:t>
      </w:r>
      <w:r w:rsidR="004C33A2">
        <w:t>3</w:t>
      </w:r>
      <w:r w:rsidR="00DD79BF">
        <w:t>5</w:t>
      </w:r>
      <w:r w:rsidRPr="002B430A">
        <w:t>%, dla Białorusi – 9</w:t>
      </w:r>
      <w:r w:rsidR="004C33A2">
        <w:t>4</w:t>
      </w:r>
      <w:r w:rsidRPr="002B430A">
        <w:t xml:space="preserve">%, Rosji – </w:t>
      </w:r>
      <w:r w:rsidR="00DD79BF">
        <w:t>19</w:t>
      </w:r>
      <w:r w:rsidRPr="002B430A">
        <w:t xml:space="preserve">%, </w:t>
      </w:r>
      <w:r w:rsidR="00CC0AD3">
        <w:t>dla</w:t>
      </w:r>
      <w:r w:rsidR="00CC0AD3" w:rsidRPr="002B430A">
        <w:t xml:space="preserve"> Tadżykistanu - </w:t>
      </w:r>
      <w:r w:rsidR="00CC0AD3">
        <w:t>20</w:t>
      </w:r>
      <w:r w:rsidR="00CC0AD3" w:rsidRPr="002B430A">
        <w:t>%</w:t>
      </w:r>
      <w:r w:rsidR="00ED53FF">
        <w:t>,</w:t>
      </w:r>
      <w:r w:rsidR="00CC0AD3">
        <w:t xml:space="preserve"> </w:t>
      </w:r>
      <w:r w:rsidRPr="002B430A">
        <w:t>dla</w:t>
      </w:r>
      <w:r>
        <w:t xml:space="preserve"> </w:t>
      </w:r>
      <w:r w:rsidRPr="002B430A">
        <w:t xml:space="preserve">Afganistanu - </w:t>
      </w:r>
      <w:r w:rsidR="00DD79BF">
        <w:t>51</w:t>
      </w:r>
      <w:r w:rsidRPr="002B430A">
        <w:t>%</w:t>
      </w:r>
      <w:r w:rsidR="00CC0AD3">
        <w:t>, a dla Etiopii – 99%.</w:t>
      </w:r>
      <w:r>
        <w:t xml:space="preserve"> </w:t>
      </w:r>
      <w:r w:rsidRPr="00B41960">
        <w:t xml:space="preserve">Liczba spraw w toku wg stanu na dzień </w:t>
      </w:r>
      <w:r w:rsidR="00B41960" w:rsidRPr="00B41960">
        <w:t xml:space="preserve">1 </w:t>
      </w:r>
      <w:r w:rsidR="00ED53FF">
        <w:t>stycznia</w:t>
      </w:r>
      <w:r w:rsidRPr="00B41960">
        <w:t xml:space="preserve"> 202</w:t>
      </w:r>
      <w:r w:rsidR="00ED53FF">
        <w:t>6</w:t>
      </w:r>
      <w:r w:rsidRPr="00B41960">
        <w:t xml:space="preserve"> r. wynosiła </w:t>
      </w:r>
      <w:r w:rsidR="00885303">
        <w:rPr>
          <w:b/>
        </w:rPr>
        <w:t>8</w:t>
      </w:r>
      <w:r w:rsidRPr="00B41960">
        <w:rPr>
          <w:b/>
        </w:rPr>
        <w:t>,</w:t>
      </w:r>
      <w:r w:rsidR="00885303">
        <w:rPr>
          <w:b/>
        </w:rPr>
        <w:t>9</w:t>
      </w:r>
      <w:r w:rsidRPr="00B41960">
        <w:rPr>
          <w:b/>
        </w:rPr>
        <w:t xml:space="preserve"> tys.</w:t>
      </w:r>
      <w:r w:rsidRPr="002B430A">
        <w:rPr>
          <w:b/>
        </w:rPr>
        <w:t xml:space="preserve"> </w:t>
      </w:r>
      <w:r w:rsidRPr="002B430A">
        <w:t>Średni czas trwania postępowania wynosi</w:t>
      </w:r>
      <w:r w:rsidRPr="002B430A">
        <w:rPr>
          <w:b/>
        </w:rPr>
        <w:t xml:space="preserve"> </w:t>
      </w:r>
      <w:r w:rsidRPr="002B430A">
        <w:rPr>
          <w:bCs/>
        </w:rPr>
        <w:t xml:space="preserve">obecnie </w:t>
      </w:r>
      <w:r w:rsidR="00EE2AFF">
        <w:rPr>
          <w:b/>
        </w:rPr>
        <w:t>202</w:t>
      </w:r>
      <w:r w:rsidRPr="002B430A">
        <w:rPr>
          <w:b/>
        </w:rPr>
        <w:t xml:space="preserve"> dni.</w:t>
      </w:r>
    </w:p>
    <w:p w14:paraId="45F1AF26" w14:textId="77777777" w:rsidR="00887E49" w:rsidRDefault="00887E49" w:rsidP="00887E49">
      <w:pPr>
        <w:ind w:firstLine="708"/>
        <w:jc w:val="both"/>
      </w:pPr>
    </w:p>
    <w:p w14:paraId="7C01CF4C" w14:textId="77777777" w:rsidR="00B14C40" w:rsidRDefault="00B14C40" w:rsidP="00ED5690">
      <w:pPr>
        <w:ind w:firstLine="708"/>
        <w:jc w:val="both"/>
      </w:pPr>
    </w:p>
    <w:p w14:paraId="18B98343" w14:textId="2D02DEB2" w:rsidR="00912022" w:rsidRPr="00DB201D" w:rsidRDefault="00977423" w:rsidP="00F51FAF">
      <w:pPr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2261C3F" wp14:editId="0D9D08F8">
            <wp:extent cx="5760720" cy="4278702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9B3284-0169-4BEA-AB84-06E94020A5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D460C28" w14:textId="77777777" w:rsidR="00F51FAF" w:rsidRDefault="00F51FAF" w:rsidP="00FD0BD2">
      <w:pPr>
        <w:jc w:val="center"/>
        <w:rPr>
          <w:b/>
          <w:sz w:val="20"/>
          <w:szCs w:val="20"/>
        </w:rPr>
      </w:pPr>
    </w:p>
    <w:p w14:paraId="734D2262" w14:textId="707F92DC" w:rsidR="00F51FAF" w:rsidRDefault="00977423" w:rsidP="00FD0BD2">
      <w:pPr>
        <w:jc w:val="center"/>
        <w:rPr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6931F90E" wp14:editId="5C6DC1AC">
            <wp:extent cx="5760720" cy="2993390"/>
            <wp:effectExtent l="0" t="0" r="0" b="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78CE6E-2B30-4B4C-A6DD-3E4D5B5947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2D1138" w14:textId="62CD3165" w:rsidR="00F51FAF" w:rsidRDefault="00F51FAF" w:rsidP="00FD0BD2">
      <w:pPr>
        <w:jc w:val="center"/>
        <w:rPr>
          <w:b/>
          <w:sz w:val="20"/>
          <w:szCs w:val="20"/>
        </w:rPr>
      </w:pPr>
    </w:p>
    <w:p w14:paraId="68FA88DA" w14:textId="77777777" w:rsidR="00F51FAF" w:rsidRDefault="00F51FAF" w:rsidP="00FD0BD2">
      <w:pPr>
        <w:jc w:val="center"/>
        <w:rPr>
          <w:b/>
          <w:sz w:val="20"/>
          <w:szCs w:val="20"/>
        </w:rPr>
      </w:pPr>
    </w:p>
    <w:p w14:paraId="2259B8FC" w14:textId="5AD9009E" w:rsidR="00E72165" w:rsidRDefault="00FD0BD2" w:rsidP="00FD0B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Decyzje Szefa UdSC w sprawach o udzielenie ochrony międzynarodowej w 202</w:t>
      </w:r>
      <w:r w:rsidR="0097742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</w:p>
    <w:p w14:paraId="796D12CB" w14:textId="26D8ACA5" w:rsidR="00FD0BD2" w:rsidRDefault="00977423" w:rsidP="00391F40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D87D968" wp14:editId="79ABCA6F">
            <wp:extent cx="2520000" cy="2160000"/>
            <wp:effectExtent l="0" t="0" r="0" b="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1497A56-222B-45AF-BD6D-40E2CB1AB3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547524">
        <w:rPr>
          <w:b/>
          <w:sz w:val="20"/>
          <w:szCs w:val="20"/>
        </w:rPr>
        <w:t xml:space="preserve">   </w:t>
      </w:r>
      <w:r w:rsidR="00A4069C">
        <w:rPr>
          <w:noProof/>
        </w:rPr>
        <w:t xml:space="preserve"> </w:t>
      </w:r>
      <w:r w:rsidR="00E72165" w:rsidRPr="00E72165">
        <w:rPr>
          <w:noProof/>
        </w:rPr>
        <w:t xml:space="preserve"> </w:t>
      </w:r>
      <w:r w:rsidR="00FD0BD2" w:rsidRPr="00FD0BD2">
        <w:rPr>
          <w:noProof/>
        </w:rPr>
        <w:t xml:space="preserve"> </w:t>
      </w:r>
      <w:r w:rsidR="00A50D24">
        <w:rPr>
          <w:noProof/>
          <w:lang w:eastAsia="pl-PL"/>
        </w:rPr>
        <w:drawing>
          <wp:inline distT="0" distB="0" distL="0" distR="0" wp14:anchorId="6163F0E9" wp14:editId="7B267F6D">
            <wp:extent cx="2520000" cy="21600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3689D05" w14:textId="0909EDAC" w:rsidR="007B5408" w:rsidRDefault="00A50D24" w:rsidP="007B5408">
      <w:r>
        <w:rPr>
          <w:noProof/>
          <w:lang w:eastAsia="pl-PL"/>
        </w:rPr>
        <w:drawing>
          <wp:inline distT="0" distB="0" distL="0" distR="0" wp14:anchorId="2C96F432" wp14:editId="3622FC9A">
            <wp:extent cx="2519680" cy="215963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840E35-D66E-40E2-ACDD-D578A45DAF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7B5408">
        <w:rPr>
          <w:noProof/>
          <w:lang w:eastAsia="pl-PL"/>
        </w:rPr>
        <w:drawing>
          <wp:inline distT="0" distB="0" distL="0" distR="0" wp14:anchorId="74935220" wp14:editId="5CEF8399">
            <wp:extent cx="2520000" cy="2160000"/>
            <wp:effectExtent l="0" t="0" r="0" b="0"/>
            <wp:docPr id="32" name="Wykres 3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EC45EA-83DF-4A6D-B28F-037E7B3FF4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7B5408" w:rsidSect="00456A31"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FFB76" w14:textId="77777777" w:rsidR="00111882" w:rsidRDefault="00111882" w:rsidP="00F565DF">
      <w:pPr>
        <w:spacing w:after="0" w:line="240" w:lineRule="auto"/>
      </w:pPr>
      <w:r>
        <w:separator/>
      </w:r>
    </w:p>
  </w:endnote>
  <w:endnote w:type="continuationSeparator" w:id="0">
    <w:p w14:paraId="4CBBA13F" w14:textId="77777777" w:rsidR="00111882" w:rsidRDefault="00111882" w:rsidP="00F5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AEC21" w14:textId="77777777" w:rsidR="00111882" w:rsidRDefault="00111882" w:rsidP="00F565DF">
      <w:pPr>
        <w:spacing w:after="0" w:line="240" w:lineRule="auto"/>
      </w:pPr>
      <w:r>
        <w:separator/>
      </w:r>
    </w:p>
  </w:footnote>
  <w:footnote w:type="continuationSeparator" w:id="0">
    <w:p w14:paraId="12303C21" w14:textId="77777777" w:rsidR="00111882" w:rsidRDefault="00111882" w:rsidP="00F5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0BFFF" w14:textId="77777777" w:rsidR="00A93972" w:rsidRPr="00A93972" w:rsidRDefault="00A93972" w:rsidP="00A93972">
    <w:pPr>
      <w:pStyle w:val="Nagwek"/>
    </w:pPr>
    <w:r>
      <w:rPr>
        <w:noProof/>
        <w:lang w:eastAsia="pl-PL"/>
      </w:rPr>
      <w:drawing>
        <wp:inline distT="0" distB="0" distL="0" distR="0" wp14:anchorId="2226DCB3" wp14:editId="47ED7619">
          <wp:extent cx="2540000" cy="572599"/>
          <wp:effectExtent l="0" t="0" r="0" b="0"/>
          <wp:docPr id="28" name="Obraz 2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C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C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57259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DF"/>
    <w:rsid w:val="0000713D"/>
    <w:rsid w:val="00014422"/>
    <w:rsid w:val="000220A0"/>
    <w:rsid w:val="00023332"/>
    <w:rsid w:val="00033882"/>
    <w:rsid w:val="00046FB8"/>
    <w:rsid w:val="00074ED3"/>
    <w:rsid w:val="000774AE"/>
    <w:rsid w:val="000A0612"/>
    <w:rsid w:val="000B2FE7"/>
    <w:rsid w:val="000E0706"/>
    <w:rsid w:val="000E0B30"/>
    <w:rsid w:val="00111882"/>
    <w:rsid w:val="001352FD"/>
    <w:rsid w:val="001369C8"/>
    <w:rsid w:val="0014404D"/>
    <w:rsid w:val="00147393"/>
    <w:rsid w:val="0015052B"/>
    <w:rsid w:val="001526B2"/>
    <w:rsid w:val="00152E8F"/>
    <w:rsid w:val="00161062"/>
    <w:rsid w:val="00176DB9"/>
    <w:rsid w:val="00190F46"/>
    <w:rsid w:val="00195BFD"/>
    <w:rsid w:val="001B0275"/>
    <w:rsid w:val="001C56F6"/>
    <w:rsid w:val="001D575F"/>
    <w:rsid w:val="001E232F"/>
    <w:rsid w:val="001E4F75"/>
    <w:rsid w:val="001F12B8"/>
    <w:rsid w:val="001F1C9C"/>
    <w:rsid w:val="002050BC"/>
    <w:rsid w:val="0021062E"/>
    <w:rsid w:val="00222B77"/>
    <w:rsid w:val="00223A85"/>
    <w:rsid w:val="00225D0B"/>
    <w:rsid w:val="00255DF5"/>
    <w:rsid w:val="0026048D"/>
    <w:rsid w:val="00262395"/>
    <w:rsid w:val="00266E89"/>
    <w:rsid w:val="002B15BD"/>
    <w:rsid w:val="002C1796"/>
    <w:rsid w:val="002D2696"/>
    <w:rsid w:val="002E0B78"/>
    <w:rsid w:val="002E3E04"/>
    <w:rsid w:val="002F1BBD"/>
    <w:rsid w:val="00310D3E"/>
    <w:rsid w:val="00320B0D"/>
    <w:rsid w:val="00324BD8"/>
    <w:rsid w:val="00336D3D"/>
    <w:rsid w:val="00361829"/>
    <w:rsid w:val="00364E0D"/>
    <w:rsid w:val="00391F40"/>
    <w:rsid w:val="003926EF"/>
    <w:rsid w:val="003A7983"/>
    <w:rsid w:val="003B00D6"/>
    <w:rsid w:val="003B2540"/>
    <w:rsid w:val="003C332A"/>
    <w:rsid w:val="003C7EDE"/>
    <w:rsid w:val="003E552C"/>
    <w:rsid w:val="003F68A7"/>
    <w:rsid w:val="00400D77"/>
    <w:rsid w:val="0040454B"/>
    <w:rsid w:val="00424737"/>
    <w:rsid w:val="00434C33"/>
    <w:rsid w:val="0045508C"/>
    <w:rsid w:val="00456A31"/>
    <w:rsid w:val="00457541"/>
    <w:rsid w:val="0047711D"/>
    <w:rsid w:val="004828AD"/>
    <w:rsid w:val="004A47AD"/>
    <w:rsid w:val="004B58B1"/>
    <w:rsid w:val="004C33A2"/>
    <w:rsid w:val="004C57A1"/>
    <w:rsid w:val="004D7480"/>
    <w:rsid w:val="004E07FC"/>
    <w:rsid w:val="004E1471"/>
    <w:rsid w:val="00504D6B"/>
    <w:rsid w:val="00521735"/>
    <w:rsid w:val="00542E18"/>
    <w:rsid w:val="00546092"/>
    <w:rsid w:val="00547524"/>
    <w:rsid w:val="00550822"/>
    <w:rsid w:val="00556A47"/>
    <w:rsid w:val="005600A9"/>
    <w:rsid w:val="005702F2"/>
    <w:rsid w:val="005807B7"/>
    <w:rsid w:val="00595ED9"/>
    <w:rsid w:val="005A20AF"/>
    <w:rsid w:val="005A2638"/>
    <w:rsid w:val="005A2C5C"/>
    <w:rsid w:val="005A568F"/>
    <w:rsid w:val="005B1EA6"/>
    <w:rsid w:val="005B522C"/>
    <w:rsid w:val="005D48A4"/>
    <w:rsid w:val="005E16F9"/>
    <w:rsid w:val="005E7980"/>
    <w:rsid w:val="005F6ADF"/>
    <w:rsid w:val="005F7BF9"/>
    <w:rsid w:val="00614E69"/>
    <w:rsid w:val="00625C83"/>
    <w:rsid w:val="006263A1"/>
    <w:rsid w:val="00633A07"/>
    <w:rsid w:val="00651A27"/>
    <w:rsid w:val="00675698"/>
    <w:rsid w:val="006850F0"/>
    <w:rsid w:val="00691822"/>
    <w:rsid w:val="00691A94"/>
    <w:rsid w:val="006E2350"/>
    <w:rsid w:val="0073765C"/>
    <w:rsid w:val="00743DCB"/>
    <w:rsid w:val="0074587D"/>
    <w:rsid w:val="00766859"/>
    <w:rsid w:val="007729DC"/>
    <w:rsid w:val="007817B6"/>
    <w:rsid w:val="007912F1"/>
    <w:rsid w:val="00795F79"/>
    <w:rsid w:val="007A106E"/>
    <w:rsid w:val="007B5408"/>
    <w:rsid w:val="007C25E6"/>
    <w:rsid w:val="007C6212"/>
    <w:rsid w:val="007D05BB"/>
    <w:rsid w:val="007D5E2A"/>
    <w:rsid w:val="007E0428"/>
    <w:rsid w:val="007E10BC"/>
    <w:rsid w:val="007E4438"/>
    <w:rsid w:val="007E4DFA"/>
    <w:rsid w:val="00802E79"/>
    <w:rsid w:val="0080721A"/>
    <w:rsid w:val="00821E46"/>
    <w:rsid w:val="0082356C"/>
    <w:rsid w:val="00824CF8"/>
    <w:rsid w:val="00831FE8"/>
    <w:rsid w:val="00837876"/>
    <w:rsid w:val="00856294"/>
    <w:rsid w:val="00861FDC"/>
    <w:rsid w:val="008629A6"/>
    <w:rsid w:val="00885303"/>
    <w:rsid w:val="00887E49"/>
    <w:rsid w:val="0089163C"/>
    <w:rsid w:val="008C3E63"/>
    <w:rsid w:val="00907C94"/>
    <w:rsid w:val="00912022"/>
    <w:rsid w:val="00917EBB"/>
    <w:rsid w:val="0092011B"/>
    <w:rsid w:val="00930ECE"/>
    <w:rsid w:val="00964C7B"/>
    <w:rsid w:val="00977423"/>
    <w:rsid w:val="009910AC"/>
    <w:rsid w:val="00997E95"/>
    <w:rsid w:val="009A7ECB"/>
    <w:rsid w:val="009B1718"/>
    <w:rsid w:val="009D55F4"/>
    <w:rsid w:val="009F6432"/>
    <w:rsid w:val="00A3121F"/>
    <w:rsid w:val="00A4069C"/>
    <w:rsid w:val="00A47094"/>
    <w:rsid w:val="00A50D24"/>
    <w:rsid w:val="00A62FE7"/>
    <w:rsid w:val="00A76A9D"/>
    <w:rsid w:val="00A93644"/>
    <w:rsid w:val="00A93972"/>
    <w:rsid w:val="00AA2331"/>
    <w:rsid w:val="00AB19FD"/>
    <w:rsid w:val="00AC2479"/>
    <w:rsid w:val="00AC700F"/>
    <w:rsid w:val="00AD4E56"/>
    <w:rsid w:val="00AD6C17"/>
    <w:rsid w:val="00B14C40"/>
    <w:rsid w:val="00B21BD5"/>
    <w:rsid w:val="00B27206"/>
    <w:rsid w:val="00B31DE2"/>
    <w:rsid w:val="00B34AD4"/>
    <w:rsid w:val="00B41960"/>
    <w:rsid w:val="00B81C06"/>
    <w:rsid w:val="00BA43D7"/>
    <w:rsid w:val="00C019D6"/>
    <w:rsid w:val="00C024CA"/>
    <w:rsid w:val="00C031A6"/>
    <w:rsid w:val="00C047B2"/>
    <w:rsid w:val="00C0732D"/>
    <w:rsid w:val="00C16C2F"/>
    <w:rsid w:val="00C263AB"/>
    <w:rsid w:val="00C47450"/>
    <w:rsid w:val="00C62974"/>
    <w:rsid w:val="00CC0AD3"/>
    <w:rsid w:val="00CD2AE7"/>
    <w:rsid w:val="00CD39D3"/>
    <w:rsid w:val="00CE041A"/>
    <w:rsid w:val="00CF43CC"/>
    <w:rsid w:val="00CF6A15"/>
    <w:rsid w:val="00D116A8"/>
    <w:rsid w:val="00D12D58"/>
    <w:rsid w:val="00D52F49"/>
    <w:rsid w:val="00D5394F"/>
    <w:rsid w:val="00D54375"/>
    <w:rsid w:val="00D86436"/>
    <w:rsid w:val="00D9286F"/>
    <w:rsid w:val="00D97C5D"/>
    <w:rsid w:val="00DA122C"/>
    <w:rsid w:val="00DA24CC"/>
    <w:rsid w:val="00DA56DB"/>
    <w:rsid w:val="00DB201D"/>
    <w:rsid w:val="00DB2E85"/>
    <w:rsid w:val="00DD2533"/>
    <w:rsid w:val="00DD79BF"/>
    <w:rsid w:val="00DE4C69"/>
    <w:rsid w:val="00E15066"/>
    <w:rsid w:val="00E16512"/>
    <w:rsid w:val="00E2777E"/>
    <w:rsid w:val="00E64AAB"/>
    <w:rsid w:val="00E72165"/>
    <w:rsid w:val="00E7715C"/>
    <w:rsid w:val="00E82701"/>
    <w:rsid w:val="00EB0C4E"/>
    <w:rsid w:val="00ED15F0"/>
    <w:rsid w:val="00ED53FF"/>
    <w:rsid w:val="00ED5690"/>
    <w:rsid w:val="00EE0794"/>
    <w:rsid w:val="00EE2AFF"/>
    <w:rsid w:val="00EE6417"/>
    <w:rsid w:val="00EF7DA9"/>
    <w:rsid w:val="00F01909"/>
    <w:rsid w:val="00F24AFD"/>
    <w:rsid w:val="00F275BD"/>
    <w:rsid w:val="00F31EA7"/>
    <w:rsid w:val="00F333D0"/>
    <w:rsid w:val="00F40B34"/>
    <w:rsid w:val="00F467E5"/>
    <w:rsid w:val="00F51FAF"/>
    <w:rsid w:val="00F565DF"/>
    <w:rsid w:val="00F65403"/>
    <w:rsid w:val="00F91355"/>
    <w:rsid w:val="00F95099"/>
    <w:rsid w:val="00FC2F7E"/>
    <w:rsid w:val="00FD0BD2"/>
    <w:rsid w:val="00FE33F9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4C3"/>
  <w15:chartTrackingRefBased/>
  <w15:docId w15:val="{B1B9B2CF-BC23-419A-96F7-A76B83C0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DF"/>
  </w:style>
  <w:style w:type="paragraph" w:styleId="Stopka">
    <w:name w:val="footer"/>
    <w:basedOn w:val="Normalny"/>
    <w:link w:val="StopkaZnak"/>
    <w:uiPriority w:val="99"/>
    <w:unhideWhenUsed/>
    <w:rsid w:val="00F5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DF"/>
  </w:style>
  <w:style w:type="paragraph" w:styleId="Tytu">
    <w:name w:val="Title"/>
    <w:basedOn w:val="Normalny"/>
    <w:next w:val="Normalny"/>
    <w:link w:val="TytuZnak"/>
    <w:uiPriority w:val="10"/>
    <w:qFormat/>
    <w:rsid w:val="00F565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D5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5C8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6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6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3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01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01.2026%20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01.2026%20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10.2025%20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01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gdalena.kozlowska\AppData\Local\Microsoft\Windows\INetCache\Content.Outlook\PJ7LKE33\Wykresy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Wykresy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01.2026%20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10.2025%20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10.2025%20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10.2025%20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dla%20Szefa\OM\Wykresy%202025%20stan%20na%201.10.2025%20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effectLst/>
              </a:rPr>
              <a:t>Liczba osób ubiegających się w Polsce o udzielenie ochrony międzynarodowej</a:t>
            </a:r>
            <a:r>
              <a:rPr lang="pl-PL" sz="1000" b="1" i="0" baseline="0">
                <a:effectLst/>
              </a:rPr>
              <a:t/>
            </a:r>
            <a:br>
              <a:rPr lang="pl-PL" sz="1000" b="1" i="0" baseline="0">
                <a:effectLst/>
              </a:rPr>
            </a:br>
            <a:r>
              <a:rPr lang="en-US" sz="1000" b="1" i="0" baseline="0">
                <a:effectLst/>
              </a:rPr>
              <a:t>w latach 201</a:t>
            </a:r>
            <a:r>
              <a:rPr lang="pl-PL" sz="1000" b="1" i="0" baseline="0">
                <a:effectLst/>
              </a:rPr>
              <a:t>5</a:t>
            </a:r>
            <a:r>
              <a:rPr lang="en-US" sz="1000" b="1" i="0" baseline="0">
                <a:effectLst/>
              </a:rPr>
              <a:t>-202</a:t>
            </a:r>
            <a:r>
              <a:rPr lang="pl-PL" sz="1000" b="1" i="0" baseline="0">
                <a:effectLst/>
              </a:rPr>
              <a:t>5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4348622047244095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WNIOSKI!$B$1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WNIOSKI!$A$2:$A$12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WNIOSKI!$B$2:$B$12</c:f>
              <c:numCache>
                <c:formatCode>#,##0</c:formatCode>
                <c:ptCount val="11"/>
                <c:pt idx="0">
                  <c:v>12325</c:v>
                </c:pt>
                <c:pt idx="1">
                  <c:v>12322</c:v>
                </c:pt>
                <c:pt idx="2">
                  <c:v>5078</c:v>
                </c:pt>
                <c:pt idx="3">
                  <c:v>4135</c:v>
                </c:pt>
                <c:pt idx="4">
                  <c:v>4095</c:v>
                </c:pt>
                <c:pt idx="5">
                  <c:v>2803</c:v>
                </c:pt>
                <c:pt idx="6">
                  <c:v>7699</c:v>
                </c:pt>
                <c:pt idx="7">
                  <c:v>9933</c:v>
                </c:pt>
                <c:pt idx="8">
                  <c:v>9511</c:v>
                </c:pt>
                <c:pt idx="9">
                  <c:v>17053</c:v>
                </c:pt>
                <c:pt idx="10">
                  <c:v>13233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5F-415C-BAEF-840E05AF11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9346536"/>
        <c:axId val="309346928"/>
      </c:barChart>
      <c:catAx>
        <c:axId val="309346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6928"/>
        <c:crosses val="autoZero"/>
        <c:auto val="1"/>
        <c:lblAlgn val="ctr"/>
        <c:lblOffset val="100"/>
        <c:noMultiLvlLbl val="0"/>
      </c:catAx>
      <c:valAx>
        <c:axId val="30934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6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effectLst/>
              </a:rPr>
              <a:t>ochrona uzupełniająca</a:t>
            </a:r>
            <a:endParaRPr lang="en-US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27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436201776238438"/>
          <c:y val="0.29479354714806988"/>
          <c:w val="0.74266818645541655"/>
          <c:h val="0.57975513731515271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4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651-446F-8E63-CB8B236CB5D1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651-446F-8E63-CB8B236CB5D1}"/>
              </c:ext>
            </c:extLst>
          </c:dPt>
          <c:dPt>
            <c:idx val="2"/>
            <c:bubble3D val="0"/>
            <c:spPr>
              <a:solidFill>
                <a:schemeClr val="accent5">
                  <a:tint val="83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651-446F-8E63-CB8B236CB5D1}"/>
              </c:ext>
            </c:extLst>
          </c:dPt>
          <c:dPt>
            <c:idx val="3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651-446F-8E63-CB8B236CB5D1}"/>
              </c:ext>
            </c:extLst>
          </c:dPt>
          <c:dPt>
            <c:idx val="4"/>
            <c:bubble3D val="0"/>
            <c:spPr>
              <a:solidFill>
                <a:schemeClr val="accent5">
                  <a:shade val="82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651-446F-8E63-CB8B236CB5D1}"/>
              </c:ext>
            </c:extLst>
          </c:dPt>
          <c:dPt>
            <c:idx val="5"/>
            <c:bubble3D val="0"/>
            <c:spPr>
              <a:solidFill>
                <a:schemeClr val="accent5">
                  <a:shade val="47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651-446F-8E63-CB8B236CB5D1}"/>
              </c:ext>
            </c:extLst>
          </c:dPt>
          <c:dLbls>
            <c:dLbl>
              <c:idx val="0"/>
              <c:layout>
                <c:manualLayout>
                  <c:x val="2.6785909656029838E-2"/>
                  <c:y val="0.140773929807446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651-446F-8E63-CB8B236CB5D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408619975134691E-2"/>
                  <c:y val="-0.2363384665412398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651-446F-8E63-CB8B236CB5D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390634065478637E-2"/>
                  <c:y val="0.160959282744524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651-446F-8E63-CB8B236CB5D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747036883547464E-2"/>
                  <c:y val="1.11340503168811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651-446F-8E63-CB8B236CB5D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4519850808122669E-2"/>
                  <c:y val="-0.11613174459387267"/>
                </c:manualLayout>
              </c:layout>
              <c:tx>
                <c:rich>
                  <a:bodyPr/>
                  <a:lstStyle/>
                  <a:p>
                    <a:fld id="{4A81E193-9252-481E-B18C-8C697BCED1E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3EE6D68B-1921-4291-9E2D-374D97FFE6C5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
0,8%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651-446F-8E63-CB8B236CB5D1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9.1595855781185245E-2"/>
                  <c:y val="-0.23305692983067383"/>
                </c:manualLayout>
              </c:layout>
              <c:tx>
                <c:rich>
                  <a:bodyPr/>
                  <a:lstStyle/>
                  <a:p>
                    <a:fld id="{D120586D-A8DD-48B4-BD9E-D038DC4C0544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21A22C02-94C0-4985-AEA7-54FFC18A676B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
0,2%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651-446F-8E63-CB8B236CB5D1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DECYZJE!$A$74:$A$79</c:f>
              <c:strCache>
                <c:ptCount val="6"/>
                <c:pt idx="0">
                  <c:v>BIAŁORUŚ</c:v>
                </c:pt>
                <c:pt idx="1">
                  <c:v>UKRAINA</c:v>
                </c:pt>
                <c:pt idx="2">
                  <c:v>ETIOPIA</c:v>
                </c:pt>
                <c:pt idx="3">
                  <c:v>ROSJA</c:v>
                </c:pt>
                <c:pt idx="4">
                  <c:v>SUDAN</c:v>
                </c:pt>
                <c:pt idx="5">
                  <c:v>Pozostałe</c:v>
                </c:pt>
              </c:strCache>
            </c:strRef>
          </c:cat>
          <c:val>
            <c:numRef>
              <c:f>DECYZJE!$B$74:$B$79</c:f>
              <c:numCache>
                <c:formatCode>#,##0</c:formatCode>
                <c:ptCount val="6"/>
                <c:pt idx="0">
                  <c:v>1587</c:v>
                </c:pt>
                <c:pt idx="1">
                  <c:v>1520</c:v>
                </c:pt>
                <c:pt idx="2">
                  <c:v>68</c:v>
                </c:pt>
                <c:pt idx="3">
                  <c:v>30</c:v>
                </c:pt>
                <c:pt idx="4">
                  <c:v>26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3651-446F-8E63-CB8B236CB5D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negatywne</a:t>
            </a:r>
          </a:p>
        </c:rich>
      </c:tx>
      <c:layout>
        <c:manualLayout>
          <c:xMode val="edge"/>
          <c:yMode val="edge"/>
          <c:x val="0.39348000104638076"/>
          <c:y val="2.04778156996587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15519431038864"/>
          <c:y val="0.30898600920988961"/>
          <c:w val="0.79372777495555003"/>
          <c:h val="0.6260460679698191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187-4ABF-9A51-71EFFFCC03D5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187-4ABF-9A51-71EFFFCC03D5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187-4ABF-9A51-71EFFFCC03D5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187-4ABF-9A51-71EFFFCC03D5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187-4ABF-9A51-71EFFFCC03D5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187-4ABF-9A51-71EFFFCC03D5}"/>
              </c:ext>
            </c:extLst>
          </c:dPt>
          <c:dLbls>
            <c:dLbl>
              <c:idx val="0"/>
              <c:layout>
                <c:manualLayout>
                  <c:x val="-0.18524498391189487"/>
                  <c:y val="-0.1287612068293443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UKRAINA</a:t>
                    </a:r>
                    <a:r>
                      <a:rPr lang="en-US" baseline="0"/>
                      <a:t>
2 846
73% 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187-4ABF-9A51-71EFFFCC03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715217805435622E-2"/>
                  <c:y val="0.139499035716683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187-4ABF-9A51-71EFFFCC03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991395732791468E-2"/>
                  <c:y val="2.16457873668466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187-4ABF-9A51-71EFFFCC03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080843599187199E-2"/>
                  <c:y val="-7.91858346433540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187-4ABF-9A51-71EFFFCC03D5}"/>
                </c:ext>
                <c:ext xmlns:c15="http://schemas.microsoft.com/office/drawing/2012/chart" uri="{CE6537A1-D6FC-4f65-9D91-7224C49458BB}">
                  <c15:layout>
                    <c:manualLayout>
                      <c:w val="0.22021169354838704"/>
                      <c:h val="0.18994413407821226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8.6433197866395681E-2"/>
                  <c:y val="-0.107338971631780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187-4ABF-9A51-71EFFFCC03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20738109601219193"/>
                  <c:y val="-1.24108935074677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187-4ABF-9A51-71EFFFCC03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DECYZJE!$A$95:$A$100</c:f>
              <c:strCache>
                <c:ptCount val="6"/>
                <c:pt idx="0">
                  <c:v>UKRAINA</c:v>
                </c:pt>
                <c:pt idx="1">
                  <c:v>ROSJA</c:v>
                </c:pt>
                <c:pt idx="2">
                  <c:v>BIAŁORUŚ</c:v>
                </c:pt>
                <c:pt idx="3">
                  <c:v>TADŻYKISTAN</c:v>
                </c:pt>
                <c:pt idx="4">
                  <c:v>GRUZJA</c:v>
                </c:pt>
                <c:pt idx="5">
                  <c:v>POZOSTAŁE</c:v>
                </c:pt>
              </c:strCache>
            </c:strRef>
          </c:cat>
          <c:val>
            <c:numRef>
              <c:f>DECYZJE!$B$95:$B$100</c:f>
              <c:numCache>
                <c:formatCode>#,##0</c:formatCode>
                <c:ptCount val="6"/>
                <c:pt idx="0">
                  <c:v>2846</c:v>
                </c:pt>
                <c:pt idx="1">
                  <c:v>368</c:v>
                </c:pt>
                <c:pt idx="2">
                  <c:v>112</c:v>
                </c:pt>
                <c:pt idx="3">
                  <c:v>56</c:v>
                </c:pt>
                <c:pt idx="4">
                  <c:v>53</c:v>
                </c:pt>
                <c:pt idx="5">
                  <c:v>483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187-4ABF-9A51-71EFFFCC03D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umorzenia</a:t>
            </a:r>
            <a:endParaRPr lang="en-US" sz="1000"/>
          </a:p>
        </c:rich>
      </c:tx>
      <c:layout>
        <c:manualLayout>
          <c:xMode val="edge"/>
          <c:yMode val="edge"/>
          <c:x val="0.37380371693048381"/>
          <c:y val="1.10364519850655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71144748539497"/>
          <c:y val="0.26615840176696526"/>
          <c:w val="0.78371962276402163"/>
          <c:h val="0.61272894491696739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971-459E-AE7E-BC110E18E6AD}"/>
              </c:ext>
            </c:extLst>
          </c:dPt>
          <c:dPt>
            <c:idx val="1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971-459E-AE7E-BC110E18E6AD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971-459E-AE7E-BC110E18E6AD}"/>
              </c:ext>
            </c:extLst>
          </c:dPt>
          <c:dPt>
            <c:idx val="3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971-459E-AE7E-BC110E18E6AD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971-459E-AE7E-BC110E18E6AD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971-459E-AE7E-BC110E18E6AD}"/>
              </c:ext>
            </c:extLst>
          </c:dPt>
          <c:dLbls>
            <c:dLbl>
              <c:idx val="0"/>
              <c:layout>
                <c:manualLayout>
                  <c:x val="-0.18310221932943865"/>
                  <c:y val="5.27941064115000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971-459E-AE7E-BC110E18E6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241935483870989E-2"/>
                  <c:y val="-1.1817274678360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971-459E-AE7E-BC110E18E6AD}"/>
                </c:ext>
                <c:ext xmlns:c15="http://schemas.microsoft.com/office/drawing/2012/chart" uri="{CE6537A1-D6FC-4f65-9D91-7224C49458BB}">
                  <c15:layout>
                    <c:manualLayout>
                      <c:w val="0.24445564516129031"/>
                      <c:h val="0.1617171420170538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21555911861823729"/>
                  <c:y val="4.75682233340356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971-459E-AE7E-BC110E18E6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DECYZJE!$A$105:$A$110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ETIOPIA</c:v>
                </c:pt>
                <c:pt idx="3">
                  <c:v>ROSJA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DECYZJE!$B$105:$B$110</c:f>
              <c:numCache>
                <c:formatCode>General</c:formatCode>
                <c:ptCount val="6"/>
                <c:pt idx="0">
                  <c:v>987</c:v>
                </c:pt>
                <c:pt idx="1">
                  <c:v>180</c:v>
                </c:pt>
                <c:pt idx="2">
                  <c:v>168</c:v>
                </c:pt>
                <c:pt idx="3">
                  <c:v>160</c:v>
                </c:pt>
                <c:pt idx="4">
                  <c:v>129</c:v>
                </c:pt>
                <c:pt idx="5" formatCode="#,##0">
                  <c:v>1274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971-459E-AE7E-BC110E18E6A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 osób ubiegających się o udzielenie ochrony międzynarodowej </a:t>
            </a:r>
            <a:br>
              <a:rPr lang="pl-PL" sz="1000"/>
            </a:br>
            <a:r>
              <a:rPr lang="pl-PL" sz="1000"/>
              <a:t>w latach 2023-2025 r.</a:t>
            </a:r>
          </a:p>
        </c:rich>
      </c:tx>
      <c:layout>
        <c:manualLayout>
          <c:xMode val="edge"/>
          <c:yMode val="edge"/>
          <c:x val="0.13918483412322274"/>
          <c:y val="1.84757505773672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2728215845057278E-2"/>
          <c:y val="0.17646669455001726"/>
          <c:w val="0.91641870358622235"/>
          <c:h val="0.49020494262697534"/>
        </c:manualLayout>
      </c:layout>
      <c:barChart>
        <c:barDir val="col"/>
        <c:grouping val="clustered"/>
        <c:varyColors val="0"/>
        <c:ser>
          <c:idx val="7"/>
          <c:order val="7"/>
          <c:tx>
            <c:strRef>
              <c:f>WNIOSKI!$A$27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dLbl>
              <c:idx val="10"/>
              <c:layout>
                <c:manualLayout>
                  <c:x val="0"/>
                  <c:y val="9.23787528868360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DA-48C1-A587-CA767AAFFC7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WNIOSKI!$B$19:$M$19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WNIOSKI!$B$27:$M$27</c:f>
              <c:numCache>
                <c:formatCode>#,##0</c:formatCode>
                <c:ptCount val="12"/>
                <c:pt idx="0">
                  <c:v>880</c:v>
                </c:pt>
                <c:pt idx="1">
                  <c:v>641</c:v>
                </c:pt>
                <c:pt idx="2">
                  <c:v>745</c:v>
                </c:pt>
                <c:pt idx="3">
                  <c:v>573</c:v>
                </c:pt>
                <c:pt idx="4">
                  <c:v>713</c:v>
                </c:pt>
                <c:pt idx="5">
                  <c:v>775</c:v>
                </c:pt>
                <c:pt idx="6">
                  <c:v>828</c:v>
                </c:pt>
                <c:pt idx="7">
                  <c:v>832</c:v>
                </c:pt>
                <c:pt idx="8">
                  <c:v>867</c:v>
                </c:pt>
                <c:pt idx="9">
                  <c:v>1044</c:v>
                </c:pt>
                <c:pt idx="10">
                  <c:v>892</c:v>
                </c:pt>
                <c:pt idx="11">
                  <c:v>721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DA-48C1-A587-CA767AAFFC7F}"/>
            </c:ext>
          </c:extLst>
        </c:ser>
        <c:ser>
          <c:idx val="8"/>
          <c:order val="8"/>
          <c:tx>
            <c:strRef>
              <c:f>WNIOSKI!$A$28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WNIOSKI!$B$19:$M$19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WNIOSKI!$B$28:$M$28</c:f>
              <c:numCache>
                <c:formatCode>#,##0</c:formatCode>
                <c:ptCount val="12"/>
                <c:pt idx="0">
                  <c:v>907</c:v>
                </c:pt>
                <c:pt idx="1">
                  <c:v>1053</c:v>
                </c:pt>
                <c:pt idx="2">
                  <c:v>1056</c:v>
                </c:pt>
                <c:pt idx="3">
                  <c:v>1291</c:v>
                </c:pt>
                <c:pt idx="4">
                  <c:v>1791</c:v>
                </c:pt>
                <c:pt idx="5">
                  <c:v>1860</c:v>
                </c:pt>
                <c:pt idx="6">
                  <c:v>1476</c:v>
                </c:pt>
                <c:pt idx="7">
                  <c:v>1346</c:v>
                </c:pt>
                <c:pt idx="8">
                  <c:v>1631</c:v>
                </c:pt>
                <c:pt idx="9">
                  <c:v>1553</c:v>
                </c:pt>
                <c:pt idx="10">
                  <c:v>1575</c:v>
                </c:pt>
                <c:pt idx="11">
                  <c:v>1514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DA-48C1-A587-CA767AAFFC7F}"/>
            </c:ext>
          </c:extLst>
        </c:ser>
        <c:ser>
          <c:idx val="9"/>
          <c:order val="9"/>
          <c:tx>
            <c:strRef>
              <c:f>WNIOSKI!$A$29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>
                <a:glow rad="139700">
                  <a:srgbClr val="7030A0">
                    <a:alpha val="40000"/>
                  </a:srgbClr>
                </a:glow>
              </a:effectLst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WNIOSKI!$B$19:$M$19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WNIOSKI!$B$29:$M$29</c:f>
              <c:numCache>
                <c:formatCode>General</c:formatCode>
                <c:ptCount val="12"/>
                <c:pt idx="0">
                  <c:v>1794</c:v>
                </c:pt>
                <c:pt idx="1">
                  <c:v>1718</c:v>
                </c:pt>
                <c:pt idx="2">
                  <c:v>1652</c:v>
                </c:pt>
                <c:pt idx="3">
                  <c:v>1205</c:v>
                </c:pt>
                <c:pt idx="4">
                  <c:v>1166</c:v>
                </c:pt>
                <c:pt idx="5">
                  <c:v>1050</c:v>
                </c:pt>
                <c:pt idx="6">
                  <c:v>965</c:v>
                </c:pt>
                <c:pt idx="7">
                  <c:v>810</c:v>
                </c:pt>
                <c:pt idx="8">
                  <c:v>880</c:v>
                </c:pt>
                <c:pt idx="9">
                  <c:v>767</c:v>
                </c:pt>
                <c:pt idx="10">
                  <c:v>575</c:v>
                </c:pt>
                <c:pt idx="11" formatCode="#,##0">
                  <c:v>651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DA-48C1-A587-CA767AAFFC7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9342616"/>
        <c:axId val="30934771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WNIOSKI!$A$20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4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4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4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WNIOSKI!$B$20:$M$20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683</c:v>
                      </c:pt>
                      <c:pt idx="1">
                        <c:v>966</c:v>
                      </c:pt>
                      <c:pt idx="2">
                        <c:v>1231</c:v>
                      </c:pt>
                      <c:pt idx="3">
                        <c:v>1314</c:v>
                      </c:pt>
                      <c:pt idx="4">
                        <c:v>1553</c:v>
                      </c:pt>
                      <c:pt idx="5">
                        <c:v>1657</c:v>
                      </c:pt>
                      <c:pt idx="6">
                        <c:v>1185</c:v>
                      </c:pt>
                      <c:pt idx="7">
                        <c:v>941</c:v>
                      </c:pt>
                      <c:pt idx="8">
                        <c:v>853</c:v>
                      </c:pt>
                      <c:pt idx="9">
                        <c:v>682</c:v>
                      </c:pt>
                      <c:pt idx="10">
                        <c:v>636</c:v>
                      </c:pt>
                      <c:pt idx="11">
                        <c:v>618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4-ABDA-48C1-A587-CA767AAFFC7F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WNIOSKI!$A$21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5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5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5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WNIOSKI!$B$21:$M$21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562</c:v>
                      </c:pt>
                      <c:pt idx="1">
                        <c:v>578</c:v>
                      </c:pt>
                      <c:pt idx="2">
                        <c:v>546</c:v>
                      </c:pt>
                      <c:pt idx="3">
                        <c:v>431</c:v>
                      </c:pt>
                      <c:pt idx="4">
                        <c:v>431</c:v>
                      </c:pt>
                      <c:pt idx="5">
                        <c:v>453</c:v>
                      </c:pt>
                      <c:pt idx="6">
                        <c:v>400</c:v>
                      </c:pt>
                      <c:pt idx="7">
                        <c:v>431</c:v>
                      </c:pt>
                      <c:pt idx="8">
                        <c:v>352</c:v>
                      </c:pt>
                      <c:pt idx="9">
                        <c:v>284</c:v>
                      </c:pt>
                      <c:pt idx="10">
                        <c:v>342</c:v>
                      </c:pt>
                      <c:pt idx="11">
                        <c:v>268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5-ABDA-48C1-A587-CA767AAFFC7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69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69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69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WNIOSKI!$B$22:$M$22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427</c:v>
                      </c:pt>
                      <c:pt idx="1">
                        <c:v>276</c:v>
                      </c:pt>
                      <c:pt idx="2">
                        <c:v>352</c:v>
                      </c:pt>
                      <c:pt idx="3">
                        <c:v>372</c:v>
                      </c:pt>
                      <c:pt idx="4">
                        <c:v>352</c:v>
                      </c:pt>
                      <c:pt idx="5">
                        <c:v>354</c:v>
                      </c:pt>
                      <c:pt idx="6">
                        <c:v>363</c:v>
                      </c:pt>
                      <c:pt idx="7">
                        <c:v>283</c:v>
                      </c:pt>
                      <c:pt idx="8">
                        <c:v>326</c:v>
                      </c:pt>
                      <c:pt idx="9">
                        <c:v>424</c:v>
                      </c:pt>
                      <c:pt idx="10">
                        <c:v>323</c:v>
                      </c:pt>
                      <c:pt idx="11">
                        <c:v>283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6-ABDA-48C1-A587-CA767AAFFC7F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WNIOSKI!$A$23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8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8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8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WNIOSKI!$B$23:$M$23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310</c:v>
                      </c:pt>
                      <c:pt idx="1">
                        <c:v>305</c:v>
                      </c:pt>
                      <c:pt idx="2">
                        <c:v>356</c:v>
                      </c:pt>
                      <c:pt idx="3">
                        <c:v>297</c:v>
                      </c:pt>
                      <c:pt idx="4">
                        <c:v>307</c:v>
                      </c:pt>
                      <c:pt idx="5">
                        <c:v>277</c:v>
                      </c:pt>
                      <c:pt idx="6">
                        <c:v>334</c:v>
                      </c:pt>
                      <c:pt idx="7">
                        <c:v>377</c:v>
                      </c:pt>
                      <c:pt idx="8">
                        <c:v>381</c:v>
                      </c:pt>
                      <c:pt idx="9">
                        <c:v>410</c:v>
                      </c:pt>
                      <c:pt idx="10">
                        <c:v>402</c:v>
                      </c:pt>
                      <c:pt idx="11">
                        <c:v>340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7-ABDA-48C1-A587-CA767AAFFC7F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WNIOSKI!$A$24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WNIOSKI!$B$24:$M$24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374</c:v>
                      </c:pt>
                      <c:pt idx="1">
                        <c:v>363</c:v>
                      </c:pt>
                      <c:pt idx="2">
                        <c:v>167</c:v>
                      </c:pt>
                      <c:pt idx="3">
                        <c:v>62</c:v>
                      </c:pt>
                      <c:pt idx="4">
                        <c:v>136</c:v>
                      </c:pt>
                      <c:pt idx="5">
                        <c:v>212</c:v>
                      </c:pt>
                      <c:pt idx="6">
                        <c:v>215</c:v>
                      </c:pt>
                      <c:pt idx="7">
                        <c:v>183</c:v>
                      </c:pt>
                      <c:pt idx="8">
                        <c:v>241</c:v>
                      </c:pt>
                      <c:pt idx="9">
                        <c:v>311</c:v>
                      </c:pt>
                      <c:pt idx="10">
                        <c:v>277</c:v>
                      </c:pt>
                      <c:pt idx="11">
                        <c:v>262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8-ABDA-48C1-A587-CA767AAFFC7F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WNIOSKI!$A$25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8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8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8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WNIOSKI!$B$25:$M$25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246</c:v>
                      </c:pt>
                      <c:pt idx="1">
                        <c:v>184</c:v>
                      </c:pt>
                      <c:pt idx="2">
                        <c:v>289</c:v>
                      </c:pt>
                      <c:pt idx="3">
                        <c:v>304</c:v>
                      </c:pt>
                      <c:pt idx="4">
                        <c:v>304</c:v>
                      </c:pt>
                      <c:pt idx="5">
                        <c:v>355</c:v>
                      </c:pt>
                      <c:pt idx="6">
                        <c:v>669</c:v>
                      </c:pt>
                      <c:pt idx="7">
                        <c:v>1205</c:v>
                      </c:pt>
                      <c:pt idx="8">
                        <c:v>1623</c:v>
                      </c:pt>
                      <c:pt idx="9">
                        <c:v>964</c:v>
                      </c:pt>
                      <c:pt idx="10">
                        <c:v>905</c:v>
                      </c:pt>
                      <c:pt idx="11">
                        <c:v>768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9-ABDA-48C1-A587-CA767AAFFC7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WNIOSKI!$A$26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7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7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7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 prstMaterial="matte">
                    <a:bevelT w="63500" h="63500" prst="artDeco"/>
                    <a:contourClr>
                      <a:srgbClr val="000000"/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WNIOSKI!$B$19:$M$19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WNIOSKI!$B$26:$M$26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514</c:v>
                      </c:pt>
                      <c:pt idx="1">
                        <c:v>762</c:v>
                      </c:pt>
                      <c:pt idx="2">
                        <c:v>1766</c:v>
                      </c:pt>
                      <c:pt idx="3">
                        <c:v>776</c:v>
                      </c:pt>
                      <c:pt idx="4">
                        <c:v>663</c:v>
                      </c:pt>
                      <c:pt idx="5">
                        <c:v>672</c:v>
                      </c:pt>
                      <c:pt idx="6">
                        <c:v>707</c:v>
                      </c:pt>
                      <c:pt idx="7">
                        <c:v>769</c:v>
                      </c:pt>
                      <c:pt idx="8">
                        <c:v>820</c:v>
                      </c:pt>
                      <c:pt idx="9">
                        <c:v>794</c:v>
                      </c:pt>
                      <c:pt idx="10">
                        <c:v>880</c:v>
                      </c:pt>
                      <c:pt idx="11">
                        <c:v>810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A-ABDA-48C1-A587-CA767AAFFC7F}"/>
                  </c:ext>
                </c:extLst>
              </c15:ser>
            </c15:filteredBarSeries>
          </c:ext>
        </c:extLst>
      </c:barChart>
      <c:catAx>
        <c:axId val="30934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7712"/>
        <c:crosses val="autoZero"/>
        <c:auto val="1"/>
        <c:lblAlgn val="ctr"/>
        <c:lblOffset val="100"/>
        <c:noMultiLvlLbl val="0"/>
      </c:catAx>
      <c:valAx>
        <c:axId val="30934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2023</a:t>
            </a:r>
            <a:endParaRPr lang="en-CA"/>
          </a:p>
        </c:rich>
      </c:tx>
      <c:layout>
        <c:manualLayout>
          <c:xMode val="edge"/>
          <c:yMode val="edge"/>
          <c:x val="0.36480148272796542"/>
          <c:y val="0.118741824428665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32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31861949547973167"/>
          <c:w val="0.81388888888888888"/>
          <c:h val="0.6378073053368329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6F-40CB-AEA2-658046C38B5B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6F-40CB-AEA2-658046C38B5B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86F-40CB-AEA2-658046C38B5B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86F-40CB-AEA2-658046C38B5B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86F-40CB-AEA2-658046C38B5B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86F-40CB-AEA2-658046C38B5B}"/>
              </c:ext>
            </c:extLst>
          </c:dPt>
          <c:dLbls>
            <c:dLbl>
              <c:idx val="0"/>
              <c:layout>
                <c:manualLayout>
                  <c:x val="-0.14019200850901703"/>
                  <c:y val="0.108839688188050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WNIOSKI!$A$47:$A$52</c:f>
              <c:strCache>
                <c:ptCount val="6"/>
                <c:pt idx="0">
                  <c:v>BIAŁORUŚ</c:v>
                </c:pt>
                <c:pt idx="1">
                  <c:v>UKRAINA</c:v>
                </c:pt>
                <c:pt idx="2">
                  <c:v>ROSJA</c:v>
                </c:pt>
                <c:pt idx="3">
                  <c:v>TURCJA</c:v>
                </c:pt>
                <c:pt idx="4">
                  <c:v>EGIPT</c:v>
                </c:pt>
                <c:pt idx="5">
                  <c:v>pozostałe</c:v>
                </c:pt>
              </c:strCache>
            </c:strRef>
          </c:cat>
          <c:val>
            <c:numRef>
              <c:f>WNIOSKI!$B$47:$B$52</c:f>
              <c:numCache>
                <c:formatCode>General</c:formatCode>
                <c:ptCount val="6"/>
                <c:pt idx="0" formatCode="#,##0">
                  <c:v>3713</c:v>
                </c:pt>
                <c:pt idx="1">
                  <c:v>1771</c:v>
                </c:pt>
                <c:pt idx="2" formatCode="#,##0">
                  <c:v>1766</c:v>
                </c:pt>
                <c:pt idx="3">
                  <c:v>248</c:v>
                </c:pt>
                <c:pt idx="4">
                  <c:v>194</c:v>
                </c:pt>
                <c:pt idx="5" formatCode="#,##0">
                  <c:v>1821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86F-40CB-AEA2-658046C38B5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>
      <a:glow rad="127000">
        <a:srgbClr val="4F81BD">
          <a:alpha val="94000"/>
        </a:srgbClr>
      </a:glow>
    </a:effectLst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900"/>
              <a:t>2024</a:t>
            </a:r>
            <a:endParaRPr lang="en-CA" sz="900"/>
          </a:p>
        </c:rich>
      </c:tx>
      <c:layout>
        <c:manualLayout>
          <c:xMode val="edge"/>
          <c:yMode val="edge"/>
          <c:x val="0.42181784988569976"/>
          <c:y val="0.114569360100202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32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10717233934467"/>
          <c:y val="0.23756143978033326"/>
          <c:w val="0.81277185991871992"/>
          <c:h val="0.65825938179368271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9A-4314-BADB-E03FC8185777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9A-4314-BADB-E03FC8185777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9A-4314-BADB-E03FC8185777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29A-4314-BADB-E03FC8185777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29A-4314-BADB-E03FC8185777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9A-4314-BADB-E03FC8185777}"/>
              </c:ext>
            </c:extLst>
          </c:dPt>
          <c:dLbls>
            <c:dLbl>
              <c:idx val="0"/>
              <c:layout>
                <c:manualLayout>
                  <c:x val="-0.16129032258064535"/>
                  <c:y val="9.997059688326957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204C2599-E1AA-4325-A7E8-759889B3797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3 944
</a:t>
                    </a:r>
                    <a:fld id="{15D95628-D7E4-4513-8C9F-C659124E1D2A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A-4314-BADB-E03FC818577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4.4426276352552703E-2"/>
                  <c:y val="-6.87505064513216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29A-4314-BADB-E03FC81857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WNIOSKI!$A$48:$A$53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SOMALIA</c:v>
                </c:pt>
                <c:pt idx="4">
                  <c:v>ERYTREA</c:v>
                </c:pt>
                <c:pt idx="5">
                  <c:v>pozostałe</c:v>
                </c:pt>
              </c:strCache>
            </c:strRef>
          </c:cat>
          <c:val>
            <c:numRef>
              <c:f>WNIOSKI!$B$48:$B$53</c:f>
              <c:numCache>
                <c:formatCode>General</c:formatCode>
                <c:ptCount val="6"/>
                <c:pt idx="0" formatCode="#,##0">
                  <c:v>7060</c:v>
                </c:pt>
                <c:pt idx="1">
                  <c:v>3944</c:v>
                </c:pt>
                <c:pt idx="2" formatCode="#,##0">
                  <c:v>986</c:v>
                </c:pt>
                <c:pt idx="3">
                  <c:v>605</c:v>
                </c:pt>
                <c:pt idx="4">
                  <c:v>564</c:v>
                </c:pt>
                <c:pt idx="5" formatCode="#,##0">
                  <c:v>3894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9A-4314-BADB-E03FC818577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>
      <a:glow rad="127000">
        <a:srgbClr val="4F81BD">
          <a:alpha val="94000"/>
        </a:srgbClr>
      </a:glow>
    </a:effectLst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900"/>
              <a:t>2025</a:t>
            </a:r>
            <a:endParaRPr lang="en-CA" sz="900"/>
          </a:p>
        </c:rich>
      </c:tx>
      <c:layout>
        <c:manualLayout>
          <c:xMode val="edge"/>
          <c:yMode val="edge"/>
          <c:x val="0.4108005778511557"/>
          <c:y val="9.40946039492784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32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874095123190245"/>
          <c:y val="0.32450020489573472"/>
          <c:w val="0.81388888888888888"/>
          <c:h val="0.6378073053368329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200-41CF-A89F-976D71B45F24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200-41CF-A89F-976D71B45F24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200-41CF-A89F-976D71B45F24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200-41CF-A89F-976D71B45F24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200-41CF-A89F-976D71B45F24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200-41CF-A89F-976D71B45F24}"/>
              </c:ext>
            </c:extLst>
          </c:dPt>
          <c:dLbls>
            <c:dLbl>
              <c:idx val="0"/>
              <c:layout>
                <c:manualLayout>
                  <c:x val="-0.20014089090678192"/>
                  <c:y val="7.52261377501290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200-41CF-A89F-976D71B45F2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56494475488951E-2"/>
                  <c:y val="8.254820837780457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547704470408939E-2"/>
                  <c:y val="-2.01383567130556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525201612903226"/>
                      <c:h val="0.18994413407821226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2.4193548387096775E-3"/>
                  <c:y val="-0.155852725113271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9895085883921768"/>
                  <c:y val="-0.124536322109986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WNIOSKI!$A$48:$A$53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TADŻYKISTAN</c:v>
                </c:pt>
                <c:pt idx="4">
                  <c:v>AFGANISTAN</c:v>
                </c:pt>
                <c:pt idx="5">
                  <c:v>pozostałe</c:v>
                </c:pt>
              </c:strCache>
            </c:strRef>
          </c:cat>
          <c:val>
            <c:numRef>
              <c:f>WNIOSKI!$B$48:$B$53</c:f>
              <c:numCache>
                <c:formatCode>#,##0</c:formatCode>
                <c:ptCount val="6"/>
                <c:pt idx="0">
                  <c:v>7008</c:v>
                </c:pt>
                <c:pt idx="1">
                  <c:v>2995</c:v>
                </c:pt>
                <c:pt idx="2">
                  <c:v>628</c:v>
                </c:pt>
                <c:pt idx="3">
                  <c:v>260</c:v>
                </c:pt>
                <c:pt idx="4">
                  <c:v>237</c:v>
                </c:pt>
                <c:pt idx="5">
                  <c:v>2105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200-41CF-A89F-976D71B45F2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>
      <a:glow rad="127000">
        <a:srgbClr val="4F81BD">
          <a:alpha val="94000"/>
        </a:srgbClr>
      </a:glow>
    </a:effectLst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Liczba decyzji Szefa UdSC wydanych </a:t>
            </a:r>
            <a:r>
              <a:rPr lang="pl-PL" sz="1000"/>
              <a:t>w latach 2015-2025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DECYZJE!$B$1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DECYZJE!$A$2:$A$12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DECYZJE!$B$2:$B$12</c:f>
              <c:numCache>
                <c:formatCode>#,##0</c:formatCode>
                <c:ptCount val="11"/>
                <c:pt idx="0">
                  <c:v>12238</c:v>
                </c:pt>
                <c:pt idx="1">
                  <c:v>11997</c:v>
                </c:pt>
                <c:pt idx="2">
                  <c:v>5347</c:v>
                </c:pt>
                <c:pt idx="3">
                  <c:v>4445</c:v>
                </c:pt>
                <c:pt idx="4">
                  <c:v>4000</c:v>
                </c:pt>
                <c:pt idx="5">
                  <c:v>3491</c:v>
                </c:pt>
                <c:pt idx="6">
                  <c:v>4706</c:v>
                </c:pt>
                <c:pt idx="7">
                  <c:v>10666</c:v>
                </c:pt>
                <c:pt idx="8">
                  <c:v>8814</c:v>
                </c:pt>
                <c:pt idx="9">
                  <c:v>11964</c:v>
                </c:pt>
                <c:pt idx="10">
                  <c:v>10493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2F-490D-93B6-66373D450C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9340656"/>
        <c:axId val="309344968"/>
      </c:barChart>
      <c:catAx>
        <c:axId val="30934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4968"/>
        <c:crosses val="autoZero"/>
        <c:auto val="1"/>
        <c:lblAlgn val="ctr"/>
        <c:lblOffset val="100"/>
        <c:noMultiLvlLbl val="0"/>
      </c:catAx>
      <c:valAx>
        <c:axId val="309344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0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effectLst/>
              </a:rPr>
              <a:t>Liczba decyzji Szefa UdSC wydanych </a:t>
            </a:r>
            <a:r>
              <a:rPr lang="pl-PL" sz="1000" b="1" i="0" baseline="0">
                <a:effectLst/>
              </a:rPr>
              <a:t>w latach 2023-2025</a:t>
            </a:r>
            <a:endParaRPr lang="pl-PL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7"/>
          <c:order val="7"/>
          <c:tx>
            <c:strRef>
              <c:f>DECYZJE!$A$25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8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8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DECYZJE!$B$17:$M$17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DECYZJE!$B$25:$M$25</c:f>
              <c:numCache>
                <c:formatCode>#,##0</c:formatCode>
                <c:ptCount val="12"/>
                <c:pt idx="0">
                  <c:v>844</c:v>
                </c:pt>
                <c:pt idx="1">
                  <c:v>872</c:v>
                </c:pt>
                <c:pt idx="2">
                  <c:v>922</c:v>
                </c:pt>
                <c:pt idx="3">
                  <c:v>684</c:v>
                </c:pt>
                <c:pt idx="4">
                  <c:v>788</c:v>
                </c:pt>
                <c:pt idx="5">
                  <c:v>718</c:v>
                </c:pt>
                <c:pt idx="6">
                  <c:v>743</c:v>
                </c:pt>
                <c:pt idx="7">
                  <c:v>761</c:v>
                </c:pt>
                <c:pt idx="8">
                  <c:v>597</c:v>
                </c:pt>
                <c:pt idx="9">
                  <c:v>641</c:v>
                </c:pt>
                <c:pt idx="10">
                  <c:v>671</c:v>
                </c:pt>
                <c:pt idx="11">
                  <c:v>573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B9-4BFD-8D7F-B6DF8B170E9F}"/>
            </c:ext>
          </c:extLst>
        </c:ser>
        <c:ser>
          <c:idx val="8"/>
          <c:order val="8"/>
          <c:tx>
            <c:strRef>
              <c:f>DECYZJE!$A$26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5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5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DECYZJE!$B$17:$M$17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DECYZJE!$B$26:$M$26</c:f>
              <c:numCache>
                <c:formatCode>#,##0</c:formatCode>
                <c:ptCount val="12"/>
                <c:pt idx="0">
                  <c:v>657</c:v>
                </c:pt>
                <c:pt idx="1">
                  <c:v>552</c:v>
                </c:pt>
                <c:pt idx="2">
                  <c:v>782</c:v>
                </c:pt>
                <c:pt idx="3">
                  <c:v>1092</c:v>
                </c:pt>
                <c:pt idx="4">
                  <c:v>773</c:v>
                </c:pt>
                <c:pt idx="5">
                  <c:v>814</c:v>
                </c:pt>
                <c:pt idx="6">
                  <c:v>1317</c:v>
                </c:pt>
                <c:pt idx="7">
                  <c:v>1456</c:v>
                </c:pt>
                <c:pt idx="8">
                  <c:v>982</c:v>
                </c:pt>
                <c:pt idx="9">
                  <c:v>1033</c:v>
                </c:pt>
                <c:pt idx="10">
                  <c:v>1152</c:v>
                </c:pt>
                <c:pt idx="11">
                  <c:v>1354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B9-4BFD-8D7F-B6DF8B170E9F}"/>
            </c:ext>
          </c:extLst>
        </c:ser>
        <c:ser>
          <c:idx val="9"/>
          <c:order val="9"/>
          <c:tx>
            <c:strRef>
              <c:f>DECYZJE!$A$27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DECYZJE!$B$27:$M$27</c:f>
              <c:numCache>
                <c:formatCode>#,##0</c:formatCode>
                <c:ptCount val="12"/>
                <c:pt idx="0">
                  <c:v>862</c:v>
                </c:pt>
                <c:pt idx="1">
                  <c:v>1162</c:v>
                </c:pt>
                <c:pt idx="2">
                  <c:v>1111</c:v>
                </c:pt>
                <c:pt idx="3">
                  <c:v>568</c:v>
                </c:pt>
                <c:pt idx="4">
                  <c:v>764</c:v>
                </c:pt>
                <c:pt idx="5">
                  <c:v>834</c:v>
                </c:pt>
                <c:pt idx="6">
                  <c:v>1012</c:v>
                </c:pt>
                <c:pt idx="7">
                  <c:v>743</c:v>
                </c:pt>
                <c:pt idx="8">
                  <c:v>569</c:v>
                </c:pt>
                <c:pt idx="9">
                  <c:v>1074</c:v>
                </c:pt>
                <c:pt idx="10">
                  <c:v>945</c:v>
                </c:pt>
                <c:pt idx="11">
                  <c:v>849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B9-4BFD-8D7F-B6DF8B170E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9345752"/>
        <c:axId val="30934614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DECYZJE!$A$18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4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4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4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DECYZJE!$B$18:$M$18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871</c:v>
                      </c:pt>
                      <c:pt idx="1">
                        <c:v>928</c:v>
                      </c:pt>
                      <c:pt idx="2">
                        <c:v>1034</c:v>
                      </c:pt>
                      <c:pt idx="3">
                        <c:v>1359</c:v>
                      </c:pt>
                      <c:pt idx="4">
                        <c:v>1431</c:v>
                      </c:pt>
                      <c:pt idx="5">
                        <c:v>1605</c:v>
                      </c:pt>
                      <c:pt idx="6">
                        <c:v>1191</c:v>
                      </c:pt>
                      <c:pt idx="7">
                        <c:v>987</c:v>
                      </c:pt>
                      <c:pt idx="8">
                        <c:v>829</c:v>
                      </c:pt>
                      <c:pt idx="9">
                        <c:v>677</c:v>
                      </c:pt>
                      <c:pt idx="10">
                        <c:v>557</c:v>
                      </c:pt>
                      <c:pt idx="11">
                        <c:v>528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3-87B9-4BFD-8D7F-B6DF8B170E9F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DECYZJE!$A$19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5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5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5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DECYZJE!$B$19:$M$19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573</c:v>
                      </c:pt>
                      <c:pt idx="1">
                        <c:v>490</c:v>
                      </c:pt>
                      <c:pt idx="2">
                        <c:v>656</c:v>
                      </c:pt>
                      <c:pt idx="3">
                        <c:v>505</c:v>
                      </c:pt>
                      <c:pt idx="4">
                        <c:v>583</c:v>
                      </c:pt>
                      <c:pt idx="5">
                        <c:v>427</c:v>
                      </c:pt>
                      <c:pt idx="6">
                        <c:v>349</c:v>
                      </c:pt>
                      <c:pt idx="7">
                        <c:v>319</c:v>
                      </c:pt>
                      <c:pt idx="8">
                        <c:v>323</c:v>
                      </c:pt>
                      <c:pt idx="9">
                        <c:v>414</c:v>
                      </c:pt>
                      <c:pt idx="10">
                        <c:v>422</c:v>
                      </c:pt>
                      <c:pt idx="11">
                        <c:v>286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4-87B9-4BFD-8D7F-B6DF8B170E9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DECYZJE!$A$20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69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69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69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DECYZJE!$B$20:$M$20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446</c:v>
                      </c:pt>
                      <c:pt idx="1">
                        <c:v>481</c:v>
                      </c:pt>
                      <c:pt idx="2">
                        <c:v>405</c:v>
                      </c:pt>
                      <c:pt idx="3">
                        <c:v>383</c:v>
                      </c:pt>
                      <c:pt idx="4">
                        <c:v>332</c:v>
                      </c:pt>
                      <c:pt idx="5">
                        <c:v>449</c:v>
                      </c:pt>
                      <c:pt idx="6">
                        <c:v>389</c:v>
                      </c:pt>
                      <c:pt idx="7">
                        <c:v>362</c:v>
                      </c:pt>
                      <c:pt idx="8">
                        <c:v>386</c:v>
                      </c:pt>
                      <c:pt idx="9">
                        <c:v>267</c:v>
                      </c:pt>
                      <c:pt idx="10">
                        <c:v>261</c:v>
                      </c:pt>
                      <c:pt idx="11">
                        <c:v>284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5-87B9-4BFD-8D7F-B6DF8B170E9F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81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81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81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DECYZJE!$B$21:$M$21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377</c:v>
                      </c:pt>
                      <c:pt idx="1">
                        <c:v>317</c:v>
                      </c:pt>
                      <c:pt idx="2">
                        <c:v>260</c:v>
                      </c:pt>
                      <c:pt idx="3">
                        <c:v>340</c:v>
                      </c:pt>
                      <c:pt idx="4">
                        <c:v>437</c:v>
                      </c:pt>
                      <c:pt idx="5">
                        <c:v>296</c:v>
                      </c:pt>
                      <c:pt idx="6">
                        <c:v>336</c:v>
                      </c:pt>
                      <c:pt idx="7">
                        <c:v>359</c:v>
                      </c:pt>
                      <c:pt idx="8">
                        <c:v>269</c:v>
                      </c:pt>
                      <c:pt idx="9">
                        <c:v>321</c:v>
                      </c:pt>
                      <c:pt idx="10">
                        <c:v>371</c:v>
                      </c:pt>
                      <c:pt idx="11">
                        <c:v>317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6-87B9-4BFD-8D7F-B6DF8B170E9F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9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tint val="9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tint val="9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DECYZJE!$B$22:$M$22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435</c:v>
                      </c:pt>
                      <c:pt idx="1">
                        <c:v>339</c:v>
                      </c:pt>
                      <c:pt idx="2">
                        <c:v>409</c:v>
                      </c:pt>
                      <c:pt idx="3">
                        <c:v>307</c:v>
                      </c:pt>
                      <c:pt idx="4">
                        <c:v>178</c:v>
                      </c:pt>
                      <c:pt idx="5">
                        <c:v>234</c:v>
                      </c:pt>
                      <c:pt idx="6">
                        <c:v>332</c:v>
                      </c:pt>
                      <c:pt idx="7">
                        <c:v>278</c:v>
                      </c:pt>
                      <c:pt idx="8">
                        <c:v>266</c:v>
                      </c:pt>
                      <c:pt idx="9">
                        <c:v>239</c:v>
                      </c:pt>
                      <c:pt idx="10">
                        <c:v>247</c:v>
                      </c:pt>
                      <c:pt idx="11">
                        <c:v>227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7-87B9-4BFD-8D7F-B6DF8B170E9F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DECYZJE!$A$23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9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9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9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DECYZJE!$B$23:$M$23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205</c:v>
                      </c:pt>
                      <c:pt idx="1">
                        <c:v>250</c:v>
                      </c:pt>
                      <c:pt idx="2">
                        <c:v>255</c:v>
                      </c:pt>
                      <c:pt idx="3">
                        <c:v>201</c:v>
                      </c:pt>
                      <c:pt idx="4">
                        <c:v>233</c:v>
                      </c:pt>
                      <c:pt idx="5">
                        <c:v>234</c:v>
                      </c:pt>
                      <c:pt idx="6">
                        <c:v>390</c:v>
                      </c:pt>
                      <c:pt idx="7">
                        <c:v>318</c:v>
                      </c:pt>
                      <c:pt idx="8">
                        <c:v>399</c:v>
                      </c:pt>
                      <c:pt idx="9">
                        <c:v>943</c:v>
                      </c:pt>
                      <c:pt idx="10">
                        <c:v>643</c:v>
                      </c:pt>
                      <c:pt idx="11">
                        <c:v>634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8-87B9-4BFD-8D7F-B6DF8B170E9F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DECYZJE!$A$24</c15:sqref>
                        </c15:formulaRef>
                      </c:ext>
                    </c:extLst>
                    <c:strCache>
                      <c:ptCount val="1"/>
                      <c:pt idx="0">
                        <c:v>2022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hade val="8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hade val="8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shade val="8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 prstMaterial="matte">
                    <a:bevelT w="63500" h="63500" prst="artDeco"/>
                    <a:contourClr>
                      <a:srgbClr val="000000"/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7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DECYZJE!$B$17:$M$17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DECYZJE!$B$24:$M$24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652</c:v>
                      </c:pt>
                      <c:pt idx="1">
                        <c:v>671</c:v>
                      </c:pt>
                      <c:pt idx="2">
                        <c:v>665</c:v>
                      </c:pt>
                      <c:pt idx="3">
                        <c:v>1451</c:v>
                      </c:pt>
                      <c:pt idx="4">
                        <c:v>1043</c:v>
                      </c:pt>
                      <c:pt idx="5">
                        <c:v>982</c:v>
                      </c:pt>
                      <c:pt idx="6">
                        <c:v>846</c:v>
                      </c:pt>
                      <c:pt idx="7">
                        <c:v>867</c:v>
                      </c:pt>
                      <c:pt idx="8">
                        <c:v>1080</c:v>
                      </c:pt>
                      <c:pt idx="9">
                        <c:v>906</c:v>
                      </c:pt>
                      <c:pt idx="10">
                        <c:v>670</c:v>
                      </c:pt>
                      <c:pt idx="11">
                        <c:v>833</c:v>
                      </c:pt>
                    </c:numCache>
                  </c:numRef>
                </c:val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9-87B9-4BFD-8D7F-B6DF8B170E9F}"/>
                  </c:ext>
                </c:extLst>
              </c15:ser>
            </c15:filteredBarSeries>
          </c:ext>
        </c:extLst>
      </c:barChart>
      <c:catAx>
        <c:axId val="30934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6144"/>
        <c:crosses val="autoZero"/>
        <c:auto val="1"/>
        <c:lblAlgn val="ctr"/>
        <c:lblOffset val="100"/>
        <c:noMultiLvlLbl val="0"/>
      </c:catAx>
      <c:valAx>
        <c:axId val="30934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u="none" strike="noStrike" baseline="0">
                <a:effectLst/>
              </a:rPr>
              <a:t>Liczba decyzji Szefa UdSC wydanych w </a:t>
            </a:r>
            <a:r>
              <a:rPr lang="pl-PL" sz="1000" b="1" i="0" u="none" strike="noStrike" baseline="0">
                <a:effectLst/>
              </a:rPr>
              <a:t>2</a:t>
            </a:r>
            <a:r>
              <a:rPr lang="en-US" sz="1000" b="1" i="0" u="none" strike="noStrike" baseline="0">
                <a:effectLst/>
              </a:rPr>
              <a:t>02</a:t>
            </a:r>
            <a:r>
              <a:rPr lang="pl-PL" sz="1000" b="1" i="0" u="none" strike="noStrike" baseline="0">
                <a:effectLst/>
              </a:rPr>
              <a:t>5</a:t>
            </a:r>
            <a:r>
              <a:rPr lang="en-US" sz="1000" b="1" i="0" u="none" strike="noStrike" baseline="0">
                <a:effectLst/>
              </a:rPr>
              <a:t> r</a:t>
            </a:r>
            <a:r>
              <a:rPr lang="pl-PL" sz="1000" b="1" i="0" u="none" strike="noStrike" baseline="0">
                <a:effectLst/>
              </a:rPr>
              <a:t>.</a:t>
            </a:r>
            <a:endParaRPr lang="pl-PL" sz="1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DECYZJE!$B$45</c:f>
              <c:strCache>
                <c:ptCount val="1"/>
                <c:pt idx="0">
                  <c:v>STATUS UCHODŹCY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DECYZJE!$A$46:$A$51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ETIOPIA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DECYZJE!$B$46:$B$51</c:f>
              <c:numCache>
                <c:formatCode>#,##0</c:formatCode>
                <c:ptCount val="6"/>
                <c:pt idx="0">
                  <c:v>6</c:v>
                </c:pt>
                <c:pt idx="1">
                  <c:v>147</c:v>
                </c:pt>
                <c:pt idx="2">
                  <c:v>55</c:v>
                </c:pt>
                <c:pt idx="3">
                  <c:v>1</c:v>
                </c:pt>
                <c:pt idx="4">
                  <c:v>4</c:v>
                </c:pt>
                <c:pt idx="5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C3-49F6-A98E-F9E857705FFF}"/>
            </c:ext>
          </c:extLst>
        </c:ser>
        <c:ser>
          <c:idx val="1"/>
          <c:order val="1"/>
          <c:tx>
            <c:strRef>
              <c:f>DECYZJE!$C$45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DECYZJE!$A$46:$A$51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ETIOPIA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DECYZJE!$C$46:$C$51</c:f>
              <c:numCache>
                <c:formatCode>#,##0</c:formatCode>
                <c:ptCount val="6"/>
                <c:pt idx="0">
                  <c:v>1520</c:v>
                </c:pt>
                <c:pt idx="1">
                  <c:v>1587</c:v>
                </c:pt>
                <c:pt idx="2">
                  <c:v>30</c:v>
                </c:pt>
                <c:pt idx="3">
                  <c:v>68</c:v>
                </c:pt>
                <c:pt idx="4">
                  <c:v>10</c:v>
                </c:pt>
                <c:pt idx="5">
                  <c:v>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C3-49F6-A98E-F9E857705FFF}"/>
            </c:ext>
          </c:extLst>
        </c:ser>
        <c:ser>
          <c:idx val="2"/>
          <c:order val="2"/>
          <c:tx>
            <c:strRef>
              <c:f>DECYZJE!$E$45</c:f>
              <c:strCache>
                <c:ptCount val="1"/>
                <c:pt idx="0">
                  <c:v>NEGATYWNA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DECYZJE!$A$46:$A$51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ETIOPIA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DECYZJE!$E$46:$E$51</c:f>
              <c:numCache>
                <c:formatCode>#,##0</c:formatCode>
                <c:ptCount val="6"/>
                <c:pt idx="0">
                  <c:v>2846</c:v>
                </c:pt>
                <c:pt idx="1">
                  <c:v>112</c:v>
                </c:pt>
                <c:pt idx="2">
                  <c:v>368</c:v>
                </c:pt>
                <c:pt idx="3">
                  <c:v>1</c:v>
                </c:pt>
                <c:pt idx="4">
                  <c:v>56</c:v>
                </c:pt>
                <c:pt idx="5">
                  <c:v>535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C3-49F6-A98E-F9E857705FFF}"/>
            </c:ext>
          </c:extLst>
        </c:ser>
        <c:ser>
          <c:idx val="3"/>
          <c:order val="3"/>
          <c:tx>
            <c:strRef>
              <c:f>DECYZJE!$F$45</c:f>
              <c:strCache>
                <c:ptCount val="1"/>
                <c:pt idx="0">
                  <c:v>UMORZENIE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DECYZJE!$A$46:$A$51</c:f>
              <c:strCache>
                <c:ptCount val="6"/>
                <c:pt idx="0">
                  <c:v>UKRAINA</c:v>
                </c:pt>
                <c:pt idx="1">
                  <c:v>BIAŁORUŚ</c:v>
                </c:pt>
                <c:pt idx="2">
                  <c:v>ROSJA</c:v>
                </c:pt>
                <c:pt idx="3">
                  <c:v>ETIOPIA</c:v>
                </c:pt>
                <c:pt idx="4">
                  <c:v>TADŻYKISTAN</c:v>
                </c:pt>
                <c:pt idx="5">
                  <c:v>pozostałe</c:v>
                </c:pt>
              </c:strCache>
            </c:strRef>
          </c:cat>
          <c:val>
            <c:numRef>
              <c:f>DECYZJE!$F$46:$F$51</c:f>
              <c:numCache>
                <c:formatCode>#,##0</c:formatCode>
                <c:ptCount val="6"/>
                <c:pt idx="0">
                  <c:v>987</c:v>
                </c:pt>
                <c:pt idx="1">
                  <c:v>180</c:v>
                </c:pt>
                <c:pt idx="2">
                  <c:v>160</c:v>
                </c:pt>
                <c:pt idx="3">
                  <c:v>168</c:v>
                </c:pt>
                <c:pt idx="4">
                  <c:v>129</c:v>
                </c:pt>
                <c:pt idx="5">
                  <c:v>1274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C3-49F6-A98E-F9E857705F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9341440"/>
        <c:axId val="307963088"/>
      </c:barChart>
      <c:catAx>
        <c:axId val="30934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7963088"/>
        <c:crosses val="autoZero"/>
        <c:auto val="1"/>
        <c:lblAlgn val="ctr"/>
        <c:lblOffset val="100"/>
        <c:noMultiLvlLbl val="0"/>
      </c:catAx>
      <c:valAx>
        <c:axId val="30796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0934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status uchodźcy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39712979425958"/>
          <c:y val="0.27370226913344153"/>
          <c:w val="0.78364712979425966"/>
          <c:h val="0.61428482127766959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82A-4DCB-B162-A954FB9B45F1}"/>
              </c:ext>
            </c:extLst>
          </c:dPt>
          <c:dPt>
            <c:idx val="1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82A-4DCB-B162-A954FB9B45F1}"/>
              </c:ext>
            </c:extLst>
          </c:dPt>
          <c:dPt>
            <c:idx val="2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82A-4DCB-B162-A954FB9B45F1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82A-4DCB-B162-A954FB9B45F1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82A-4DCB-B162-A954FB9B45F1}"/>
              </c:ext>
            </c:extLst>
          </c:dPt>
          <c:dPt>
            <c:idx val="5"/>
            <c:bubble3D val="0"/>
            <c:spPr>
              <a:solidFill>
                <a:schemeClr val="accent5">
                  <a:shade val="47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82A-4DCB-B162-A954FB9B45F1}"/>
              </c:ext>
            </c:extLst>
          </c:dPt>
          <c:dLbls>
            <c:dLbl>
              <c:idx val="1"/>
              <c:layout>
                <c:manualLayout>
                  <c:x val="0.11562261874523749"/>
                  <c:y val="-0.2179558119774869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82A-4DCB-B162-A954FB9B45F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080843599187195E-2"/>
                  <c:y val="-3.08033533444308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82A-4DCB-B162-A954FB9B45F1}"/>
                </c:ext>
                <c:ext xmlns:c15="http://schemas.microsoft.com/office/drawing/2012/chart" uri="{CE6537A1-D6FC-4f65-9D91-7224C49458BB}">
                  <c15:layout>
                    <c:manualLayout>
                      <c:w val="0.213237620495626"/>
                      <c:h val="0.2504799453411139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1.2710344170688342E-2"/>
                  <c:y val="-0.1176569188774955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82A-4DCB-B162-A954FB9B45F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7595012065024133E-2"/>
                  <c:y val="-0.130411388961560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82A-4DCB-B162-A954FB9B45F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DECYZJE!$A$62:$A$67</c:f>
              <c:strCache>
                <c:ptCount val="6"/>
                <c:pt idx="0">
                  <c:v>BIAŁORUŚ</c:v>
                </c:pt>
                <c:pt idx="1">
                  <c:v>ROSJA</c:v>
                </c:pt>
                <c:pt idx="2">
                  <c:v>AFGANISTAN</c:v>
                </c:pt>
                <c:pt idx="3">
                  <c:v>IRAN</c:v>
                </c:pt>
                <c:pt idx="4">
                  <c:v>TURCJA</c:v>
                </c:pt>
                <c:pt idx="5">
                  <c:v>Pozostałe</c:v>
                </c:pt>
              </c:strCache>
            </c:strRef>
          </c:cat>
          <c:val>
            <c:numRef>
              <c:f>DECYZJE!$B$62:$B$67</c:f>
              <c:numCache>
                <c:formatCode>General</c:formatCode>
                <c:ptCount val="6"/>
                <c:pt idx="0">
                  <c:v>147</c:v>
                </c:pt>
                <c:pt idx="1">
                  <c:v>55</c:v>
                </c:pt>
                <c:pt idx="2">
                  <c:v>21</c:v>
                </c:pt>
                <c:pt idx="3">
                  <c:v>14</c:v>
                </c:pt>
                <c:pt idx="4">
                  <c:v>13</c:v>
                </c:pt>
                <c:pt idx="5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82A-4DCB-B162-A954FB9B45F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3B58-981C-496F-84B6-B56F1ED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Kozłowska</dc:creator>
  <cp:keywords/>
  <dc:description/>
  <cp:lastModifiedBy>Kozłowska Magdalena</cp:lastModifiedBy>
  <cp:revision>9</cp:revision>
  <dcterms:created xsi:type="dcterms:W3CDTF">2026-01-12T09:12:00Z</dcterms:created>
  <dcterms:modified xsi:type="dcterms:W3CDTF">2026-02-17T12:03:00Z</dcterms:modified>
</cp:coreProperties>
</file>