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</w:rPr>
        <w:t>Informacja z zakresu ochrony danych osobowych w przypadku milczącego załatwienia sprawy.</w:t>
      </w:r>
    </w:p>
    <w:p w:rsidR="00DF213D" w:rsidRPr="005D4BA4" w:rsidRDefault="00DF213D" w:rsidP="00DF213D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Zgodnie z art. 13 ust. 1 i 2 ogólnego rozporządzenia o ochronie danych osobowych </w:t>
      </w:r>
      <w:r w:rsidRPr="005D4BA4">
        <w:rPr>
          <w:rFonts w:ascii="Calibri" w:eastAsia="Calibri" w:hAnsi="Calibri" w:cs="Arial"/>
          <w:color w:val="000000"/>
          <w:szCs w:val="24"/>
        </w:rPr>
        <w:br/>
        <w:t>z dnia 27 kwietnia</w:t>
      </w:r>
      <w:bookmarkStart w:id="0" w:name="_GoBack"/>
      <w:bookmarkEnd w:id="0"/>
      <w:r w:rsidRPr="005D4BA4">
        <w:rPr>
          <w:rFonts w:ascii="Calibri" w:eastAsia="Calibri" w:hAnsi="Calibri" w:cs="Arial"/>
          <w:color w:val="000000"/>
          <w:szCs w:val="24"/>
        </w:rPr>
        <w:t xml:space="preserve">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informujemy, że: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Administratorem przetwarzającym Pani(a) dane osobowe jest Kujawsko-Pomorski Komendant Wojewódzki Państwowej Straży Pożarnej, z siedzibą w Toruniu, ul. Prosta 32.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  <w:sz w:val="20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W Komendzie Wojewódzkiej Państwowej Straży Pożarnej w Toruniu wyznaczony został Inspektor Ochrony Danych, mail: </w:t>
      </w:r>
      <w:hyperlink r:id="rId5" w:history="1">
        <w:r w:rsidRPr="005D4BA4">
          <w:rPr>
            <w:rFonts w:ascii="Calibri" w:eastAsia="Calibri" w:hAnsi="Calibri" w:cs="Arial"/>
            <w:color w:val="0000FF"/>
            <w:szCs w:val="24"/>
          </w:rPr>
          <w:t>iod_kwpsp@kujawy.psp.gov.pl</w:t>
        </w:r>
      </w:hyperlink>
    </w:p>
    <w:p w:rsidR="00DF213D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</w:t>
      </w:r>
      <w:r>
        <w:rPr>
          <w:rFonts w:ascii="Calibri" w:eastAsia="Calibri" w:hAnsi="Calibri" w:cs="Calibri"/>
        </w:rPr>
        <w:t xml:space="preserve"> przetwarzane</w:t>
      </w:r>
      <w:r w:rsidRPr="005D4BA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w celu wypełnienia obowiązków prawych ciążących na Administratorze związanych z milczących załatwieniem sprawy, na podstawie art. 6 ust. 1 lit. c RODO w oparciu o art. 122 a- h ustawy Kodeks postepowania administracyjnego.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przetwarza kategoria danych osobowych identyfikacyjne, kontaktowe oraz związane z przedmiotem sprawy.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Odbiorcami danych osobowych </w:t>
      </w:r>
      <w:r>
        <w:rPr>
          <w:rFonts w:ascii="Calibri" w:eastAsia="Calibri" w:hAnsi="Calibri" w:cs="Arial"/>
          <w:szCs w:val="24"/>
        </w:rPr>
        <w:t>są podmioty uprawnione do uzyskania danych osobowych na podstawie przepisów prawa</w:t>
      </w:r>
      <w:r w:rsidRPr="005D4BA4">
        <w:rPr>
          <w:rFonts w:ascii="Calibri" w:eastAsia="Calibri" w:hAnsi="Calibri" w:cs="Arial"/>
          <w:szCs w:val="24"/>
        </w:rPr>
        <w:t>.</w:t>
      </w:r>
    </w:p>
    <w:p w:rsidR="00DF213D" w:rsidRPr="005D4BA4" w:rsidRDefault="00DF213D" w:rsidP="00DF213D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DF213D" w:rsidRPr="006A02C1" w:rsidRDefault="00DF213D" w:rsidP="00DF213D">
      <w:pPr>
        <w:pStyle w:val="Akapitzlist"/>
        <w:numPr>
          <w:ilvl w:val="0"/>
          <w:numId w:val="1"/>
        </w:numPr>
        <w:spacing w:after="0" w:line="276" w:lineRule="auto"/>
        <w:ind w:left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DF213D" w:rsidRPr="005D4BA4" w:rsidRDefault="00DF213D" w:rsidP="00DF213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DF213D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7A1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3D"/>
    <w:rsid w:val="00222906"/>
    <w:rsid w:val="00534EC8"/>
    <w:rsid w:val="00D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5CB1C-334C-46EF-9D45-E5FAA136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2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2021-11-03T13:12:00Z</dcterms:created>
  <dcterms:modified xsi:type="dcterms:W3CDTF">2021-11-03T13:12:00Z</dcterms:modified>
</cp:coreProperties>
</file>