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955BA" w14:textId="77777777" w:rsidR="009F7C7C" w:rsidRDefault="00000000">
      <w:pPr>
        <w:widowControl w:val="0"/>
        <w:spacing w:before="200"/>
        <w:ind w:firstLine="0"/>
        <w:jc w:val="both"/>
        <w:rPr>
          <w:rFonts w:ascii="Arial" w:eastAsia="Arial" w:hAnsi="Arial" w:cs="Arial"/>
          <w:sz w:val="16"/>
          <w:szCs w:val="16"/>
        </w:rPr>
      </w:pPr>
      <w:r>
        <w:rPr>
          <w:rFonts w:ascii="Arial" w:eastAsia="Arial" w:hAnsi="Arial" w:cs="Arial"/>
          <w:sz w:val="16"/>
          <w:szCs w:val="16"/>
        </w:rPr>
        <w:t xml:space="preserve">Załącznik nr 1 do procedury </w:t>
      </w:r>
    </w:p>
    <w:p w14:paraId="415AB04A" w14:textId="77777777" w:rsidR="009F7C7C" w:rsidRDefault="00000000">
      <w:pPr>
        <w:widowControl w:val="0"/>
        <w:spacing w:after="600"/>
        <w:ind w:firstLine="0"/>
        <w:rPr>
          <w:rFonts w:ascii="Arial" w:eastAsia="Arial" w:hAnsi="Arial" w:cs="Arial"/>
          <w:color w:val="231F20"/>
          <w:sz w:val="18"/>
          <w:szCs w:val="18"/>
        </w:rPr>
      </w:pPr>
      <w:r>
        <w:rPr>
          <w:rFonts w:ascii="Arial" w:eastAsia="Arial" w:hAnsi="Arial" w:cs="Arial"/>
          <w:sz w:val="16"/>
          <w:szCs w:val="16"/>
        </w:rPr>
        <w:t>Określenie sposobu powołania oraz organizacji pracy zespołu ekspertów</w:t>
      </w:r>
    </w:p>
    <w:p w14:paraId="4F29DA0D" w14:textId="77777777" w:rsidR="009F7C7C" w:rsidRDefault="00000000">
      <w:pPr>
        <w:spacing w:line="360" w:lineRule="auto"/>
        <w:ind w:right="548" w:firstLine="0"/>
        <w:jc w:val="center"/>
        <w:rPr>
          <w:rFonts w:ascii="Arial" w:eastAsia="Arial" w:hAnsi="Arial" w:cs="Arial"/>
          <w:b/>
          <w:sz w:val="28"/>
          <w:szCs w:val="28"/>
        </w:rPr>
      </w:pPr>
      <w:r>
        <w:rPr>
          <w:rFonts w:ascii="Arial" w:eastAsia="Arial" w:hAnsi="Arial" w:cs="Arial"/>
          <w:b/>
          <w:sz w:val="28"/>
          <w:szCs w:val="28"/>
        </w:rPr>
        <w:t xml:space="preserve">Formularz opinii </w:t>
      </w:r>
    </w:p>
    <w:p w14:paraId="139F1664" w14:textId="77777777" w:rsidR="009F7C7C" w:rsidRDefault="00000000">
      <w:pPr>
        <w:spacing w:line="360" w:lineRule="auto"/>
        <w:ind w:right="548" w:firstLine="0"/>
        <w:jc w:val="center"/>
        <w:rPr>
          <w:rFonts w:ascii="Arial" w:eastAsia="Arial" w:hAnsi="Arial" w:cs="Arial"/>
          <w:sz w:val="28"/>
          <w:szCs w:val="28"/>
        </w:rPr>
      </w:pPr>
      <w:r>
        <w:rPr>
          <w:rFonts w:ascii="Arial" w:eastAsia="Arial" w:hAnsi="Arial" w:cs="Arial"/>
          <w:sz w:val="28"/>
          <w:szCs w:val="28"/>
        </w:rPr>
        <w:t>o celowości włączenia kwalifikacji sektorowej do ZSK</w:t>
      </w:r>
    </w:p>
    <w:p w14:paraId="592AC2DC" w14:textId="77777777" w:rsidR="009F7C7C" w:rsidRDefault="00000000">
      <w:pPr>
        <w:spacing w:after="200" w:line="276" w:lineRule="auto"/>
        <w:ind w:right="548" w:firstLine="0"/>
        <w:jc w:val="center"/>
        <w:rPr>
          <w:rFonts w:ascii="Arial" w:eastAsia="Arial" w:hAnsi="Arial" w:cs="Arial"/>
          <w:sz w:val="20"/>
          <w:szCs w:val="20"/>
        </w:rPr>
      </w:pPr>
      <w:r>
        <w:rPr>
          <w:rFonts w:ascii="Arial" w:eastAsia="Arial" w:hAnsi="Arial" w:cs="Arial"/>
          <w:i/>
          <w:sz w:val="20"/>
          <w:szCs w:val="20"/>
        </w:rPr>
        <w:t>[na podstawie art. 21 ustawy z dnia 22 grudnia 2015 r. o Zintegrowanym Systemie Kwalifikacji (Dz. U. z 2024 r. poz. 1606) oraz rozporządzenia Ministra Edukacji z dnia 30 stycznia 2025 r. w sprawie zespołów ekspertów do spraw włączania kwalifikacji do Zintegrowanego Systemu Kwalifikacji (Dz. U. z 2025 r. poz. 153 )]*</w:t>
      </w:r>
    </w:p>
    <w:p w14:paraId="5882452B" w14:textId="77777777" w:rsidR="009F7C7C" w:rsidRDefault="00000000">
      <w:pPr>
        <w:spacing w:after="200" w:line="276" w:lineRule="auto"/>
        <w:ind w:right="548" w:firstLine="0"/>
        <w:rPr>
          <w:rFonts w:ascii="Arial" w:eastAsia="Arial" w:hAnsi="Arial" w:cs="Arial"/>
          <w:sz w:val="20"/>
          <w:szCs w:val="20"/>
        </w:rPr>
      </w:pPr>
      <w:r>
        <w:rPr>
          <w:rFonts w:ascii="Arial" w:eastAsia="Arial" w:hAnsi="Arial" w:cs="Arial"/>
          <w:sz w:val="20"/>
          <w:szCs w:val="20"/>
        </w:rPr>
        <w:t>Zespół ekspertów przygotowuje opinię o celowości włączenia kwalifikacji sektorowej do ZSK. Minister właściwy korzysta z niej na etapie oceny wniosku. Treść opinii jest uzgadniania przez ekspertów w trakcie spotkań. Warto, żeby przed pierwszym spotkaniem każdy ekspert przygotował swoje komentarze i propozycje dotyczące wniosku, a także zapoznał się z ewentualnymi uwagami: członków Rady Interesariuszy ZSK lub sektorowej rady ds. kompetencji. Eksperci mogą proponować zmiany w treści wniosku. W trakcie pracy nad opinią eksperci współpracują z podmiotem, który złożył wniosek (art. 22 ustawy o ZSK).</w:t>
      </w:r>
    </w:p>
    <w:tbl>
      <w:tblPr>
        <w:tblStyle w:val="aff3"/>
        <w:tblW w:w="1033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5070"/>
      </w:tblGrid>
      <w:tr w:rsidR="009F7C7C" w14:paraId="4F667C91" w14:textId="77777777">
        <w:trPr>
          <w:trHeight w:val="850"/>
        </w:trPr>
        <w:tc>
          <w:tcPr>
            <w:tcW w:w="5265" w:type="dxa"/>
            <w:shd w:val="clear" w:color="auto" w:fill="EFEFEF"/>
            <w:vAlign w:val="center"/>
          </w:tcPr>
          <w:p w14:paraId="18A454E5"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kwalifikacji</w:t>
            </w:r>
          </w:p>
        </w:tc>
        <w:tc>
          <w:tcPr>
            <w:tcW w:w="5070" w:type="dxa"/>
            <w:vAlign w:val="center"/>
          </w:tcPr>
          <w:p w14:paraId="73599999" w14:textId="5354ACBE" w:rsidR="009F7C7C" w:rsidRDefault="009F7C7C">
            <w:pPr>
              <w:spacing w:before="120" w:after="120" w:line="276" w:lineRule="auto"/>
              <w:ind w:right="548" w:firstLine="0"/>
              <w:rPr>
                <w:rFonts w:ascii="Arial" w:eastAsia="Arial" w:hAnsi="Arial" w:cs="Arial"/>
                <w:color w:val="999999"/>
                <w:sz w:val="20"/>
                <w:szCs w:val="20"/>
              </w:rPr>
            </w:pPr>
          </w:p>
        </w:tc>
      </w:tr>
      <w:tr w:rsidR="009F7C7C" w14:paraId="1F47D0B3" w14:textId="77777777">
        <w:trPr>
          <w:trHeight w:val="850"/>
        </w:trPr>
        <w:tc>
          <w:tcPr>
            <w:tcW w:w="5265" w:type="dxa"/>
            <w:shd w:val="clear" w:color="auto" w:fill="EFEFEF"/>
            <w:vAlign w:val="center"/>
          </w:tcPr>
          <w:p w14:paraId="29C5956D"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podmiotu, który złożył wniosek</w:t>
            </w:r>
          </w:p>
        </w:tc>
        <w:tc>
          <w:tcPr>
            <w:tcW w:w="5070" w:type="dxa"/>
            <w:vAlign w:val="center"/>
          </w:tcPr>
          <w:p w14:paraId="1C024CC5" w14:textId="77777777" w:rsidR="009F7C7C" w:rsidRDefault="009F7C7C">
            <w:pPr>
              <w:spacing w:before="120" w:after="120" w:line="276" w:lineRule="auto"/>
              <w:ind w:right="548" w:firstLine="0"/>
              <w:rPr>
                <w:rFonts w:ascii="Arial" w:eastAsia="Arial" w:hAnsi="Arial" w:cs="Arial"/>
                <w:sz w:val="20"/>
                <w:szCs w:val="20"/>
              </w:rPr>
            </w:pPr>
          </w:p>
        </w:tc>
      </w:tr>
      <w:tr w:rsidR="009F7C7C" w14:paraId="26F61D3C" w14:textId="77777777">
        <w:trPr>
          <w:trHeight w:val="1559"/>
        </w:trPr>
        <w:tc>
          <w:tcPr>
            <w:tcW w:w="5265" w:type="dxa"/>
            <w:shd w:val="clear" w:color="auto" w:fill="EFEFEF"/>
            <w:vAlign w:val="center"/>
          </w:tcPr>
          <w:p w14:paraId="211E202C"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Członkowie zespołu </w:t>
            </w:r>
          </w:p>
          <w:p w14:paraId="1BC4F3DB"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sz w:val="16"/>
                <w:szCs w:val="16"/>
              </w:rPr>
              <w:t>(imię i nazwisko)</w:t>
            </w:r>
          </w:p>
        </w:tc>
        <w:tc>
          <w:tcPr>
            <w:tcW w:w="5070" w:type="dxa"/>
            <w:vAlign w:val="center"/>
          </w:tcPr>
          <w:p w14:paraId="6DCBD10D" w14:textId="77777777" w:rsidR="009F7C7C" w:rsidRDefault="00000000">
            <w:pPr>
              <w:numPr>
                <w:ilvl w:val="0"/>
                <w:numId w:val="3"/>
              </w:numPr>
              <w:spacing w:before="120" w:line="360" w:lineRule="auto"/>
              <w:ind w:left="425" w:right="548"/>
              <w:rPr>
                <w:rFonts w:ascii="Arial" w:eastAsia="Arial" w:hAnsi="Arial" w:cs="Arial"/>
                <w:sz w:val="20"/>
                <w:szCs w:val="20"/>
              </w:rPr>
            </w:pPr>
            <w:r>
              <w:rPr>
                <w:rFonts w:ascii="Arial" w:eastAsia="Arial" w:hAnsi="Arial" w:cs="Arial"/>
                <w:color w:val="999999"/>
                <w:sz w:val="20"/>
                <w:szCs w:val="20"/>
              </w:rPr>
              <w:t>imię i nazwisko</w:t>
            </w:r>
          </w:p>
          <w:p w14:paraId="3F1FDE47" w14:textId="77777777" w:rsidR="009F7C7C" w:rsidRDefault="00000000">
            <w:pPr>
              <w:numPr>
                <w:ilvl w:val="0"/>
                <w:numId w:val="3"/>
              </w:numPr>
              <w:spacing w:line="360" w:lineRule="auto"/>
              <w:ind w:left="425" w:right="548"/>
              <w:rPr>
                <w:rFonts w:ascii="Arial" w:eastAsia="Arial" w:hAnsi="Arial" w:cs="Arial"/>
                <w:sz w:val="20"/>
                <w:szCs w:val="20"/>
              </w:rPr>
            </w:pPr>
            <w:r>
              <w:rPr>
                <w:rFonts w:ascii="Arial" w:eastAsia="Arial" w:hAnsi="Arial" w:cs="Arial"/>
                <w:sz w:val="20"/>
                <w:szCs w:val="20"/>
              </w:rPr>
              <w:t>…</w:t>
            </w:r>
          </w:p>
          <w:p w14:paraId="449F1BB1" w14:textId="77777777" w:rsidR="009F7C7C" w:rsidRDefault="00000000">
            <w:pPr>
              <w:numPr>
                <w:ilvl w:val="0"/>
                <w:numId w:val="3"/>
              </w:numPr>
              <w:spacing w:after="120" w:line="360" w:lineRule="auto"/>
              <w:ind w:left="425" w:right="548"/>
              <w:rPr>
                <w:rFonts w:ascii="Arial" w:eastAsia="Arial" w:hAnsi="Arial" w:cs="Arial"/>
                <w:sz w:val="20"/>
                <w:szCs w:val="20"/>
              </w:rPr>
            </w:pPr>
            <w:r>
              <w:rPr>
                <w:rFonts w:ascii="Arial" w:eastAsia="Arial" w:hAnsi="Arial" w:cs="Arial"/>
                <w:sz w:val="20"/>
                <w:szCs w:val="20"/>
              </w:rPr>
              <w:t>…</w:t>
            </w:r>
          </w:p>
        </w:tc>
      </w:tr>
      <w:tr w:rsidR="009F7C7C" w14:paraId="50E392B1" w14:textId="77777777">
        <w:trPr>
          <w:trHeight w:val="850"/>
        </w:trPr>
        <w:tc>
          <w:tcPr>
            <w:tcW w:w="5265" w:type="dxa"/>
            <w:shd w:val="clear" w:color="auto" w:fill="EFEFEF"/>
            <w:vAlign w:val="center"/>
          </w:tcPr>
          <w:p w14:paraId="4ACC48A9"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Czy zespół zapoznał się z uwagami członków Rady Interesariuszy ZSK lub sektorowej rady ds. kompetencji?</w:t>
            </w:r>
          </w:p>
        </w:tc>
        <w:tc>
          <w:tcPr>
            <w:tcW w:w="5070" w:type="dxa"/>
            <w:vAlign w:val="center"/>
          </w:tcPr>
          <w:p w14:paraId="1A0C4846" w14:textId="430F5F65" w:rsidR="009F7C7C" w:rsidRDefault="00000000">
            <w:pPr>
              <w:spacing w:before="120" w:after="120" w:line="276" w:lineRule="auto"/>
              <w:ind w:left="141" w:right="548" w:firstLine="0"/>
              <w:rPr>
                <w:rFonts w:ascii="Arial" w:eastAsia="Arial" w:hAnsi="Arial" w:cs="Arial"/>
                <w:sz w:val="20"/>
                <w:szCs w:val="20"/>
              </w:rPr>
            </w:pPr>
            <w:sdt>
              <w:sdtPr>
                <w:rPr>
                  <w:rFonts w:ascii="Arial" w:eastAsia="Arial" w:hAnsi="Arial" w:cs="Arial"/>
                  <w:sz w:val="20"/>
                  <w:szCs w:val="20"/>
                </w:rPr>
                <w:id w:val="1819154991"/>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643D66D7" w14:textId="74E7F75C" w:rsidR="009F7C7C" w:rsidRDefault="00000000">
            <w:pPr>
              <w:spacing w:before="120" w:after="120" w:line="276" w:lineRule="auto"/>
              <w:ind w:left="141" w:right="548" w:firstLine="0"/>
              <w:rPr>
                <w:rFonts w:ascii="Arial" w:eastAsia="Arial" w:hAnsi="Arial" w:cs="Arial"/>
                <w:sz w:val="20"/>
                <w:szCs w:val="20"/>
              </w:rPr>
            </w:pPr>
            <w:sdt>
              <w:sdtPr>
                <w:rPr>
                  <w:rFonts w:ascii="Arial" w:eastAsia="Arial" w:hAnsi="Arial" w:cs="Arial"/>
                  <w:sz w:val="20"/>
                  <w:szCs w:val="20"/>
                </w:rPr>
                <w:id w:val="296024798"/>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w:t>
            </w:r>
          </w:p>
          <w:p w14:paraId="229F35E7" w14:textId="796E2076" w:rsidR="009F7C7C" w:rsidRDefault="00000000">
            <w:pPr>
              <w:spacing w:before="120" w:after="120" w:line="276" w:lineRule="auto"/>
              <w:ind w:left="141" w:right="548" w:firstLine="0"/>
              <w:rPr>
                <w:rFonts w:ascii="Arial" w:eastAsia="Arial" w:hAnsi="Arial" w:cs="Arial"/>
                <w:sz w:val="20"/>
                <w:szCs w:val="20"/>
              </w:rPr>
            </w:pPr>
            <w:sdt>
              <w:sdtPr>
                <w:rPr>
                  <w:rFonts w:ascii="Arial" w:eastAsia="Arial" w:hAnsi="Arial" w:cs="Arial"/>
                  <w:sz w:val="20"/>
                  <w:szCs w:val="20"/>
                </w:rPr>
                <w:id w:val="-2086213973"/>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wpłynęły uwagi do wniosku</w:t>
            </w:r>
          </w:p>
        </w:tc>
      </w:tr>
      <w:tr w:rsidR="009F7C7C" w14:paraId="4BA8D3A1" w14:textId="77777777">
        <w:trPr>
          <w:trHeight w:val="820"/>
        </w:trPr>
        <w:tc>
          <w:tcPr>
            <w:tcW w:w="5265" w:type="dxa"/>
            <w:shd w:val="clear" w:color="auto" w:fill="EFEFEF"/>
            <w:vAlign w:val="center"/>
          </w:tcPr>
          <w:p w14:paraId="457F7DD9"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Zwięzła informacja o współpracy </w:t>
            </w:r>
            <w:r>
              <w:rPr>
                <w:rFonts w:ascii="Arial" w:eastAsia="Arial" w:hAnsi="Arial" w:cs="Arial"/>
                <w:b/>
                <w:sz w:val="20"/>
                <w:szCs w:val="20"/>
              </w:rPr>
              <w:br/>
              <w:t>z podmiotem, który złożył wniosek</w:t>
            </w:r>
          </w:p>
          <w:p w14:paraId="470BB6BD" w14:textId="77777777" w:rsidR="009F7C7C" w:rsidRDefault="00000000">
            <w:pPr>
              <w:spacing w:before="120" w:after="480" w:line="276" w:lineRule="auto"/>
              <w:ind w:right="548" w:firstLine="0"/>
              <w:rPr>
                <w:rFonts w:ascii="Arial" w:eastAsia="Arial" w:hAnsi="Arial" w:cs="Arial"/>
                <w:b/>
                <w:sz w:val="20"/>
                <w:szCs w:val="20"/>
              </w:rPr>
            </w:pPr>
            <w:r>
              <w:rPr>
                <w:rFonts w:ascii="Arial" w:eastAsia="Arial" w:hAnsi="Arial" w:cs="Arial"/>
                <w:sz w:val="16"/>
                <w:szCs w:val="16"/>
              </w:rPr>
              <w:t>(w szczególności o stanowisku podmiotu do propozycji zmian w opisie kwalifikacji)</w:t>
            </w:r>
          </w:p>
        </w:tc>
        <w:tc>
          <w:tcPr>
            <w:tcW w:w="5070" w:type="dxa"/>
            <w:vAlign w:val="center"/>
          </w:tcPr>
          <w:p w14:paraId="276E4063" w14:textId="77777777" w:rsidR="009F7C7C" w:rsidRDefault="009F7C7C">
            <w:pPr>
              <w:spacing w:before="120" w:after="120" w:line="276" w:lineRule="auto"/>
              <w:ind w:right="548" w:firstLine="0"/>
              <w:rPr>
                <w:rFonts w:ascii="Arial" w:eastAsia="Arial" w:hAnsi="Arial" w:cs="Arial"/>
                <w:sz w:val="20"/>
                <w:szCs w:val="20"/>
              </w:rPr>
            </w:pPr>
          </w:p>
        </w:tc>
      </w:tr>
      <w:tr w:rsidR="009F7C7C" w14:paraId="42870E62" w14:textId="77777777">
        <w:trPr>
          <w:trHeight w:val="1560"/>
        </w:trPr>
        <w:tc>
          <w:tcPr>
            <w:tcW w:w="10335" w:type="dxa"/>
            <w:gridSpan w:val="2"/>
            <w:shd w:val="clear" w:color="auto" w:fill="F2F2F2"/>
            <w:vAlign w:val="center"/>
          </w:tcPr>
          <w:p w14:paraId="26CBB423" w14:textId="77777777" w:rsidR="009F7C7C" w:rsidRDefault="00000000">
            <w:pPr>
              <w:numPr>
                <w:ilvl w:val="0"/>
                <w:numId w:val="1"/>
              </w:numPr>
              <w:spacing w:after="120"/>
              <w:ind w:right="548"/>
              <w:rPr>
                <w:rFonts w:ascii="Arial" w:eastAsia="Arial" w:hAnsi="Arial" w:cs="Arial"/>
                <w:b/>
                <w:sz w:val="20"/>
                <w:szCs w:val="20"/>
              </w:rPr>
            </w:pPr>
            <w:r>
              <w:rPr>
                <w:rFonts w:ascii="Arial" w:eastAsia="Arial" w:hAnsi="Arial" w:cs="Arial"/>
                <w:b/>
                <w:sz w:val="20"/>
                <w:szCs w:val="20"/>
              </w:rPr>
              <w:t>Czy kwalifikacja, której dotyczy wniosek, wpisuje się w potrzeby danej branży lub sektora?</w:t>
            </w:r>
          </w:p>
          <w:p w14:paraId="6FCA64B9" w14:textId="77777777" w:rsidR="009F7C7C" w:rsidRDefault="00000000">
            <w:pPr>
              <w:numPr>
                <w:ilvl w:val="1"/>
                <w:numId w:val="1"/>
              </w:numPr>
              <w:ind w:left="992" w:right="548" w:hanging="283"/>
              <w:rPr>
                <w:rFonts w:ascii="Arial" w:eastAsia="Arial" w:hAnsi="Arial" w:cs="Arial"/>
                <w:b/>
                <w:sz w:val="20"/>
                <w:szCs w:val="20"/>
              </w:rPr>
            </w:pPr>
            <w:r>
              <w:rPr>
                <w:rFonts w:ascii="Arial" w:eastAsia="Arial" w:hAnsi="Arial" w:cs="Arial"/>
                <w:sz w:val="20"/>
                <w:szCs w:val="20"/>
              </w:rPr>
              <w:t>Czy wskazano, na jakie aktualne lub przewidywane potrzeby danej branży lub sektora odpowiada kwalifikacja?</w:t>
            </w:r>
          </w:p>
        </w:tc>
      </w:tr>
      <w:tr w:rsidR="009F7C7C" w14:paraId="6EAEF9E4" w14:textId="77777777">
        <w:trPr>
          <w:trHeight w:val="1245"/>
        </w:trPr>
        <w:tc>
          <w:tcPr>
            <w:tcW w:w="10335" w:type="dxa"/>
            <w:gridSpan w:val="2"/>
            <w:vAlign w:val="center"/>
          </w:tcPr>
          <w:p w14:paraId="523FA522" w14:textId="77777777" w:rsidR="009F7C7C" w:rsidRDefault="00000000">
            <w:pPr>
              <w:spacing w:after="120"/>
              <w:ind w:right="548" w:firstLine="0"/>
              <w:rPr>
                <w:rFonts w:ascii="Arial" w:eastAsia="Arial" w:hAnsi="Arial" w:cs="Arial"/>
                <w:color w:val="666666"/>
                <w:sz w:val="20"/>
                <w:szCs w:val="20"/>
              </w:rPr>
            </w:pPr>
            <w:r>
              <w:rPr>
                <w:rFonts w:ascii="Arial" w:eastAsia="Arial" w:hAnsi="Arial" w:cs="Arial"/>
                <w:color w:val="666666"/>
                <w:sz w:val="20"/>
                <w:szCs w:val="20"/>
              </w:rPr>
              <w:lastRenderedPageBreak/>
              <w:t xml:space="preserve">Odpowiedź: </w:t>
            </w:r>
          </w:p>
        </w:tc>
      </w:tr>
      <w:tr w:rsidR="009F7C7C" w14:paraId="56C6704B" w14:textId="77777777">
        <w:trPr>
          <w:trHeight w:val="1275"/>
        </w:trPr>
        <w:tc>
          <w:tcPr>
            <w:tcW w:w="10335" w:type="dxa"/>
            <w:gridSpan w:val="2"/>
            <w:shd w:val="clear" w:color="auto" w:fill="EFEFEF"/>
            <w:vAlign w:val="center"/>
          </w:tcPr>
          <w:p w14:paraId="49B59949" w14:textId="77777777" w:rsidR="009F7C7C" w:rsidRDefault="00000000">
            <w:pPr>
              <w:numPr>
                <w:ilvl w:val="1"/>
                <w:numId w:val="1"/>
              </w:numPr>
              <w:spacing w:before="120" w:after="120"/>
              <w:ind w:left="992" w:right="548" w:hanging="283"/>
              <w:rPr>
                <w:rFonts w:ascii="Arial" w:eastAsia="Arial" w:hAnsi="Arial" w:cs="Arial"/>
                <w:b/>
                <w:sz w:val="20"/>
                <w:szCs w:val="20"/>
              </w:rPr>
            </w:pPr>
            <w:r>
              <w:rPr>
                <w:rFonts w:ascii="Arial" w:eastAsia="Arial" w:hAnsi="Arial" w:cs="Arial"/>
                <w:sz w:val="20"/>
                <w:szCs w:val="20"/>
              </w:rPr>
              <w:t>Czy odwołano się do źródeł, które potwierdzają zgodność kwalifikacji z potrzebami danej branży lub sektora, np. opinii organizacji branżowych, pracowników, pracodawców, trendów obserwowanych na rynku pracy, prognoz dotyczących rozwoju technologii, a także strategii rozwoju kraju lub regionu?</w:t>
            </w:r>
          </w:p>
        </w:tc>
      </w:tr>
      <w:tr w:rsidR="009F7C7C" w14:paraId="37C9D366" w14:textId="77777777">
        <w:trPr>
          <w:trHeight w:val="1140"/>
        </w:trPr>
        <w:tc>
          <w:tcPr>
            <w:tcW w:w="10335" w:type="dxa"/>
            <w:gridSpan w:val="2"/>
            <w:vAlign w:val="center"/>
          </w:tcPr>
          <w:p w14:paraId="15CEC0DE" w14:textId="77777777" w:rsidR="009F7C7C" w:rsidRDefault="00000000">
            <w:pPr>
              <w:spacing w:after="120"/>
              <w:ind w:right="548" w:firstLine="0"/>
              <w:rPr>
                <w:rFonts w:ascii="Arial" w:eastAsia="Arial" w:hAnsi="Arial" w:cs="Arial"/>
                <w:sz w:val="20"/>
                <w:szCs w:val="20"/>
              </w:rPr>
            </w:pPr>
            <w:r>
              <w:rPr>
                <w:rFonts w:ascii="Arial" w:eastAsia="Arial" w:hAnsi="Arial" w:cs="Arial"/>
                <w:color w:val="666666"/>
                <w:sz w:val="20"/>
                <w:szCs w:val="20"/>
              </w:rPr>
              <w:t xml:space="preserve">Odpowiedź: </w:t>
            </w:r>
          </w:p>
        </w:tc>
      </w:tr>
      <w:tr w:rsidR="009F7C7C" w14:paraId="77D8DE07" w14:textId="77777777">
        <w:trPr>
          <w:trHeight w:val="820"/>
        </w:trPr>
        <w:tc>
          <w:tcPr>
            <w:tcW w:w="10335" w:type="dxa"/>
            <w:gridSpan w:val="2"/>
            <w:shd w:val="clear" w:color="auto" w:fill="F3F3F3"/>
            <w:vAlign w:val="center"/>
          </w:tcPr>
          <w:p w14:paraId="54BFC639" w14:textId="77777777" w:rsidR="009F7C7C"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 xml:space="preserve">Czy dokonano porównania danej kwalifikacji z innymi kwalifikacjami? </w:t>
            </w:r>
          </w:p>
          <w:p w14:paraId="5C244E33" w14:textId="77777777" w:rsidR="009F7C7C" w:rsidRDefault="00000000">
            <w:pPr>
              <w:numPr>
                <w:ilvl w:val="1"/>
                <w:numId w:val="1"/>
              </w:numPr>
              <w:spacing w:before="120" w:after="200" w:line="276" w:lineRule="auto"/>
              <w:ind w:left="992" w:right="548" w:hanging="283"/>
              <w:rPr>
                <w:rFonts w:ascii="Arial" w:eastAsia="Arial" w:hAnsi="Arial" w:cs="Arial"/>
                <w:b/>
                <w:sz w:val="20"/>
                <w:szCs w:val="20"/>
              </w:rPr>
            </w:pPr>
            <w:r>
              <w:rPr>
                <w:rFonts w:ascii="Arial" w:eastAsia="Arial" w:hAnsi="Arial" w:cs="Arial"/>
                <w:sz w:val="20"/>
                <w:szCs w:val="20"/>
              </w:rPr>
              <w:t>Czy we wniosku jest informacja o najważniejszych kwalifikacjach o zbliżonym charakterze (np. kwalifikacje szkolnictwa branżowego, kwalifikacje wolnorynkowe i sektorowe już funkcjonujące w ZSK, studia podyplomowe, kwalifikacje uregulowane do ZSK)?</w:t>
            </w:r>
          </w:p>
        </w:tc>
      </w:tr>
      <w:tr w:rsidR="009F7C7C" w14:paraId="5D7A0CA6" w14:textId="77777777">
        <w:trPr>
          <w:trHeight w:val="1140"/>
        </w:trPr>
        <w:tc>
          <w:tcPr>
            <w:tcW w:w="10335" w:type="dxa"/>
            <w:gridSpan w:val="2"/>
            <w:vAlign w:val="center"/>
          </w:tcPr>
          <w:p w14:paraId="55CABB23" w14:textId="77777777" w:rsidR="009F7C7C" w:rsidRDefault="00000000">
            <w:pPr>
              <w:spacing w:before="120" w:line="276" w:lineRule="auto"/>
              <w:ind w:right="548" w:firstLine="0"/>
              <w:rPr>
                <w:rFonts w:ascii="Arial" w:eastAsia="Arial" w:hAnsi="Arial" w:cs="Arial"/>
                <w:b/>
                <w:sz w:val="20"/>
                <w:szCs w:val="20"/>
              </w:rPr>
            </w:pPr>
            <w:r>
              <w:rPr>
                <w:rFonts w:ascii="Arial" w:eastAsia="Arial" w:hAnsi="Arial" w:cs="Arial"/>
                <w:color w:val="666666"/>
                <w:sz w:val="20"/>
                <w:szCs w:val="20"/>
              </w:rPr>
              <w:t>Odpowiedź:</w:t>
            </w:r>
          </w:p>
        </w:tc>
      </w:tr>
      <w:tr w:rsidR="009F7C7C" w14:paraId="05DE71EF" w14:textId="77777777">
        <w:trPr>
          <w:trHeight w:val="820"/>
        </w:trPr>
        <w:tc>
          <w:tcPr>
            <w:tcW w:w="10335" w:type="dxa"/>
            <w:gridSpan w:val="2"/>
            <w:shd w:val="clear" w:color="auto" w:fill="EFEFEF"/>
            <w:vAlign w:val="center"/>
          </w:tcPr>
          <w:p w14:paraId="2E441B77" w14:textId="77777777" w:rsidR="009F7C7C" w:rsidRDefault="00000000">
            <w:pPr>
              <w:numPr>
                <w:ilvl w:val="1"/>
                <w:numId w:val="1"/>
              </w:numPr>
              <w:spacing w:before="120" w:after="120" w:line="276" w:lineRule="auto"/>
              <w:ind w:left="992" w:right="548" w:hanging="283"/>
              <w:rPr>
                <w:rFonts w:ascii="Arial" w:eastAsia="Arial" w:hAnsi="Arial" w:cs="Arial"/>
                <w:b/>
                <w:sz w:val="20"/>
                <w:szCs w:val="20"/>
              </w:rPr>
            </w:pPr>
            <w:r>
              <w:rPr>
                <w:rFonts w:ascii="Arial" w:eastAsia="Arial" w:hAnsi="Arial" w:cs="Arial"/>
                <w:sz w:val="20"/>
                <w:szCs w:val="20"/>
              </w:rPr>
              <w:t>Czy wyjaśniono, w jaki sposób kwalifikacja wzbogaca aktualną ofertę kwalifikacji (np. najważniejsze podobieństwa i różnice)?</w:t>
            </w:r>
          </w:p>
        </w:tc>
      </w:tr>
      <w:tr w:rsidR="009F7C7C" w14:paraId="5577D0B8" w14:textId="77777777">
        <w:trPr>
          <w:trHeight w:val="1245"/>
        </w:trPr>
        <w:tc>
          <w:tcPr>
            <w:tcW w:w="10335" w:type="dxa"/>
            <w:gridSpan w:val="2"/>
            <w:vAlign w:val="center"/>
          </w:tcPr>
          <w:p w14:paraId="41C59F29" w14:textId="77777777" w:rsidR="009F7C7C" w:rsidRDefault="00000000">
            <w:pPr>
              <w:spacing w:before="120" w:line="276" w:lineRule="auto"/>
              <w:ind w:right="548" w:firstLine="0"/>
              <w:rPr>
                <w:rFonts w:ascii="Arial" w:eastAsia="Arial" w:hAnsi="Arial" w:cs="Arial"/>
                <w:sz w:val="20"/>
                <w:szCs w:val="20"/>
              </w:rPr>
            </w:pPr>
            <w:r>
              <w:rPr>
                <w:rFonts w:ascii="Arial" w:eastAsia="Arial" w:hAnsi="Arial" w:cs="Arial"/>
                <w:color w:val="666666"/>
                <w:sz w:val="20"/>
                <w:szCs w:val="20"/>
              </w:rPr>
              <w:t>Odpowiedź:</w:t>
            </w:r>
          </w:p>
        </w:tc>
      </w:tr>
      <w:tr w:rsidR="009F7C7C" w14:paraId="79373ED9" w14:textId="77777777">
        <w:trPr>
          <w:trHeight w:val="820"/>
        </w:trPr>
        <w:tc>
          <w:tcPr>
            <w:tcW w:w="10335" w:type="dxa"/>
            <w:gridSpan w:val="2"/>
            <w:shd w:val="clear" w:color="auto" w:fill="F3F3F3"/>
            <w:vAlign w:val="center"/>
          </w:tcPr>
          <w:p w14:paraId="708F011A" w14:textId="77777777" w:rsidR="009F7C7C" w:rsidRDefault="00000000">
            <w:pPr>
              <w:numPr>
                <w:ilvl w:val="0"/>
                <w:numId w:val="1"/>
              </w:numPr>
              <w:spacing w:before="120" w:line="360" w:lineRule="auto"/>
              <w:ind w:right="548"/>
              <w:rPr>
                <w:rFonts w:ascii="Arial" w:eastAsia="Arial" w:hAnsi="Arial" w:cs="Arial"/>
                <w:b/>
                <w:sz w:val="20"/>
                <w:szCs w:val="20"/>
              </w:rPr>
            </w:pPr>
            <w:r>
              <w:rPr>
                <w:rFonts w:ascii="Arial" w:eastAsia="Arial" w:hAnsi="Arial" w:cs="Arial"/>
                <w:b/>
                <w:sz w:val="20"/>
                <w:szCs w:val="20"/>
              </w:rPr>
              <w:t>Czy właściwie wskazano ogólne informacje o kwalifikacji:</w:t>
            </w:r>
          </w:p>
          <w:p w14:paraId="392A2F9E" w14:textId="77777777" w:rsidR="009F7C7C" w:rsidRDefault="00000000">
            <w:pPr>
              <w:numPr>
                <w:ilvl w:val="1"/>
                <w:numId w:val="1"/>
              </w:numPr>
              <w:spacing w:after="120"/>
              <w:ind w:left="992" w:right="548" w:hanging="283"/>
              <w:rPr>
                <w:rFonts w:ascii="Arial" w:eastAsia="Arial" w:hAnsi="Arial" w:cs="Arial"/>
                <w:b/>
                <w:sz w:val="20"/>
                <w:szCs w:val="20"/>
              </w:rPr>
            </w:pPr>
            <w:r>
              <w:rPr>
                <w:rFonts w:ascii="Arial" w:eastAsia="Arial" w:hAnsi="Arial" w:cs="Arial"/>
                <w:sz w:val="20"/>
                <w:szCs w:val="20"/>
              </w:rPr>
              <w:t>nazwę kwalifikacji?</w:t>
            </w:r>
          </w:p>
          <w:p w14:paraId="22718CE7" w14:textId="77777777" w:rsidR="009F7C7C" w:rsidRDefault="00000000">
            <w:pPr>
              <w:spacing w:after="200" w:line="276" w:lineRule="auto"/>
              <w:ind w:right="548" w:firstLine="0"/>
              <w:rPr>
                <w:rFonts w:ascii="Arial" w:eastAsia="Arial" w:hAnsi="Arial" w:cs="Arial"/>
                <w:sz w:val="18"/>
                <w:szCs w:val="18"/>
              </w:rPr>
            </w:pPr>
            <w:r>
              <w:rPr>
                <w:rFonts w:ascii="Arial" w:eastAsia="Arial" w:hAnsi="Arial" w:cs="Arial"/>
                <w:sz w:val="16"/>
                <w:szCs w:val="16"/>
              </w:rPr>
              <w:t>Nazwa kwalifikacji (na ile to możliwe) powinna: jednoznacznie identyfikować kwalifikację, różnić się od nazw innych kwalifikacji, różnić się od nazwy zawodu, stanowiska pracy, tytułu zawodowego, uprawnienia, być możliwie krótka, nie zawierać skrótów, być oparta na rzeczowniku odczasownikowym (np. gromadzenie, przechowywanie, szycie).</w:t>
            </w:r>
            <w:r>
              <w:rPr>
                <w:rFonts w:ascii="Arial" w:eastAsia="Arial" w:hAnsi="Arial" w:cs="Arial"/>
                <w:sz w:val="20"/>
                <w:szCs w:val="20"/>
              </w:rPr>
              <w:t xml:space="preserve"> </w:t>
            </w:r>
          </w:p>
        </w:tc>
      </w:tr>
      <w:tr w:rsidR="009F7C7C" w14:paraId="176E702D" w14:textId="77777777">
        <w:trPr>
          <w:trHeight w:val="820"/>
        </w:trPr>
        <w:tc>
          <w:tcPr>
            <w:tcW w:w="10335" w:type="dxa"/>
            <w:gridSpan w:val="2"/>
            <w:vAlign w:val="center"/>
          </w:tcPr>
          <w:p w14:paraId="57730F3B" w14:textId="142D8B72" w:rsidR="009F7C7C"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120582518"/>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766EE5AF" w14:textId="3BE91742"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1657349174"/>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51A4F61E" w14:textId="77777777">
        <w:trPr>
          <w:trHeight w:val="820"/>
        </w:trPr>
        <w:tc>
          <w:tcPr>
            <w:tcW w:w="10335" w:type="dxa"/>
            <w:gridSpan w:val="2"/>
            <w:shd w:val="clear" w:color="auto" w:fill="EFEFEF"/>
            <w:vAlign w:val="center"/>
          </w:tcPr>
          <w:p w14:paraId="02D21CBB" w14:textId="77777777" w:rsidR="009F7C7C" w:rsidRDefault="00000000">
            <w:pPr>
              <w:numPr>
                <w:ilvl w:val="1"/>
                <w:numId w:val="1"/>
              </w:numPr>
              <w:spacing w:before="120"/>
              <w:ind w:left="992" w:right="548" w:hanging="283"/>
              <w:rPr>
                <w:sz w:val="20"/>
                <w:szCs w:val="20"/>
              </w:rPr>
            </w:pPr>
            <w:r>
              <w:rPr>
                <w:rFonts w:ascii="Arial" w:eastAsia="Arial" w:hAnsi="Arial" w:cs="Arial"/>
                <w:sz w:val="20"/>
                <w:szCs w:val="20"/>
              </w:rPr>
              <w:t>działania i zadania, które potrafi wykonywać osoba posiadająca daną kwalifikację sektorową?</w:t>
            </w:r>
          </w:p>
        </w:tc>
      </w:tr>
      <w:tr w:rsidR="009F7C7C" w14:paraId="5E6D704A" w14:textId="77777777">
        <w:trPr>
          <w:trHeight w:val="1256"/>
        </w:trPr>
        <w:tc>
          <w:tcPr>
            <w:tcW w:w="10335" w:type="dxa"/>
            <w:gridSpan w:val="2"/>
            <w:vAlign w:val="center"/>
          </w:tcPr>
          <w:p w14:paraId="0D456AA7"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661306384"/>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2617142B" w14:textId="240A75B2"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1312089437"/>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01623C03" w14:textId="77777777">
        <w:trPr>
          <w:trHeight w:val="630"/>
        </w:trPr>
        <w:tc>
          <w:tcPr>
            <w:tcW w:w="10335" w:type="dxa"/>
            <w:gridSpan w:val="2"/>
            <w:shd w:val="clear" w:color="auto" w:fill="EFEFEF"/>
            <w:vAlign w:val="center"/>
          </w:tcPr>
          <w:p w14:paraId="2779A957" w14:textId="77777777" w:rsidR="009F7C7C" w:rsidRDefault="00000000">
            <w:pPr>
              <w:numPr>
                <w:ilvl w:val="1"/>
                <w:numId w:val="1"/>
              </w:numPr>
              <w:spacing w:before="120"/>
              <w:ind w:left="992" w:right="548" w:hanging="283"/>
              <w:rPr>
                <w:sz w:val="20"/>
                <w:szCs w:val="20"/>
              </w:rPr>
            </w:pPr>
            <w:r>
              <w:rPr>
                <w:rFonts w:ascii="Arial" w:eastAsia="Arial" w:hAnsi="Arial" w:cs="Arial"/>
                <w:sz w:val="20"/>
                <w:szCs w:val="20"/>
              </w:rPr>
              <w:lastRenderedPageBreak/>
              <w:t>grupy osób, do których dana kwalifikacja sektorowa w szczególności jest kierowana?</w:t>
            </w:r>
          </w:p>
        </w:tc>
      </w:tr>
      <w:tr w:rsidR="009F7C7C" w14:paraId="7964E69F" w14:textId="77777777">
        <w:trPr>
          <w:trHeight w:val="1286"/>
        </w:trPr>
        <w:tc>
          <w:tcPr>
            <w:tcW w:w="10335" w:type="dxa"/>
            <w:gridSpan w:val="2"/>
            <w:vAlign w:val="center"/>
          </w:tcPr>
          <w:p w14:paraId="16B983D4"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761609643"/>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102BBFAC" w14:textId="66030AFE"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1929412352"/>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582D03FE" w14:textId="77777777">
        <w:trPr>
          <w:trHeight w:val="820"/>
        </w:trPr>
        <w:tc>
          <w:tcPr>
            <w:tcW w:w="10335" w:type="dxa"/>
            <w:gridSpan w:val="2"/>
            <w:shd w:val="clear" w:color="auto" w:fill="EFEFEF"/>
            <w:vAlign w:val="center"/>
          </w:tcPr>
          <w:p w14:paraId="2EF06A5B" w14:textId="77777777" w:rsidR="009F7C7C" w:rsidRDefault="00000000">
            <w:pPr>
              <w:numPr>
                <w:ilvl w:val="1"/>
                <w:numId w:val="1"/>
              </w:numPr>
              <w:spacing w:before="120" w:after="200"/>
              <w:ind w:left="992" w:right="548" w:hanging="283"/>
              <w:rPr>
                <w:sz w:val="20"/>
                <w:szCs w:val="20"/>
              </w:rPr>
            </w:pPr>
            <w:r>
              <w:rPr>
                <w:rFonts w:ascii="Arial" w:eastAsia="Arial" w:hAnsi="Arial" w:cs="Arial"/>
                <w:sz w:val="20"/>
                <w:szCs w:val="20"/>
              </w:rPr>
              <w:t>możliwości wykorzystania kwalifikacji sektorowej i dalszego rozwoju osobistego lub zawodowego w danej branży lub sektorze, w tym możliwości ubiegania się o inne kwalifikacje i uprawnienia w danej dziedzinie zawodowej?</w:t>
            </w:r>
          </w:p>
        </w:tc>
      </w:tr>
      <w:tr w:rsidR="009F7C7C" w14:paraId="5A182790" w14:textId="77777777">
        <w:trPr>
          <w:trHeight w:val="1316"/>
        </w:trPr>
        <w:tc>
          <w:tcPr>
            <w:tcW w:w="10335" w:type="dxa"/>
            <w:gridSpan w:val="2"/>
            <w:vAlign w:val="center"/>
          </w:tcPr>
          <w:p w14:paraId="1B3E2645"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999537241"/>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760933E1" w14:textId="3A4EE249"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1050421818"/>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1FBA6916" w14:textId="77777777">
        <w:trPr>
          <w:trHeight w:val="820"/>
        </w:trPr>
        <w:tc>
          <w:tcPr>
            <w:tcW w:w="10335" w:type="dxa"/>
            <w:gridSpan w:val="2"/>
            <w:shd w:val="clear" w:color="auto" w:fill="F3F3F3"/>
            <w:vAlign w:val="center"/>
          </w:tcPr>
          <w:p w14:paraId="6BB29DA5" w14:textId="77777777" w:rsidR="009F7C7C"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Czy opis efektów uczenia się pozwala na przypisanie poziomu PRK do kwalifikacji sektorowej?</w:t>
            </w:r>
          </w:p>
          <w:p w14:paraId="3E56B715" w14:textId="77777777" w:rsidR="009F7C7C" w:rsidRDefault="00000000">
            <w:pPr>
              <w:numPr>
                <w:ilvl w:val="1"/>
                <w:numId w:val="1"/>
              </w:numPr>
              <w:spacing w:before="240" w:after="240"/>
              <w:ind w:left="992" w:right="548" w:hanging="283"/>
              <w:rPr>
                <w:sz w:val="20"/>
                <w:szCs w:val="20"/>
              </w:rPr>
            </w:pPr>
            <w:r>
              <w:rPr>
                <w:rFonts w:ascii="Arial" w:eastAsia="Arial" w:hAnsi="Arial" w:cs="Arial"/>
                <w:sz w:val="20"/>
                <w:szCs w:val="20"/>
              </w:rPr>
              <w:t>Czy opis syntetycznej charakterystyki efektów uczenia się jest prawidłowy, np. wskazuje stopień przygotowania danej osoby do samodzielnego działania, stopień złożoności działań, które taka osoba może wykonywać, role, które osoba z tą kwalifikacją może pełnić w grupie?</w:t>
            </w:r>
          </w:p>
        </w:tc>
      </w:tr>
      <w:tr w:rsidR="009F7C7C" w14:paraId="5815650F" w14:textId="77777777">
        <w:trPr>
          <w:trHeight w:val="820"/>
        </w:trPr>
        <w:tc>
          <w:tcPr>
            <w:tcW w:w="10335" w:type="dxa"/>
            <w:gridSpan w:val="2"/>
            <w:vAlign w:val="center"/>
          </w:tcPr>
          <w:p w14:paraId="6B0EE56A"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23710685"/>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383EB0E7" w14:textId="3584021A"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2087411910"/>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7E145A20" w14:textId="77777777">
        <w:trPr>
          <w:trHeight w:val="820"/>
        </w:trPr>
        <w:tc>
          <w:tcPr>
            <w:tcW w:w="10335" w:type="dxa"/>
            <w:gridSpan w:val="2"/>
            <w:shd w:val="clear" w:color="auto" w:fill="EFEFEF"/>
            <w:vAlign w:val="center"/>
          </w:tcPr>
          <w:p w14:paraId="47D2D3CE" w14:textId="77777777" w:rsidR="009F7C7C" w:rsidRDefault="00000000">
            <w:pPr>
              <w:numPr>
                <w:ilvl w:val="1"/>
                <w:numId w:val="1"/>
              </w:numPr>
              <w:spacing w:before="240" w:after="240"/>
              <w:ind w:left="992" w:right="548" w:hanging="283"/>
              <w:rPr>
                <w:sz w:val="20"/>
                <w:szCs w:val="20"/>
              </w:rPr>
            </w:pPr>
            <w:r>
              <w:rPr>
                <w:rFonts w:ascii="Arial" w:eastAsia="Arial" w:hAnsi="Arial" w:cs="Arial"/>
                <w:sz w:val="20"/>
                <w:szCs w:val="20"/>
              </w:rPr>
              <w:t>Czy prawidłowo wyodrębniono i trafnie nazwano zestawy efektów uczenia się, np. czy nazwy zestawów nawiązują do efektów uczenia się wchodzących w skład danego zestawu, nazwy zestawów są możliwie krótkie i oparte na rzeczowniku odczasownikowym, np. „gromadzenie”, „przechowywanie”, „szycie”?</w:t>
            </w:r>
          </w:p>
        </w:tc>
      </w:tr>
      <w:tr w:rsidR="009F7C7C" w14:paraId="5B19A480" w14:textId="77777777">
        <w:trPr>
          <w:trHeight w:val="820"/>
        </w:trPr>
        <w:tc>
          <w:tcPr>
            <w:tcW w:w="10335" w:type="dxa"/>
            <w:gridSpan w:val="2"/>
            <w:vAlign w:val="center"/>
          </w:tcPr>
          <w:p w14:paraId="0CF0717D"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1218628215"/>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3ADA130D" w14:textId="7F3E70B8"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1573420447"/>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5ABB44A8" w14:textId="77777777">
        <w:trPr>
          <w:trHeight w:val="820"/>
        </w:trPr>
        <w:tc>
          <w:tcPr>
            <w:tcW w:w="10335" w:type="dxa"/>
            <w:gridSpan w:val="2"/>
            <w:shd w:val="clear" w:color="auto" w:fill="EFEFEF"/>
            <w:vAlign w:val="center"/>
          </w:tcPr>
          <w:p w14:paraId="01C8A6FC" w14:textId="77777777" w:rsidR="009F7C7C" w:rsidRDefault="00000000">
            <w:pPr>
              <w:numPr>
                <w:ilvl w:val="1"/>
                <w:numId w:val="1"/>
              </w:numPr>
              <w:spacing w:before="120" w:after="120" w:line="276" w:lineRule="auto"/>
              <w:ind w:left="992" w:right="548" w:hanging="283"/>
              <w:rPr>
                <w:sz w:val="20"/>
                <w:szCs w:val="20"/>
              </w:rPr>
            </w:pPr>
            <w:r>
              <w:rPr>
                <w:rFonts w:ascii="Arial" w:eastAsia="Arial" w:hAnsi="Arial" w:cs="Arial"/>
                <w:sz w:val="20"/>
                <w:szCs w:val="20"/>
              </w:rPr>
              <w:t>Czy efekty uczenia się zostały opisane w sposób jednoznaczny i zrozumiały?</w:t>
            </w:r>
          </w:p>
          <w:p w14:paraId="09BAB4EB"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opisano za pomocą umiejętności (tj. zdolności wykonywania zadań i rozwiązywania problemów)?</w:t>
            </w:r>
          </w:p>
        </w:tc>
      </w:tr>
      <w:tr w:rsidR="009F7C7C" w14:paraId="24E6CF31" w14:textId="77777777">
        <w:trPr>
          <w:trHeight w:val="820"/>
        </w:trPr>
        <w:tc>
          <w:tcPr>
            <w:tcW w:w="10335" w:type="dxa"/>
            <w:gridSpan w:val="2"/>
            <w:vAlign w:val="center"/>
          </w:tcPr>
          <w:p w14:paraId="2304356F"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1690137048"/>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0A66CD83" w14:textId="7382A34F"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356118667"/>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3EFE1995" w14:textId="77777777">
        <w:trPr>
          <w:trHeight w:val="820"/>
        </w:trPr>
        <w:tc>
          <w:tcPr>
            <w:tcW w:w="10335" w:type="dxa"/>
            <w:gridSpan w:val="2"/>
            <w:shd w:val="clear" w:color="auto" w:fill="EFEFEF"/>
            <w:vAlign w:val="center"/>
          </w:tcPr>
          <w:p w14:paraId="45A751E8"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są możliwe do osiągnięcia przez osoby, do których dana kwalifikacja w szczególności jest kierowana?</w:t>
            </w:r>
          </w:p>
        </w:tc>
      </w:tr>
      <w:tr w:rsidR="009F7C7C" w14:paraId="1ED73A3A" w14:textId="77777777">
        <w:trPr>
          <w:trHeight w:val="820"/>
        </w:trPr>
        <w:tc>
          <w:tcPr>
            <w:tcW w:w="10335" w:type="dxa"/>
            <w:gridSpan w:val="2"/>
            <w:vAlign w:val="center"/>
          </w:tcPr>
          <w:p w14:paraId="0A5CA7A2"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668219674"/>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24E92257" w14:textId="1F97A39B"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142200496"/>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016B2C16" w14:textId="77777777">
        <w:trPr>
          <w:trHeight w:val="820"/>
        </w:trPr>
        <w:tc>
          <w:tcPr>
            <w:tcW w:w="10335" w:type="dxa"/>
            <w:gridSpan w:val="2"/>
            <w:shd w:val="clear" w:color="auto" w:fill="EFEFEF"/>
            <w:vAlign w:val="center"/>
          </w:tcPr>
          <w:p w14:paraId="41E175A6"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lastRenderedPageBreak/>
              <w:t>Czy efekty uczenia się są możliwe do sprawdzenia w toku walidacji?</w:t>
            </w:r>
          </w:p>
        </w:tc>
      </w:tr>
      <w:tr w:rsidR="009F7C7C" w14:paraId="2A3B9DED" w14:textId="77777777">
        <w:trPr>
          <w:trHeight w:val="820"/>
        </w:trPr>
        <w:tc>
          <w:tcPr>
            <w:tcW w:w="10335" w:type="dxa"/>
            <w:gridSpan w:val="2"/>
            <w:vAlign w:val="center"/>
          </w:tcPr>
          <w:p w14:paraId="2C11B0EC"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785931417"/>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080E5E12" w14:textId="3DBD29E6"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1420094105"/>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73AD4BE1" w14:textId="77777777">
        <w:trPr>
          <w:trHeight w:val="820"/>
        </w:trPr>
        <w:tc>
          <w:tcPr>
            <w:tcW w:w="10335" w:type="dxa"/>
            <w:gridSpan w:val="2"/>
            <w:shd w:val="clear" w:color="auto" w:fill="EFEFEF"/>
            <w:vAlign w:val="center"/>
          </w:tcPr>
          <w:p w14:paraId="4C264837"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poszczególne efekty uczenia się opisane są z zastosowaniem czasowników operacyjnych, np. „wykonuje”, „demonstruje”, „diagnozuje”?</w:t>
            </w:r>
          </w:p>
        </w:tc>
      </w:tr>
      <w:tr w:rsidR="009F7C7C" w14:paraId="7220C370" w14:textId="77777777">
        <w:trPr>
          <w:trHeight w:val="820"/>
        </w:trPr>
        <w:tc>
          <w:tcPr>
            <w:tcW w:w="10335" w:type="dxa"/>
            <w:gridSpan w:val="2"/>
            <w:vAlign w:val="center"/>
          </w:tcPr>
          <w:p w14:paraId="6BD5A631"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972712839"/>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7782DB37" w14:textId="7E559A76"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1952507918"/>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20988DB1" w14:textId="77777777">
        <w:trPr>
          <w:trHeight w:val="820"/>
        </w:trPr>
        <w:tc>
          <w:tcPr>
            <w:tcW w:w="10335" w:type="dxa"/>
            <w:gridSpan w:val="2"/>
            <w:shd w:val="clear" w:color="auto" w:fill="F3F3F3"/>
            <w:vAlign w:val="center"/>
          </w:tcPr>
          <w:p w14:paraId="6DF6A6A2" w14:textId="77777777" w:rsidR="009F7C7C" w:rsidRDefault="00000000">
            <w:pPr>
              <w:numPr>
                <w:ilvl w:val="0"/>
                <w:numId w:val="1"/>
              </w:numPr>
              <w:spacing w:before="200" w:after="200" w:line="276" w:lineRule="auto"/>
              <w:ind w:right="548"/>
              <w:rPr>
                <w:rFonts w:ascii="Arial" w:eastAsia="Arial" w:hAnsi="Arial" w:cs="Arial"/>
                <w:b/>
                <w:sz w:val="20"/>
                <w:szCs w:val="20"/>
              </w:rPr>
            </w:pPr>
            <w:r>
              <w:rPr>
                <w:rFonts w:ascii="Arial" w:eastAsia="Arial" w:hAnsi="Arial" w:cs="Arial"/>
                <w:b/>
                <w:sz w:val="20"/>
                <w:szCs w:val="20"/>
              </w:rPr>
              <w:t xml:space="preserve">Czy właściwie opisano ramowe wymagania dotyczące walidacji? </w:t>
            </w:r>
          </w:p>
          <w:p w14:paraId="2A6373F0" w14:textId="77777777" w:rsidR="009F7C7C" w:rsidRDefault="00000000">
            <w:pPr>
              <w:spacing w:before="60" w:after="60" w:line="276" w:lineRule="auto"/>
              <w:ind w:firstLine="0"/>
              <w:rPr>
                <w:rFonts w:ascii="Arial" w:eastAsia="Arial" w:hAnsi="Arial" w:cs="Arial"/>
                <w:sz w:val="16"/>
                <w:szCs w:val="16"/>
              </w:rPr>
            </w:pPr>
            <w:r>
              <w:rPr>
                <w:rFonts w:ascii="Arial" w:eastAsia="Arial" w:hAnsi="Arial" w:cs="Arial"/>
                <w:sz w:val="16"/>
                <w:szCs w:val="16"/>
              </w:rPr>
              <w:t>Ramowe wymagania dotyczące walidacji obejmują:</w:t>
            </w:r>
          </w:p>
          <w:p w14:paraId="446384FF"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metod przeprowadzania walidacji (które dla zapewnienia wiarygodności i porównywalności wyników walidacji muszą obowiązywać we wszystkich instytucjach prowadzących walidację danej kwalifikacji. Należy brać pod uwagę, że wymagane dla kwalifikacji efekty uczenia się mogły być osiągnięte w różny sposób. Informacje dotyczące metod walidacji można znaleźć w</w:t>
            </w:r>
            <w:hyperlink>
              <w:r w:rsidR="009F7C7C">
                <w:rPr>
                  <w:rFonts w:ascii="Arial" w:eastAsia="Arial" w:hAnsi="Arial" w:cs="Arial"/>
                  <w:sz w:val="16"/>
                  <w:szCs w:val="16"/>
                </w:rPr>
                <w:t xml:space="preserve"> </w:t>
              </w:r>
            </w:hyperlink>
            <w:hyperlink>
              <w:r w:rsidR="009F7C7C">
                <w:rPr>
                  <w:rFonts w:ascii="Arial" w:eastAsia="Arial" w:hAnsi="Arial" w:cs="Arial"/>
                  <w:color w:val="0000FF"/>
                  <w:sz w:val="16"/>
                  <w:szCs w:val="16"/>
                  <w:u w:val="single"/>
                </w:rPr>
                <w:t>Katalogu metod walidacji</w:t>
              </w:r>
            </w:hyperlink>
            <w:r>
              <w:rPr>
                <w:rFonts w:ascii="Arial" w:eastAsia="Arial" w:hAnsi="Arial" w:cs="Arial"/>
                <w:sz w:val="16"/>
                <w:szCs w:val="16"/>
              </w:rPr>
              <w:t>);</w:t>
            </w:r>
          </w:p>
          <w:p w14:paraId="38F1F710"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osób przeprowadzających walidację (które powinny dotyczyć przede wszystkim kompetencji osób przeprowadzających walidację, w razie potrzeby także minimalnej liczby osób, które będą oceniać osiągnięcie efektów uczenia się przez osoby ubiegające się o nadanie kwalifikacji. Należy pamiętać, aby wymagania dotyczące kompetencji osób przeprowadzających walidację były możliwie adekwatne i realne (żeby pozyskanie takich osób przez instytucje certyfikujące było możliwe. Wymagania dotyczące kompetencji powinny być sformułowane tak, aby można było je zweryfikować;</w:t>
            </w:r>
          </w:p>
          <w:p w14:paraId="35A00524"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warunków organizacyjnych i materialnych niezbędnych do prawidłowego i bezpiecznego przeprowadzania walidacji (dopuszczalne sposoby prowadzenia walidacji, np. stacjonarnie, zdalnie, online, oraz niezbędne zasoby materialne, w tym lokalowe. Nie ma potrzeby podawania szczegółowych i oczywistych informacji. Należy unikać podawania nazwy producenta sprzętu czy nazw oprogramowania. Wymagania organizacyjne i materialne mogą dotyczyć poszczególnych zestawów efektów uczenia się albo części weryfikacji, np. części teoretycznej lub części praktycznej);</w:t>
            </w:r>
          </w:p>
          <w:p w14:paraId="56F2183C"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ewentualnie dodatkowe informacje na temat ramowych wymagań dotyczących walidacji (pole nieobowiązkowe).</w:t>
            </w:r>
          </w:p>
        </w:tc>
      </w:tr>
      <w:tr w:rsidR="009F7C7C" w14:paraId="361EE9B3" w14:textId="77777777">
        <w:trPr>
          <w:trHeight w:val="820"/>
        </w:trPr>
        <w:tc>
          <w:tcPr>
            <w:tcW w:w="10335" w:type="dxa"/>
            <w:gridSpan w:val="2"/>
            <w:shd w:val="clear" w:color="auto" w:fill="EFEFEF"/>
            <w:vAlign w:val="center"/>
          </w:tcPr>
          <w:p w14:paraId="17807540" w14:textId="77777777" w:rsidR="009F7C7C"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Czy wymagania w zakresie metod przeprowadzania walidacji zapewnią wiarygodne i porównywalne wyniki walidacji prowadzonej przez różne instytucje?</w:t>
            </w:r>
          </w:p>
        </w:tc>
      </w:tr>
      <w:tr w:rsidR="009F7C7C" w14:paraId="5300FB26" w14:textId="77777777">
        <w:trPr>
          <w:trHeight w:val="1515"/>
        </w:trPr>
        <w:tc>
          <w:tcPr>
            <w:tcW w:w="10335" w:type="dxa"/>
            <w:gridSpan w:val="2"/>
            <w:vAlign w:val="center"/>
          </w:tcPr>
          <w:p w14:paraId="4AA647E9"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1780914193"/>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3D7BD757" w14:textId="682190D5" w:rsidR="009F7C7C" w:rsidRDefault="00000000" w:rsidP="008F4355">
            <w:pPr>
              <w:spacing w:before="120" w:after="200" w:line="276" w:lineRule="auto"/>
              <w:ind w:right="548" w:firstLine="0"/>
              <w:rPr>
                <w:rFonts w:ascii="Arial" w:eastAsia="Arial" w:hAnsi="Arial" w:cs="Arial"/>
                <w:sz w:val="20"/>
                <w:szCs w:val="20"/>
              </w:rPr>
            </w:pPr>
            <w:sdt>
              <w:sdtPr>
                <w:rPr>
                  <w:rFonts w:ascii="Arial" w:eastAsia="Arial" w:hAnsi="Arial" w:cs="Arial"/>
                  <w:sz w:val="20"/>
                  <w:szCs w:val="20"/>
                </w:rPr>
                <w:id w:val="293342968"/>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5C92325C" w14:textId="77777777">
        <w:trPr>
          <w:trHeight w:val="820"/>
        </w:trPr>
        <w:tc>
          <w:tcPr>
            <w:tcW w:w="10335" w:type="dxa"/>
            <w:gridSpan w:val="2"/>
            <w:shd w:val="clear" w:color="auto" w:fill="EFEFEF"/>
            <w:vAlign w:val="center"/>
          </w:tcPr>
          <w:p w14:paraId="67AFC129" w14:textId="77777777" w:rsidR="009F7C7C"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Czy wymagania dla osób przeprowadzającej walidację (np. dotyczące ich doświadczenia) są adekwatne i realne? Czy możliwe będzie pozyskanie takich osób przez różne instytucje?</w:t>
            </w:r>
          </w:p>
        </w:tc>
      </w:tr>
      <w:tr w:rsidR="009F7C7C" w14:paraId="4406887D" w14:textId="77777777">
        <w:trPr>
          <w:trHeight w:val="2025"/>
        </w:trPr>
        <w:tc>
          <w:tcPr>
            <w:tcW w:w="10335" w:type="dxa"/>
            <w:gridSpan w:val="2"/>
            <w:vAlign w:val="center"/>
          </w:tcPr>
          <w:p w14:paraId="03458F1F"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713346264"/>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5AAD4395" w14:textId="1E904E23"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889269624"/>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5B137C74" w14:textId="77777777">
        <w:trPr>
          <w:trHeight w:val="820"/>
        </w:trPr>
        <w:tc>
          <w:tcPr>
            <w:tcW w:w="10335" w:type="dxa"/>
            <w:gridSpan w:val="2"/>
            <w:shd w:val="clear" w:color="auto" w:fill="EFEFEF"/>
            <w:vAlign w:val="center"/>
          </w:tcPr>
          <w:p w14:paraId="49AF09B0" w14:textId="77777777" w:rsidR="009F7C7C" w:rsidRDefault="00000000">
            <w:pPr>
              <w:numPr>
                <w:ilvl w:val="1"/>
                <w:numId w:val="1"/>
              </w:numPr>
              <w:spacing w:before="120" w:after="120"/>
              <w:ind w:left="850" w:right="548" w:hanging="141"/>
              <w:rPr>
                <w:sz w:val="20"/>
                <w:szCs w:val="20"/>
              </w:rPr>
            </w:pPr>
            <w:r>
              <w:rPr>
                <w:rFonts w:ascii="Arial" w:eastAsia="Arial" w:hAnsi="Arial" w:cs="Arial"/>
                <w:sz w:val="20"/>
                <w:szCs w:val="20"/>
              </w:rPr>
              <w:lastRenderedPageBreak/>
              <w:t xml:space="preserve">Czy wymagania dotyczące warunków organizacyjnych i materialnych pozwolą na prawidłowe i bezpieczne przeprowadzenie walidacji? </w:t>
            </w:r>
          </w:p>
        </w:tc>
      </w:tr>
      <w:tr w:rsidR="009F7C7C" w14:paraId="6A26CBB9" w14:textId="77777777">
        <w:trPr>
          <w:trHeight w:val="1935"/>
        </w:trPr>
        <w:tc>
          <w:tcPr>
            <w:tcW w:w="10335" w:type="dxa"/>
            <w:gridSpan w:val="2"/>
            <w:vAlign w:val="center"/>
          </w:tcPr>
          <w:p w14:paraId="19536A3C"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1109701045"/>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44617733" w14:textId="301F48EE"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1076197747"/>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02430C45" w14:textId="77777777">
        <w:trPr>
          <w:trHeight w:val="820"/>
        </w:trPr>
        <w:tc>
          <w:tcPr>
            <w:tcW w:w="10335" w:type="dxa"/>
            <w:gridSpan w:val="2"/>
            <w:shd w:val="clear" w:color="auto" w:fill="EFEFEF"/>
            <w:vAlign w:val="center"/>
          </w:tcPr>
          <w:p w14:paraId="6D625D22" w14:textId="77777777" w:rsidR="009F7C7C"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 xml:space="preserve">Czy wymagania dotyczące walidacji nie stwarzają ryzyka monopolizacji rynku? </w:t>
            </w:r>
          </w:p>
          <w:p w14:paraId="719BD4E3"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16"/>
                <w:szCs w:val="16"/>
              </w:rPr>
              <w:t>Informacje ujęte w tym polu wniosku powinny pozwalać różnym instytucjom na planowanie i prowadzenie walidacji. Warto zwrócić uwagę, czy zapisy nie są nadmiernie szczegółowe i zawężające możliwości do ubiegania się o status instytucji certyfikującej, nie ma np. nazwy producenta sprzętu, który ma być wykorzystywany w trakcie walidacji, nazwy oprogramowania, od osób przeprowadzających walidację nie jest wymagane posiadanie certyfikatów wydanych przez konkretną instytucję.</w:t>
            </w:r>
            <w:r>
              <w:rPr>
                <w:rFonts w:ascii="Arial" w:eastAsia="Arial" w:hAnsi="Arial" w:cs="Arial"/>
                <w:sz w:val="20"/>
                <w:szCs w:val="20"/>
              </w:rPr>
              <w:t xml:space="preserve"> </w:t>
            </w:r>
          </w:p>
        </w:tc>
      </w:tr>
      <w:tr w:rsidR="009F7C7C" w14:paraId="29525984" w14:textId="77777777">
        <w:trPr>
          <w:trHeight w:val="1785"/>
        </w:trPr>
        <w:tc>
          <w:tcPr>
            <w:tcW w:w="10335" w:type="dxa"/>
            <w:gridSpan w:val="2"/>
            <w:vAlign w:val="center"/>
          </w:tcPr>
          <w:p w14:paraId="2EEB5CC6" w14:textId="77777777" w:rsidR="008F4355" w:rsidRDefault="00000000" w:rsidP="008F4355">
            <w:pPr>
              <w:spacing w:before="120"/>
              <w:ind w:right="548" w:firstLine="0"/>
              <w:rPr>
                <w:rFonts w:ascii="Arial" w:eastAsia="Arial" w:hAnsi="Arial" w:cs="Arial"/>
                <w:sz w:val="20"/>
                <w:szCs w:val="20"/>
              </w:rPr>
            </w:pPr>
            <w:sdt>
              <w:sdtPr>
                <w:rPr>
                  <w:rFonts w:ascii="Arial" w:eastAsia="Arial" w:hAnsi="Arial" w:cs="Arial"/>
                  <w:sz w:val="20"/>
                  <w:szCs w:val="20"/>
                </w:rPr>
                <w:id w:val="1987741643"/>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TAK</w:t>
            </w:r>
          </w:p>
          <w:p w14:paraId="75C88990" w14:textId="1652D6B9" w:rsidR="009F7C7C" w:rsidRDefault="00000000" w:rsidP="008F4355">
            <w:pPr>
              <w:spacing w:before="120" w:after="120" w:line="276" w:lineRule="auto"/>
              <w:ind w:right="548" w:firstLine="0"/>
              <w:rPr>
                <w:rFonts w:ascii="Arial" w:eastAsia="Arial" w:hAnsi="Arial" w:cs="Arial"/>
                <w:sz w:val="20"/>
                <w:szCs w:val="20"/>
              </w:rPr>
            </w:pPr>
            <w:sdt>
              <w:sdtPr>
                <w:rPr>
                  <w:rFonts w:ascii="Arial" w:eastAsia="Arial" w:hAnsi="Arial" w:cs="Arial"/>
                  <w:sz w:val="20"/>
                  <w:szCs w:val="20"/>
                </w:rPr>
                <w:id w:val="-715121278"/>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NIE (propozycja zmiany zapisu)</w:t>
            </w:r>
          </w:p>
        </w:tc>
      </w:tr>
      <w:tr w:rsidR="009F7C7C" w14:paraId="71122962" w14:textId="77777777">
        <w:trPr>
          <w:trHeight w:val="820"/>
        </w:trPr>
        <w:tc>
          <w:tcPr>
            <w:tcW w:w="10335" w:type="dxa"/>
            <w:gridSpan w:val="2"/>
            <w:shd w:val="clear" w:color="auto" w:fill="F3F3F3"/>
            <w:vAlign w:val="center"/>
          </w:tcPr>
          <w:p w14:paraId="5740EEB3"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b/>
                <w:sz w:val="20"/>
                <w:szCs w:val="20"/>
              </w:rPr>
              <w:t>6. Inne uwagi</w:t>
            </w:r>
          </w:p>
        </w:tc>
      </w:tr>
      <w:tr w:rsidR="009F7C7C" w14:paraId="545FCFBD" w14:textId="77777777">
        <w:trPr>
          <w:trHeight w:val="820"/>
        </w:trPr>
        <w:tc>
          <w:tcPr>
            <w:tcW w:w="10335" w:type="dxa"/>
            <w:gridSpan w:val="2"/>
            <w:vAlign w:val="center"/>
          </w:tcPr>
          <w:p w14:paraId="60CA8511" w14:textId="77777777" w:rsidR="009F7C7C" w:rsidRDefault="009F7C7C">
            <w:pPr>
              <w:spacing w:before="120" w:after="120" w:line="276" w:lineRule="auto"/>
              <w:ind w:right="548" w:firstLine="0"/>
              <w:rPr>
                <w:rFonts w:ascii="Arial" w:eastAsia="Arial" w:hAnsi="Arial" w:cs="Arial"/>
                <w:b/>
                <w:sz w:val="20"/>
                <w:szCs w:val="20"/>
              </w:rPr>
            </w:pPr>
          </w:p>
        </w:tc>
      </w:tr>
      <w:tr w:rsidR="009F7C7C" w14:paraId="05D9B2F0" w14:textId="77777777">
        <w:trPr>
          <w:trHeight w:val="820"/>
        </w:trPr>
        <w:tc>
          <w:tcPr>
            <w:tcW w:w="10335" w:type="dxa"/>
            <w:gridSpan w:val="2"/>
            <w:shd w:val="clear" w:color="auto" w:fill="F3F3F3"/>
            <w:vAlign w:val="center"/>
          </w:tcPr>
          <w:p w14:paraId="7AB17B72"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7. Jaka jest konkluzja dotycząca celowości włączenia do ZSK zgłoszonej kwalifikacji sektorowej?</w:t>
            </w:r>
          </w:p>
        </w:tc>
      </w:tr>
      <w:tr w:rsidR="009F7C7C" w14:paraId="3E1A2CBA" w14:textId="77777777">
        <w:trPr>
          <w:trHeight w:val="2539"/>
        </w:trPr>
        <w:tc>
          <w:tcPr>
            <w:tcW w:w="10335" w:type="dxa"/>
            <w:gridSpan w:val="2"/>
            <w:vAlign w:val="center"/>
          </w:tcPr>
          <w:p w14:paraId="0BB251AB" w14:textId="10C1BBD6" w:rsidR="009F7C7C" w:rsidRDefault="00000000">
            <w:pPr>
              <w:spacing w:before="120" w:after="240" w:line="276" w:lineRule="auto"/>
              <w:ind w:left="2125" w:right="548" w:firstLine="120"/>
              <w:rPr>
                <w:rFonts w:ascii="Arial" w:eastAsia="Arial" w:hAnsi="Arial" w:cs="Arial"/>
                <w:sz w:val="20"/>
                <w:szCs w:val="20"/>
              </w:rPr>
            </w:pPr>
            <w:sdt>
              <w:sdtPr>
                <w:rPr>
                  <w:rFonts w:ascii="Arial" w:eastAsia="Arial" w:hAnsi="Arial" w:cs="Arial"/>
                  <w:sz w:val="20"/>
                  <w:szCs w:val="20"/>
                </w:rPr>
                <w:id w:val="1744601918"/>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opinia pozytywna                              </w:t>
            </w:r>
            <w:sdt>
              <w:sdtPr>
                <w:rPr>
                  <w:rFonts w:ascii="Arial" w:eastAsia="Arial" w:hAnsi="Arial" w:cs="Arial"/>
                  <w:sz w:val="20"/>
                  <w:szCs w:val="20"/>
                </w:rPr>
                <w:id w:val="609933274"/>
                <w14:checkbox>
                  <w14:checked w14:val="0"/>
                  <w14:checkedState w14:val="2612" w14:font="MS Gothic"/>
                  <w14:uncheckedState w14:val="2610" w14:font="MS Gothic"/>
                </w14:checkbox>
              </w:sdtPr>
              <w:sdtContent>
                <w:r w:rsidR="008F4355">
                  <w:rPr>
                    <w:rFonts w:ascii="MS Gothic" w:eastAsia="MS Gothic" w:hAnsi="MS Gothic" w:cs="Arial" w:hint="eastAsia"/>
                    <w:sz w:val="20"/>
                    <w:szCs w:val="20"/>
                  </w:rPr>
                  <w:t>☐</w:t>
                </w:r>
              </w:sdtContent>
            </w:sdt>
            <w:r w:rsidR="008F4355">
              <w:rPr>
                <w:rFonts w:ascii="Arial" w:eastAsia="Arial" w:hAnsi="Arial" w:cs="Arial"/>
                <w:sz w:val="20"/>
                <w:szCs w:val="20"/>
              </w:rPr>
              <w:t xml:space="preserve">  opinia negatywna </w:t>
            </w:r>
          </w:p>
          <w:p w14:paraId="1EFF2AD0" w14:textId="734FAD9F"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Najważniejsze argumenty przemawiające za przedstawioną konkluzją:</w:t>
            </w:r>
          </w:p>
        </w:tc>
      </w:tr>
      <w:tr w:rsidR="009F7C7C" w14:paraId="2C3E906E" w14:textId="77777777">
        <w:trPr>
          <w:trHeight w:val="820"/>
        </w:trPr>
        <w:tc>
          <w:tcPr>
            <w:tcW w:w="5265" w:type="dxa"/>
            <w:shd w:val="clear" w:color="auto" w:fill="EFEFEF"/>
            <w:vAlign w:val="center"/>
          </w:tcPr>
          <w:p w14:paraId="0D32BA22"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Data</w:t>
            </w:r>
          </w:p>
        </w:tc>
        <w:tc>
          <w:tcPr>
            <w:tcW w:w="5070" w:type="dxa"/>
            <w:vAlign w:val="center"/>
          </w:tcPr>
          <w:sdt>
            <w:sdtPr>
              <w:rPr>
                <w:rFonts w:ascii="Arial" w:eastAsia="Arial" w:hAnsi="Arial" w:cs="Arial"/>
                <w:color w:val="999999"/>
                <w:sz w:val="20"/>
                <w:szCs w:val="20"/>
              </w:rPr>
              <w:id w:val="-957178794"/>
              <w:placeholder>
                <w:docPart w:val="DefaultPlaceholder_-1854013437"/>
              </w:placeholder>
              <w:date>
                <w:dateFormat w:val="d.MM.yyyy"/>
                <w:lid w:val="pl-PL"/>
                <w:storeMappedDataAs w:val="dateTime"/>
                <w:calendar w:val="gregorian"/>
              </w:date>
            </w:sdtPr>
            <w:sdtContent>
              <w:p w14:paraId="6E1B66AB" w14:textId="5D09FE9D" w:rsidR="009F7C7C" w:rsidRDefault="00000000">
                <w:pPr>
                  <w:widowControl w:val="0"/>
                  <w:spacing w:line="276" w:lineRule="auto"/>
                  <w:ind w:right="548" w:firstLine="0"/>
                  <w:rPr>
                    <w:rFonts w:ascii="Arial" w:eastAsia="Arial" w:hAnsi="Arial" w:cs="Arial"/>
                    <w:color w:val="999999"/>
                    <w:sz w:val="20"/>
                    <w:szCs w:val="20"/>
                  </w:rPr>
                </w:pPr>
                <w:r>
                  <w:rPr>
                    <w:rFonts w:ascii="Arial" w:eastAsia="Arial" w:hAnsi="Arial" w:cs="Arial"/>
                    <w:color w:val="999999"/>
                    <w:sz w:val="20"/>
                    <w:szCs w:val="20"/>
                  </w:rPr>
                  <w:t>DD-MM-RRRR</w:t>
                </w:r>
              </w:p>
            </w:sdtContent>
          </w:sdt>
        </w:tc>
      </w:tr>
      <w:tr w:rsidR="009F7C7C" w14:paraId="1A0F7A78" w14:textId="77777777">
        <w:trPr>
          <w:trHeight w:val="820"/>
        </w:trPr>
        <w:tc>
          <w:tcPr>
            <w:tcW w:w="5265" w:type="dxa"/>
            <w:shd w:val="clear" w:color="auto" w:fill="EFEFEF"/>
            <w:vAlign w:val="center"/>
          </w:tcPr>
          <w:p w14:paraId="77378B6C"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Podpis osoby sporządzającej opinię</w:t>
            </w:r>
          </w:p>
        </w:tc>
        <w:tc>
          <w:tcPr>
            <w:tcW w:w="5070" w:type="dxa"/>
            <w:vAlign w:val="center"/>
          </w:tcPr>
          <w:p w14:paraId="28ECA8AB" w14:textId="77777777" w:rsidR="009F7C7C" w:rsidRDefault="009F7C7C">
            <w:pPr>
              <w:widowControl w:val="0"/>
              <w:spacing w:line="276" w:lineRule="auto"/>
              <w:ind w:right="548" w:firstLine="0"/>
              <w:rPr>
                <w:rFonts w:ascii="Arial" w:eastAsia="Arial" w:hAnsi="Arial" w:cs="Arial"/>
                <w:sz w:val="20"/>
                <w:szCs w:val="20"/>
              </w:rPr>
            </w:pPr>
          </w:p>
        </w:tc>
      </w:tr>
    </w:tbl>
    <w:p w14:paraId="5EDA18F8" w14:textId="77777777" w:rsidR="009F7C7C" w:rsidRDefault="00000000">
      <w:pPr>
        <w:spacing w:before="480" w:line="276" w:lineRule="auto"/>
        <w:ind w:firstLine="0"/>
        <w:rPr>
          <w:rFonts w:ascii="Arial" w:eastAsia="Arial" w:hAnsi="Arial" w:cs="Arial"/>
          <w:b/>
          <w:color w:val="231F20"/>
          <w:sz w:val="22"/>
          <w:szCs w:val="22"/>
        </w:rPr>
      </w:pPr>
      <w:r>
        <w:rPr>
          <w:rFonts w:ascii="Arial" w:eastAsia="Arial" w:hAnsi="Arial" w:cs="Arial"/>
          <w:sz w:val="16"/>
          <w:szCs w:val="16"/>
        </w:rPr>
        <w:t>*na podstawie § 3 ust. 1 i ust. 4 rozporządzenia.</w:t>
      </w:r>
    </w:p>
    <w:sectPr w:rsidR="009F7C7C" w:rsidSect="008F4355">
      <w:headerReference w:type="even" r:id="rId8"/>
      <w:headerReference w:type="default" r:id="rId9"/>
      <w:footerReference w:type="even" r:id="rId10"/>
      <w:footerReference w:type="default" r:id="rId11"/>
      <w:headerReference w:type="first" r:id="rId12"/>
      <w:footerReference w:type="first" r:id="rId13"/>
      <w:pgSz w:w="11906" w:h="16838"/>
      <w:pgMar w:top="1842" w:right="1133" w:bottom="1276" w:left="1275" w:header="709" w:footer="48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AAD3A" w14:textId="77777777" w:rsidR="00571D91" w:rsidRDefault="00571D91">
      <w:r>
        <w:separator/>
      </w:r>
    </w:p>
  </w:endnote>
  <w:endnote w:type="continuationSeparator" w:id="0">
    <w:p w14:paraId="14186FD8" w14:textId="77777777" w:rsidR="00571D91" w:rsidRDefault="00571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73EE776-160E-419D-84F5-F37B0B7AEA39}"/>
  </w:font>
  <w:font w:name="Lucida Grande C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2" w:fontKey="{76C817FC-C9E6-44A2-9E41-088DB3E6E789}"/>
    <w:embedItalic r:id="rId3" w:fontKey="{B80CA925-EF21-45BB-8949-518E84A6AE99}"/>
  </w:font>
  <w:font w:name="MS Gothic">
    <w:altName w:val="ＭＳ ゴシック"/>
    <w:panose1 w:val="020B0609070205080204"/>
    <w:charset w:val="80"/>
    <w:family w:val="modern"/>
    <w:pitch w:val="fixed"/>
    <w:sig w:usb0="E00002FF" w:usb1="6AC7FDFB" w:usb2="08000012" w:usb3="00000000" w:csb0="0002009F" w:csb1="00000000"/>
    <w:embedRegular r:id="rId4" w:subsetted="1" w:fontKey="{73E09C81-19B5-4A44-9DAB-7FF47A6631F5}"/>
  </w:font>
  <w:font w:name="Cambria">
    <w:panose1 w:val="02040503050406030204"/>
    <w:charset w:val="EE"/>
    <w:family w:val="roman"/>
    <w:pitch w:val="variable"/>
    <w:sig w:usb0="E00006FF" w:usb1="420024FF" w:usb2="02000000" w:usb3="00000000" w:csb0="0000019F" w:csb1="00000000"/>
    <w:embedRegular r:id="rId5" w:fontKey="{9B977F4A-7C61-4E54-96C0-B5B5572F61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7F1C" w14:textId="77777777" w:rsidR="009F7C7C" w:rsidRDefault="009F7C7C">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5CD3" w14:textId="0E1DC667" w:rsidR="009F7C7C" w:rsidRDefault="00000000">
    <w:pPr>
      <w:jc w:val="right"/>
    </w:pPr>
    <w:r>
      <w:fldChar w:fldCharType="begin"/>
    </w:r>
    <w:r>
      <w:instrText>PAGE</w:instrText>
    </w:r>
    <w:r>
      <w:fldChar w:fldCharType="separate"/>
    </w:r>
    <w:r w:rsidR="00477F48">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2A3E" w14:textId="62B80760" w:rsidR="009F7C7C" w:rsidRDefault="00000000">
    <w:pPr>
      <w:ind w:hanging="2"/>
      <w:jc w:val="right"/>
    </w:pPr>
    <w:r>
      <w:fldChar w:fldCharType="begin"/>
    </w:r>
    <w:r>
      <w:instrText>PAGE</w:instrText>
    </w:r>
    <w:r>
      <w:fldChar w:fldCharType="separate"/>
    </w:r>
    <w:r w:rsidR="00477F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57626" w14:textId="77777777" w:rsidR="00571D91" w:rsidRDefault="00571D91">
      <w:r>
        <w:separator/>
      </w:r>
    </w:p>
  </w:footnote>
  <w:footnote w:type="continuationSeparator" w:id="0">
    <w:p w14:paraId="41CD320D" w14:textId="77777777" w:rsidR="00571D91" w:rsidRDefault="00571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BA42" w14:textId="77777777" w:rsidR="009F7C7C" w:rsidRDefault="009F7C7C">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F6051" w14:textId="50921D58" w:rsidR="009F7C7C" w:rsidRDefault="009F7C7C">
    <w:pPr>
      <w:pBdr>
        <w:top w:val="nil"/>
        <w:left w:val="nil"/>
        <w:bottom w:val="nil"/>
        <w:right w:val="nil"/>
        <w:between w:val="nil"/>
      </w:pBdr>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3262" w14:textId="6954E09E" w:rsidR="009F7C7C" w:rsidRDefault="00000000">
    <w:pPr>
      <w:pBdr>
        <w:top w:val="nil"/>
        <w:left w:val="nil"/>
        <w:bottom w:val="nil"/>
        <w:right w:val="nil"/>
        <w:between w:val="nil"/>
      </w:pBdr>
      <w:ind w:hanging="2"/>
      <w:rPr>
        <w:color w:val="000000"/>
      </w:rPr>
    </w:pPr>
    <w:r>
      <w:rPr>
        <w:noProof/>
      </w:rPr>
      <mc:AlternateContent>
        <mc:Choice Requires="wps">
          <w:drawing>
            <wp:anchor distT="0" distB="0" distL="114300" distR="114300" simplePos="0" relativeHeight="251662336" behindDoc="0" locked="0" layoutInCell="1" hidden="0" allowOverlap="1" wp14:anchorId="3E93F73E" wp14:editId="00A587BC">
              <wp:simplePos x="0" y="0"/>
              <wp:positionH relativeFrom="column">
                <wp:posOffset>2755900</wp:posOffset>
              </wp:positionH>
              <wp:positionV relativeFrom="paragraph">
                <wp:posOffset>0</wp:posOffset>
              </wp:positionV>
              <wp:extent cx="0" cy="543208"/>
              <wp:effectExtent l="0" t="0" r="0" b="0"/>
              <wp:wrapNone/>
              <wp:docPr id="1440921384" name="Łącznik prosty ze strzałką 1440921384"/>
              <wp:cNvGraphicFramePr/>
              <a:graphic xmlns:a="http://schemas.openxmlformats.org/drawingml/2006/main">
                <a:graphicData uri="http://schemas.microsoft.com/office/word/2010/wordprocessingShape">
                  <wps:wsp>
                    <wps:cNvCnPr/>
                    <wps:spPr>
                      <a:xfrm>
                        <a:off x="5346000" y="3508396"/>
                        <a:ext cx="0" cy="54320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69425C26" id="_x0000_t32" coordsize="21600,21600" o:spt="32" o:oned="t" path="m,l21600,21600e" filled="f">
              <v:path arrowok="t" fillok="f" o:connecttype="none"/>
              <o:lock v:ext="edit" shapetype="t"/>
            </v:shapetype>
            <v:shape id="Łącznik prosty ze strzałką 1440921384" o:spid="_x0000_s1026" type="#_x0000_t32" style="position:absolute;margin-left:217pt;margin-top:0;width:0;height:42.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" strokecolor="black [3200]">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0EF5"/>
    <w:multiLevelType w:val="multilevel"/>
    <w:tmpl w:val="F1A875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7B27E9"/>
    <w:multiLevelType w:val="multilevel"/>
    <w:tmpl w:val="8722893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BE0480"/>
    <w:multiLevelType w:val="multilevel"/>
    <w:tmpl w:val="4664D478"/>
    <w:lvl w:ilvl="0">
      <w:start w:val="1"/>
      <w:numFmt w:val="decimal"/>
      <w:lvlText w:val="%1."/>
      <w:lvlJc w:val="right"/>
      <w:pPr>
        <w:ind w:left="425" w:hanging="150"/>
      </w:pPr>
      <w:rPr>
        <w:u w:val="none"/>
      </w:rPr>
    </w:lvl>
    <w:lvl w:ilvl="1">
      <w:start w:val="1"/>
      <w:numFmt w:val="decimal"/>
      <w:lvlText w:val="%1.%2."/>
      <w:lvlJc w:val="right"/>
      <w:pPr>
        <w:ind w:left="2160" w:hanging="1451"/>
      </w:pPr>
      <w:rPr>
        <w:rFonts w:ascii="Arial" w:eastAsia="Arial" w:hAnsi="Arial" w:cs="Arial"/>
        <w:b/>
        <w:u w:val="none"/>
      </w:rPr>
    </w:lvl>
    <w:lvl w:ilvl="2">
      <w:start w:val="1"/>
      <w:numFmt w:val="decimal"/>
      <w:lvlText w:val="%1.%2.%3."/>
      <w:lvlJc w:val="right"/>
      <w:pPr>
        <w:ind w:left="2880" w:hanging="360"/>
      </w:pPr>
      <w:rPr>
        <w:rFonts w:ascii="Arial" w:eastAsia="Arial" w:hAnsi="Arial" w:cs="Arial"/>
        <w:b/>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num w:numId="1" w16cid:durableId="860894731">
    <w:abstractNumId w:val="2"/>
  </w:num>
  <w:num w:numId="2" w16cid:durableId="1444618645">
    <w:abstractNumId w:val="0"/>
  </w:num>
  <w:num w:numId="3" w16cid:durableId="1390299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C7C"/>
    <w:rsid w:val="00033839"/>
    <w:rsid w:val="002126BD"/>
    <w:rsid w:val="00327175"/>
    <w:rsid w:val="00477F48"/>
    <w:rsid w:val="00571D91"/>
    <w:rsid w:val="005A64A5"/>
    <w:rsid w:val="00735945"/>
    <w:rsid w:val="008F4355"/>
    <w:rsid w:val="009F7C7C"/>
    <w:rsid w:val="00F673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F96E3"/>
  <w15:docId w15:val="{E67E94EB-B465-4DE9-A85B-9DC33308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PT" w:eastAsia="pl-PL"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customStyle="1" w:styleId="Normalny1">
    <w:name w:val="Normalny1"/>
    <w:rsid w:val="001E7170"/>
  </w:style>
  <w:style w:type="table" w:customStyle="1" w:styleId="TableNormalf0">
    <w:name w:val="Table Normal"/>
    <w:rsid w:val="001E7170"/>
    <w:tblPr>
      <w:tblCellMar>
        <w:top w:w="0" w:type="dxa"/>
        <w:left w:w="0" w:type="dxa"/>
        <w:bottom w:w="0" w:type="dxa"/>
        <w:right w:w="0" w:type="dxa"/>
      </w:tblCellMar>
    </w:tblPr>
  </w:style>
  <w:style w:type="paragraph" w:styleId="Nagwek">
    <w:name w:val="header"/>
    <w:rsid w:val="001E7170"/>
  </w:style>
  <w:style w:type="paragraph" w:styleId="Stopka">
    <w:name w:val="footer"/>
    <w:rsid w:val="001E7170"/>
  </w:style>
  <w:style w:type="paragraph" w:styleId="NormalnyWeb">
    <w:name w:val="Normal (Web)"/>
    <w:rsid w:val="001E7170"/>
    <w:pPr>
      <w:spacing w:before="100" w:beforeAutospacing="1" w:after="100" w:afterAutospacing="1"/>
    </w:pPr>
  </w:style>
  <w:style w:type="character" w:styleId="Hipercze">
    <w:name w:val="Hyperlink"/>
    <w:rsid w:val="001E7170"/>
    <w:rPr>
      <w:color w:val="0000FF"/>
      <w:w w:val="100"/>
      <w:position w:val="-1"/>
      <w:u w:val="single"/>
      <w:effect w:val="none"/>
      <w:vertAlign w:val="baseline"/>
      <w:cs w:val="0"/>
      <w:em w:val="none"/>
    </w:rPr>
  </w:style>
  <w:style w:type="character" w:styleId="Pogrubienie">
    <w:name w:val="Strong"/>
    <w:rsid w:val="001E7170"/>
    <w:rPr>
      <w:b/>
      <w:bCs/>
      <w:w w:val="100"/>
      <w:position w:val="-1"/>
      <w:effect w:val="none"/>
      <w:vertAlign w:val="baseline"/>
      <w:cs w:val="0"/>
      <w:em w:val="none"/>
    </w:rPr>
  </w:style>
  <w:style w:type="paragraph" w:customStyle="1" w:styleId="Kolorowalistaakcent11">
    <w:name w:val="Kolorowa lista — akcent 11"/>
    <w:rsid w:val="001E7170"/>
    <w:pPr>
      <w:spacing w:after="200" w:line="276" w:lineRule="auto"/>
      <w:ind w:left="720"/>
      <w:contextualSpacing/>
    </w:pPr>
    <w:rPr>
      <w:rFonts w:ascii="Calibri" w:hAnsi="Calibri"/>
      <w:sz w:val="22"/>
      <w:szCs w:val="22"/>
      <w:lang w:val="pl-PL" w:eastAsia="en-US"/>
    </w:rPr>
  </w:style>
  <w:style w:type="paragraph" w:styleId="Tekstdymka">
    <w:name w:val="Balloon Text"/>
    <w:rsid w:val="001E7170"/>
    <w:rPr>
      <w:rFonts w:ascii="Lucida Grande CE" w:hAnsi="Lucida Grande CE"/>
      <w:sz w:val="18"/>
      <w:szCs w:val="18"/>
    </w:rPr>
  </w:style>
  <w:style w:type="character" w:customStyle="1" w:styleId="TekstdymkaZnak">
    <w:name w:val="Tekst dymka Znak"/>
    <w:rsid w:val="001E7170"/>
    <w:rPr>
      <w:rFonts w:ascii="Lucida Grande CE" w:hAnsi="Lucida Grande CE"/>
      <w:w w:val="100"/>
      <w:position w:val="-1"/>
      <w:sz w:val="18"/>
      <w:szCs w:val="18"/>
      <w:effect w:val="none"/>
      <w:vertAlign w:val="baseline"/>
      <w:cs w:val="0"/>
      <w:em w:val="none"/>
      <w:lang w:val="pt-PT" w:eastAsia="pt-PT"/>
    </w:rPr>
  </w:style>
  <w:style w:type="table" w:customStyle="1" w:styleId="a">
    <w:basedOn w:val="TableNormalf0"/>
    <w:rsid w:val="001E7170"/>
    <w:tblPr>
      <w:tblStyleRowBandSize w:val="1"/>
      <w:tblStyleColBandSize w:val="1"/>
      <w:tblCellMar>
        <w:left w:w="108" w:type="dxa"/>
        <w:right w:w="108" w:type="dxa"/>
      </w:tblCellMar>
    </w:tblPr>
  </w:style>
  <w:style w:type="table" w:customStyle="1" w:styleId="a0">
    <w:basedOn w:val="TableNormalf0"/>
    <w:tblPr>
      <w:tblStyleRowBandSize w:val="1"/>
      <w:tblStyleColBandSize w:val="1"/>
      <w:tblCellMar>
        <w:left w:w="108" w:type="dxa"/>
        <w:right w:w="108" w:type="dxa"/>
      </w:tblCellMar>
    </w:tblPr>
  </w:style>
  <w:style w:type="table" w:customStyle="1" w:styleId="a1">
    <w:basedOn w:val="TableNormalf0"/>
    <w:tblPr>
      <w:tblStyleRowBandSize w:val="1"/>
      <w:tblStyleColBandSize w:val="1"/>
      <w:tblCellMar>
        <w:left w:w="108" w:type="dxa"/>
        <w:right w:w="108" w:type="dxa"/>
      </w:tblCellMar>
    </w:tblPr>
  </w:style>
  <w:style w:type="table" w:customStyle="1" w:styleId="a2">
    <w:basedOn w:val="TableNormalf0"/>
    <w:tblPr>
      <w:tblStyleRowBandSize w:val="1"/>
      <w:tblStyleColBandSize w:val="1"/>
      <w:tblCellMar>
        <w:left w:w="108" w:type="dxa"/>
        <w:right w:w="108" w:type="dxa"/>
      </w:tblCellMar>
    </w:tblPr>
  </w:style>
  <w:style w:type="table" w:customStyle="1" w:styleId="a3">
    <w:basedOn w:val="TableNormalf0"/>
    <w:tblPr>
      <w:tblStyleRowBandSize w:val="1"/>
      <w:tblStyleColBandSize w:val="1"/>
      <w:tblCellMar>
        <w:left w:w="108" w:type="dxa"/>
        <w:right w:w="108" w:type="dxa"/>
      </w:tblCellMar>
    </w:tblPr>
  </w:style>
  <w:style w:type="table" w:customStyle="1" w:styleId="a4">
    <w:basedOn w:val="TableNormalf0"/>
    <w:tblPr>
      <w:tblStyleRowBandSize w:val="1"/>
      <w:tblStyleColBandSize w:val="1"/>
      <w:tblCellMar>
        <w:left w:w="108" w:type="dxa"/>
        <w:right w:w="108" w:type="dxa"/>
      </w:tblCellMar>
    </w:tbl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a"/>
    <w:tblPr>
      <w:tblStyleRowBandSize w:val="1"/>
      <w:tblStyleColBandSize w:val="1"/>
      <w:tblCellMar>
        <w:left w:w="108" w:type="dxa"/>
        <w:right w:w="108" w:type="dxa"/>
      </w:tblCellMar>
    </w:tblPr>
  </w:style>
  <w:style w:type="table" w:customStyle="1" w:styleId="a8">
    <w:basedOn w:val="TableNormala"/>
    <w:tblPr>
      <w:tblStyleRowBandSize w:val="1"/>
      <w:tblStyleColBandSize w:val="1"/>
      <w:tblCellMar>
        <w:left w:w="108" w:type="dxa"/>
        <w:right w:w="108" w:type="dxa"/>
      </w:tblCellMar>
    </w:tblPr>
  </w:style>
  <w:style w:type="table" w:customStyle="1" w:styleId="a9">
    <w:basedOn w:val="TableNormal9"/>
    <w:tblPr>
      <w:tblStyleRowBandSize w:val="1"/>
      <w:tblStyleColBandSize w:val="1"/>
      <w:tblCellMar>
        <w:left w:w="108" w:type="dxa"/>
        <w:right w:w="108" w:type="dxa"/>
      </w:tblCellMar>
    </w:tblPr>
  </w:style>
  <w:style w:type="table" w:customStyle="1" w:styleId="aa">
    <w:basedOn w:val="TableNormal9"/>
    <w:tblPr>
      <w:tblStyleRowBandSize w:val="1"/>
      <w:tblStyleColBandSize w:val="1"/>
      <w:tblCellMar>
        <w:left w:w="108" w:type="dxa"/>
        <w:right w:w="108" w:type="dxa"/>
      </w:tblCellMar>
    </w:tblPr>
  </w:style>
  <w:style w:type="table" w:customStyle="1" w:styleId="ab">
    <w:basedOn w:val="TableNormal7"/>
    <w:tblPr>
      <w:tblStyleRowBandSize w:val="1"/>
      <w:tblStyleColBandSize w:val="1"/>
      <w:tblCellMar>
        <w:left w:w="108" w:type="dxa"/>
        <w:right w:w="108"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4"/>
    <w:tblPr>
      <w:tblStyleRowBandSize w:val="1"/>
      <w:tblStyleColBandSize w:val="1"/>
    </w:tblPr>
  </w:style>
  <w:style w:type="table" w:customStyle="1" w:styleId="ae">
    <w:basedOn w:val="TableNormal4"/>
    <w:tblPr>
      <w:tblStyleRowBandSize w:val="1"/>
      <w:tblStyleColBandSize w:val="1"/>
      <w:tblCellMar>
        <w:left w:w="108" w:type="dxa"/>
        <w:right w:w="108"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left w:w="108" w:type="dxa"/>
        <w:right w:w="108" w:type="dxa"/>
      </w:tblCellMar>
    </w:tblPr>
  </w:style>
  <w:style w:type="table" w:customStyle="1" w:styleId="af1">
    <w:basedOn w:val="TableNormal4"/>
    <w:tblPr>
      <w:tblStyleRowBandSize w:val="1"/>
      <w:tblStyleColBandSize w:val="1"/>
      <w:tblCellMar>
        <w:left w:w="108" w:type="dxa"/>
        <w:right w:w="108" w:type="dxa"/>
      </w:tblCellMar>
    </w:tblPr>
  </w:style>
  <w:style w:type="table" w:customStyle="1" w:styleId="af2">
    <w:basedOn w:val="TableNormal4"/>
    <w:tblPr>
      <w:tblStyleRowBandSize w:val="1"/>
      <w:tblStyleColBandSize w:val="1"/>
      <w:tblCellMar>
        <w:left w:w="108" w:type="dxa"/>
        <w:right w:w="108" w:type="dxa"/>
      </w:tblCellMar>
    </w:tblPr>
  </w:style>
  <w:style w:type="table" w:customStyle="1" w:styleId="af3">
    <w:basedOn w:val="TableNormal4"/>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left w:w="108" w:type="dxa"/>
        <w:right w:w="108" w:type="dxa"/>
      </w:tblCellMar>
    </w:tblPr>
  </w:style>
  <w:style w:type="table" w:customStyle="1" w:styleId="af6">
    <w:basedOn w:val="TableNormal4"/>
    <w:tblPr>
      <w:tblStyleRowBandSize w:val="1"/>
      <w:tblStyleColBandSize w:val="1"/>
      <w:tblCellMar>
        <w:left w:w="108" w:type="dxa"/>
        <w:right w:w="108" w:type="dxa"/>
      </w:tblCellMar>
    </w:tblPr>
  </w:style>
  <w:style w:type="table" w:customStyle="1" w:styleId="af7">
    <w:basedOn w:val="TableNormal4"/>
    <w:tblPr>
      <w:tblStyleRowBandSize w:val="1"/>
      <w:tblStyleColBandSize w:val="1"/>
      <w:tblCellMar>
        <w:left w:w="108" w:type="dxa"/>
        <w:right w:w="108" w:type="dxa"/>
      </w:tblCellMar>
    </w:tblPr>
  </w:style>
  <w:style w:type="table" w:customStyle="1" w:styleId="af8">
    <w:basedOn w:val="TableNormal4"/>
    <w:tblPr>
      <w:tblStyleRowBandSize w:val="1"/>
      <w:tblStyleColBandSize w:val="1"/>
      <w:tblCellMar>
        <w:left w:w="108" w:type="dxa"/>
        <w:right w:w="108" w:type="dxa"/>
      </w:tblCellMar>
    </w:tblPr>
  </w:style>
  <w:style w:type="table" w:customStyle="1" w:styleId="af9">
    <w:basedOn w:val="TableNormal4"/>
    <w:tblPr>
      <w:tblStyleRowBandSize w:val="1"/>
      <w:tblStyleColBandSize w:val="1"/>
      <w:tblCellMar>
        <w:left w:w="108" w:type="dxa"/>
        <w:right w:w="108" w:type="dxa"/>
      </w:tblCellMar>
    </w:tblPr>
  </w:style>
  <w:style w:type="table" w:customStyle="1" w:styleId="afa">
    <w:basedOn w:val="TableNormal4"/>
    <w:tblPr>
      <w:tblStyleRowBandSize w:val="1"/>
      <w:tblStyleColBandSize w:val="1"/>
      <w:tblCellMar>
        <w:left w:w="108" w:type="dxa"/>
        <w:right w:w="108"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left w:w="108" w:type="dxa"/>
        <w:right w:w="108" w:type="dxa"/>
      </w:tblCellMar>
    </w:tblPr>
  </w:style>
  <w:style w:type="table" w:customStyle="1" w:styleId="aff0">
    <w:basedOn w:val="TableNormal4"/>
    <w:tblPr>
      <w:tblStyleRowBandSize w:val="1"/>
      <w:tblStyleColBandSize w:val="1"/>
      <w:tblCellMar>
        <w:left w:w="108" w:type="dxa"/>
        <w:right w:w="108" w:type="dxa"/>
      </w:tblCellMar>
    </w:tblPr>
  </w:style>
  <w:style w:type="table" w:customStyle="1" w:styleId="aff1">
    <w:basedOn w:val="TableNormal4"/>
    <w:tblPr>
      <w:tblStyleRowBandSize w:val="1"/>
      <w:tblStyleColBandSize w:val="1"/>
      <w:tblCellMar>
        <w:left w:w="108" w:type="dxa"/>
        <w:right w:w="108" w:type="dxa"/>
      </w:tblCellMar>
    </w:tblPr>
  </w:style>
  <w:style w:type="table" w:customStyle="1" w:styleId="aff2">
    <w:basedOn w:val="TableNormal4"/>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ind w:firstLine="0"/>
    </w:pPr>
    <w:rPr>
      <w:rFonts w:ascii="Georgia" w:eastAsia="Georgia" w:hAnsi="Georgia" w:cs="Georgia"/>
      <w:i/>
      <w:color w:val="666666"/>
      <w:sz w:val="48"/>
      <w:szCs w:val="48"/>
    </w:rPr>
  </w:style>
  <w:style w:type="table" w:customStyle="1" w:styleId="aff3">
    <w:basedOn w:val="TableNormal4"/>
    <w:tblPr>
      <w:tblStyleRowBandSize w:val="1"/>
      <w:tblStyleColBandSize w:val="1"/>
      <w:tblCellMar>
        <w:left w:w="115" w:type="dxa"/>
        <w:right w:w="115" w:type="dxa"/>
      </w:tblCellMar>
    </w:tblPr>
  </w:style>
  <w:style w:type="character" w:styleId="Tekstzastpczy">
    <w:name w:val="Placeholder Text"/>
    <w:basedOn w:val="Domylnaczcionkaakapitu"/>
    <w:uiPriority w:val="99"/>
    <w:semiHidden/>
    <w:rsid w:val="008F43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Ogólne"/>
          <w:gallery w:val="placeholder"/>
        </w:category>
        <w:types>
          <w:type w:val="bbPlcHdr"/>
        </w:types>
        <w:behaviors>
          <w:behavior w:val="content"/>
        </w:behaviors>
        <w:guid w:val="{1D9425F1-E13E-468E-AD06-2EA8D591E7F0}"/>
      </w:docPartPr>
      <w:docPartBody>
        <w:p w:rsidR="003C2888" w:rsidRDefault="00EC7413">
          <w:r w:rsidRPr="00003040">
            <w:rPr>
              <w:rStyle w:val="Tekstzastpczy"/>
            </w:rPr>
            <w:t>Kliknij lub naciśnij,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ucida Grande C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413"/>
    <w:rsid w:val="00174FEB"/>
    <w:rsid w:val="002126BD"/>
    <w:rsid w:val="003833BC"/>
    <w:rsid w:val="003C2888"/>
    <w:rsid w:val="00735945"/>
    <w:rsid w:val="00EC74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EC741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djrOoSDjDlsX292pwMJfxlCt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zgAciExbG8ycGxKeUo2ZjlSVmxFNkZWS2VSbjhseURpLXBra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1183</Words>
  <Characters>7102</Characters>
  <Application>Microsoft Office Word</Application>
  <DocSecurity>0</DocSecurity>
  <Lines>59</Lines>
  <Paragraphs>16</Paragraphs>
  <ScaleCrop>false</ScaleCrop>
  <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Chromiak Iwona</cp:lastModifiedBy>
  <cp:revision>2</cp:revision>
  <dcterms:created xsi:type="dcterms:W3CDTF">2026-02-19T10:11:00Z</dcterms:created>
  <dcterms:modified xsi:type="dcterms:W3CDTF">2026-02-19T10:11:00Z</dcterms:modified>
</cp:coreProperties>
</file>