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11644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A11644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lutego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F82D77" w:rsidRPr="00F82D77" w:rsidP="00F82D77">
      <w:pPr>
        <w:spacing w:before="0" w:after="0"/>
        <w:rPr>
          <w:rFonts w:eastAsiaTheme="majorEastAsia" w:cstheme="majorBidi"/>
          <w:b/>
        </w:rPr>
      </w:pPr>
      <w:bookmarkStart w:id="3" w:name="_Hlk215831872"/>
      <w:r w:rsidRPr="00F82D77">
        <w:rPr>
          <w:rFonts w:eastAsiaTheme="majorEastAsia" w:cstheme="majorBidi"/>
          <w:b/>
        </w:rPr>
        <w:t>KOMUNIKAT</w:t>
      </w:r>
    </w:p>
    <w:p w:rsidR="00F82D77" w:rsidRPr="00F82D77" w:rsidP="00F82D77">
      <w:pPr>
        <w:spacing w:before="0" w:after="0"/>
        <w:rPr>
          <w:rFonts w:eastAsiaTheme="majorEastAsia" w:cstheme="majorBidi"/>
          <w:b/>
        </w:rPr>
      </w:pPr>
    </w:p>
    <w:p w:rsidR="00F82D77" w:rsidRPr="00F82D77" w:rsidP="00F82D77">
      <w:pPr>
        <w:spacing w:before="0" w:after="0"/>
        <w:rPr>
          <w:rFonts w:eastAsiaTheme="majorEastAsia" w:cstheme="majorBidi"/>
          <w:b/>
        </w:rPr>
      </w:pPr>
      <w:r w:rsidRPr="00F82D77">
        <w:rPr>
          <w:rFonts w:eastAsiaTheme="majorEastAsia" w:cstheme="majorBidi"/>
          <w:b/>
        </w:rPr>
        <w:t>Państwowego Powiatowego Inspektora Sanitarnego w Skierniewicach</w:t>
      </w:r>
    </w:p>
    <w:p w:rsidR="00F82D77" w:rsidRPr="00F82D77" w:rsidP="00F82D77">
      <w:pPr>
        <w:spacing w:before="0" w:after="0"/>
        <w:rPr>
          <w:rFonts w:eastAsiaTheme="majorEastAsia" w:cstheme="majorBidi"/>
          <w:b/>
        </w:rPr>
      </w:pPr>
      <w:r w:rsidRPr="00F82D77">
        <w:rPr>
          <w:rFonts w:eastAsiaTheme="majorEastAsia" w:cstheme="majorBidi"/>
          <w:b/>
        </w:rPr>
        <w:t>z dnia 2</w:t>
      </w:r>
      <w:r w:rsidR="005A385C">
        <w:rPr>
          <w:rFonts w:eastAsiaTheme="majorEastAsia" w:cstheme="majorBidi"/>
          <w:b/>
        </w:rPr>
        <w:t>7</w:t>
      </w:r>
      <w:r w:rsidRPr="00F82D77">
        <w:rPr>
          <w:rFonts w:eastAsiaTheme="majorEastAsia" w:cstheme="majorBidi"/>
          <w:b/>
        </w:rPr>
        <w:t>.02.2026 r.</w:t>
      </w:r>
    </w:p>
    <w:p w:rsidR="00F82D77" w:rsidRPr="00F82D77" w:rsidP="00F82D77">
      <w:pPr>
        <w:spacing w:before="0" w:after="0"/>
        <w:rPr>
          <w:rFonts w:eastAsiaTheme="majorEastAsia" w:cstheme="majorBidi"/>
          <w:b/>
        </w:rPr>
      </w:pPr>
      <w:r w:rsidRPr="00F82D77">
        <w:rPr>
          <w:rFonts w:eastAsiaTheme="majorEastAsia" w:cstheme="majorBidi"/>
          <w:b/>
        </w:rPr>
        <w:t>skierowany do konsumentów wody z wodociągu Wola Pękoszewska</w:t>
      </w:r>
    </w:p>
    <w:p w:rsidR="00F82D77" w:rsidRPr="00F82D77" w:rsidP="00F82D77">
      <w:pPr>
        <w:spacing w:before="0" w:after="0"/>
        <w:rPr>
          <w:rFonts w:eastAsiaTheme="majorEastAsia" w:cstheme="majorBidi"/>
          <w:b/>
        </w:rPr>
      </w:pPr>
    </w:p>
    <w:p w:rsidR="00F82D77" w:rsidRPr="00F82D77" w:rsidP="00F82D77">
      <w:pPr>
        <w:spacing w:before="0" w:after="0"/>
        <w:rPr>
          <w:rFonts w:eastAsiaTheme="majorEastAsia" w:cstheme="majorBidi"/>
        </w:rPr>
      </w:pPr>
      <w:r w:rsidRPr="00F82D77">
        <w:rPr>
          <w:rFonts w:eastAsiaTheme="majorEastAsia" w:cstheme="majorBidi"/>
        </w:rPr>
        <w:t>Państwowy Powiatowy Inspektor Sanitarny w Skierniewicach informuje, że Gmina Kowiesy, jednostka odpowiedzialna za jakość wody wodociągu Wola Pękoszewska wykonała obowiązek określony w decyzji z dnia 30.01.2026 r., znak: HŚ.9020.2.7.2026.AK i doprowadziła jakość wody do zgodnej z wymaganiami określonymi w rozporządzeniu Ministra Zdrowia z dnia 07 grudnia 2017 r. w sprawie jakości wody przeznaczonej do spożycia przez ludzi (Dz. U. 2017 poz. 2294).</w:t>
      </w:r>
    </w:p>
    <w:p w:rsidR="00F82D77" w:rsidRPr="00F82D77" w:rsidP="00F82D77">
      <w:pPr>
        <w:spacing w:before="0" w:after="0"/>
        <w:rPr>
          <w:rFonts w:eastAsiaTheme="majorEastAsia" w:cstheme="majorBidi"/>
        </w:rPr>
      </w:pPr>
    </w:p>
    <w:p w:rsidR="00F82D77" w:rsidRPr="00F82D77" w:rsidP="00F82D77">
      <w:pPr>
        <w:spacing w:before="0" w:after="0"/>
        <w:rPr>
          <w:rFonts w:eastAsiaTheme="majorEastAsia" w:cstheme="majorBidi"/>
        </w:rPr>
      </w:pPr>
      <w:r w:rsidRPr="00F82D77">
        <w:rPr>
          <w:rFonts w:eastAsiaTheme="majorEastAsia" w:cstheme="majorBidi"/>
        </w:rPr>
        <w:t>W próbkach wody pobranych do badań w stałych punktach monitoringowych wodociągu publicznego Wola Pękoszewska nie stwierdzono przekroczeń parametrów mikrobiologicznych.</w:t>
      </w:r>
    </w:p>
    <w:p w:rsidR="00F82D77" w:rsidRPr="00F82D77" w:rsidP="00F82D77">
      <w:pPr>
        <w:spacing w:before="0" w:after="0"/>
        <w:rPr>
          <w:rFonts w:eastAsiaTheme="majorEastAsia" w:cstheme="majorBidi"/>
        </w:rPr>
      </w:pPr>
    </w:p>
    <w:p w:rsidR="00F82D77" w:rsidRPr="00F82D77" w:rsidP="00F82D77">
      <w:pPr>
        <w:spacing w:before="0" w:after="0"/>
        <w:rPr>
          <w:rFonts w:eastAsiaTheme="majorEastAsia" w:cstheme="majorBidi"/>
          <w:b/>
          <w:bCs/>
        </w:rPr>
      </w:pPr>
      <w:r w:rsidRPr="00F82D77">
        <w:rPr>
          <w:rFonts w:eastAsiaTheme="majorEastAsia" w:cstheme="majorBidi"/>
          <w:b/>
          <w:bCs/>
        </w:rPr>
        <w:t>Woda z wodociągu publicznego w Woli Pękoszewskiej nadaje się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A11644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11644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11644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A11644" w:rsidRPr="00F609C4" w:rsidP="00F82D77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E2B2AAD-A26E-4A2F-AE56-9AF75E2DA6A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69AD3F9-C26E-4F4F-A28D-3D42C9006AB5}"/>
    <w:embedBold r:id="rId3" w:fontKey="{9D742887-0FFB-4C2E-A2E2-EBE2285B50C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159C782-A72A-4EAF-BA96-A640FEEC0B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64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64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164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A1164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A1164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A1164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A1164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164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1164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120</Words>
  <Characters>865</Characters>
  <Application>Microsoft Office Word</Application>
  <DocSecurity>0</DocSecurity>
  <Lines>23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Justyna Łukasik</cp:lastModifiedBy>
  <cp:revision>28</cp:revision>
  <dcterms:created xsi:type="dcterms:W3CDTF">2025-09-11T12:27:00Z</dcterms:created>
  <dcterms:modified xsi:type="dcterms:W3CDTF">2026-02-27T10:12:00Z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