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wka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</w:r>
    </w:p>
    <w:p>
      <w:pPr>
        <w:pStyle w:val="Gwka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</w:r>
    </w:p>
    <w:p>
      <w:pPr>
        <w:pStyle w:val="Gwka"/>
        <w:rPr>
          <w:rFonts w:ascii="Arial" w:hAnsi="Arial" w:cs="Arial"/>
          <w:lang w:eastAsia="pl-PL"/>
        </w:rPr>
      </w:pPr>
      <w:r>
        <w:rPr>
          <w:rFonts w:cs="Arial" w:ascii="Arial" w:hAnsi="Arial"/>
          <w:lang w:eastAsia="pl-PL"/>
        </w:rPr>
        <w:t>OBWIESZCZENIE O TERMINIE OPISU I OSZACOWANIA NIERUCHOMOŚCI</w:t>
      </w:r>
    </w:p>
    <w:p>
      <w:pPr>
        <w:pStyle w:val="Gwka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Naczelnik Urzędu Skarbowego w Malborku podaje do publicznej wiadomości, iż </w:t>
      </w:r>
      <w:r>
        <w:rPr>
          <w:rFonts w:cs="Arial" w:ascii="Arial" w:hAnsi="Arial"/>
          <w:b/>
          <w:bCs/>
        </w:rPr>
        <w:t>opis i oszacowanie wartości:</w:t>
      </w:r>
    </w:p>
    <w:p>
      <w:pPr>
        <w:pStyle w:val="Normal"/>
        <w:rPr>
          <w:rFonts w:ascii="Arial" w:hAnsi="Arial" w:eastAsia="Times New Roman" w:cs="Arial"/>
          <w:color w:val="000000"/>
          <w:lang w:eastAsia="pl-PL"/>
        </w:rPr>
      </w:pPr>
      <w:r>
        <w:rPr>
          <w:rFonts w:cs="Arial" w:ascii="Arial" w:hAnsi="Arial"/>
          <w:b/>
          <w:bCs/>
        </w:rPr>
        <w:t xml:space="preserve">- </w:t>
      </w:r>
      <w:r>
        <w:rPr>
          <w:rFonts w:eastAsia="Times New Roman" w:cs="Arial" w:ascii="Arial" w:hAnsi="Arial"/>
          <w:b/>
          <w:bCs/>
          <w:color w:val="000000"/>
          <w:lang w:eastAsia="pl-PL"/>
        </w:rPr>
        <w:t>nieruchomości lokalowej o funkcji niemieszkalnej, położonej w Stegnie, przy ulicy Lipowej 32A/10</w:t>
      </w:r>
      <w:r>
        <w:rPr>
          <w:rFonts w:eastAsia="Times New Roman" w:cs="Arial" w:ascii="Arial" w:hAnsi="Arial"/>
          <w:color w:val="000000"/>
          <w:lang w:eastAsia="pl-PL"/>
        </w:rPr>
        <w:t>,  dla której Sąd Rejonowy w Malborku IX Zamiejscowy Wydział Ksiąg Wieczystych z siedzibą w Nowym Dworze Gdańskim prowadzi księgę wieczystą numer GD2M/00058073/9,</w:t>
      </w:r>
    </w:p>
    <w:p>
      <w:pPr>
        <w:pStyle w:val="Normal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rozpoczęty w dniu 02.03.2021 roku, zostanie dokonany w dniu </w:t>
      </w:r>
      <w:r>
        <w:rPr>
          <w:rFonts w:cs="Arial" w:ascii="Arial" w:hAnsi="Arial"/>
          <w:b/>
          <w:bCs/>
        </w:rPr>
        <w:t>05.08.2021 roku o godzinie 11</w:t>
      </w:r>
      <w:r>
        <w:rPr>
          <w:rFonts w:cs="Arial" w:ascii="Arial" w:hAnsi="Arial"/>
          <w:b/>
          <w:bCs/>
          <w:vertAlign w:val="superscript"/>
        </w:rPr>
        <w:t>00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>w siedzibie Urzędu Skarbowego w Malborku przy ul. Kopernika 10 (pok. 113) poprzez sporządzenie protokołu z przeprowadzonej czynności.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Hlk20897971"/>
      <w:bookmarkStart w:id="1" w:name="_Hlk28868195"/>
      <w:bookmarkStart w:id="2" w:name="_Hlk8801647"/>
      <w:bookmarkStart w:id="3" w:name="DDE_LINK6"/>
      <w:bookmarkStart w:id="4" w:name="_Hlk20897971"/>
      <w:bookmarkStart w:id="5" w:name="_Hlk28868195"/>
      <w:bookmarkStart w:id="6" w:name="_Hlk8801647"/>
      <w:bookmarkStart w:id="7" w:name="DDE_LINK6"/>
      <w:bookmarkEnd w:id="4"/>
      <w:bookmarkEnd w:id="5"/>
      <w:bookmarkEnd w:id="6"/>
      <w:bookmarkEnd w:id="7"/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Jednocześnie wzywa się wszystkich uczestników, o których nie ma wiadomości oraz inne osoby, które roszczą sobie prawa do nieruchomości i jej przynależności, aby przed ukończeniem opisu zgłosiły swoje prawa.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Zarzuty do opisu i oszacowania wartości nieruchomości mogą być wnoszone przez wszystkich uczestników postępowania egzekucyjnego w terminie 14 dni od dnia ukończenia opisu i oszacowania wartości nieruchomości.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Gwka"/>
        <w:rPr>
          <w:rFonts w:ascii="Arial" w:hAnsi="Arial" w:cs="Arial"/>
        </w:rPr>
      </w:pPr>
      <w:r>
        <w:rPr>
          <w:rFonts w:cs="Arial" w:ascii="Arial" w:hAnsi="Arial"/>
          <w:lang w:eastAsia="pl-PL"/>
        </w:rPr>
        <w:t>Sprawę prowadzi: Anita Wojtysiak, numer telefonu: 55 270 22 28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Gwka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0b63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2c0b63"/>
    <w:pPr>
      <w:keepNext w:val="true"/>
      <w:spacing w:before="240" w:after="60"/>
      <w:outlineLvl w:val="0"/>
    </w:pPr>
    <w:rPr>
      <w:rFonts w:ascii="Calibri Light" w:hAnsi="Calibri Light" w:eastAsia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2c0b63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696628"/>
    <w:rPr>
      <w:rFonts w:ascii="Cambria" w:hAnsi="Cambria" w:eastAsia="Cambria" w:cs="Times New Roman"/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696628"/>
    <w:rPr>
      <w:rFonts w:ascii="Cambria" w:hAnsi="Cambria" w:eastAsia="Cambria" w:cs="Times New Roman"/>
      <w:sz w:val="24"/>
      <w:szCs w:val="24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46417c"/>
    <w:rPr>
      <w:rFonts w:eastAsia="" w:eastAsiaTheme="minorEastAsia"/>
      <w:color w:val="5A5A5A" w:themeColor="text1" w:themeTint="a5"/>
      <w:spacing w:val="1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9662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69662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6417c"/>
    <w:pPr>
      <w:spacing w:lineRule="auto" w:line="288" w:beforeAutospacing="1" w:after="142"/>
    </w:pPr>
    <w:rPr>
      <w:rFonts w:ascii="Times New Roman" w:hAnsi="Times New Roman" w:eastAsia="Times New Roman"/>
      <w:color w:val="000000"/>
      <w:lang w:eastAsia="pl-PL"/>
    </w:rPr>
  </w:style>
  <w:style w:type="paragraph" w:styleId="Podtytu">
    <w:name w:val="Subtitle"/>
    <w:basedOn w:val="Normal"/>
    <w:next w:val="Normal"/>
    <w:link w:val="PodtytuZnak"/>
    <w:uiPriority w:val="11"/>
    <w:qFormat/>
    <w:rsid w:val="0046417c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WWDomylnie" w:customStyle="1">
    <w:name w:val="WW-Domyślnie"/>
    <w:qFormat/>
    <w:rsid w:val="002a577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Pages>1</Pages>
  <Words>154</Words>
  <Characters>974</Characters>
  <CharactersWithSpaces>1123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2021-07-07T07:16:00Z</dcterms:created>
  <dc:creator/>
  <dc:description/>
  <dc:language>pl-PL</dc:language>
  <cp:lastModifiedBy/>
  <dcterms:modified xsi:type="dcterms:W3CDTF">2021-07-07T07:30:00Z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