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CC43" w14:textId="1999F4CA" w:rsidR="000C7AF5" w:rsidRPr="000C7AF5" w:rsidRDefault="000C7AF5" w:rsidP="000C7AF5">
      <w:pPr>
        <w:spacing w:after="300" w:line="360" w:lineRule="auto"/>
        <w:jc w:val="right"/>
        <w:rPr>
          <w:rFonts w:asciiTheme="minorHAnsi" w:hAnsiTheme="minorHAnsi" w:cstheme="minorHAnsi"/>
          <w:i/>
          <w:sz w:val="24"/>
          <w:szCs w:val="24"/>
        </w:rPr>
      </w:pPr>
      <w:r w:rsidRPr="000C7AF5">
        <w:rPr>
          <w:rFonts w:asciiTheme="minorHAnsi" w:hAnsiTheme="minorHAnsi" w:cstheme="minorHAnsi"/>
          <w:i/>
          <w:sz w:val="24"/>
          <w:szCs w:val="24"/>
        </w:rPr>
        <w:t>Załącznik nr 3</w:t>
      </w:r>
    </w:p>
    <w:p w14:paraId="251A41E9" w14:textId="1BAC77CE" w:rsidR="009C56F1" w:rsidRPr="00FD6862" w:rsidRDefault="00FD6862" w:rsidP="00FD6862">
      <w:pPr>
        <w:spacing w:after="300" w:line="360" w:lineRule="auto"/>
        <w:jc w:val="center"/>
        <w:rPr>
          <w:rFonts w:asciiTheme="minorHAnsi" w:hAnsiTheme="minorHAnsi" w:cstheme="minorHAnsi"/>
          <w:b/>
          <w:bCs/>
          <w:iCs/>
          <w:sz w:val="28"/>
          <w:szCs w:val="28"/>
        </w:rPr>
      </w:pPr>
      <w:r w:rsidRPr="00FD6862">
        <w:rPr>
          <w:rFonts w:asciiTheme="minorHAnsi" w:hAnsiTheme="minorHAnsi" w:cstheme="minorHAnsi"/>
          <w:b/>
          <w:bCs/>
          <w:iCs/>
          <w:sz w:val="28"/>
          <w:szCs w:val="28"/>
        </w:rPr>
        <w:t>FORMULARZ CENOWY</w:t>
      </w:r>
    </w:p>
    <w:tbl>
      <w:tblPr>
        <w:tblW w:w="0" w:type="auto"/>
        <w:tblInd w:w="-38" w:type="dxa"/>
        <w:tblLayout w:type="fixed"/>
        <w:tblCellMar>
          <w:left w:w="70" w:type="dxa"/>
          <w:right w:w="70" w:type="dxa"/>
        </w:tblCellMar>
        <w:tblLook w:val="04A0" w:firstRow="1" w:lastRow="0" w:firstColumn="1" w:lastColumn="0" w:noHBand="0" w:noVBand="1"/>
      </w:tblPr>
      <w:tblGrid>
        <w:gridCol w:w="5211"/>
        <w:gridCol w:w="5103"/>
      </w:tblGrid>
      <w:tr w:rsidR="009C56F1" w:rsidRPr="0052202D" w14:paraId="2D7D8EB9" w14:textId="77777777" w:rsidTr="009C56F1">
        <w:tc>
          <w:tcPr>
            <w:tcW w:w="5211" w:type="dxa"/>
          </w:tcPr>
          <w:p w14:paraId="0BEEC640" w14:textId="0A713422" w:rsidR="009C56F1" w:rsidRPr="0052202D" w:rsidRDefault="009C56F1" w:rsidP="003D1BD5">
            <w:pPr>
              <w:spacing w:line="276" w:lineRule="auto"/>
              <w:rPr>
                <w:rFonts w:asciiTheme="minorHAnsi" w:hAnsiTheme="minorHAnsi" w:cstheme="minorHAnsi"/>
                <w:b/>
                <w:bCs/>
                <w:sz w:val="22"/>
                <w:szCs w:val="22"/>
                <w:lang w:eastAsia="en-US"/>
              </w:rPr>
            </w:pPr>
            <w:r w:rsidRPr="0052202D">
              <w:rPr>
                <w:rFonts w:asciiTheme="minorHAnsi" w:hAnsiTheme="minorHAnsi" w:cstheme="minorHAnsi"/>
                <w:b/>
                <w:bCs/>
                <w:sz w:val="22"/>
                <w:szCs w:val="22"/>
                <w:lang w:eastAsia="en-US"/>
              </w:rPr>
              <w:t>Zamawiający:</w:t>
            </w:r>
            <w:r w:rsidR="003D1BD5">
              <w:rPr>
                <w:rFonts w:asciiTheme="minorHAnsi" w:hAnsiTheme="minorHAnsi" w:cstheme="minorHAnsi"/>
                <w:b/>
                <w:bCs/>
                <w:sz w:val="22"/>
                <w:szCs w:val="22"/>
                <w:lang w:eastAsia="en-US"/>
              </w:rPr>
              <w:t xml:space="preserve"> </w:t>
            </w:r>
            <w:r w:rsidR="001A42A4">
              <w:rPr>
                <w:rFonts w:asciiTheme="minorHAnsi" w:hAnsiTheme="minorHAnsi" w:cstheme="minorHAnsi"/>
                <w:b/>
                <w:bCs/>
                <w:sz w:val="22"/>
                <w:szCs w:val="22"/>
                <w:lang w:eastAsia="en-US"/>
              </w:rPr>
              <w:t>Wojewódzka Stacja Sanitarno-Epidemiologiczna w Opolu</w:t>
            </w:r>
            <w:r w:rsidRPr="0052202D">
              <w:rPr>
                <w:rFonts w:asciiTheme="minorHAnsi" w:hAnsiTheme="minorHAnsi" w:cstheme="minorHAnsi"/>
                <w:b/>
                <w:bCs/>
                <w:sz w:val="22"/>
                <w:szCs w:val="22"/>
                <w:lang w:eastAsia="en-US"/>
              </w:rPr>
              <w:t xml:space="preserve"> </w:t>
            </w:r>
          </w:p>
          <w:p w14:paraId="62384BD5" w14:textId="51D311A6" w:rsidR="009C56F1" w:rsidRPr="0052202D" w:rsidRDefault="001A42A4" w:rsidP="003D1BD5">
            <w:pPr>
              <w:rPr>
                <w:rFonts w:asciiTheme="minorHAnsi" w:hAnsiTheme="minorHAnsi" w:cstheme="minorHAnsi"/>
                <w:b/>
                <w:bCs/>
                <w:sz w:val="22"/>
                <w:szCs w:val="22"/>
                <w:lang w:eastAsia="en-US"/>
              </w:rPr>
            </w:pPr>
            <w:r>
              <w:rPr>
                <w:rFonts w:asciiTheme="minorHAnsi" w:hAnsiTheme="minorHAnsi" w:cstheme="minorHAnsi"/>
                <w:b/>
                <w:bCs/>
                <w:sz w:val="22"/>
                <w:szCs w:val="22"/>
                <w:lang w:eastAsia="en-US"/>
              </w:rPr>
              <w:t>u</w:t>
            </w:r>
            <w:r w:rsidR="009C56F1" w:rsidRPr="0052202D">
              <w:rPr>
                <w:rFonts w:asciiTheme="minorHAnsi" w:hAnsiTheme="minorHAnsi" w:cstheme="minorHAnsi"/>
                <w:b/>
                <w:bCs/>
                <w:sz w:val="22"/>
                <w:szCs w:val="22"/>
                <w:lang w:eastAsia="en-US"/>
              </w:rPr>
              <w:t xml:space="preserve">l. </w:t>
            </w:r>
            <w:r>
              <w:rPr>
                <w:rFonts w:asciiTheme="minorHAnsi" w:hAnsiTheme="minorHAnsi" w:cstheme="minorHAnsi"/>
                <w:b/>
                <w:bCs/>
                <w:sz w:val="22"/>
                <w:szCs w:val="22"/>
                <w:lang w:eastAsia="en-US"/>
              </w:rPr>
              <w:t>Mickiewicza 1</w:t>
            </w:r>
          </w:p>
          <w:p w14:paraId="24C20844" w14:textId="5C929599" w:rsidR="009C56F1" w:rsidRPr="0052202D" w:rsidRDefault="009C56F1" w:rsidP="003D1BD5">
            <w:pPr>
              <w:rPr>
                <w:rFonts w:asciiTheme="minorHAnsi" w:hAnsiTheme="minorHAnsi" w:cstheme="minorHAnsi"/>
                <w:b/>
                <w:bCs/>
                <w:sz w:val="22"/>
                <w:szCs w:val="22"/>
                <w:lang w:eastAsia="en-US"/>
              </w:rPr>
            </w:pPr>
            <w:r w:rsidRPr="0052202D">
              <w:rPr>
                <w:rFonts w:asciiTheme="minorHAnsi" w:hAnsiTheme="minorHAnsi" w:cstheme="minorHAnsi"/>
                <w:b/>
                <w:bCs/>
                <w:sz w:val="22"/>
                <w:szCs w:val="22"/>
                <w:lang w:eastAsia="en-US"/>
              </w:rPr>
              <w:t>45-</w:t>
            </w:r>
            <w:r w:rsidR="001A42A4">
              <w:rPr>
                <w:rFonts w:asciiTheme="minorHAnsi" w:hAnsiTheme="minorHAnsi" w:cstheme="minorHAnsi"/>
                <w:b/>
                <w:bCs/>
                <w:sz w:val="22"/>
                <w:szCs w:val="22"/>
                <w:lang w:eastAsia="en-US"/>
              </w:rPr>
              <w:t>367</w:t>
            </w:r>
            <w:r w:rsidRPr="0052202D">
              <w:rPr>
                <w:rFonts w:asciiTheme="minorHAnsi" w:hAnsiTheme="minorHAnsi" w:cstheme="minorHAnsi"/>
                <w:b/>
                <w:bCs/>
                <w:sz w:val="22"/>
                <w:szCs w:val="22"/>
                <w:lang w:eastAsia="en-US"/>
              </w:rPr>
              <w:t xml:space="preserve"> Opole</w:t>
            </w:r>
          </w:p>
          <w:p w14:paraId="19C43378" w14:textId="77777777" w:rsidR="009C56F1" w:rsidRDefault="009C56F1" w:rsidP="001A42A4">
            <w:pPr>
              <w:spacing w:line="360" w:lineRule="auto"/>
              <w:rPr>
                <w:rFonts w:asciiTheme="minorHAnsi" w:hAnsiTheme="minorHAnsi" w:cstheme="minorHAnsi"/>
                <w:sz w:val="22"/>
                <w:szCs w:val="22"/>
                <w:lang w:eastAsia="en-US"/>
              </w:rPr>
            </w:pPr>
          </w:p>
          <w:p w14:paraId="667C02E6" w14:textId="77777777" w:rsidR="00835F24" w:rsidRPr="00835F24" w:rsidRDefault="00835F24" w:rsidP="00835F24">
            <w:pPr>
              <w:rPr>
                <w:rFonts w:asciiTheme="minorHAnsi" w:hAnsiTheme="minorHAnsi" w:cstheme="minorHAnsi"/>
                <w:sz w:val="22"/>
                <w:szCs w:val="22"/>
                <w:lang w:eastAsia="en-US"/>
              </w:rPr>
            </w:pPr>
          </w:p>
          <w:p w14:paraId="0931B96E" w14:textId="77777777" w:rsidR="00835F24" w:rsidRPr="00835F24" w:rsidRDefault="00835F24" w:rsidP="00835F24">
            <w:pPr>
              <w:rPr>
                <w:rFonts w:asciiTheme="minorHAnsi" w:hAnsiTheme="minorHAnsi" w:cstheme="minorHAnsi"/>
                <w:sz w:val="22"/>
                <w:szCs w:val="22"/>
                <w:lang w:eastAsia="en-US"/>
              </w:rPr>
            </w:pPr>
          </w:p>
          <w:p w14:paraId="3D87B76A" w14:textId="77777777" w:rsidR="00835F24" w:rsidRDefault="00835F24" w:rsidP="00835F24">
            <w:pPr>
              <w:rPr>
                <w:rFonts w:asciiTheme="minorHAnsi" w:hAnsiTheme="minorHAnsi" w:cstheme="minorHAnsi"/>
                <w:sz w:val="22"/>
                <w:szCs w:val="22"/>
                <w:lang w:eastAsia="en-US"/>
              </w:rPr>
            </w:pPr>
          </w:p>
          <w:p w14:paraId="6FE98AF0" w14:textId="372DADA8" w:rsidR="00835F24" w:rsidRPr="00835F24" w:rsidRDefault="00835F24" w:rsidP="00835F24">
            <w:pPr>
              <w:rPr>
                <w:rFonts w:asciiTheme="minorHAnsi" w:hAnsiTheme="minorHAnsi" w:cstheme="minorHAnsi"/>
                <w:sz w:val="22"/>
                <w:szCs w:val="22"/>
                <w:lang w:eastAsia="en-US"/>
              </w:rPr>
            </w:pPr>
          </w:p>
        </w:tc>
        <w:tc>
          <w:tcPr>
            <w:tcW w:w="5103" w:type="dxa"/>
          </w:tcPr>
          <w:p w14:paraId="6D83FBA4" w14:textId="77777777" w:rsidR="009C56F1" w:rsidRPr="0052202D" w:rsidRDefault="009C56F1">
            <w:pPr>
              <w:spacing w:line="276" w:lineRule="auto"/>
              <w:rPr>
                <w:rFonts w:asciiTheme="minorHAnsi" w:hAnsiTheme="minorHAnsi" w:cstheme="minorHAnsi"/>
                <w:b/>
                <w:bCs/>
                <w:sz w:val="22"/>
                <w:szCs w:val="22"/>
                <w:lang w:eastAsia="en-US"/>
              </w:rPr>
            </w:pPr>
            <w:r w:rsidRPr="0052202D">
              <w:rPr>
                <w:rFonts w:asciiTheme="minorHAnsi" w:hAnsiTheme="minorHAnsi" w:cstheme="minorHAnsi"/>
                <w:b/>
                <w:bCs/>
                <w:sz w:val="22"/>
                <w:szCs w:val="22"/>
                <w:lang w:eastAsia="en-US"/>
              </w:rPr>
              <w:t>Wykonawca:</w:t>
            </w:r>
          </w:p>
          <w:p w14:paraId="7B59B67D" w14:textId="77777777" w:rsidR="009C56F1" w:rsidRPr="0052202D" w:rsidRDefault="009C56F1" w:rsidP="002C1A83">
            <w:pPr>
              <w:spacing w:line="360" w:lineRule="auto"/>
              <w:ind w:left="1208" w:hanging="567"/>
              <w:rPr>
                <w:rFonts w:asciiTheme="minorHAnsi" w:hAnsiTheme="minorHAnsi" w:cstheme="minorHAnsi"/>
                <w:b/>
                <w:bCs/>
                <w:sz w:val="22"/>
                <w:szCs w:val="22"/>
                <w:lang w:eastAsia="en-US"/>
              </w:rPr>
            </w:pPr>
            <w:r w:rsidRPr="0052202D">
              <w:rPr>
                <w:rFonts w:asciiTheme="minorHAnsi" w:hAnsiTheme="minorHAnsi" w:cstheme="minorHAnsi"/>
                <w:b/>
                <w:bCs/>
                <w:sz w:val="22"/>
                <w:szCs w:val="22"/>
                <w:lang w:eastAsia="en-US"/>
              </w:rPr>
              <w:t>………………………………………………..</w:t>
            </w:r>
          </w:p>
          <w:p w14:paraId="3BBAD99D" w14:textId="77777777" w:rsidR="009C56F1" w:rsidRPr="0052202D" w:rsidRDefault="009C56F1" w:rsidP="002C1A83">
            <w:pPr>
              <w:spacing w:line="360" w:lineRule="auto"/>
              <w:ind w:left="1208" w:hanging="567"/>
              <w:rPr>
                <w:rFonts w:asciiTheme="minorHAnsi" w:hAnsiTheme="minorHAnsi" w:cstheme="minorHAnsi"/>
                <w:b/>
                <w:bCs/>
                <w:sz w:val="22"/>
                <w:szCs w:val="22"/>
                <w:lang w:eastAsia="en-US"/>
              </w:rPr>
            </w:pPr>
            <w:r w:rsidRPr="0052202D">
              <w:rPr>
                <w:rFonts w:asciiTheme="minorHAnsi" w:hAnsiTheme="minorHAnsi" w:cstheme="minorHAnsi"/>
                <w:b/>
                <w:bCs/>
                <w:sz w:val="22"/>
                <w:szCs w:val="22"/>
                <w:lang w:eastAsia="en-US"/>
              </w:rPr>
              <w:t>………………………………………………..</w:t>
            </w:r>
          </w:p>
          <w:p w14:paraId="0A3B2DC9" w14:textId="77777777" w:rsidR="009C56F1" w:rsidRPr="0052202D" w:rsidRDefault="009C56F1" w:rsidP="002C1A83">
            <w:pPr>
              <w:spacing w:line="360" w:lineRule="auto"/>
              <w:ind w:left="1208" w:hanging="567"/>
              <w:rPr>
                <w:rFonts w:asciiTheme="minorHAnsi" w:hAnsiTheme="minorHAnsi" w:cstheme="minorHAnsi"/>
                <w:b/>
                <w:bCs/>
                <w:sz w:val="22"/>
                <w:szCs w:val="22"/>
                <w:lang w:eastAsia="en-US"/>
              </w:rPr>
            </w:pPr>
            <w:r w:rsidRPr="0052202D">
              <w:rPr>
                <w:rFonts w:asciiTheme="minorHAnsi" w:hAnsiTheme="minorHAnsi" w:cstheme="minorHAnsi"/>
                <w:b/>
                <w:bCs/>
                <w:sz w:val="22"/>
                <w:szCs w:val="22"/>
                <w:lang w:eastAsia="en-US"/>
              </w:rPr>
              <w:t>………………………………………………..</w:t>
            </w:r>
          </w:p>
          <w:p w14:paraId="450EAB32" w14:textId="5ECA7521" w:rsidR="00EA3B48" w:rsidRDefault="00CF3967" w:rsidP="00EA3B48">
            <w:pPr>
              <w:spacing w:line="360" w:lineRule="auto"/>
              <w:ind w:left="1208" w:hanging="567"/>
              <w:rPr>
                <w:rFonts w:asciiTheme="minorHAnsi" w:hAnsiTheme="minorHAnsi" w:cstheme="minorHAnsi"/>
                <w:b/>
                <w:bCs/>
                <w:sz w:val="22"/>
                <w:szCs w:val="22"/>
                <w:lang w:eastAsia="en-US"/>
              </w:rPr>
            </w:pPr>
            <w:r w:rsidRPr="0052202D">
              <w:rPr>
                <w:rFonts w:asciiTheme="minorHAnsi" w:hAnsiTheme="minorHAnsi" w:cstheme="minorHAnsi"/>
                <w:b/>
                <w:bCs/>
                <w:sz w:val="22"/>
                <w:szCs w:val="22"/>
                <w:lang w:eastAsia="en-US"/>
              </w:rPr>
              <w:t>………..</w:t>
            </w:r>
            <w:r w:rsidR="009C56F1" w:rsidRPr="0052202D">
              <w:rPr>
                <w:rFonts w:asciiTheme="minorHAnsi" w:hAnsiTheme="minorHAnsi" w:cstheme="minorHAnsi"/>
                <w:b/>
                <w:bCs/>
                <w:sz w:val="22"/>
                <w:szCs w:val="22"/>
                <w:lang w:eastAsia="en-US"/>
              </w:rPr>
              <w:t>………………………………………</w:t>
            </w:r>
          </w:p>
          <w:p w14:paraId="46866264" w14:textId="77777777" w:rsidR="00EA3B48" w:rsidRDefault="00EA3B48" w:rsidP="00EA3B48">
            <w:pPr>
              <w:spacing w:line="360" w:lineRule="auto"/>
              <w:ind w:left="1208" w:hanging="567"/>
              <w:rPr>
                <w:rFonts w:asciiTheme="minorHAnsi" w:hAnsiTheme="minorHAnsi" w:cstheme="minorHAnsi"/>
                <w:b/>
                <w:bCs/>
                <w:sz w:val="22"/>
                <w:szCs w:val="22"/>
                <w:lang w:eastAsia="en-US"/>
              </w:rPr>
            </w:pPr>
          </w:p>
          <w:p w14:paraId="4EDA7313" w14:textId="77777777" w:rsidR="009C56F1" w:rsidRPr="0052202D" w:rsidRDefault="009C56F1" w:rsidP="00EA3B48">
            <w:pPr>
              <w:spacing w:line="276" w:lineRule="auto"/>
              <w:rPr>
                <w:rFonts w:asciiTheme="minorHAnsi" w:hAnsiTheme="minorHAnsi" w:cstheme="minorHAnsi"/>
                <w:b/>
                <w:bCs/>
                <w:sz w:val="22"/>
                <w:szCs w:val="22"/>
                <w:lang w:eastAsia="en-US"/>
              </w:rPr>
            </w:pPr>
          </w:p>
        </w:tc>
      </w:tr>
    </w:tbl>
    <w:p w14:paraId="2CE0B0B2" w14:textId="1C277A4F" w:rsidR="00891F8E" w:rsidRDefault="00F15698">
      <w:pPr>
        <w:spacing w:after="200" w:line="276" w:lineRule="auto"/>
        <w:rPr>
          <w:rFonts w:asciiTheme="minorHAnsi" w:hAnsiTheme="minorHAnsi" w:cstheme="minorHAnsi"/>
          <w:sz w:val="22"/>
          <w:szCs w:val="22"/>
        </w:rPr>
      </w:pPr>
      <w:r w:rsidRPr="002C1A83">
        <w:rPr>
          <w:rFonts w:asciiTheme="minorHAnsi" w:hAnsiTheme="minorHAnsi" w:cstheme="minorHAnsi"/>
          <w:b/>
          <w:sz w:val="22"/>
          <w:szCs w:val="22"/>
        </w:rPr>
        <w:t xml:space="preserve">Zakup wraz z dostawą komputerów </w:t>
      </w:r>
      <w:r>
        <w:rPr>
          <w:rFonts w:asciiTheme="minorHAnsi" w:hAnsiTheme="minorHAnsi" w:cstheme="minorHAnsi"/>
          <w:b/>
          <w:sz w:val="22"/>
          <w:szCs w:val="22"/>
        </w:rPr>
        <w:t>stacjonarnych kompaktowych</w:t>
      </w:r>
      <w:r w:rsidRPr="002C1A83">
        <w:rPr>
          <w:rFonts w:asciiTheme="minorHAnsi" w:hAnsiTheme="minorHAnsi" w:cstheme="minorHAnsi"/>
          <w:b/>
          <w:sz w:val="22"/>
          <w:szCs w:val="22"/>
        </w:rPr>
        <w:t xml:space="preserve"> (</w:t>
      </w:r>
      <w:r w:rsidR="00835F24">
        <w:rPr>
          <w:rFonts w:asciiTheme="minorHAnsi" w:hAnsiTheme="minorHAnsi" w:cstheme="minorHAnsi"/>
          <w:b/>
          <w:sz w:val="22"/>
          <w:szCs w:val="22"/>
        </w:rPr>
        <w:t>1</w:t>
      </w:r>
      <w:r>
        <w:rPr>
          <w:rFonts w:asciiTheme="minorHAnsi" w:hAnsiTheme="minorHAnsi" w:cstheme="minorHAnsi"/>
          <w:b/>
          <w:sz w:val="22"/>
          <w:szCs w:val="22"/>
        </w:rPr>
        <w:t>2</w:t>
      </w:r>
      <w:r w:rsidRPr="002C1A83">
        <w:rPr>
          <w:rFonts w:asciiTheme="minorHAnsi" w:hAnsiTheme="minorHAnsi" w:cstheme="minorHAnsi"/>
          <w:b/>
          <w:sz w:val="22"/>
          <w:szCs w:val="22"/>
        </w:rPr>
        <w:t xml:space="preserve"> sztuk)</w:t>
      </w:r>
    </w:p>
    <w:tbl>
      <w:tblPr>
        <w:tblpPr w:leftFromText="141" w:rightFromText="141" w:vertAnchor="text" w:tblpY="1"/>
        <w:tblOverlap w:val="never"/>
        <w:tblW w:w="9954" w:type="dxa"/>
        <w:tblLayout w:type="fixed"/>
        <w:tblCellMar>
          <w:left w:w="31" w:type="dxa"/>
          <w:right w:w="31" w:type="dxa"/>
        </w:tblCellMar>
        <w:tblLook w:val="04A0" w:firstRow="1" w:lastRow="0" w:firstColumn="1" w:lastColumn="0" w:noHBand="0" w:noVBand="1"/>
      </w:tblPr>
      <w:tblGrid>
        <w:gridCol w:w="458"/>
        <w:gridCol w:w="4677"/>
        <w:gridCol w:w="850"/>
        <w:gridCol w:w="740"/>
        <w:gridCol w:w="335"/>
        <w:gridCol w:w="1276"/>
        <w:gridCol w:w="709"/>
        <w:gridCol w:w="909"/>
      </w:tblGrid>
      <w:tr w:rsidR="00891F8E" w:rsidRPr="002C1A83" w14:paraId="68B3D87F" w14:textId="77777777" w:rsidTr="00F15698">
        <w:trPr>
          <w:cantSplit/>
        </w:trPr>
        <w:tc>
          <w:tcPr>
            <w:tcW w:w="458" w:type="dxa"/>
            <w:tcBorders>
              <w:top w:val="single" w:sz="4" w:space="0" w:color="auto"/>
              <w:left w:val="single" w:sz="4" w:space="0" w:color="auto"/>
              <w:bottom w:val="single" w:sz="4" w:space="0" w:color="auto"/>
              <w:right w:val="single" w:sz="4" w:space="0" w:color="auto"/>
            </w:tcBorders>
            <w:vAlign w:val="center"/>
            <w:hideMark/>
          </w:tcPr>
          <w:p w14:paraId="039F55F7" w14:textId="77777777" w:rsidR="00891F8E" w:rsidRPr="002C1A83" w:rsidRDefault="00891F8E" w:rsidP="00F15698">
            <w:pPr>
              <w:spacing w:line="360" w:lineRule="auto"/>
              <w:jc w:val="center"/>
              <w:rPr>
                <w:rFonts w:ascii="Calibri" w:hAnsi="Calibri" w:cs="Calibri"/>
                <w:b/>
                <w:bCs/>
                <w:sz w:val="22"/>
                <w:szCs w:val="22"/>
              </w:rPr>
            </w:pPr>
            <w:bookmarkStart w:id="0" w:name="_Hlk152592571"/>
            <w:r w:rsidRPr="002C1A83">
              <w:rPr>
                <w:rFonts w:ascii="Calibri" w:hAnsi="Calibri" w:cs="Calibri"/>
                <w:b/>
                <w:bCs/>
                <w:sz w:val="22"/>
                <w:szCs w:val="22"/>
              </w:rPr>
              <w:t>L.p.</w:t>
            </w:r>
          </w:p>
        </w:tc>
        <w:tc>
          <w:tcPr>
            <w:tcW w:w="4677" w:type="dxa"/>
            <w:tcBorders>
              <w:top w:val="single" w:sz="4" w:space="0" w:color="auto"/>
              <w:left w:val="single" w:sz="4" w:space="0" w:color="auto"/>
              <w:bottom w:val="single" w:sz="4" w:space="0" w:color="auto"/>
              <w:right w:val="single" w:sz="4" w:space="0" w:color="auto"/>
            </w:tcBorders>
            <w:vAlign w:val="center"/>
          </w:tcPr>
          <w:p w14:paraId="12B1A9E4" w14:textId="77777777" w:rsidR="00891F8E" w:rsidRPr="00611052" w:rsidRDefault="00891F8E" w:rsidP="00F15698">
            <w:pPr>
              <w:spacing w:line="360" w:lineRule="auto"/>
              <w:jc w:val="center"/>
              <w:rPr>
                <w:rFonts w:ascii="Calibri" w:hAnsi="Calibri" w:cs="Calibri"/>
                <w:b/>
                <w:bCs/>
                <w:color w:val="000000"/>
                <w:sz w:val="22"/>
                <w:szCs w:val="22"/>
              </w:rPr>
            </w:pPr>
            <w:r>
              <w:rPr>
                <w:rFonts w:ascii="Calibri" w:hAnsi="Calibri" w:cs="Calibri"/>
                <w:b/>
                <w:bCs/>
                <w:color w:val="000000"/>
                <w:sz w:val="22"/>
                <w:szCs w:val="22"/>
              </w:rPr>
              <w:t>Nazwa</w:t>
            </w:r>
          </w:p>
        </w:tc>
        <w:tc>
          <w:tcPr>
            <w:tcW w:w="850" w:type="dxa"/>
            <w:tcBorders>
              <w:top w:val="single" w:sz="4" w:space="0" w:color="auto"/>
              <w:left w:val="single" w:sz="4" w:space="0" w:color="auto"/>
              <w:bottom w:val="single" w:sz="4" w:space="0" w:color="auto"/>
              <w:right w:val="single" w:sz="4" w:space="0" w:color="auto"/>
            </w:tcBorders>
            <w:vAlign w:val="center"/>
          </w:tcPr>
          <w:p w14:paraId="44CF5C68" w14:textId="77777777" w:rsidR="00891F8E" w:rsidRPr="002C1A83" w:rsidRDefault="00891F8E" w:rsidP="00F15698">
            <w:pPr>
              <w:spacing w:line="360" w:lineRule="auto"/>
              <w:jc w:val="center"/>
              <w:rPr>
                <w:rFonts w:ascii="Calibri" w:hAnsi="Calibri" w:cs="Calibri"/>
                <w:b/>
                <w:bCs/>
                <w:color w:val="000000"/>
                <w:sz w:val="22"/>
                <w:szCs w:val="22"/>
              </w:rPr>
            </w:pPr>
            <w:r w:rsidRPr="002C1A83">
              <w:rPr>
                <w:rFonts w:ascii="Calibri" w:hAnsi="Calibri" w:cs="Calibri"/>
                <w:b/>
                <w:bCs/>
                <w:color w:val="000000"/>
                <w:sz w:val="22"/>
                <w:szCs w:val="22"/>
              </w:rPr>
              <w:t>Ilość</w:t>
            </w: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6218CDAF" w14:textId="77777777" w:rsidR="00891F8E" w:rsidRPr="002C1A83" w:rsidRDefault="00891F8E" w:rsidP="003D1BD5">
            <w:pPr>
              <w:jc w:val="center"/>
              <w:rPr>
                <w:rFonts w:ascii="Calibri" w:hAnsi="Calibri" w:cs="Calibri"/>
                <w:b/>
                <w:bCs/>
                <w:color w:val="000000"/>
                <w:sz w:val="22"/>
                <w:szCs w:val="22"/>
              </w:rPr>
            </w:pPr>
            <w:r w:rsidRPr="002C1A83">
              <w:rPr>
                <w:rFonts w:ascii="Calibri" w:hAnsi="Calibri" w:cs="Calibri"/>
                <w:b/>
                <w:bCs/>
                <w:color w:val="000000"/>
                <w:sz w:val="22"/>
                <w:szCs w:val="22"/>
              </w:rPr>
              <w:t>Cena jedn. netto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978C7C" w14:textId="77777777" w:rsidR="00891F8E" w:rsidRPr="002C1A83" w:rsidRDefault="00891F8E" w:rsidP="003D1BD5">
            <w:pPr>
              <w:jc w:val="center"/>
              <w:rPr>
                <w:rFonts w:ascii="Calibri" w:hAnsi="Calibri" w:cs="Calibri"/>
                <w:b/>
                <w:bCs/>
                <w:color w:val="000000"/>
                <w:sz w:val="22"/>
                <w:szCs w:val="22"/>
              </w:rPr>
            </w:pPr>
            <w:r w:rsidRPr="002C1A83">
              <w:rPr>
                <w:rFonts w:ascii="Calibri" w:hAnsi="Calibri" w:cs="Calibri"/>
                <w:b/>
                <w:bCs/>
                <w:color w:val="000000"/>
                <w:sz w:val="22"/>
                <w:szCs w:val="22"/>
              </w:rPr>
              <w:t>Łącznie wartość netto</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F5700E" w14:textId="77777777" w:rsidR="00891F8E" w:rsidRPr="002C1A83" w:rsidRDefault="00891F8E" w:rsidP="003D1BD5">
            <w:pPr>
              <w:jc w:val="center"/>
              <w:rPr>
                <w:rFonts w:ascii="Calibri" w:hAnsi="Calibri" w:cs="Calibri"/>
                <w:b/>
                <w:bCs/>
                <w:color w:val="000000"/>
                <w:sz w:val="22"/>
                <w:szCs w:val="22"/>
              </w:rPr>
            </w:pPr>
            <w:r w:rsidRPr="002C1A83">
              <w:rPr>
                <w:rFonts w:ascii="Calibri" w:hAnsi="Calibri" w:cs="Calibri"/>
                <w:b/>
                <w:bCs/>
                <w:color w:val="000000"/>
                <w:sz w:val="22"/>
                <w:szCs w:val="22"/>
              </w:rPr>
              <w:t>VAT</w:t>
            </w:r>
          </w:p>
          <w:p w14:paraId="3ED87811" w14:textId="77777777" w:rsidR="00891F8E" w:rsidRPr="002C1A83" w:rsidRDefault="00891F8E" w:rsidP="003D1BD5">
            <w:pPr>
              <w:jc w:val="center"/>
              <w:rPr>
                <w:rFonts w:ascii="Calibri" w:hAnsi="Calibri" w:cs="Calibri"/>
                <w:b/>
                <w:bCs/>
                <w:color w:val="000000"/>
                <w:sz w:val="22"/>
                <w:szCs w:val="22"/>
              </w:rPr>
            </w:pPr>
            <w:r w:rsidRPr="002C1A83">
              <w:rPr>
                <w:rFonts w:ascii="Calibri" w:hAnsi="Calibri" w:cs="Calibri"/>
                <w:b/>
                <w:bCs/>
                <w:color w:val="000000"/>
                <w:sz w:val="22"/>
                <w:szCs w:val="22"/>
              </w:rPr>
              <w:t>w %</w:t>
            </w:r>
          </w:p>
        </w:tc>
        <w:tc>
          <w:tcPr>
            <w:tcW w:w="909" w:type="dxa"/>
            <w:tcBorders>
              <w:top w:val="single" w:sz="4" w:space="0" w:color="auto"/>
              <w:left w:val="single" w:sz="4" w:space="0" w:color="auto"/>
              <w:bottom w:val="single" w:sz="4" w:space="0" w:color="auto"/>
              <w:right w:val="single" w:sz="4" w:space="0" w:color="auto"/>
            </w:tcBorders>
            <w:vAlign w:val="center"/>
            <w:hideMark/>
          </w:tcPr>
          <w:p w14:paraId="1182F9BF" w14:textId="77777777" w:rsidR="00891F8E" w:rsidRPr="002C1A83" w:rsidRDefault="00891F8E" w:rsidP="003D1BD5">
            <w:pPr>
              <w:jc w:val="center"/>
              <w:rPr>
                <w:rFonts w:ascii="Calibri" w:hAnsi="Calibri" w:cs="Calibri"/>
                <w:b/>
                <w:bCs/>
                <w:color w:val="000000"/>
                <w:sz w:val="22"/>
                <w:szCs w:val="22"/>
              </w:rPr>
            </w:pPr>
            <w:r w:rsidRPr="002C1A83">
              <w:rPr>
                <w:rFonts w:ascii="Calibri" w:hAnsi="Calibri" w:cs="Calibri"/>
                <w:b/>
                <w:bCs/>
                <w:color w:val="000000"/>
                <w:sz w:val="22"/>
                <w:szCs w:val="22"/>
              </w:rPr>
              <w:t>Łącznie wartość brutto</w:t>
            </w:r>
          </w:p>
        </w:tc>
      </w:tr>
      <w:tr w:rsidR="00891F8E" w:rsidRPr="002C1A83" w14:paraId="57223588" w14:textId="77777777" w:rsidTr="00F15698">
        <w:trPr>
          <w:cantSplit/>
        </w:trPr>
        <w:tc>
          <w:tcPr>
            <w:tcW w:w="458" w:type="dxa"/>
            <w:tcBorders>
              <w:top w:val="single" w:sz="4" w:space="0" w:color="auto"/>
              <w:left w:val="single" w:sz="4" w:space="0" w:color="auto"/>
              <w:bottom w:val="single" w:sz="4" w:space="0" w:color="auto"/>
              <w:right w:val="single" w:sz="4" w:space="0" w:color="auto"/>
            </w:tcBorders>
            <w:vAlign w:val="center"/>
            <w:hideMark/>
          </w:tcPr>
          <w:p w14:paraId="56855E3F" w14:textId="77777777" w:rsidR="00891F8E" w:rsidRPr="002C1A83" w:rsidRDefault="00891F8E" w:rsidP="00F15698">
            <w:pPr>
              <w:spacing w:line="360" w:lineRule="auto"/>
              <w:jc w:val="center"/>
              <w:rPr>
                <w:rFonts w:ascii="Calibri" w:hAnsi="Calibri" w:cs="Calibri"/>
                <w:b/>
                <w:bCs/>
                <w:sz w:val="22"/>
                <w:szCs w:val="22"/>
              </w:rPr>
            </w:pPr>
            <w:r w:rsidRPr="002C1A83">
              <w:rPr>
                <w:rFonts w:ascii="Calibri" w:hAnsi="Calibri" w:cs="Calibri"/>
                <w:b/>
                <w:bCs/>
                <w:sz w:val="22"/>
                <w:szCs w:val="22"/>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57D761F" w14:textId="77777777" w:rsidR="00891F8E" w:rsidRPr="002C1A83" w:rsidRDefault="00891F8E" w:rsidP="00F15698">
            <w:pPr>
              <w:spacing w:line="360" w:lineRule="auto"/>
              <w:jc w:val="center"/>
              <w:rPr>
                <w:rFonts w:ascii="Calibri" w:hAnsi="Calibri" w:cs="Calibri"/>
                <w:b/>
                <w:bCs/>
                <w:color w:val="000000"/>
                <w:sz w:val="22"/>
                <w:szCs w:val="22"/>
              </w:rPr>
            </w:pPr>
            <w:r w:rsidRPr="002C1A83">
              <w:rPr>
                <w:rFonts w:ascii="Calibri" w:hAnsi="Calibri" w:cs="Calibri"/>
                <w:b/>
                <w:bCs/>
                <w:color w:val="000000"/>
                <w:sz w:val="22"/>
                <w:szCs w:val="22"/>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2957EE" w14:textId="77777777" w:rsidR="00891F8E" w:rsidRPr="002C1A83" w:rsidRDefault="00891F8E" w:rsidP="00F15698">
            <w:pPr>
              <w:spacing w:line="360" w:lineRule="auto"/>
              <w:jc w:val="center"/>
              <w:rPr>
                <w:rFonts w:ascii="Calibri" w:hAnsi="Calibri" w:cs="Calibri"/>
                <w:b/>
                <w:bCs/>
                <w:color w:val="000000"/>
                <w:sz w:val="22"/>
                <w:szCs w:val="22"/>
              </w:rPr>
            </w:pPr>
            <w:r w:rsidRPr="002C1A83">
              <w:rPr>
                <w:rFonts w:ascii="Calibri" w:hAnsi="Calibri" w:cs="Calibri"/>
                <w:b/>
                <w:bCs/>
                <w:color w:val="000000"/>
                <w:sz w:val="22"/>
                <w:szCs w:val="22"/>
              </w:rPr>
              <w:t>3</w:t>
            </w: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521F290A" w14:textId="77777777" w:rsidR="00891F8E" w:rsidRPr="002C1A83" w:rsidRDefault="00891F8E" w:rsidP="00F15698">
            <w:pPr>
              <w:spacing w:line="360" w:lineRule="auto"/>
              <w:jc w:val="center"/>
              <w:rPr>
                <w:rFonts w:ascii="Calibri" w:hAnsi="Calibri" w:cs="Calibri"/>
                <w:b/>
                <w:bCs/>
                <w:color w:val="000000"/>
                <w:sz w:val="22"/>
                <w:szCs w:val="22"/>
              </w:rPr>
            </w:pPr>
            <w:r w:rsidRPr="002C1A83">
              <w:rPr>
                <w:rFonts w:ascii="Calibri" w:hAnsi="Calibri" w:cs="Calibri"/>
                <w:b/>
                <w:bCs/>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764DD6" w14:textId="77777777" w:rsidR="00891F8E" w:rsidRPr="002C1A83" w:rsidRDefault="00891F8E" w:rsidP="00F15698">
            <w:pPr>
              <w:spacing w:line="360" w:lineRule="auto"/>
              <w:jc w:val="center"/>
              <w:rPr>
                <w:rFonts w:ascii="Calibri" w:hAnsi="Calibri" w:cs="Calibri"/>
                <w:b/>
                <w:bCs/>
                <w:color w:val="000000"/>
                <w:sz w:val="22"/>
                <w:szCs w:val="22"/>
              </w:rPr>
            </w:pPr>
            <w:r w:rsidRPr="002C1A83">
              <w:rPr>
                <w:rFonts w:ascii="Calibri" w:hAnsi="Calibri" w:cs="Calibri"/>
                <w:b/>
                <w:bCs/>
                <w:color w:val="000000"/>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94BF1E" w14:textId="77777777" w:rsidR="00891F8E" w:rsidRPr="002C1A83" w:rsidRDefault="00891F8E" w:rsidP="00F15698">
            <w:pPr>
              <w:spacing w:line="360" w:lineRule="auto"/>
              <w:jc w:val="center"/>
              <w:rPr>
                <w:rFonts w:ascii="Calibri" w:hAnsi="Calibri" w:cs="Calibri"/>
                <w:b/>
                <w:bCs/>
                <w:color w:val="000000"/>
                <w:sz w:val="22"/>
                <w:szCs w:val="22"/>
              </w:rPr>
            </w:pPr>
            <w:r w:rsidRPr="002C1A83">
              <w:rPr>
                <w:rFonts w:ascii="Calibri" w:hAnsi="Calibri" w:cs="Calibri"/>
                <w:b/>
                <w:bCs/>
                <w:color w:val="000000"/>
                <w:sz w:val="22"/>
                <w:szCs w:val="22"/>
              </w:rPr>
              <w:t>6</w:t>
            </w:r>
          </w:p>
        </w:tc>
        <w:tc>
          <w:tcPr>
            <w:tcW w:w="909" w:type="dxa"/>
            <w:tcBorders>
              <w:top w:val="single" w:sz="4" w:space="0" w:color="auto"/>
              <w:left w:val="single" w:sz="4" w:space="0" w:color="auto"/>
              <w:bottom w:val="single" w:sz="4" w:space="0" w:color="auto"/>
              <w:right w:val="single" w:sz="4" w:space="0" w:color="auto"/>
            </w:tcBorders>
            <w:vAlign w:val="center"/>
            <w:hideMark/>
          </w:tcPr>
          <w:p w14:paraId="5674BA76" w14:textId="77777777" w:rsidR="00891F8E" w:rsidRPr="002C1A83" w:rsidRDefault="00891F8E" w:rsidP="00F15698">
            <w:pPr>
              <w:spacing w:line="360" w:lineRule="auto"/>
              <w:jc w:val="center"/>
              <w:rPr>
                <w:rFonts w:ascii="Calibri" w:hAnsi="Calibri" w:cs="Calibri"/>
                <w:b/>
                <w:bCs/>
                <w:color w:val="000000"/>
                <w:sz w:val="22"/>
                <w:szCs w:val="22"/>
              </w:rPr>
            </w:pPr>
            <w:r w:rsidRPr="002C1A83">
              <w:rPr>
                <w:rFonts w:ascii="Calibri" w:hAnsi="Calibri" w:cs="Calibri"/>
                <w:b/>
                <w:bCs/>
                <w:color w:val="000000"/>
                <w:sz w:val="22"/>
                <w:szCs w:val="22"/>
              </w:rPr>
              <w:t>7</w:t>
            </w:r>
          </w:p>
        </w:tc>
      </w:tr>
      <w:tr w:rsidR="00891F8E" w:rsidRPr="002C1A83" w14:paraId="46DF83C0" w14:textId="77777777" w:rsidTr="00F15698">
        <w:trPr>
          <w:cantSplit/>
        </w:trPr>
        <w:tc>
          <w:tcPr>
            <w:tcW w:w="458" w:type="dxa"/>
            <w:vMerge w:val="restart"/>
            <w:tcBorders>
              <w:top w:val="single" w:sz="4" w:space="0" w:color="auto"/>
              <w:left w:val="single" w:sz="4" w:space="0" w:color="auto"/>
              <w:right w:val="single" w:sz="4" w:space="0" w:color="auto"/>
            </w:tcBorders>
            <w:vAlign w:val="center"/>
            <w:hideMark/>
          </w:tcPr>
          <w:p w14:paraId="566C7520" w14:textId="77777777" w:rsidR="00891F8E" w:rsidRPr="002C1A83" w:rsidRDefault="00891F8E" w:rsidP="00F15698">
            <w:pPr>
              <w:spacing w:line="360" w:lineRule="auto"/>
              <w:jc w:val="center"/>
              <w:rPr>
                <w:rFonts w:ascii="Calibri" w:hAnsi="Calibri" w:cs="Calibri"/>
                <w:sz w:val="22"/>
                <w:szCs w:val="22"/>
              </w:rPr>
            </w:pPr>
            <w:r w:rsidRPr="002C1A83">
              <w:rPr>
                <w:rFonts w:ascii="Calibri" w:hAnsi="Calibri" w:cs="Calibri"/>
                <w:sz w:val="22"/>
                <w:szCs w:val="22"/>
              </w:rPr>
              <w:br/>
              <w:t>1</w:t>
            </w:r>
          </w:p>
        </w:tc>
        <w:tc>
          <w:tcPr>
            <w:tcW w:w="4677" w:type="dxa"/>
            <w:vMerge w:val="restart"/>
            <w:tcBorders>
              <w:top w:val="single" w:sz="4" w:space="0" w:color="auto"/>
              <w:left w:val="single" w:sz="4" w:space="0" w:color="auto"/>
              <w:right w:val="single" w:sz="4" w:space="0" w:color="auto"/>
            </w:tcBorders>
            <w:vAlign w:val="center"/>
          </w:tcPr>
          <w:p w14:paraId="19D63AD9" w14:textId="0BAEA6DC" w:rsidR="00891F8E" w:rsidRPr="000B0BE6" w:rsidRDefault="00891F8E" w:rsidP="003D1BD5">
            <w:pPr>
              <w:rPr>
                <w:rFonts w:ascii="Calibri" w:hAnsi="Calibri" w:cs="Calibri"/>
                <w:b/>
                <w:bCs/>
                <w:sz w:val="22"/>
                <w:szCs w:val="22"/>
              </w:rPr>
            </w:pPr>
            <w:r w:rsidRPr="002C1A83">
              <w:rPr>
                <w:rFonts w:ascii="Calibri" w:hAnsi="Calibri" w:cs="Calibri"/>
                <w:b/>
                <w:sz w:val="22"/>
                <w:szCs w:val="22"/>
              </w:rPr>
              <w:t xml:space="preserve">Zakup wraz z dostawą </w:t>
            </w:r>
            <w:r w:rsidR="00D4217B">
              <w:rPr>
                <w:rFonts w:ascii="Calibri" w:hAnsi="Calibri" w:cs="Calibri"/>
                <w:b/>
                <w:sz w:val="22"/>
                <w:szCs w:val="22"/>
              </w:rPr>
              <w:t xml:space="preserve">komputerów </w:t>
            </w:r>
            <w:r w:rsidR="00F22A15">
              <w:rPr>
                <w:rFonts w:ascii="Calibri" w:hAnsi="Calibri" w:cs="Calibri"/>
                <w:b/>
                <w:sz w:val="22"/>
                <w:szCs w:val="22"/>
              </w:rPr>
              <w:t>stacjonarnych</w:t>
            </w:r>
            <w:r w:rsidR="00E53E9E">
              <w:rPr>
                <w:rFonts w:ascii="Calibri" w:hAnsi="Calibri" w:cs="Calibri"/>
                <w:b/>
                <w:sz w:val="22"/>
                <w:szCs w:val="22"/>
              </w:rPr>
              <w:t xml:space="preserve"> kompaktowych</w:t>
            </w:r>
            <w:r w:rsidRPr="002C1A83">
              <w:rPr>
                <w:rFonts w:ascii="Calibri" w:hAnsi="Calibri" w:cs="Calibri"/>
                <w:b/>
                <w:sz w:val="22"/>
                <w:szCs w:val="22"/>
              </w:rPr>
              <w:t xml:space="preserve"> </w:t>
            </w:r>
            <w:r>
              <w:rPr>
                <w:rFonts w:ascii="Calibri" w:hAnsi="Calibri" w:cs="Calibri"/>
                <w:b/>
                <w:bCs/>
                <w:sz w:val="22"/>
                <w:szCs w:val="22"/>
              </w:rPr>
              <w:t xml:space="preserve">o co najmniej n/w parametrach: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9C51BA" w14:textId="78B4A4FE" w:rsidR="00891F8E" w:rsidRPr="002C1A83" w:rsidRDefault="00B301B2" w:rsidP="00F15698">
            <w:pPr>
              <w:spacing w:line="360" w:lineRule="auto"/>
              <w:rPr>
                <w:rFonts w:ascii="Calibri" w:hAnsi="Calibri" w:cs="Calibri"/>
                <w:b/>
                <w:bCs/>
                <w:color w:val="000000"/>
                <w:sz w:val="22"/>
                <w:szCs w:val="22"/>
              </w:rPr>
            </w:pPr>
            <w:r>
              <w:rPr>
                <w:rFonts w:ascii="Calibri" w:hAnsi="Calibri" w:cs="Calibri"/>
                <w:b/>
                <w:bCs/>
                <w:color w:val="000000"/>
                <w:sz w:val="22"/>
                <w:szCs w:val="22"/>
              </w:rPr>
              <w:t>12</w:t>
            </w:r>
            <w:r w:rsidR="00891F8E" w:rsidRPr="002C1A83">
              <w:rPr>
                <w:rFonts w:ascii="Calibri" w:hAnsi="Calibri" w:cs="Calibri"/>
                <w:b/>
                <w:bCs/>
                <w:color w:val="000000"/>
                <w:sz w:val="22"/>
                <w:szCs w:val="22"/>
              </w:rPr>
              <w:t xml:space="preserve"> sztuk</w:t>
            </w:r>
          </w:p>
        </w:tc>
        <w:tc>
          <w:tcPr>
            <w:tcW w:w="1075" w:type="dxa"/>
            <w:gridSpan w:val="2"/>
            <w:tcBorders>
              <w:top w:val="single" w:sz="4" w:space="0" w:color="auto"/>
              <w:left w:val="single" w:sz="4" w:space="0" w:color="auto"/>
              <w:bottom w:val="single" w:sz="4" w:space="0" w:color="auto"/>
              <w:right w:val="single" w:sz="4" w:space="0" w:color="auto"/>
            </w:tcBorders>
            <w:vAlign w:val="center"/>
          </w:tcPr>
          <w:p w14:paraId="69F81D91" w14:textId="77777777" w:rsidR="00891F8E" w:rsidRPr="002C1A83" w:rsidRDefault="00891F8E" w:rsidP="00F15698">
            <w:pPr>
              <w:spacing w:line="360" w:lineRule="auto"/>
              <w:rPr>
                <w:rFonts w:ascii="Calibri" w:hAnsi="Calibri" w:cs="Calibri"/>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E932B13" w14:textId="77777777" w:rsidR="00891F8E" w:rsidRPr="002C1A83" w:rsidRDefault="00891F8E" w:rsidP="00F15698">
            <w:pPr>
              <w:spacing w:line="360" w:lineRule="auto"/>
              <w:rPr>
                <w:rFonts w:ascii="Calibri" w:hAnsi="Calibri" w:cs="Calibri"/>
                <w:b/>
                <w:bCs/>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EE86B38" w14:textId="77777777" w:rsidR="00891F8E" w:rsidRPr="002C1A83" w:rsidRDefault="00891F8E" w:rsidP="00F15698">
            <w:pPr>
              <w:spacing w:line="360" w:lineRule="auto"/>
              <w:rPr>
                <w:rFonts w:ascii="Calibri" w:hAnsi="Calibri" w:cs="Calibri"/>
                <w:b/>
                <w:bCs/>
                <w:color w:val="000000"/>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55660BCC" w14:textId="77777777" w:rsidR="00891F8E" w:rsidRPr="002C1A83" w:rsidRDefault="00891F8E" w:rsidP="00F15698">
            <w:pPr>
              <w:spacing w:line="360" w:lineRule="auto"/>
              <w:rPr>
                <w:rFonts w:ascii="Calibri" w:hAnsi="Calibri" w:cs="Calibri"/>
                <w:b/>
                <w:bCs/>
                <w:color w:val="000000"/>
                <w:sz w:val="22"/>
                <w:szCs w:val="22"/>
              </w:rPr>
            </w:pPr>
          </w:p>
        </w:tc>
      </w:tr>
      <w:tr w:rsidR="00891F8E" w:rsidRPr="002C1A83" w14:paraId="769D5D19" w14:textId="77777777" w:rsidTr="00F15698">
        <w:trPr>
          <w:cantSplit/>
        </w:trPr>
        <w:tc>
          <w:tcPr>
            <w:tcW w:w="458" w:type="dxa"/>
            <w:vMerge/>
            <w:tcBorders>
              <w:left w:val="single" w:sz="4" w:space="0" w:color="auto"/>
              <w:right w:val="single" w:sz="4" w:space="0" w:color="auto"/>
            </w:tcBorders>
            <w:vAlign w:val="center"/>
            <w:hideMark/>
          </w:tcPr>
          <w:p w14:paraId="07CE3325" w14:textId="77777777" w:rsidR="00891F8E" w:rsidRPr="002C1A83" w:rsidRDefault="00891F8E" w:rsidP="00F15698">
            <w:pPr>
              <w:spacing w:line="360" w:lineRule="auto"/>
              <w:rPr>
                <w:rFonts w:ascii="Calibri" w:hAnsi="Calibri" w:cs="Calibri"/>
                <w:sz w:val="22"/>
                <w:szCs w:val="22"/>
              </w:rPr>
            </w:pPr>
          </w:p>
        </w:tc>
        <w:tc>
          <w:tcPr>
            <w:tcW w:w="4677" w:type="dxa"/>
            <w:vMerge/>
            <w:tcBorders>
              <w:left w:val="single" w:sz="4" w:space="0" w:color="auto"/>
              <w:right w:val="single" w:sz="4" w:space="0" w:color="auto"/>
            </w:tcBorders>
            <w:vAlign w:val="center"/>
            <w:hideMark/>
          </w:tcPr>
          <w:p w14:paraId="0C8CD67B" w14:textId="77777777" w:rsidR="00891F8E" w:rsidRPr="002C1A83" w:rsidRDefault="00891F8E" w:rsidP="00F15698">
            <w:pPr>
              <w:spacing w:line="360" w:lineRule="auto"/>
              <w:rPr>
                <w:rFonts w:ascii="Calibri" w:hAnsi="Calibri" w:cs="Calibri"/>
                <w:color w:val="000000"/>
                <w:sz w:val="22"/>
                <w:szCs w:val="22"/>
              </w:rPr>
            </w:pPr>
          </w:p>
        </w:tc>
        <w:tc>
          <w:tcPr>
            <w:tcW w:w="4819" w:type="dxa"/>
            <w:gridSpan w:val="6"/>
            <w:tcBorders>
              <w:top w:val="single" w:sz="4" w:space="0" w:color="auto"/>
              <w:left w:val="single" w:sz="4" w:space="0" w:color="auto"/>
              <w:bottom w:val="single" w:sz="4" w:space="0" w:color="auto"/>
              <w:right w:val="single" w:sz="4" w:space="0" w:color="auto"/>
            </w:tcBorders>
            <w:vAlign w:val="center"/>
          </w:tcPr>
          <w:p w14:paraId="120CDD77" w14:textId="77777777" w:rsidR="00891F8E" w:rsidRPr="002C1A83" w:rsidRDefault="00891F8E" w:rsidP="00F15698">
            <w:pPr>
              <w:spacing w:line="360" w:lineRule="auto"/>
              <w:rPr>
                <w:rFonts w:ascii="Calibri" w:hAnsi="Calibri" w:cs="Calibri"/>
                <w:color w:val="000000"/>
                <w:sz w:val="22"/>
                <w:szCs w:val="22"/>
              </w:rPr>
            </w:pPr>
            <w:r w:rsidRPr="002C1A83">
              <w:rPr>
                <w:rFonts w:ascii="Calibri" w:hAnsi="Calibri" w:cs="Calibri"/>
                <w:b/>
                <w:color w:val="000000"/>
                <w:sz w:val="22"/>
                <w:szCs w:val="22"/>
              </w:rPr>
              <w:t>Nazwa i typ oferowanego urządzenia:</w:t>
            </w:r>
            <w:r w:rsidRPr="002C1A83">
              <w:rPr>
                <w:rFonts w:ascii="Calibri" w:hAnsi="Calibri" w:cs="Calibri"/>
                <w:color w:val="000000"/>
                <w:sz w:val="22"/>
                <w:szCs w:val="22"/>
              </w:rPr>
              <w:t xml:space="preserve"> </w:t>
            </w:r>
          </w:p>
          <w:p w14:paraId="1298DB3A" w14:textId="77777777" w:rsidR="00891F8E" w:rsidRPr="002C1A83" w:rsidRDefault="00891F8E" w:rsidP="00F15698">
            <w:pPr>
              <w:spacing w:line="360" w:lineRule="auto"/>
              <w:rPr>
                <w:rFonts w:ascii="Calibri" w:hAnsi="Calibri" w:cs="Calibri"/>
                <w:color w:val="000000"/>
                <w:sz w:val="22"/>
                <w:szCs w:val="22"/>
              </w:rPr>
            </w:pPr>
            <w:r w:rsidRPr="002C1A83">
              <w:rPr>
                <w:rFonts w:ascii="Calibri" w:hAnsi="Calibri" w:cs="Calibri"/>
                <w:color w:val="000000"/>
                <w:sz w:val="22"/>
                <w:szCs w:val="22"/>
              </w:rPr>
              <w:t>……………………………………….....................................</w:t>
            </w:r>
          </w:p>
          <w:p w14:paraId="0D1EEE01" w14:textId="77777777" w:rsidR="00891F8E" w:rsidRPr="002C1A83" w:rsidRDefault="00891F8E" w:rsidP="00F15698">
            <w:pPr>
              <w:spacing w:line="360" w:lineRule="auto"/>
              <w:rPr>
                <w:rFonts w:ascii="Calibri" w:hAnsi="Calibri" w:cs="Calibri"/>
                <w:b/>
                <w:bCs/>
                <w:color w:val="000000"/>
                <w:sz w:val="22"/>
                <w:szCs w:val="22"/>
              </w:rPr>
            </w:pPr>
            <w:r w:rsidRPr="002C1A83">
              <w:rPr>
                <w:rFonts w:ascii="Calibri" w:hAnsi="Calibri" w:cs="Calibri"/>
                <w:b/>
                <w:color w:val="000000"/>
                <w:sz w:val="22"/>
                <w:szCs w:val="22"/>
              </w:rPr>
              <w:t>Producent:</w:t>
            </w:r>
            <w:r>
              <w:rPr>
                <w:rFonts w:ascii="Calibri" w:hAnsi="Calibri" w:cs="Calibri"/>
                <w:b/>
                <w:color w:val="000000"/>
                <w:sz w:val="22"/>
                <w:szCs w:val="22"/>
              </w:rPr>
              <w:t xml:space="preserve"> </w:t>
            </w:r>
            <w:r w:rsidRPr="002C1A83">
              <w:rPr>
                <w:rFonts w:ascii="Calibri" w:hAnsi="Calibri" w:cs="Calibri"/>
                <w:color w:val="000000"/>
                <w:sz w:val="22"/>
                <w:szCs w:val="22"/>
              </w:rPr>
              <w:t>………………………………………………</w:t>
            </w:r>
          </w:p>
        </w:tc>
      </w:tr>
      <w:tr w:rsidR="00891F8E" w:rsidRPr="002C1A83" w14:paraId="00BB36F4" w14:textId="77777777" w:rsidTr="00F15698">
        <w:trPr>
          <w:cantSplit/>
        </w:trPr>
        <w:tc>
          <w:tcPr>
            <w:tcW w:w="458" w:type="dxa"/>
            <w:vMerge/>
            <w:tcBorders>
              <w:left w:val="single" w:sz="4" w:space="0" w:color="auto"/>
              <w:right w:val="single" w:sz="4" w:space="0" w:color="auto"/>
            </w:tcBorders>
            <w:vAlign w:val="center"/>
            <w:hideMark/>
          </w:tcPr>
          <w:p w14:paraId="0E0985E4" w14:textId="77777777" w:rsidR="00891F8E" w:rsidRPr="002C1A83" w:rsidRDefault="00891F8E" w:rsidP="00F15698">
            <w:pPr>
              <w:spacing w:line="360" w:lineRule="auto"/>
              <w:rPr>
                <w:rFonts w:ascii="Calibri" w:hAnsi="Calibri" w:cs="Calibri"/>
                <w:sz w:val="22"/>
                <w:szCs w:val="22"/>
              </w:rPr>
            </w:pPr>
          </w:p>
        </w:tc>
        <w:tc>
          <w:tcPr>
            <w:tcW w:w="4677" w:type="dxa"/>
            <w:vMerge/>
            <w:tcBorders>
              <w:left w:val="single" w:sz="4" w:space="0" w:color="auto"/>
              <w:bottom w:val="single" w:sz="4" w:space="0" w:color="auto"/>
              <w:right w:val="single" w:sz="4" w:space="0" w:color="auto"/>
            </w:tcBorders>
            <w:vAlign w:val="center"/>
            <w:hideMark/>
          </w:tcPr>
          <w:p w14:paraId="1E622E68" w14:textId="77777777" w:rsidR="00891F8E" w:rsidRPr="002C1A83" w:rsidRDefault="00891F8E" w:rsidP="00F15698">
            <w:pPr>
              <w:spacing w:line="360" w:lineRule="auto"/>
              <w:rPr>
                <w:rFonts w:ascii="Calibri" w:hAnsi="Calibri" w:cs="Calibri"/>
                <w:sz w:val="22"/>
                <w:szCs w:val="22"/>
              </w:rPr>
            </w:pP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14:paraId="379B168F" w14:textId="77777777" w:rsidR="00891F8E" w:rsidRPr="002C1A83" w:rsidRDefault="00891F8E" w:rsidP="003D1BD5">
            <w:pPr>
              <w:jc w:val="center"/>
              <w:rPr>
                <w:rFonts w:ascii="Calibri" w:hAnsi="Calibri" w:cs="Calibri"/>
                <w:sz w:val="22"/>
                <w:szCs w:val="22"/>
              </w:rPr>
            </w:pPr>
            <w:r w:rsidRPr="002C1A83">
              <w:rPr>
                <w:rFonts w:ascii="Calibri" w:hAnsi="Calibri" w:cs="Calibri"/>
                <w:sz w:val="22"/>
                <w:szCs w:val="22"/>
              </w:rPr>
              <w:t>Potwierdzenie spełnienia wymagań minimalnych</w:t>
            </w:r>
          </w:p>
          <w:p w14:paraId="53BD506D" w14:textId="77777777" w:rsidR="00891F8E" w:rsidRPr="002C1A83" w:rsidRDefault="00891F8E" w:rsidP="003D1BD5">
            <w:pPr>
              <w:jc w:val="center"/>
              <w:rPr>
                <w:rFonts w:ascii="Calibri" w:hAnsi="Calibri" w:cs="Calibri"/>
                <w:b/>
                <w:sz w:val="22"/>
                <w:szCs w:val="22"/>
              </w:rPr>
            </w:pPr>
            <w:r w:rsidRPr="002C1A83">
              <w:rPr>
                <w:rFonts w:ascii="Calibri" w:hAnsi="Calibri" w:cs="Calibri"/>
                <w:b/>
                <w:sz w:val="22"/>
                <w:szCs w:val="22"/>
              </w:rPr>
              <w:t>TAK / NIE*</w:t>
            </w:r>
          </w:p>
        </w:tc>
        <w:tc>
          <w:tcPr>
            <w:tcW w:w="3229" w:type="dxa"/>
            <w:gridSpan w:val="4"/>
            <w:tcBorders>
              <w:top w:val="single" w:sz="4" w:space="0" w:color="auto"/>
              <w:left w:val="single" w:sz="4" w:space="0" w:color="auto"/>
              <w:bottom w:val="single" w:sz="4" w:space="0" w:color="auto"/>
              <w:right w:val="single" w:sz="4" w:space="0" w:color="auto"/>
            </w:tcBorders>
            <w:vAlign w:val="center"/>
            <w:hideMark/>
          </w:tcPr>
          <w:p w14:paraId="20C355B1" w14:textId="77777777" w:rsidR="00891F8E" w:rsidRPr="002C1A83" w:rsidRDefault="00891F8E" w:rsidP="003D1BD5">
            <w:pPr>
              <w:jc w:val="center"/>
              <w:rPr>
                <w:rFonts w:ascii="Calibri" w:hAnsi="Calibri" w:cs="Calibri"/>
                <w:b/>
                <w:sz w:val="22"/>
                <w:szCs w:val="22"/>
              </w:rPr>
            </w:pPr>
            <w:r w:rsidRPr="002C1A83">
              <w:rPr>
                <w:rFonts w:ascii="Calibri" w:hAnsi="Calibri" w:cs="Calibri"/>
                <w:b/>
                <w:sz w:val="22"/>
                <w:szCs w:val="22"/>
              </w:rPr>
              <w:t>W przypadku spełnienia jednocześnie wymagań minimalnych oraz przy parametrach urządzenia wyższych niż minimalne należy podać parametry oferowane</w:t>
            </w:r>
          </w:p>
        </w:tc>
      </w:tr>
      <w:tr w:rsidR="00891F8E" w:rsidRPr="002C1A83" w14:paraId="21E93657" w14:textId="77777777" w:rsidTr="00F15698">
        <w:trPr>
          <w:cantSplit/>
        </w:trPr>
        <w:tc>
          <w:tcPr>
            <w:tcW w:w="458" w:type="dxa"/>
            <w:vMerge/>
            <w:tcBorders>
              <w:left w:val="single" w:sz="4" w:space="0" w:color="auto"/>
              <w:right w:val="single" w:sz="4" w:space="0" w:color="auto"/>
            </w:tcBorders>
            <w:vAlign w:val="center"/>
          </w:tcPr>
          <w:p w14:paraId="2937E557" w14:textId="77777777" w:rsidR="00891F8E" w:rsidRPr="002C1A83" w:rsidRDefault="00891F8E" w:rsidP="00F15698">
            <w:pPr>
              <w:spacing w:line="360" w:lineRule="auto"/>
              <w:rPr>
                <w:rFonts w:ascii="Calibri" w:hAnsi="Calibri" w:cs="Calibri"/>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60660502" w14:textId="06D9AC66" w:rsidR="00891F8E" w:rsidRPr="00BD0529" w:rsidRDefault="007B053C" w:rsidP="003D1BD5">
            <w:pPr>
              <w:numPr>
                <w:ilvl w:val="0"/>
                <w:numId w:val="9"/>
              </w:numPr>
              <w:rPr>
                <w:rFonts w:asciiTheme="minorHAnsi" w:hAnsiTheme="minorHAnsi" w:cstheme="minorHAnsi"/>
                <w:sz w:val="22"/>
                <w:szCs w:val="22"/>
              </w:rPr>
            </w:pPr>
            <w:r w:rsidRPr="007B053C">
              <w:rPr>
                <w:rFonts w:asciiTheme="minorHAnsi" w:hAnsiTheme="minorHAnsi" w:cstheme="minorHAnsi"/>
                <w:sz w:val="22"/>
                <w:szCs w:val="22"/>
              </w:rPr>
              <w:t>Komputer stacjonarny. W ofercie wymagane jest podanie modelu, symbolu oraz producenta.</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44DB113B" w14:textId="77777777" w:rsidR="00891F8E" w:rsidRPr="002C1A83" w:rsidRDefault="00891F8E" w:rsidP="00F15698">
            <w:pPr>
              <w:spacing w:line="360" w:lineRule="auto"/>
              <w:rPr>
                <w:rFonts w:ascii="Calibri" w:hAnsi="Calibri" w:cs="Calibri"/>
                <w:b/>
                <w:bCs/>
                <w:color w:val="000000"/>
                <w:sz w:val="22"/>
                <w:szCs w:val="22"/>
              </w:rPr>
            </w:pPr>
          </w:p>
        </w:tc>
        <w:tc>
          <w:tcPr>
            <w:tcW w:w="3229" w:type="dxa"/>
            <w:gridSpan w:val="4"/>
            <w:tcBorders>
              <w:top w:val="single" w:sz="4" w:space="0" w:color="auto"/>
              <w:left w:val="single" w:sz="4" w:space="0" w:color="auto"/>
              <w:bottom w:val="single" w:sz="4" w:space="0" w:color="auto"/>
              <w:right w:val="single" w:sz="4" w:space="0" w:color="auto"/>
            </w:tcBorders>
            <w:vAlign w:val="center"/>
          </w:tcPr>
          <w:p w14:paraId="2330CB05" w14:textId="77777777" w:rsidR="00891F8E" w:rsidRPr="002C1A83" w:rsidRDefault="00891F8E" w:rsidP="00F15698">
            <w:pPr>
              <w:spacing w:line="360" w:lineRule="auto"/>
              <w:rPr>
                <w:rFonts w:ascii="Calibri" w:hAnsi="Calibri" w:cs="Calibri"/>
                <w:b/>
                <w:bCs/>
                <w:color w:val="000000"/>
                <w:sz w:val="22"/>
                <w:szCs w:val="22"/>
              </w:rPr>
            </w:pPr>
          </w:p>
        </w:tc>
      </w:tr>
      <w:tr w:rsidR="00891F8E" w:rsidRPr="002C1A83" w14:paraId="02BAB564" w14:textId="77777777" w:rsidTr="00F15698">
        <w:trPr>
          <w:cantSplit/>
        </w:trPr>
        <w:tc>
          <w:tcPr>
            <w:tcW w:w="458" w:type="dxa"/>
            <w:vMerge/>
            <w:tcBorders>
              <w:left w:val="single" w:sz="4" w:space="0" w:color="auto"/>
              <w:right w:val="single" w:sz="4" w:space="0" w:color="auto"/>
            </w:tcBorders>
            <w:vAlign w:val="center"/>
          </w:tcPr>
          <w:p w14:paraId="0AD671F0" w14:textId="77777777" w:rsidR="00891F8E" w:rsidRPr="002C1A83" w:rsidRDefault="00891F8E" w:rsidP="00F15698">
            <w:pPr>
              <w:spacing w:line="360" w:lineRule="auto"/>
              <w:rPr>
                <w:rFonts w:ascii="Calibri" w:hAnsi="Calibri" w:cs="Calibri"/>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5FDDBEDB" w14:textId="3BAE1D36" w:rsidR="00891F8E" w:rsidRPr="00BD0529" w:rsidRDefault="007B053C" w:rsidP="003D1BD5">
            <w:pPr>
              <w:numPr>
                <w:ilvl w:val="0"/>
                <w:numId w:val="9"/>
              </w:numPr>
              <w:ind w:left="393" w:hanging="393"/>
              <w:rPr>
                <w:rFonts w:asciiTheme="minorHAnsi" w:hAnsiTheme="minorHAnsi" w:cstheme="minorHAnsi"/>
                <w:sz w:val="22"/>
                <w:szCs w:val="22"/>
              </w:rPr>
            </w:pPr>
            <w:r w:rsidRPr="007B053C">
              <w:rPr>
                <w:rFonts w:asciiTheme="minorHAnsi" w:hAnsiTheme="minorHAnsi" w:cstheme="minorHAnsi"/>
                <w:sz w:val="22"/>
                <w:szCs w:val="22"/>
              </w:rPr>
              <w:t>Komputer będzie wykorzystywany dla potrzeb aplikacji biurowych, aplikacji edukacyjnych, aplikacji obliczeniowych, dostępu do Internetu oraz poczty elektronicznej.</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58EFBA03" w14:textId="77777777" w:rsidR="00891F8E" w:rsidRPr="002C1A83" w:rsidRDefault="00891F8E" w:rsidP="00F15698">
            <w:pPr>
              <w:spacing w:line="360" w:lineRule="auto"/>
              <w:rPr>
                <w:rFonts w:ascii="Calibri" w:hAnsi="Calibri" w:cs="Calibri"/>
                <w:b/>
                <w:bCs/>
                <w:color w:val="000000"/>
                <w:sz w:val="22"/>
                <w:szCs w:val="22"/>
              </w:rPr>
            </w:pPr>
          </w:p>
        </w:tc>
        <w:tc>
          <w:tcPr>
            <w:tcW w:w="3229" w:type="dxa"/>
            <w:gridSpan w:val="4"/>
            <w:tcBorders>
              <w:top w:val="single" w:sz="4" w:space="0" w:color="auto"/>
              <w:left w:val="single" w:sz="4" w:space="0" w:color="auto"/>
              <w:bottom w:val="single" w:sz="4" w:space="0" w:color="auto"/>
              <w:right w:val="single" w:sz="4" w:space="0" w:color="auto"/>
            </w:tcBorders>
            <w:vAlign w:val="center"/>
          </w:tcPr>
          <w:p w14:paraId="7FBFF8DA" w14:textId="77777777" w:rsidR="00891F8E" w:rsidRPr="002C1A83" w:rsidRDefault="00891F8E" w:rsidP="00F15698">
            <w:pPr>
              <w:spacing w:line="360" w:lineRule="auto"/>
              <w:rPr>
                <w:rFonts w:ascii="Calibri" w:hAnsi="Calibri" w:cs="Calibri"/>
                <w:b/>
                <w:bCs/>
                <w:color w:val="000000"/>
                <w:sz w:val="22"/>
                <w:szCs w:val="22"/>
              </w:rPr>
            </w:pPr>
          </w:p>
        </w:tc>
      </w:tr>
      <w:tr w:rsidR="00891F8E" w:rsidRPr="002C1A83" w14:paraId="1CD3DF5E" w14:textId="77777777" w:rsidTr="00F15698">
        <w:trPr>
          <w:cantSplit/>
        </w:trPr>
        <w:tc>
          <w:tcPr>
            <w:tcW w:w="458" w:type="dxa"/>
            <w:vMerge/>
            <w:tcBorders>
              <w:left w:val="single" w:sz="4" w:space="0" w:color="auto"/>
              <w:right w:val="single" w:sz="4" w:space="0" w:color="auto"/>
            </w:tcBorders>
            <w:vAlign w:val="center"/>
            <w:hideMark/>
          </w:tcPr>
          <w:p w14:paraId="4FCD69E9" w14:textId="77777777" w:rsidR="00891F8E" w:rsidRPr="002C1A83" w:rsidRDefault="00891F8E" w:rsidP="00F15698">
            <w:pPr>
              <w:spacing w:line="360" w:lineRule="auto"/>
              <w:rPr>
                <w:rFonts w:ascii="Calibri" w:hAnsi="Calibri" w:cs="Calibri"/>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1664EC69" w14:textId="52710016" w:rsidR="00891F8E" w:rsidRPr="00BD0529" w:rsidRDefault="007B053C" w:rsidP="003D1BD5">
            <w:pPr>
              <w:pStyle w:val="Akapitzlist"/>
              <w:numPr>
                <w:ilvl w:val="0"/>
                <w:numId w:val="9"/>
              </w:numPr>
              <w:rPr>
                <w:rFonts w:asciiTheme="minorHAnsi" w:hAnsiTheme="minorHAnsi" w:cstheme="minorHAnsi"/>
                <w:sz w:val="22"/>
                <w:szCs w:val="22"/>
              </w:rPr>
            </w:pPr>
            <w:r w:rsidRPr="007B053C">
              <w:rPr>
                <w:rFonts w:asciiTheme="minorHAnsi" w:hAnsiTheme="minorHAnsi" w:cstheme="minorHAnsi"/>
                <w:sz w:val="22"/>
                <w:szCs w:val="22"/>
              </w:rPr>
              <w:t xml:space="preserve">Procesor dedykowany do pracy w komputerach stacjonarnych. Procesor osiągający w teście </w:t>
            </w:r>
            <w:proofErr w:type="spellStart"/>
            <w:r w:rsidRPr="007B053C">
              <w:rPr>
                <w:rFonts w:asciiTheme="minorHAnsi" w:hAnsiTheme="minorHAnsi" w:cstheme="minorHAnsi"/>
                <w:sz w:val="22"/>
                <w:szCs w:val="22"/>
              </w:rPr>
              <w:t>Passmark</w:t>
            </w:r>
            <w:proofErr w:type="spellEnd"/>
            <w:r w:rsidRPr="007B053C">
              <w:rPr>
                <w:rFonts w:asciiTheme="minorHAnsi" w:hAnsiTheme="minorHAnsi" w:cstheme="minorHAnsi"/>
                <w:sz w:val="22"/>
                <w:szCs w:val="22"/>
              </w:rPr>
              <w:t xml:space="preserve"> CPU Mark, w kategorii </w:t>
            </w:r>
            <w:proofErr w:type="spellStart"/>
            <w:r w:rsidRPr="007B053C">
              <w:rPr>
                <w:rFonts w:asciiTheme="minorHAnsi" w:hAnsiTheme="minorHAnsi" w:cstheme="minorHAnsi"/>
                <w:sz w:val="22"/>
                <w:szCs w:val="22"/>
              </w:rPr>
              <w:t>Average</w:t>
            </w:r>
            <w:proofErr w:type="spellEnd"/>
            <w:r w:rsidRPr="007B053C">
              <w:rPr>
                <w:rFonts w:asciiTheme="minorHAnsi" w:hAnsiTheme="minorHAnsi" w:cstheme="minorHAnsi"/>
                <w:sz w:val="22"/>
                <w:szCs w:val="22"/>
              </w:rPr>
              <w:t xml:space="preserve"> CPU Mark wynik co najmniej </w:t>
            </w:r>
            <w:r w:rsidR="002002E3">
              <w:rPr>
                <w:rFonts w:asciiTheme="minorHAnsi" w:hAnsiTheme="minorHAnsi" w:cstheme="minorHAnsi"/>
                <w:sz w:val="22"/>
                <w:szCs w:val="22"/>
              </w:rPr>
              <w:t>2</w:t>
            </w:r>
            <w:r w:rsidR="005B40F4">
              <w:rPr>
                <w:rFonts w:asciiTheme="minorHAnsi" w:hAnsiTheme="minorHAnsi" w:cstheme="minorHAnsi"/>
                <w:sz w:val="22"/>
                <w:szCs w:val="22"/>
              </w:rPr>
              <w:t>4152</w:t>
            </w:r>
            <w:r w:rsidRPr="007B053C">
              <w:rPr>
                <w:rFonts w:asciiTheme="minorHAnsi" w:hAnsiTheme="minorHAnsi" w:cstheme="minorHAnsi"/>
                <w:sz w:val="22"/>
                <w:szCs w:val="22"/>
              </w:rPr>
              <w:t xml:space="preserve"> pkt. według wyników opublikowanych na stronie </w:t>
            </w:r>
            <w:hyperlink r:id="rId8" w:history="1">
              <w:r w:rsidR="008504C2" w:rsidRPr="006047A3">
                <w:rPr>
                  <w:rStyle w:val="Hipercze"/>
                  <w:rFonts w:asciiTheme="minorHAnsi" w:hAnsiTheme="minorHAnsi" w:cstheme="minorHAnsi"/>
                  <w:sz w:val="22"/>
                  <w:szCs w:val="22"/>
                </w:rPr>
                <w:t>http://www.cpubenchmark.net/cpu_list.php</w:t>
              </w:r>
            </w:hyperlink>
            <w:r w:rsidR="008504C2">
              <w:rPr>
                <w:rFonts w:asciiTheme="minorHAnsi" w:hAnsiTheme="minorHAnsi" w:cstheme="minorHAnsi"/>
                <w:sz w:val="22"/>
                <w:szCs w:val="22"/>
              </w:rPr>
              <w:t xml:space="preserve"> (stan na </w:t>
            </w:r>
            <w:r w:rsidR="005B40F4">
              <w:rPr>
                <w:rFonts w:asciiTheme="minorHAnsi" w:hAnsiTheme="minorHAnsi" w:cstheme="minorHAnsi"/>
                <w:sz w:val="22"/>
                <w:szCs w:val="22"/>
              </w:rPr>
              <w:t>21</w:t>
            </w:r>
            <w:r w:rsidR="00E44C8B">
              <w:rPr>
                <w:rFonts w:asciiTheme="minorHAnsi" w:hAnsiTheme="minorHAnsi" w:cstheme="minorHAnsi"/>
                <w:sz w:val="22"/>
                <w:szCs w:val="22"/>
              </w:rPr>
              <w:t>.10.2024)</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38CE3DAE" w14:textId="77777777" w:rsidR="00891F8E" w:rsidRPr="002C1A83" w:rsidRDefault="00891F8E" w:rsidP="00F15698">
            <w:pPr>
              <w:spacing w:line="360" w:lineRule="auto"/>
              <w:rPr>
                <w:rFonts w:ascii="Calibri" w:hAnsi="Calibri" w:cs="Calibri"/>
                <w:b/>
                <w:bCs/>
                <w:color w:val="000000"/>
                <w:sz w:val="22"/>
                <w:szCs w:val="22"/>
              </w:rPr>
            </w:pPr>
          </w:p>
        </w:tc>
        <w:tc>
          <w:tcPr>
            <w:tcW w:w="3229" w:type="dxa"/>
            <w:gridSpan w:val="4"/>
            <w:tcBorders>
              <w:top w:val="single" w:sz="4" w:space="0" w:color="auto"/>
              <w:left w:val="single" w:sz="4" w:space="0" w:color="auto"/>
              <w:bottom w:val="single" w:sz="4" w:space="0" w:color="auto"/>
              <w:right w:val="single" w:sz="4" w:space="0" w:color="auto"/>
            </w:tcBorders>
            <w:vAlign w:val="center"/>
          </w:tcPr>
          <w:p w14:paraId="5B210544" w14:textId="77777777" w:rsidR="00891F8E" w:rsidRPr="002C1A83" w:rsidRDefault="00891F8E" w:rsidP="00F15698">
            <w:pPr>
              <w:spacing w:line="360" w:lineRule="auto"/>
              <w:rPr>
                <w:rFonts w:ascii="Calibri" w:hAnsi="Calibri" w:cs="Calibri"/>
                <w:b/>
                <w:bCs/>
                <w:color w:val="000000"/>
                <w:sz w:val="22"/>
                <w:szCs w:val="22"/>
              </w:rPr>
            </w:pPr>
          </w:p>
        </w:tc>
      </w:tr>
      <w:tr w:rsidR="00891F8E" w:rsidRPr="002C1A83" w14:paraId="12919CEB" w14:textId="77777777" w:rsidTr="00F15698">
        <w:trPr>
          <w:cantSplit/>
        </w:trPr>
        <w:tc>
          <w:tcPr>
            <w:tcW w:w="458" w:type="dxa"/>
            <w:vMerge/>
            <w:tcBorders>
              <w:left w:val="single" w:sz="4" w:space="0" w:color="auto"/>
              <w:right w:val="single" w:sz="4" w:space="0" w:color="auto"/>
            </w:tcBorders>
            <w:vAlign w:val="center"/>
            <w:hideMark/>
          </w:tcPr>
          <w:p w14:paraId="072CCE93" w14:textId="77777777" w:rsidR="00891F8E" w:rsidRPr="002C1A83" w:rsidRDefault="00891F8E" w:rsidP="00F15698">
            <w:pPr>
              <w:spacing w:line="360" w:lineRule="auto"/>
              <w:rPr>
                <w:rFonts w:ascii="Calibri" w:hAnsi="Calibri" w:cs="Calibri"/>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5CFDA46F" w14:textId="6A62D449" w:rsidR="00891F8E" w:rsidRPr="00BD0529" w:rsidRDefault="00E53E9E" w:rsidP="003D1BD5">
            <w:pPr>
              <w:numPr>
                <w:ilvl w:val="0"/>
                <w:numId w:val="9"/>
              </w:numPr>
              <w:ind w:left="394" w:hanging="394"/>
              <w:rPr>
                <w:rFonts w:asciiTheme="minorHAnsi" w:hAnsiTheme="minorHAnsi" w:cstheme="minorHAnsi"/>
                <w:sz w:val="22"/>
                <w:szCs w:val="22"/>
              </w:rPr>
            </w:pPr>
            <w:r w:rsidRPr="00E53E9E">
              <w:rPr>
                <w:rFonts w:asciiTheme="minorHAnsi" w:hAnsiTheme="minorHAnsi" w:cstheme="minorHAnsi"/>
                <w:sz w:val="22"/>
                <w:szCs w:val="22"/>
              </w:rPr>
              <w:t>16 GB DDR5 4800MHz. Możliwość rozbudowy do min 64 GB.</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099A17A9" w14:textId="77777777" w:rsidR="00891F8E" w:rsidRPr="002C1A83" w:rsidRDefault="00891F8E" w:rsidP="00F15698">
            <w:pPr>
              <w:spacing w:line="360" w:lineRule="auto"/>
              <w:rPr>
                <w:rFonts w:ascii="Calibri" w:hAnsi="Calibri" w:cs="Calibri"/>
                <w:b/>
                <w:bCs/>
                <w:color w:val="000000"/>
                <w:sz w:val="22"/>
                <w:szCs w:val="22"/>
              </w:rPr>
            </w:pPr>
          </w:p>
        </w:tc>
        <w:tc>
          <w:tcPr>
            <w:tcW w:w="3229" w:type="dxa"/>
            <w:gridSpan w:val="4"/>
            <w:tcBorders>
              <w:top w:val="single" w:sz="4" w:space="0" w:color="auto"/>
              <w:left w:val="single" w:sz="4" w:space="0" w:color="auto"/>
              <w:bottom w:val="single" w:sz="4" w:space="0" w:color="auto"/>
              <w:right w:val="single" w:sz="4" w:space="0" w:color="auto"/>
            </w:tcBorders>
            <w:vAlign w:val="center"/>
          </w:tcPr>
          <w:p w14:paraId="778A5FFE" w14:textId="77777777" w:rsidR="00891F8E" w:rsidRPr="002C1A83" w:rsidRDefault="00891F8E" w:rsidP="00F15698">
            <w:pPr>
              <w:spacing w:line="360" w:lineRule="auto"/>
              <w:rPr>
                <w:rFonts w:ascii="Calibri" w:hAnsi="Calibri" w:cs="Calibri"/>
                <w:b/>
                <w:bCs/>
                <w:color w:val="000000"/>
                <w:sz w:val="22"/>
                <w:szCs w:val="22"/>
              </w:rPr>
            </w:pPr>
          </w:p>
        </w:tc>
      </w:tr>
      <w:tr w:rsidR="00891F8E" w:rsidRPr="002C1A83" w14:paraId="5650DA88" w14:textId="77777777" w:rsidTr="00F15698">
        <w:trPr>
          <w:cantSplit/>
        </w:trPr>
        <w:tc>
          <w:tcPr>
            <w:tcW w:w="458" w:type="dxa"/>
            <w:vMerge/>
            <w:tcBorders>
              <w:left w:val="single" w:sz="4" w:space="0" w:color="auto"/>
              <w:right w:val="single" w:sz="4" w:space="0" w:color="auto"/>
            </w:tcBorders>
            <w:vAlign w:val="center"/>
          </w:tcPr>
          <w:p w14:paraId="773DB0C5" w14:textId="77777777" w:rsidR="00891F8E" w:rsidRPr="002C1A83" w:rsidRDefault="00891F8E" w:rsidP="00F15698">
            <w:pPr>
              <w:spacing w:line="360" w:lineRule="auto"/>
              <w:rPr>
                <w:rFonts w:ascii="Calibri" w:hAnsi="Calibri" w:cs="Calibri"/>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14B367C3" w14:textId="08D0F6E0" w:rsidR="00891F8E" w:rsidRPr="00BD0529" w:rsidRDefault="00E36B2B" w:rsidP="003D1BD5">
            <w:pPr>
              <w:numPr>
                <w:ilvl w:val="0"/>
                <w:numId w:val="9"/>
              </w:numPr>
              <w:ind w:left="394" w:hanging="394"/>
              <w:rPr>
                <w:rFonts w:asciiTheme="minorHAnsi" w:hAnsiTheme="minorHAnsi" w:cstheme="minorHAnsi"/>
                <w:sz w:val="22"/>
                <w:szCs w:val="22"/>
              </w:rPr>
            </w:pPr>
            <w:r w:rsidRPr="00E36B2B">
              <w:rPr>
                <w:rFonts w:asciiTheme="minorHAnsi" w:hAnsiTheme="minorHAnsi" w:cstheme="minorHAnsi"/>
                <w:sz w:val="22"/>
                <w:szCs w:val="22"/>
              </w:rPr>
              <w:t>Zintegrowana karta graficzna</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41A0506C" w14:textId="77777777" w:rsidR="00891F8E" w:rsidRPr="002C1A83" w:rsidRDefault="00891F8E" w:rsidP="00F15698">
            <w:pPr>
              <w:spacing w:line="360" w:lineRule="auto"/>
              <w:rPr>
                <w:rFonts w:ascii="Calibri" w:hAnsi="Calibri" w:cs="Calibri"/>
                <w:b/>
                <w:bCs/>
                <w:color w:val="000000"/>
                <w:sz w:val="22"/>
                <w:szCs w:val="22"/>
              </w:rPr>
            </w:pPr>
          </w:p>
        </w:tc>
        <w:tc>
          <w:tcPr>
            <w:tcW w:w="3229" w:type="dxa"/>
            <w:gridSpan w:val="4"/>
            <w:tcBorders>
              <w:top w:val="single" w:sz="4" w:space="0" w:color="auto"/>
              <w:left w:val="single" w:sz="4" w:space="0" w:color="auto"/>
              <w:bottom w:val="single" w:sz="4" w:space="0" w:color="auto"/>
              <w:right w:val="single" w:sz="4" w:space="0" w:color="auto"/>
            </w:tcBorders>
            <w:vAlign w:val="center"/>
          </w:tcPr>
          <w:p w14:paraId="3E3A1BFF" w14:textId="77777777" w:rsidR="00891F8E" w:rsidRPr="002C1A83" w:rsidRDefault="00891F8E" w:rsidP="00F15698">
            <w:pPr>
              <w:spacing w:line="360" w:lineRule="auto"/>
              <w:rPr>
                <w:rFonts w:ascii="Calibri" w:hAnsi="Calibri" w:cs="Calibri"/>
                <w:b/>
                <w:bCs/>
                <w:color w:val="000000"/>
                <w:sz w:val="22"/>
                <w:szCs w:val="22"/>
              </w:rPr>
            </w:pPr>
          </w:p>
        </w:tc>
      </w:tr>
      <w:tr w:rsidR="00CD1355" w:rsidRPr="002C1A83" w14:paraId="49827AB5" w14:textId="77777777" w:rsidTr="00F15698">
        <w:trPr>
          <w:cantSplit/>
        </w:trPr>
        <w:tc>
          <w:tcPr>
            <w:tcW w:w="458" w:type="dxa"/>
            <w:vMerge/>
            <w:tcBorders>
              <w:left w:val="single" w:sz="4" w:space="0" w:color="auto"/>
              <w:right w:val="single" w:sz="4" w:space="0" w:color="auto"/>
            </w:tcBorders>
            <w:vAlign w:val="center"/>
          </w:tcPr>
          <w:p w14:paraId="482E5A19" w14:textId="77777777" w:rsidR="00CD1355" w:rsidRPr="002C1A83" w:rsidRDefault="00CD1355" w:rsidP="00F15698">
            <w:pPr>
              <w:spacing w:line="360" w:lineRule="auto"/>
              <w:rPr>
                <w:rFonts w:ascii="Calibri" w:hAnsi="Calibri" w:cs="Calibri"/>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35434826" w14:textId="02717C24" w:rsidR="00CD1355" w:rsidRPr="00E36B2B" w:rsidRDefault="00CD1355" w:rsidP="003D1BD5">
            <w:pPr>
              <w:numPr>
                <w:ilvl w:val="0"/>
                <w:numId w:val="9"/>
              </w:numPr>
              <w:ind w:left="394" w:hanging="394"/>
              <w:rPr>
                <w:rFonts w:asciiTheme="minorHAnsi" w:hAnsiTheme="minorHAnsi" w:cstheme="minorHAnsi"/>
                <w:sz w:val="22"/>
                <w:szCs w:val="22"/>
              </w:rPr>
            </w:pPr>
            <w:r>
              <w:rPr>
                <w:rFonts w:asciiTheme="minorHAnsi" w:hAnsiTheme="minorHAnsi" w:cstheme="minorHAnsi"/>
                <w:sz w:val="22"/>
                <w:szCs w:val="22"/>
              </w:rPr>
              <w:t xml:space="preserve">Dysk M.2 SSD 512GB </w:t>
            </w:r>
            <w:proofErr w:type="spellStart"/>
            <w:r>
              <w:rPr>
                <w:rFonts w:asciiTheme="minorHAnsi" w:hAnsiTheme="minorHAnsi" w:cstheme="minorHAnsi"/>
                <w:sz w:val="22"/>
                <w:szCs w:val="22"/>
              </w:rPr>
              <w:t>PCle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NVMe</w:t>
            </w:r>
            <w:proofErr w:type="spellEnd"/>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7133B630" w14:textId="77777777" w:rsidR="00CD1355" w:rsidRPr="002C1A83" w:rsidRDefault="00CD1355" w:rsidP="00F15698">
            <w:pPr>
              <w:spacing w:line="360" w:lineRule="auto"/>
              <w:rPr>
                <w:rFonts w:ascii="Calibri" w:hAnsi="Calibri" w:cs="Calibri"/>
                <w:b/>
                <w:bCs/>
                <w:color w:val="000000"/>
                <w:sz w:val="22"/>
                <w:szCs w:val="22"/>
              </w:rPr>
            </w:pPr>
          </w:p>
        </w:tc>
        <w:tc>
          <w:tcPr>
            <w:tcW w:w="3229" w:type="dxa"/>
            <w:gridSpan w:val="4"/>
            <w:tcBorders>
              <w:top w:val="single" w:sz="4" w:space="0" w:color="auto"/>
              <w:left w:val="single" w:sz="4" w:space="0" w:color="auto"/>
              <w:bottom w:val="single" w:sz="4" w:space="0" w:color="auto"/>
              <w:right w:val="single" w:sz="4" w:space="0" w:color="auto"/>
            </w:tcBorders>
            <w:vAlign w:val="center"/>
          </w:tcPr>
          <w:p w14:paraId="67E14E37" w14:textId="77777777" w:rsidR="00CD1355" w:rsidRPr="002C1A83" w:rsidRDefault="00CD1355" w:rsidP="00F15698">
            <w:pPr>
              <w:spacing w:line="360" w:lineRule="auto"/>
              <w:rPr>
                <w:rFonts w:ascii="Calibri" w:hAnsi="Calibri" w:cs="Calibri"/>
                <w:b/>
                <w:bCs/>
                <w:color w:val="000000"/>
                <w:sz w:val="22"/>
                <w:szCs w:val="22"/>
              </w:rPr>
            </w:pPr>
          </w:p>
        </w:tc>
      </w:tr>
      <w:tr w:rsidR="00891F8E" w:rsidRPr="002C1A83" w14:paraId="4D2DA967" w14:textId="77777777" w:rsidTr="00F15698">
        <w:trPr>
          <w:cantSplit/>
        </w:trPr>
        <w:tc>
          <w:tcPr>
            <w:tcW w:w="458" w:type="dxa"/>
            <w:vMerge/>
            <w:tcBorders>
              <w:left w:val="single" w:sz="4" w:space="0" w:color="auto"/>
              <w:right w:val="single" w:sz="4" w:space="0" w:color="auto"/>
            </w:tcBorders>
            <w:vAlign w:val="center"/>
            <w:hideMark/>
          </w:tcPr>
          <w:p w14:paraId="76DC6586" w14:textId="77777777" w:rsidR="00891F8E" w:rsidRPr="002C1A83" w:rsidRDefault="00891F8E" w:rsidP="00F15698">
            <w:pPr>
              <w:spacing w:line="360" w:lineRule="auto"/>
              <w:rPr>
                <w:rFonts w:ascii="Calibri" w:hAnsi="Calibri" w:cs="Calibri"/>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002FC8E2" w14:textId="6230F9E4" w:rsidR="00891F8E" w:rsidRPr="00F436E7" w:rsidRDefault="00E36B2B" w:rsidP="003D1BD5">
            <w:pPr>
              <w:numPr>
                <w:ilvl w:val="0"/>
                <w:numId w:val="9"/>
              </w:numPr>
              <w:ind w:left="394" w:hanging="394"/>
              <w:rPr>
                <w:rFonts w:asciiTheme="minorHAnsi" w:hAnsiTheme="minorHAnsi" w:cstheme="minorHAnsi"/>
                <w:sz w:val="22"/>
                <w:szCs w:val="22"/>
              </w:rPr>
            </w:pPr>
            <w:r w:rsidRPr="00E36B2B">
              <w:rPr>
                <w:rFonts w:asciiTheme="minorHAnsi" w:hAnsiTheme="minorHAnsi" w:cstheme="minorHAnsi"/>
                <w:sz w:val="22"/>
                <w:szCs w:val="22"/>
              </w:rPr>
              <w:t xml:space="preserve">Karta dźwiękowa min. dwukanałowa zintegrowana z płytą główną, zgodna z High Definition. </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443A3BAD" w14:textId="77777777" w:rsidR="00891F8E" w:rsidRPr="002C1A83" w:rsidRDefault="00891F8E" w:rsidP="00F15698">
            <w:pPr>
              <w:spacing w:line="360" w:lineRule="auto"/>
              <w:rPr>
                <w:rFonts w:ascii="Calibri" w:hAnsi="Calibri" w:cs="Calibri"/>
                <w:b/>
                <w:bCs/>
                <w:color w:val="000000"/>
                <w:sz w:val="22"/>
                <w:szCs w:val="22"/>
              </w:rPr>
            </w:pPr>
          </w:p>
        </w:tc>
        <w:tc>
          <w:tcPr>
            <w:tcW w:w="3229" w:type="dxa"/>
            <w:gridSpan w:val="4"/>
            <w:tcBorders>
              <w:top w:val="single" w:sz="4" w:space="0" w:color="auto"/>
              <w:left w:val="single" w:sz="4" w:space="0" w:color="auto"/>
              <w:bottom w:val="single" w:sz="4" w:space="0" w:color="auto"/>
              <w:right w:val="single" w:sz="4" w:space="0" w:color="auto"/>
            </w:tcBorders>
            <w:vAlign w:val="center"/>
          </w:tcPr>
          <w:p w14:paraId="091030D2" w14:textId="77777777" w:rsidR="00891F8E" w:rsidRPr="002C1A83" w:rsidRDefault="00891F8E" w:rsidP="00F15698">
            <w:pPr>
              <w:spacing w:line="360" w:lineRule="auto"/>
              <w:rPr>
                <w:rFonts w:ascii="Calibri" w:hAnsi="Calibri" w:cs="Calibri"/>
                <w:b/>
                <w:bCs/>
                <w:color w:val="000000"/>
                <w:sz w:val="22"/>
                <w:szCs w:val="22"/>
              </w:rPr>
            </w:pPr>
          </w:p>
        </w:tc>
      </w:tr>
      <w:tr w:rsidR="00891F8E" w:rsidRPr="002C1A83" w14:paraId="592B1452" w14:textId="77777777" w:rsidTr="00F15698">
        <w:trPr>
          <w:cantSplit/>
        </w:trPr>
        <w:tc>
          <w:tcPr>
            <w:tcW w:w="458" w:type="dxa"/>
            <w:vMerge/>
            <w:tcBorders>
              <w:left w:val="single" w:sz="4" w:space="0" w:color="auto"/>
              <w:right w:val="single" w:sz="4" w:space="0" w:color="auto"/>
            </w:tcBorders>
            <w:vAlign w:val="center"/>
          </w:tcPr>
          <w:p w14:paraId="6BC8A856" w14:textId="77777777" w:rsidR="00891F8E" w:rsidRPr="002C1A83" w:rsidRDefault="00891F8E" w:rsidP="00F15698">
            <w:pPr>
              <w:spacing w:line="360" w:lineRule="auto"/>
              <w:rPr>
                <w:rFonts w:ascii="Calibri" w:hAnsi="Calibri" w:cs="Calibri"/>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1EF767F2" w14:textId="68417BE1" w:rsidR="00F643EE" w:rsidRPr="00F643EE" w:rsidRDefault="00F643EE" w:rsidP="003D1BD5">
            <w:pPr>
              <w:numPr>
                <w:ilvl w:val="0"/>
                <w:numId w:val="9"/>
              </w:numPr>
              <w:rPr>
                <w:rFonts w:asciiTheme="minorHAnsi" w:hAnsiTheme="minorHAnsi" w:cstheme="minorHAnsi"/>
                <w:sz w:val="22"/>
                <w:szCs w:val="22"/>
              </w:rPr>
            </w:pPr>
            <w:r>
              <w:rPr>
                <w:rFonts w:asciiTheme="minorHAnsi" w:hAnsiTheme="minorHAnsi" w:cstheme="minorHAnsi"/>
                <w:sz w:val="22"/>
                <w:szCs w:val="22"/>
              </w:rPr>
              <w:t>Obudowa t</w:t>
            </w:r>
            <w:r w:rsidRPr="00F643EE">
              <w:rPr>
                <w:rFonts w:asciiTheme="minorHAnsi" w:hAnsiTheme="minorHAnsi" w:cstheme="minorHAnsi"/>
                <w:sz w:val="22"/>
                <w:szCs w:val="22"/>
              </w:rPr>
              <w:t xml:space="preserve">ypu </w:t>
            </w:r>
            <w:proofErr w:type="spellStart"/>
            <w:r w:rsidRPr="00F643EE">
              <w:rPr>
                <w:rFonts w:asciiTheme="minorHAnsi" w:hAnsiTheme="minorHAnsi" w:cstheme="minorHAnsi"/>
                <w:sz w:val="22"/>
                <w:szCs w:val="22"/>
              </w:rPr>
              <w:t>All</w:t>
            </w:r>
            <w:proofErr w:type="spellEnd"/>
            <w:r w:rsidRPr="00F643EE">
              <w:rPr>
                <w:rFonts w:asciiTheme="minorHAnsi" w:hAnsiTheme="minorHAnsi" w:cstheme="minorHAnsi"/>
                <w:sz w:val="22"/>
                <w:szCs w:val="22"/>
              </w:rPr>
              <w:t>-in-One z</w:t>
            </w:r>
            <w:r w:rsidR="00154D7D">
              <w:rPr>
                <w:rFonts w:asciiTheme="minorHAnsi" w:hAnsiTheme="minorHAnsi" w:cstheme="minorHAnsi"/>
                <w:sz w:val="22"/>
                <w:szCs w:val="22"/>
              </w:rPr>
              <w:t>e</w:t>
            </w:r>
            <w:r w:rsidRPr="00F643EE">
              <w:rPr>
                <w:rFonts w:asciiTheme="minorHAnsi" w:hAnsiTheme="minorHAnsi" w:cstheme="minorHAnsi"/>
                <w:sz w:val="22"/>
                <w:szCs w:val="22"/>
              </w:rPr>
              <w:t xml:space="preserve"> zintegrowanym ekranem typu IPS o przekątnej nie mniejszej niż 23,8”.</w:t>
            </w:r>
          </w:p>
          <w:p w14:paraId="145B81CA" w14:textId="5F18E42B" w:rsidR="00F643EE" w:rsidRPr="00F643EE" w:rsidRDefault="00F643EE" w:rsidP="003D1BD5">
            <w:pPr>
              <w:ind w:left="360"/>
              <w:rPr>
                <w:rFonts w:asciiTheme="minorHAnsi" w:hAnsiTheme="minorHAnsi" w:cstheme="minorHAnsi"/>
                <w:sz w:val="22"/>
                <w:szCs w:val="22"/>
              </w:rPr>
            </w:pPr>
            <w:r w:rsidRPr="00F643EE">
              <w:rPr>
                <w:rFonts w:asciiTheme="minorHAnsi" w:hAnsiTheme="minorHAnsi" w:cstheme="minorHAnsi"/>
                <w:sz w:val="22"/>
                <w:szCs w:val="22"/>
              </w:rPr>
              <w:t xml:space="preserve">Zasilacz o mocy min. </w:t>
            </w:r>
            <w:r w:rsidR="00154D7D">
              <w:rPr>
                <w:rFonts w:asciiTheme="minorHAnsi" w:hAnsiTheme="minorHAnsi" w:cstheme="minorHAnsi"/>
                <w:sz w:val="22"/>
                <w:szCs w:val="22"/>
              </w:rPr>
              <w:t>130</w:t>
            </w:r>
            <w:r w:rsidRPr="00F643EE">
              <w:rPr>
                <w:rFonts w:asciiTheme="minorHAnsi" w:hAnsiTheme="minorHAnsi" w:cstheme="minorHAnsi"/>
                <w:sz w:val="22"/>
                <w:szCs w:val="22"/>
              </w:rPr>
              <w:t xml:space="preserve"> W pracujący w sieci 230V 50/60Hz prądu zmiennego.</w:t>
            </w:r>
          </w:p>
          <w:p w14:paraId="158ED1D1" w14:textId="77777777" w:rsidR="00F643EE" w:rsidRPr="00F643EE" w:rsidRDefault="00F643EE" w:rsidP="003D1BD5">
            <w:pPr>
              <w:ind w:left="360"/>
              <w:rPr>
                <w:rFonts w:asciiTheme="minorHAnsi" w:hAnsiTheme="minorHAnsi" w:cstheme="minorHAnsi"/>
                <w:sz w:val="22"/>
                <w:szCs w:val="22"/>
              </w:rPr>
            </w:pPr>
            <w:r w:rsidRPr="00F643EE">
              <w:rPr>
                <w:rFonts w:asciiTheme="minorHAnsi" w:hAnsiTheme="minorHAnsi" w:cstheme="minorHAnsi"/>
                <w:sz w:val="22"/>
                <w:szCs w:val="22"/>
              </w:rPr>
              <w:t>Wbudowany wizualny system, służący do sygnalizowania i diagnozowania problemów z komputerem i jego komponentami.</w:t>
            </w:r>
          </w:p>
          <w:p w14:paraId="0BEED5DE" w14:textId="635A74A0" w:rsidR="00891F8E" w:rsidRPr="00BD0529" w:rsidRDefault="00F643EE" w:rsidP="003D1BD5">
            <w:pPr>
              <w:ind w:left="360"/>
              <w:rPr>
                <w:rFonts w:asciiTheme="minorHAnsi" w:hAnsiTheme="minorHAnsi" w:cstheme="minorHAnsi"/>
                <w:sz w:val="22"/>
                <w:szCs w:val="22"/>
              </w:rPr>
            </w:pPr>
            <w:r w:rsidRPr="00F643EE">
              <w:rPr>
                <w:rFonts w:asciiTheme="minorHAnsi" w:hAnsiTheme="minorHAnsi" w:cstheme="minorHAnsi"/>
                <w:sz w:val="22"/>
                <w:szCs w:val="22"/>
              </w:rPr>
              <w:t xml:space="preserve">System diagnostyczny musi sygnalizować: uszkodzenie lub brak pamięci RAM, uszkodzenie płyty głównej, awarię </w:t>
            </w:r>
            <w:proofErr w:type="spellStart"/>
            <w:r w:rsidRPr="00F643EE">
              <w:rPr>
                <w:rFonts w:asciiTheme="minorHAnsi" w:hAnsiTheme="minorHAnsi" w:cstheme="minorHAnsi"/>
                <w:sz w:val="22"/>
                <w:szCs w:val="22"/>
              </w:rPr>
              <w:t>BIOS’u</w:t>
            </w:r>
            <w:proofErr w:type="spellEnd"/>
            <w:r w:rsidRPr="00F643EE">
              <w:rPr>
                <w:rFonts w:asciiTheme="minorHAnsi" w:hAnsiTheme="minorHAnsi" w:cstheme="minorHAnsi"/>
                <w:sz w:val="22"/>
                <w:szCs w:val="22"/>
              </w:rPr>
              <w:t xml:space="preserve">, awarię procesora. </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648F6B68" w14:textId="77777777" w:rsidR="00891F8E" w:rsidRPr="002C1A83" w:rsidRDefault="00891F8E" w:rsidP="00F15698">
            <w:pPr>
              <w:spacing w:line="360" w:lineRule="auto"/>
              <w:rPr>
                <w:rFonts w:ascii="Calibri" w:hAnsi="Calibri" w:cs="Calibri"/>
                <w:b/>
                <w:bCs/>
                <w:color w:val="000000"/>
                <w:sz w:val="22"/>
                <w:szCs w:val="22"/>
              </w:rPr>
            </w:pPr>
          </w:p>
        </w:tc>
        <w:tc>
          <w:tcPr>
            <w:tcW w:w="3229" w:type="dxa"/>
            <w:gridSpan w:val="4"/>
            <w:tcBorders>
              <w:top w:val="single" w:sz="4" w:space="0" w:color="auto"/>
              <w:left w:val="single" w:sz="4" w:space="0" w:color="auto"/>
              <w:bottom w:val="single" w:sz="4" w:space="0" w:color="auto"/>
              <w:right w:val="single" w:sz="4" w:space="0" w:color="auto"/>
            </w:tcBorders>
            <w:vAlign w:val="center"/>
          </w:tcPr>
          <w:p w14:paraId="6D1852BD" w14:textId="77777777" w:rsidR="00891F8E" w:rsidRPr="002C1A83" w:rsidRDefault="00891F8E" w:rsidP="00F15698">
            <w:pPr>
              <w:spacing w:line="360" w:lineRule="auto"/>
              <w:rPr>
                <w:rFonts w:ascii="Calibri" w:hAnsi="Calibri" w:cs="Calibri"/>
                <w:b/>
                <w:bCs/>
                <w:color w:val="000000"/>
                <w:sz w:val="22"/>
                <w:szCs w:val="22"/>
              </w:rPr>
            </w:pPr>
          </w:p>
        </w:tc>
      </w:tr>
      <w:tr w:rsidR="00891F8E" w:rsidRPr="002C1A83" w14:paraId="2402D26A" w14:textId="77777777" w:rsidTr="00F15698">
        <w:trPr>
          <w:cantSplit/>
        </w:trPr>
        <w:tc>
          <w:tcPr>
            <w:tcW w:w="458" w:type="dxa"/>
            <w:vMerge/>
            <w:tcBorders>
              <w:left w:val="single" w:sz="4" w:space="0" w:color="auto"/>
              <w:right w:val="single" w:sz="4" w:space="0" w:color="auto"/>
            </w:tcBorders>
            <w:vAlign w:val="center"/>
            <w:hideMark/>
          </w:tcPr>
          <w:p w14:paraId="6ABC8504" w14:textId="77777777" w:rsidR="00891F8E" w:rsidRPr="002C1A83" w:rsidRDefault="00891F8E" w:rsidP="00F15698">
            <w:pPr>
              <w:spacing w:line="360" w:lineRule="auto"/>
              <w:rPr>
                <w:rFonts w:ascii="Calibri" w:hAnsi="Calibri" w:cs="Calibri"/>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28D39D31" w14:textId="77777777" w:rsidR="00CA76CC" w:rsidRPr="00CA76CC" w:rsidRDefault="00CA76CC" w:rsidP="003D1BD5">
            <w:pPr>
              <w:numPr>
                <w:ilvl w:val="0"/>
                <w:numId w:val="9"/>
              </w:numPr>
              <w:rPr>
                <w:rFonts w:asciiTheme="minorHAnsi" w:hAnsiTheme="minorHAnsi" w:cstheme="minorHAnsi"/>
                <w:sz w:val="22"/>
                <w:szCs w:val="22"/>
              </w:rPr>
            </w:pPr>
            <w:r w:rsidRPr="00CA76CC">
              <w:rPr>
                <w:rFonts w:asciiTheme="minorHAnsi" w:hAnsiTheme="minorHAnsi" w:cstheme="minorHAnsi"/>
                <w:sz w:val="22"/>
                <w:szCs w:val="22"/>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w:t>
            </w:r>
          </w:p>
          <w:p w14:paraId="59421912" w14:textId="77777777" w:rsidR="00CA76CC" w:rsidRPr="00CA76CC" w:rsidRDefault="00CA76CC" w:rsidP="003D1BD5">
            <w:pPr>
              <w:ind w:left="360"/>
              <w:rPr>
                <w:rFonts w:asciiTheme="minorHAnsi" w:hAnsiTheme="minorHAnsi" w:cstheme="minorHAnsi"/>
                <w:sz w:val="22"/>
                <w:szCs w:val="22"/>
              </w:rPr>
            </w:pPr>
            <w:r w:rsidRPr="00CA76CC">
              <w:rPr>
                <w:rFonts w:asciiTheme="minorHAnsi" w:hAnsiTheme="minorHAnsi" w:cstheme="minorHAnsi"/>
                <w:sz w:val="22"/>
                <w:szCs w:val="22"/>
              </w:rPr>
              <w:t>Do odczytu wskazanych informacji nie mogą być stosowane rozwiązania oparte o pamięć masową (wewnętrzną lub zewnętrzną), zaimplementowane poza systemem BIOS narzędzia, np. system diagnostyczny, dodatkowe oprogramowanie.</w:t>
            </w:r>
          </w:p>
          <w:p w14:paraId="57C8B130" w14:textId="77777777" w:rsidR="00CA76CC" w:rsidRPr="00CA76CC" w:rsidRDefault="00CA76CC" w:rsidP="003D1BD5">
            <w:pPr>
              <w:ind w:left="360"/>
              <w:rPr>
                <w:rFonts w:asciiTheme="minorHAnsi" w:hAnsiTheme="minorHAnsi" w:cstheme="minorHAnsi"/>
                <w:sz w:val="22"/>
                <w:szCs w:val="22"/>
              </w:rPr>
            </w:pPr>
            <w:r w:rsidRPr="00CA76CC">
              <w:rPr>
                <w:rFonts w:asciiTheme="minorHAnsi" w:hAnsiTheme="minorHAnsi" w:cstheme="minorHAnsi"/>
                <w:sz w:val="22"/>
                <w:szCs w:val="22"/>
              </w:rPr>
              <w:t>Funkcja blokowania/odblokowania BOOT-</w:t>
            </w:r>
            <w:proofErr w:type="spellStart"/>
            <w:r w:rsidRPr="00CA76CC">
              <w:rPr>
                <w:rFonts w:asciiTheme="minorHAnsi" w:hAnsiTheme="minorHAnsi" w:cstheme="minorHAnsi"/>
                <w:sz w:val="22"/>
                <w:szCs w:val="22"/>
              </w:rPr>
              <w:t>owania</w:t>
            </w:r>
            <w:proofErr w:type="spellEnd"/>
            <w:r w:rsidRPr="00CA76CC">
              <w:rPr>
                <w:rFonts w:asciiTheme="minorHAnsi" w:hAnsiTheme="minorHAnsi" w:cstheme="minorHAnsi"/>
                <w:sz w:val="22"/>
                <w:szCs w:val="22"/>
              </w:rPr>
              <w:t xml:space="preserve"> stacji roboczej z zewnętrznych urządzeń, Możliwość ustawienia z poziomu BIOS hasła użytkownika umożliwiającego uruchomienie komputera (zabezpieczenie przed nieautoryzowanym uruchomieniem) przy jednoczesnym zdefiniowanym haśle administratora (hasła oddzielne). Użytkownik po wpisaniu swojego hasła jest wstanie zidentyfikować ustawienia BIOS. Możliwość ustawienia haseł użytkownika i administratora składających się z cyfr, małych liter, dużych liter oraz znaków specjalnych. Możliwość ustawienia portów USB w trybie „no BOOT” (podczas startu komputer nie wykrywa urządzeń </w:t>
            </w:r>
            <w:proofErr w:type="spellStart"/>
            <w:r w:rsidRPr="00CA76CC">
              <w:rPr>
                <w:rFonts w:asciiTheme="minorHAnsi" w:hAnsiTheme="minorHAnsi" w:cstheme="minorHAnsi"/>
                <w:sz w:val="22"/>
                <w:szCs w:val="22"/>
              </w:rPr>
              <w:t>bootujących</w:t>
            </w:r>
            <w:proofErr w:type="spellEnd"/>
            <w:r w:rsidRPr="00CA76CC">
              <w:rPr>
                <w:rFonts w:asciiTheme="minorHAnsi" w:hAnsiTheme="minorHAnsi" w:cstheme="minorHAnsi"/>
                <w:sz w:val="22"/>
                <w:szCs w:val="22"/>
              </w:rPr>
              <w:t xml:space="preserve"> typu USB). Możliwość wyłączania portów USB pojedynczo. </w:t>
            </w:r>
          </w:p>
          <w:p w14:paraId="5D47CDA8" w14:textId="49425C9F" w:rsidR="00891F8E" w:rsidRPr="00BD0529" w:rsidRDefault="00CA76CC" w:rsidP="00CA76CC">
            <w:pPr>
              <w:spacing w:line="276" w:lineRule="auto"/>
              <w:ind w:left="360"/>
              <w:rPr>
                <w:rFonts w:asciiTheme="minorHAnsi" w:hAnsiTheme="minorHAnsi" w:cstheme="minorHAnsi"/>
                <w:sz w:val="22"/>
                <w:szCs w:val="22"/>
              </w:rPr>
            </w:pPr>
            <w:r w:rsidRPr="00CA76CC">
              <w:rPr>
                <w:rFonts w:asciiTheme="minorHAnsi" w:hAnsiTheme="minorHAnsi" w:cstheme="minorHAnsi"/>
                <w:sz w:val="22"/>
                <w:szCs w:val="22"/>
              </w:rPr>
              <w:t xml:space="preserve">Możliwość dokonywania </w:t>
            </w:r>
            <w:proofErr w:type="spellStart"/>
            <w:r w:rsidRPr="00CA76CC">
              <w:rPr>
                <w:rFonts w:asciiTheme="minorHAnsi" w:hAnsiTheme="minorHAnsi" w:cstheme="minorHAnsi"/>
                <w:sz w:val="22"/>
                <w:szCs w:val="22"/>
              </w:rPr>
              <w:t>backup’u</w:t>
            </w:r>
            <w:proofErr w:type="spellEnd"/>
            <w:r w:rsidRPr="00CA76CC">
              <w:rPr>
                <w:rFonts w:asciiTheme="minorHAnsi" w:hAnsiTheme="minorHAnsi" w:cstheme="minorHAnsi"/>
                <w:sz w:val="22"/>
                <w:szCs w:val="22"/>
              </w:rPr>
              <w:t xml:space="preserve"> BIOS wraz z ustawieniami na dysku wewnętrznym.</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26A992C1" w14:textId="77777777" w:rsidR="00891F8E" w:rsidRPr="002C1A83" w:rsidRDefault="00891F8E" w:rsidP="00F15698">
            <w:pPr>
              <w:spacing w:line="360" w:lineRule="auto"/>
              <w:rPr>
                <w:rFonts w:ascii="Calibri" w:hAnsi="Calibri" w:cs="Calibri"/>
                <w:b/>
                <w:bCs/>
                <w:color w:val="000000"/>
                <w:sz w:val="22"/>
                <w:szCs w:val="22"/>
              </w:rPr>
            </w:pPr>
          </w:p>
        </w:tc>
        <w:tc>
          <w:tcPr>
            <w:tcW w:w="3229" w:type="dxa"/>
            <w:gridSpan w:val="4"/>
            <w:tcBorders>
              <w:top w:val="single" w:sz="4" w:space="0" w:color="auto"/>
              <w:left w:val="single" w:sz="4" w:space="0" w:color="auto"/>
              <w:bottom w:val="single" w:sz="4" w:space="0" w:color="auto"/>
              <w:right w:val="single" w:sz="4" w:space="0" w:color="auto"/>
            </w:tcBorders>
            <w:vAlign w:val="center"/>
          </w:tcPr>
          <w:p w14:paraId="526FBF18" w14:textId="77777777" w:rsidR="00891F8E" w:rsidRPr="002C1A83" w:rsidRDefault="00891F8E" w:rsidP="00F15698">
            <w:pPr>
              <w:spacing w:line="360" w:lineRule="auto"/>
              <w:rPr>
                <w:rFonts w:ascii="Calibri" w:hAnsi="Calibri" w:cs="Calibri"/>
                <w:b/>
                <w:bCs/>
                <w:color w:val="000000"/>
                <w:sz w:val="22"/>
                <w:szCs w:val="22"/>
              </w:rPr>
            </w:pPr>
          </w:p>
        </w:tc>
      </w:tr>
      <w:tr w:rsidR="00891F8E" w:rsidRPr="002C1A83" w14:paraId="3908FF74" w14:textId="77777777" w:rsidTr="00F15698">
        <w:trPr>
          <w:cantSplit/>
          <w:trHeight w:val="850"/>
        </w:trPr>
        <w:tc>
          <w:tcPr>
            <w:tcW w:w="458" w:type="dxa"/>
            <w:vMerge/>
            <w:tcBorders>
              <w:left w:val="single" w:sz="4" w:space="0" w:color="auto"/>
              <w:right w:val="single" w:sz="4" w:space="0" w:color="auto"/>
            </w:tcBorders>
            <w:vAlign w:val="center"/>
          </w:tcPr>
          <w:p w14:paraId="1B4EE60E" w14:textId="77777777" w:rsidR="00891F8E" w:rsidRPr="002C1A83" w:rsidRDefault="00891F8E" w:rsidP="00F15698">
            <w:pPr>
              <w:spacing w:line="360" w:lineRule="auto"/>
              <w:rPr>
                <w:rFonts w:ascii="Calibri" w:hAnsi="Calibri" w:cs="Calibri"/>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5DA83501" w14:textId="77777777" w:rsidR="007726BD" w:rsidRPr="007726BD" w:rsidRDefault="007726BD" w:rsidP="003D1BD5">
            <w:pPr>
              <w:pStyle w:val="Akapitzlist"/>
              <w:numPr>
                <w:ilvl w:val="0"/>
                <w:numId w:val="9"/>
              </w:numPr>
              <w:rPr>
                <w:rFonts w:asciiTheme="minorHAnsi" w:hAnsiTheme="minorHAnsi" w:cstheme="minorHAnsi"/>
                <w:sz w:val="22"/>
                <w:szCs w:val="22"/>
              </w:rPr>
            </w:pPr>
            <w:r w:rsidRPr="007726BD">
              <w:rPr>
                <w:rFonts w:asciiTheme="minorHAnsi" w:hAnsiTheme="minorHAnsi" w:cstheme="minorHAnsi"/>
                <w:sz w:val="22"/>
                <w:szCs w:val="22"/>
              </w:rPr>
              <w:t xml:space="preserve">System Operacyjny: najnowszy stabilny 64-bitowy system operacyjny w języku polskim, w pełni obsługujący pracę w domenie i kontrolę użytkowników w technologii </w:t>
            </w:r>
            <w:proofErr w:type="spellStart"/>
            <w:r w:rsidRPr="007726BD">
              <w:rPr>
                <w:rFonts w:asciiTheme="minorHAnsi" w:hAnsiTheme="minorHAnsi" w:cstheme="minorHAnsi"/>
                <w:sz w:val="22"/>
                <w:szCs w:val="22"/>
              </w:rPr>
              <w:t>ActiveDirectory</w:t>
            </w:r>
            <w:proofErr w:type="spellEnd"/>
            <w:r w:rsidRPr="007726BD">
              <w:rPr>
                <w:rFonts w:asciiTheme="minorHAnsi" w:hAnsiTheme="minorHAnsi" w:cstheme="minorHAnsi"/>
                <w:sz w:val="22"/>
                <w:szCs w:val="22"/>
              </w:rPr>
              <w:t xml:space="preserve">, zcentralizowane zarządzanie oprogramowaniem i konfigurację systemu w technologii </w:t>
            </w:r>
            <w:proofErr w:type="spellStart"/>
            <w:r w:rsidRPr="007726BD">
              <w:rPr>
                <w:rFonts w:asciiTheme="minorHAnsi" w:hAnsiTheme="minorHAnsi" w:cstheme="minorHAnsi"/>
                <w:sz w:val="22"/>
                <w:szCs w:val="22"/>
              </w:rPr>
              <w:t>Group</w:t>
            </w:r>
            <w:proofErr w:type="spellEnd"/>
            <w:r w:rsidRPr="007726BD">
              <w:rPr>
                <w:rFonts w:asciiTheme="minorHAnsi" w:hAnsiTheme="minorHAnsi" w:cstheme="minorHAnsi"/>
                <w:sz w:val="22"/>
                <w:szCs w:val="22"/>
              </w:rPr>
              <w:t xml:space="preserve"> Policy.</w:t>
            </w:r>
          </w:p>
          <w:p w14:paraId="190659A2" w14:textId="77777777" w:rsidR="007726BD" w:rsidRPr="007726BD" w:rsidRDefault="007726BD" w:rsidP="003D1BD5">
            <w:pPr>
              <w:ind w:left="360"/>
              <w:rPr>
                <w:rFonts w:asciiTheme="minorHAnsi" w:hAnsiTheme="minorHAnsi" w:cstheme="minorHAnsi"/>
                <w:sz w:val="22"/>
                <w:szCs w:val="22"/>
              </w:rPr>
            </w:pPr>
            <w:r w:rsidRPr="007726BD">
              <w:rPr>
                <w:rFonts w:asciiTheme="minorHAnsi" w:hAnsiTheme="minorHAnsi" w:cstheme="minorHAnsi"/>
                <w:sz w:val="22"/>
                <w:szCs w:val="22"/>
              </w:rPr>
              <w:t xml:space="preserve">Zainstalowany system operacyjny  typu Windows 11 Professional, klucz licencyjny musi </w:t>
            </w:r>
            <w:r w:rsidRPr="007726BD">
              <w:rPr>
                <w:rFonts w:asciiTheme="minorHAnsi" w:hAnsiTheme="minorHAnsi" w:cstheme="minorHAnsi"/>
                <w:sz w:val="22"/>
                <w:szCs w:val="22"/>
              </w:rPr>
              <w:lastRenderedPageBreak/>
              <w:t xml:space="preserve">być zapisany trwale w BIOS i umożliwiać </w:t>
            </w:r>
            <w:proofErr w:type="spellStart"/>
            <w:r w:rsidRPr="007726BD">
              <w:rPr>
                <w:rFonts w:asciiTheme="minorHAnsi" w:hAnsiTheme="minorHAnsi" w:cstheme="minorHAnsi"/>
                <w:sz w:val="22"/>
                <w:szCs w:val="22"/>
              </w:rPr>
              <w:t>reinstalację</w:t>
            </w:r>
            <w:proofErr w:type="spellEnd"/>
            <w:r w:rsidRPr="007726BD">
              <w:rPr>
                <w:rFonts w:asciiTheme="minorHAnsi" w:hAnsiTheme="minorHAnsi" w:cstheme="minorHAnsi"/>
                <w:sz w:val="22"/>
                <w:szCs w:val="22"/>
              </w:rPr>
              <w:t xml:space="preserve"> systemu operacyjnego zdalnie bez potrzeby ręcznego wpisywania klucza licencyjnego.</w:t>
            </w:r>
          </w:p>
          <w:p w14:paraId="7A49BE20" w14:textId="23A94F67" w:rsidR="00891F8E" w:rsidRPr="00BD0529" w:rsidRDefault="007726BD" w:rsidP="003D1BD5">
            <w:pPr>
              <w:ind w:left="360"/>
              <w:rPr>
                <w:rFonts w:asciiTheme="minorHAnsi" w:hAnsiTheme="minorHAnsi" w:cstheme="minorHAnsi"/>
                <w:sz w:val="22"/>
                <w:szCs w:val="22"/>
              </w:rPr>
            </w:pPr>
            <w:r w:rsidRPr="007726BD">
              <w:rPr>
                <w:rFonts w:asciiTheme="minorHAnsi" w:hAnsiTheme="minorHAnsi" w:cstheme="minorHAnsi"/>
                <w:sz w:val="22"/>
                <w:szCs w:val="22"/>
              </w:rPr>
              <w:t>Oferowane modele komputerów muszą poprawnie współpracować z zamawianymi systemami operacyjnymi.</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7A0FC1F0" w14:textId="77777777" w:rsidR="00891F8E" w:rsidRPr="002C1A83" w:rsidRDefault="00891F8E" w:rsidP="00F15698">
            <w:pPr>
              <w:spacing w:line="360" w:lineRule="auto"/>
              <w:rPr>
                <w:rFonts w:ascii="Calibri" w:hAnsi="Calibri" w:cs="Calibri"/>
                <w:b/>
                <w:bCs/>
                <w:color w:val="000000"/>
                <w:sz w:val="22"/>
                <w:szCs w:val="22"/>
              </w:rPr>
            </w:pPr>
          </w:p>
        </w:tc>
        <w:tc>
          <w:tcPr>
            <w:tcW w:w="3229" w:type="dxa"/>
            <w:gridSpan w:val="4"/>
            <w:tcBorders>
              <w:top w:val="single" w:sz="4" w:space="0" w:color="auto"/>
              <w:left w:val="single" w:sz="4" w:space="0" w:color="auto"/>
              <w:bottom w:val="single" w:sz="4" w:space="0" w:color="auto"/>
              <w:right w:val="single" w:sz="4" w:space="0" w:color="auto"/>
            </w:tcBorders>
            <w:vAlign w:val="center"/>
          </w:tcPr>
          <w:p w14:paraId="49901F2E" w14:textId="77777777" w:rsidR="00891F8E" w:rsidRPr="002C1A83" w:rsidRDefault="00891F8E" w:rsidP="00F15698">
            <w:pPr>
              <w:spacing w:line="360" w:lineRule="auto"/>
              <w:rPr>
                <w:rFonts w:ascii="Calibri" w:hAnsi="Calibri" w:cs="Calibri"/>
                <w:b/>
                <w:bCs/>
                <w:color w:val="000000"/>
                <w:sz w:val="22"/>
                <w:szCs w:val="22"/>
              </w:rPr>
            </w:pPr>
          </w:p>
        </w:tc>
      </w:tr>
      <w:tr w:rsidR="00891F8E" w:rsidRPr="002C1A83" w14:paraId="377C9F29" w14:textId="77777777" w:rsidTr="00F15698">
        <w:trPr>
          <w:cantSplit/>
          <w:trHeight w:val="850"/>
        </w:trPr>
        <w:tc>
          <w:tcPr>
            <w:tcW w:w="458" w:type="dxa"/>
            <w:vMerge/>
            <w:tcBorders>
              <w:left w:val="single" w:sz="4" w:space="0" w:color="auto"/>
              <w:right w:val="single" w:sz="4" w:space="0" w:color="auto"/>
            </w:tcBorders>
            <w:vAlign w:val="center"/>
          </w:tcPr>
          <w:p w14:paraId="293CD384" w14:textId="77777777" w:rsidR="00891F8E" w:rsidRPr="002C1A83" w:rsidRDefault="00891F8E" w:rsidP="00F15698">
            <w:pPr>
              <w:spacing w:line="360" w:lineRule="auto"/>
              <w:rPr>
                <w:rFonts w:ascii="Calibri" w:hAnsi="Calibri" w:cs="Calibri"/>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1D8B48A5" w14:textId="104C39BC" w:rsidR="00565E0E" w:rsidRPr="002016BE" w:rsidRDefault="00565E0E" w:rsidP="002016BE">
            <w:pPr>
              <w:pStyle w:val="Akapitzlist"/>
              <w:numPr>
                <w:ilvl w:val="0"/>
                <w:numId w:val="9"/>
              </w:numPr>
              <w:spacing w:line="276" w:lineRule="auto"/>
              <w:rPr>
                <w:rFonts w:asciiTheme="minorHAnsi" w:hAnsiTheme="minorHAnsi" w:cstheme="minorHAnsi"/>
                <w:sz w:val="22"/>
                <w:szCs w:val="22"/>
              </w:rPr>
            </w:pPr>
            <w:r w:rsidRPr="002016BE">
              <w:rPr>
                <w:rFonts w:asciiTheme="minorHAnsi" w:hAnsiTheme="minorHAnsi" w:cstheme="minorHAnsi"/>
                <w:sz w:val="22"/>
                <w:szCs w:val="22"/>
              </w:rPr>
              <w:t>Deklaracja zgodności CE</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036EA5AE" w14:textId="77777777" w:rsidR="00891F8E" w:rsidRPr="002C1A83" w:rsidRDefault="00891F8E" w:rsidP="00F15698">
            <w:pPr>
              <w:spacing w:line="360" w:lineRule="auto"/>
              <w:rPr>
                <w:rFonts w:ascii="Calibri" w:hAnsi="Calibri" w:cs="Calibri"/>
                <w:b/>
                <w:bCs/>
                <w:color w:val="000000"/>
                <w:sz w:val="22"/>
                <w:szCs w:val="22"/>
              </w:rPr>
            </w:pPr>
          </w:p>
        </w:tc>
        <w:tc>
          <w:tcPr>
            <w:tcW w:w="3229" w:type="dxa"/>
            <w:gridSpan w:val="4"/>
            <w:tcBorders>
              <w:top w:val="single" w:sz="4" w:space="0" w:color="auto"/>
              <w:left w:val="single" w:sz="4" w:space="0" w:color="auto"/>
              <w:bottom w:val="single" w:sz="4" w:space="0" w:color="auto"/>
              <w:right w:val="single" w:sz="4" w:space="0" w:color="auto"/>
            </w:tcBorders>
            <w:vAlign w:val="center"/>
          </w:tcPr>
          <w:p w14:paraId="46D6BF7B" w14:textId="77777777" w:rsidR="00891F8E" w:rsidRPr="002C1A83" w:rsidRDefault="00891F8E" w:rsidP="00F15698">
            <w:pPr>
              <w:spacing w:line="360" w:lineRule="auto"/>
              <w:rPr>
                <w:rFonts w:ascii="Calibri" w:hAnsi="Calibri" w:cs="Calibri"/>
                <w:b/>
                <w:bCs/>
                <w:color w:val="000000"/>
                <w:sz w:val="22"/>
                <w:szCs w:val="22"/>
              </w:rPr>
            </w:pPr>
          </w:p>
        </w:tc>
      </w:tr>
      <w:tr w:rsidR="00891F8E" w:rsidRPr="002C1A83" w14:paraId="3AEAE85E" w14:textId="77777777" w:rsidTr="00F15698">
        <w:trPr>
          <w:cantSplit/>
        </w:trPr>
        <w:tc>
          <w:tcPr>
            <w:tcW w:w="458" w:type="dxa"/>
            <w:vMerge/>
            <w:tcBorders>
              <w:left w:val="single" w:sz="4" w:space="0" w:color="auto"/>
              <w:right w:val="single" w:sz="4" w:space="0" w:color="auto"/>
            </w:tcBorders>
            <w:vAlign w:val="center"/>
          </w:tcPr>
          <w:p w14:paraId="42F2BAB1" w14:textId="77777777" w:rsidR="00891F8E" w:rsidRPr="002C1A83" w:rsidRDefault="00891F8E" w:rsidP="00F15698">
            <w:pPr>
              <w:spacing w:line="360" w:lineRule="auto"/>
              <w:rPr>
                <w:rFonts w:ascii="Calibri" w:hAnsi="Calibri" w:cs="Calibri"/>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57ECBB9C" w14:textId="77777777" w:rsidR="008F7BFA" w:rsidRPr="008F7BFA" w:rsidRDefault="008F7BFA" w:rsidP="003D1BD5">
            <w:pPr>
              <w:pStyle w:val="Akapitzlist"/>
              <w:numPr>
                <w:ilvl w:val="0"/>
                <w:numId w:val="9"/>
              </w:numPr>
              <w:rPr>
                <w:rFonts w:asciiTheme="minorHAnsi" w:hAnsiTheme="minorHAnsi" w:cstheme="minorHAnsi"/>
                <w:sz w:val="22"/>
                <w:szCs w:val="22"/>
              </w:rPr>
            </w:pPr>
            <w:r w:rsidRPr="008F7BFA">
              <w:rPr>
                <w:rFonts w:asciiTheme="minorHAnsi" w:hAnsiTheme="minorHAnsi" w:cstheme="minorHAnsi"/>
                <w:sz w:val="22"/>
                <w:szCs w:val="22"/>
              </w:rPr>
              <w:t xml:space="preserve">Wbudowane porty: </w:t>
            </w:r>
          </w:p>
          <w:p w14:paraId="4BBEE99E" w14:textId="77777777" w:rsidR="008F7BFA" w:rsidRPr="00971CBF" w:rsidRDefault="008F7BFA" w:rsidP="003D1BD5">
            <w:pPr>
              <w:ind w:left="360"/>
              <w:rPr>
                <w:rFonts w:asciiTheme="minorHAnsi" w:hAnsiTheme="minorHAnsi" w:cstheme="minorHAnsi"/>
                <w:sz w:val="22"/>
                <w:szCs w:val="22"/>
              </w:rPr>
            </w:pPr>
            <w:r w:rsidRPr="00971CBF">
              <w:rPr>
                <w:rFonts w:asciiTheme="minorHAnsi" w:hAnsiTheme="minorHAnsi" w:cstheme="minorHAnsi"/>
                <w:sz w:val="22"/>
                <w:szCs w:val="22"/>
              </w:rPr>
              <w:t xml:space="preserve">1 x </w:t>
            </w:r>
            <w:proofErr w:type="spellStart"/>
            <w:r w:rsidRPr="00971CBF">
              <w:rPr>
                <w:rFonts w:asciiTheme="minorHAnsi" w:hAnsiTheme="minorHAnsi" w:cstheme="minorHAnsi"/>
                <w:sz w:val="22"/>
                <w:szCs w:val="22"/>
              </w:rPr>
              <w:t>DisplayPort</w:t>
            </w:r>
            <w:proofErr w:type="spellEnd"/>
            <w:r w:rsidRPr="00971CBF">
              <w:rPr>
                <w:rFonts w:asciiTheme="minorHAnsi" w:hAnsiTheme="minorHAnsi" w:cstheme="minorHAnsi"/>
                <w:sz w:val="22"/>
                <w:szCs w:val="22"/>
              </w:rPr>
              <w:t xml:space="preserve"> 1.4 (Wyjście)</w:t>
            </w:r>
          </w:p>
          <w:p w14:paraId="7615226B" w14:textId="6CD9D9B9" w:rsidR="008F7BFA" w:rsidRPr="00971CBF" w:rsidRDefault="0034458B" w:rsidP="003D1BD5">
            <w:pPr>
              <w:ind w:left="360"/>
              <w:rPr>
                <w:rFonts w:asciiTheme="minorHAnsi" w:hAnsiTheme="minorHAnsi" w:cstheme="minorHAnsi"/>
                <w:sz w:val="22"/>
                <w:szCs w:val="22"/>
              </w:rPr>
            </w:pPr>
            <w:r>
              <w:rPr>
                <w:rFonts w:asciiTheme="minorHAnsi" w:hAnsiTheme="minorHAnsi" w:cstheme="minorHAnsi"/>
                <w:sz w:val="22"/>
                <w:szCs w:val="22"/>
              </w:rPr>
              <w:t>5</w:t>
            </w:r>
            <w:r w:rsidR="008F7BFA" w:rsidRPr="00971CBF">
              <w:rPr>
                <w:rFonts w:asciiTheme="minorHAnsi" w:hAnsiTheme="minorHAnsi" w:cstheme="minorHAnsi"/>
                <w:sz w:val="22"/>
                <w:szCs w:val="22"/>
              </w:rPr>
              <w:t xml:space="preserve"> portów USB wyprowadzonych na zewnątrz obudowy, w tym minimum: </w:t>
            </w:r>
          </w:p>
          <w:p w14:paraId="23D662C7" w14:textId="77777777" w:rsidR="008F7BFA" w:rsidRPr="00971CBF" w:rsidRDefault="008F7BFA" w:rsidP="003D1BD5">
            <w:pPr>
              <w:ind w:left="360"/>
              <w:rPr>
                <w:rFonts w:asciiTheme="minorHAnsi" w:hAnsiTheme="minorHAnsi" w:cstheme="minorHAnsi"/>
                <w:sz w:val="22"/>
                <w:szCs w:val="22"/>
              </w:rPr>
            </w:pPr>
            <w:r w:rsidRPr="00971CBF">
              <w:rPr>
                <w:rFonts w:asciiTheme="minorHAnsi" w:hAnsiTheme="minorHAnsi" w:cstheme="minorHAnsi"/>
                <w:sz w:val="22"/>
                <w:szCs w:val="22"/>
              </w:rPr>
              <w:t>1 x USB 3.2 Gen 2x2 typu C</w:t>
            </w:r>
          </w:p>
          <w:p w14:paraId="7298222A" w14:textId="77777777" w:rsidR="008F7BFA" w:rsidRPr="00971CBF" w:rsidRDefault="008F7BFA" w:rsidP="003D1BD5">
            <w:pPr>
              <w:ind w:left="360"/>
              <w:rPr>
                <w:rFonts w:asciiTheme="minorHAnsi" w:hAnsiTheme="minorHAnsi" w:cstheme="minorHAnsi"/>
                <w:sz w:val="22"/>
                <w:szCs w:val="22"/>
              </w:rPr>
            </w:pPr>
            <w:r w:rsidRPr="00971CBF">
              <w:rPr>
                <w:rFonts w:asciiTheme="minorHAnsi" w:hAnsiTheme="minorHAnsi" w:cstheme="minorHAnsi"/>
                <w:sz w:val="22"/>
                <w:szCs w:val="22"/>
              </w:rPr>
              <w:t>3x USB 3.2 gen 2 Typu A</w:t>
            </w:r>
          </w:p>
          <w:p w14:paraId="51639619" w14:textId="77777777" w:rsidR="008F7BFA" w:rsidRPr="00971CBF" w:rsidRDefault="008F7BFA" w:rsidP="003D1BD5">
            <w:pPr>
              <w:ind w:left="360"/>
              <w:rPr>
                <w:rFonts w:asciiTheme="minorHAnsi" w:hAnsiTheme="minorHAnsi" w:cstheme="minorHAnsi"/>
                <w:sz w:val="22"/>
                <w:szCs w:val="22"/>
              </w:rPr>
            </w:pPr>
            <w:r w:rsidRPr="00971CBF">
              <w:rPr>
                <w:rFonts w:asciiTheme="minorHAnsi" w:hAnsiTheme="minorHAnsi" w:cstheme="minorHAnsi"/>
                <w:sz w:val="22"/>
                <w:szCs w:val="22"/>
              </w:rPr>
              <w:t>1x USB 3.2 Gen 1 Typu A</w:t>
            </w:r>
          </w:p>
          <w:p w14:paraId="74822C33" w14:textId="77777777" w:rsidR="008F7BFA" w:rsidRPr="00971CBF" w:rsidRDefault="008F7BFA" w:rsidP="003D1BD5">
            <w:pPr>
              <w:ind w:left="360"/>
              <w:rPr>
                <w:rFonts w:asciiTheme="minorHAnsi" w:hAnsiTheme="minorHAnsi" w:cstheme="minorHAnsi"/>
                <w:sz w:val="22"/>
                <w:szCs w:val="22"/>
              </w:rPr>
            </w:pPr>
            <w:r w:rsidRPr="00971CBF">
              <w:rPr>
                <w:rFonts w:asciiTheme="minorHAnsi" w:hAnsiTheme="minorHAnsi" w:cstheme="minorHAnsi"/>
                <w:sz w:val="22"/>
                <w:szCs w:val="22"/>
              </w:rPr>
              <w:t xml:space="preserve">1 x port audio typu </w:t>
            </w:r>
            <w:proofErr w:type="spellStart"/>
            <w:r w:rsidRPr="00971CBF">
              <w:rPr>
                <w:rFonts w:asciiTheme="minorHAnsi" w:hAnsiTheme="minorHAnsi" w:cstheme="minorHAnsi"/>
                <w:sz w:val="22"/>
                <w:szCs w:val="22"/>
              </w:rPr>
              <w:t>combo</w:t>
            </w:r>
            <w:proofErr w:type="spellEnd"/>
            <w:r w:rsidRPr="00971CBF">
              <w:rPr>
                <w:rFonts w:asciiTheme="minorHAnsi" w:hAnsiTheme="minorHAnsi" w:cstheme="minorHAnsi"/>
                <w:sz w:val="22"/>
                <w:szCs w:val="22"/>
              </w:rPr>
              <w:t xml:space="preserve"> (słuchawka/mikrofon), 1x wyjście liniowe Audio</w:t>
            </w:r>
          </w:p>
          <w:p w14:paraId="40E688AE" w14:textId="77777777" w:rsidR="008F7BFA" w:rsidRPr="00971CBF" w:rsidRDefault="008F7BFA" w:rsidP="003D1BD5">
            <w:pPr>
              <w:ind w:left="360"/>
              <w:rPr>
                <w:rFonts w:asciiTheme="minorHAnsi" w:hAnsiTheme="minorHAnsi" w:cstheme="minorHAnsi"/>
                <w:sz w:val="22"/>
                <w:szCs w:val="22"/>
              </w:rPr>
            </w:pPr>
            <w:r w:rsidRPr="00971CBF">
              <w:rPr>
                <w:rFonts w:asciiTheme="minorHAnsi" w:hAnsiTheme="minorHAnsi" w:cstheme="minorHAnsi"/>
                <w:sz w:val="22"/>
                <w:szCs w:val="22"/>
              </w:rPr>
              <w:t>1 x RJ – 45</w:t>
            </w:r>
          </w:p>
          <w:p w14:paraId="67164144" w14:textId="77777777" w:rsidR="008F7BFA" w:rsidRPr="00971CBF" w:rsidRDefault="008F7BFA" w:rsidP="003D1BD5">
            <w:pPr>
              <w:ind w:left="360"/>
              <w:rPr>
                <w:rFonts w:asciiTheme="minorHAnsi" w:hAnsiTheme="minorHAnsi" w:cstheme="minorHAnsi"/>
                <w:sz w:val="22"/>
                <w:szCs w:val="22"/>
              </w:rPr>
            </w:pPr>
            <w:r w:rsidRPr="00971CBF">
              <w:rPr>
                <w:rFonts w:asciiTheme="minorHAnsi" w:hAnsiTheme="minorHAnsi" w:cstheme="minorHAnsi"/>
                <w:sz w:val="22"/>
                <w:szCs w:val="22"/>
              </w:rPr>
              <w:t xml:space="preserve">Wymagana ilość i rozmieszczenie (na zewnątrz obudowy komputera) wszystkich wyżej wymienionych portów nie może być osiągnięta w wyniku stosowania konwerterów, przejściówek lub przewodów połączeniowych itp. </w:t>
            </w:r>
          </w:p>
          <w:p w14:paraId="5BD2C789" w14:textId="77777777" w:rsidR="008F7BFA" w:rsidRPr="00971CBF" w:rsidRDefault="008F7BFA" w:rsidP="003D1BD5">
            <w:pPr>
              <w:ind w:left="360"/>
              <w:rPr>
                <w:rFonts w:asciiTheme="minorHAnsi" w:hAnsiTheme="minorHAnsi" w:cstheme="minorHAnsi"/>
                <w:sz w:val="22"/>
                <w:szCs w:val="22"/>
              </w:rPr>
            </w:pPr>
            <w:r w:rsidRPr="00971CBF">
              <w:rPr>
                <w:rFonts w:asciiTheme="minorHAnsi" w:hAnsiTheme="minorHAnsi" w:cstheme="minorHAnsi"/>
                <w:sz w:val="22"/>
                <w:szCs w:val="22"/>
              </w:rPr>
              <w:t xml:space="preserve">Karta sieciowa 10/100/1000 zintegrowana z płytą główną, wspierająca obsługę </w:t>
            </w:r>
            <w:proofErr w:type="spellStart"/>
            <w:r w:rsidRPr="00971CBF">
              <w:rPr>
                <w:rFonts w:asciiTheme="minorHAnsi" w:hAnsiTheme="minorHAnsi" w:cstheme="minorHAnsi"/>
                <w:sz w:val="22"/>
                <w:szCs w:val="22"/>
              </w:rPr>
              <w:t>WoL</w:t>
            </w:r>
            <w:proofErr w:type="spellEnd"/>
            <w:r w:rsidRPr="00971CBF">
              <w:rPr>
                <w:rFonts w:asciiTheme="minorHAnsi" w:hAnsiTheme="minorHAnsi" w:cstheme="minorHAnsi"/>
                <w:sz w:val="22"/>
                <w:szCs w:val="22"/>
              </w:rPr>
              <w:t xml:space="preserve"> (funkcja włączana przez użytkownika).</w:t>
            </w:r>
          </w:p>
          <w:p w14:paraId="403DB9F2" w14:textId="1603D727" w:rsidR="008F7BFA" w:rsidRPr="00971CBF" w:rsidRDefault="008F7BFA" w:rsidP="003D1BD5">
            <w:pPr>
              <w:ind w:left="360"/>
              <w:rPr>
                <w:rFonts w:asciiTheme="minorHAnsi" w:hAnsiTheme="minorHAnsi" w:cstheme="minorHAnsi"/>
                <w:sz w:val="22"/>
                <w:szCs w:val="22"/>
              </w:rPr>
            </w:pPr>
            <w:r w:rsidRPr="00971CBF">
              <w:rPr>
                <w:rFonts w:asciiTheme="minorHAnsi" w:hAnsiTheme="minorHAnsi" w:cstheme="minorHAnsi"/>
                <w:sz w:val="22"/>
                <w:szCs w:val="22"/>
              </w:rPr>
              <w:t xml:space="preserve">Płyta główna zaprojektowana i wyprodukowana na zlecenie producenta komputera, trwale oznaczona na etapie produkcji logiem producenta oferowanej jednostki, dedykowana dla danego urządzenia, wyposażona w minimum </w:t>
            </w:r>
            <w:r w:rsidR="0026760A">
              <w:rPr>
                <w:rFonts w:asciiTheme="minorHAnsi" w:hAnsiTheme="minorHAnsi" w:cstheme="minorHAnsi"/>
                <w:sz w:val="22"/>
                <w:szCs w:val="22"/>
              </w:rPr>
              <w:t>jedno</w:t>
            </w:r>
            <w:r w:rsidRPr="00971CBF">
              <w:rPr>
                <w:rFonts w:asciiTheme="minorHAnsi" w:hAnsiTheme="minorHAnsi" w:cstheme="minorHAnsi"/>
                <w:sz w:val="22"/>
                <w:szCs w:val="22"/>
              </w:rPr>
              <w:t xml:space="preserve"> złącz</w:t>
            </w:r>
            <w:r w:rsidR="0026760A">
              <w:rPr>
                <w:rFonts w:asciiTheme="minorHAnsi" w:hAnsiTheme="minorHAnsi" w:cstheme="minorHAnsi"/>
                <w:sz w:val="22"/>
                <w:szCs w:val="22"/>
              </w:rPr>
              <w:t>e</w:t>
            </w:r>
            <w:r w:rsidRPr="00971CBF">
              <w:rPr>
                <w:rFonts w:asciiTheme="minorHAnsi" w:hAnsiTheme="minorHAnsi" w:cstheme="minorHAnsi"/>
                <w:sz w:val="22"/>
                <w:szCs w:val="22"/>
              </w:rPr>
              <w:t xml:space="preserve"> M.2 </w:t>
            </w:r>
            <w:r w:rsidR="0026760A" w:rsidRPr="0026760A">
              <w:rPr>
                <w:rFonts w:asciiTheme="minorHAnsi" w:hAnsiTheme="minorHAnsi" w:cstheme="minorHAnsi"/>
              </w:rPr>
              <w:t>2230/2280</w:t>
            </w:r>
            <w:r w:rsidR="0026760A">
              <w:t xml:space="preserve"> </w:t>
            </w:r>
            <w:r w:rsidRPr="00971CBF">
              <w:rPr>
                <w:rFonts w:asciiTheme="minorHAnsi" w:hAnsiTheme="minorHAnsi" w:cstheme="minorHAnsi"/>
                <w:sz w:val="22"/>
                <w:szCs w:val="22"/>
              </w:rPr>
              <w:t>dla dysków oraz jedno złącze M.2 bezprzewodowej karty sieciowej.</w:t>
            </w:r>
          </w:p>
          <w:p w14:paraId="1B135754" w14:textId="77777777" w:rsidR="008F7BFA" w:rsidRPr="00971CBF" w:rsidRDefault="008F7BFA" w:rsidP="003D1BD5">
            <w:pPr>
              <w:ind w:left="360"/>
              <w:rPr>
                <w:rFonts w:asciiTheme="minorHAnsi" w:hAnsiTheme="minorHAnsi" w:cstheme="minorHAnsi"/>
                <w:sz w:val="22"/>
                <w:szCs w:val="22"/>
              </w:rPr>
            </w:pPr>
            <w:r w:rsidRPr="00971CBF">
              <w:rPr>
                <w:rFonts w:asciiTheme="minorHAnsi" w:hAnsiTheme="minorHAnsi" w:cstheme="minorHAnsi"/>
                <w:sz w:val="22"/>
                <w:szCs w:val="22"/>
              </w:rPr>
              <w:t>Bezprzewodowa mysz optyczna USB z dwoma klawiszami oraz rolką (</w:t>
            </w:r>
            <w:proofErr w:type="spellStart"/>
            <w:r w:rsidRPr="00971CBF">
              <w:rPr>
                <w:rFonts w:asciiTheme="minorHAnsi" w:hAnsiTheme="minorHAnsi" w:cstheme="minorHAnsi"/>
                <w:sz w:val="22"/>
                <w:szCs w:val="22"/>
              </w:rPr>
              <w:t>scroll</w:t>
            </w:r>
            <w:proofErr w:type="spellEnd"/>
            <w:r w:rsidRPr="00971CBF">
              <w:rPr>
                <w:rFonts w:asciiTheme="minorHAnsi" w:hAnsiTheme="minorHAnsi" w:cstheme="minorHAnsi"/>
                <w:sz w:val="22"/>
                <w:szCs w:val="22"/>
              </w:rPr>
              <w:t xml:space="preserve">) </w:t>
            </w:r>
          </w:p>
          <w:p w14:paraId="5009DFE5" w14:textId="77777777" w:rsidR="008F7BFA" w:rsidRPr="00971CBF" w:rsidRDefault="008F7BFA" w:rsidP="003D1BD5">
            <w:pPr>
              <w:ind w:left="360"/>
              <w:rPr>
                <w:rFonts w:asciiTheme="minorHAnsi" w:hAnsiTheme="minorHAnsi" w:cstheme="minorHAnsi"/>
                <w:sz w:val="22"/>
                <w:szCs w:val="22"/>
              </w:rPr>
            </w:pPr>
            <w:proofErr w:type="spellStart"/>
            <w:r w:rsidRPr="00971CBF">
              <w:rPr>
                <w:rFonts w:asciiTheme="minorHAnsi" w:hAnsiTheme="minorHAnsi" w:cstheme="minorHAnsi"/>
                <w:sz w:val="22"/>
                <w:szCs w:val="22"/>
              </w:rPr>
              <w:t>Niskoprofilowa</w:t>
            </w:r>
            <w:proofErr w:type="spellEnd"/>
            <w:r w:rsidRPr="00971CBF">
              <w:rPr>
                <w:rFonts w:asciiTheme="minorHAnsi" w:hAnsiTheme="minorHAnsi" w:cstheme="minorHAnsi"/>
                <w:sz w:val="22"/>
                <w:szCs w:val="22"/>
              </w:rPr>
              <w:t xml:space="preserve"> klawiatura bezprzewodowa</w:t>
            </w:r>
          </w:p>
          <w:p w14:paraId="74F0E71F" w14:textId="46A88D6D" w:rsidR="00891F8E" w:rsidRPr="00E8172F" w:rsidRDefault="008F7BFA" w:rsidP="003D1BD5">
            <w:pPr>
              <w:ind w:left="360"/>
              <w:rPr>
                <w:rFonts w:asciiTheme="minorHAnsi" w:hAnsiTheme="minorHAnsi" w:cstheme="minorHAnsi"/>
                <w:sz w:val="22"/>
                <w:szCs w:val="22"/>
              </w:rPr>
            </w:pPr>
            <w:r w:rsidRPr="00971CBF">
              <w:rPr>
                <w:rFonts w:asciiTheme="minorHAnsi" w:hAnsiTheme="minorHAnsi" w:cstheme="minorHAnsi"/>
                <w:sz w:val="22"/>
                <w:szCs w:val="22"/>
              </w:rPr>
              <w:t>Podstawa o pełnej regulacji wysokości (minimum 100mm), pochylenia (w zakresie 35 stopni), obrotu (w zakresie 180 stopni) i obrotową podstawą (minimum 90 stopni)</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58DF93C2" w14:textId="77777777" w:rsidR="00891F8E" w:rsidRPr="002C1A83" w:rsidRDefault="00891F8E" w:rsidP="00F15698">
            <w:pPr>
              <w:spacing w:line="276" w:lineRule="auto"/>
              <w:rPr>
                <w:rFonts w:ascii="Calibri" w:hAnsi="Calibri" w:cs="Calibri"/>
                <w:b/>
                <w:bCs/>
                <w:color w:val="000000"/>
                <w:sz w:val="22"/>
                <w:szCs w:val="22"/>
              </w:rPr>
            </w:pPr>
          </w:p>
        </w:tc>
        <w:tc>
          <w:tcPr>
            <w:tcW w:w="3229" w:type="dxa"/>
            <w:gridSpan w:val="4"/>
            <w:tcBorders>
              <w:top w:val="single" w:sz="4" w:space="0" w:color="auto"/>
              <w:left w:val="single" w:sz="4" w:space="0" w:color="auto"/>
              <w:bottom w:val="single" w:sz="4" w:space="0" w:color="auto"/>
              <w:right w:val="single" w:sz="4" w:space="0" w:color="auto"/>
            </w:tcBorders>
            <w:vAlign w:val="center"/>
          </w:tcPr>
          <w:p w14:paraId="1434714A" w14:textId="77777777" w:rsidR="00891F8E" w:rsidRPr="002C1A83" w:rsidRDefault="00891F8E" w:rsidP="00F15698">
            <w:pPr>
              <w:spacing w:line="360" w:lineRule="auto"/>
              <w:rPr>
                <w:rFonts w:ascii="Calibri" w:hAnsi="Calibri" w:cs="Calibri"/>
                <w:b/>
                <w:bCs/>
                <w:color w:val="000000"/>
                <w:sz w:val="22"/>
                <w:szCs w:val="22"/>
              </w:rPr>
            </w:pPr>
          </w:p>
        </w:tc>
      </w:tr>
      <w:tr w:rsidR="00891F8E" w:rsidRPr="002C1A83" w14:paraId="11EF334B" w14:textId="77777777" w:rsidTr="00F15698">
        <w:trPr>
          <w:cantSplit/>
        </w:trPr>
        <w:tc>
          <w:tcPr>
            <w:tcW w:w="458" w:type="dxa"/>
            <w:vMerge/>
            <w:tcBorders>
              <w:left w:val="single" w:sz="4" w:space="0" w:color="auto"/>
              <w:right w:val="single" w:sz="4" w:space="0" w:color="auto"/>
            </w:tcBorders>
            <w:vAlign w:val="center"/>
            <w:hideMark/>
          </w:tcPr>
          <w:p w14:paraId="60E138BC" w14:textId="77777777" w:rsidR="00891F8E" w:rsidRPr="002C1A83" w:rsidRDefault="00891F8E" w:rsidP="00F15698">
            <w:pPr>
              <w:spacing w:line="360" w:lineRule="auto"/>
              <w:rPr>
                <w:rFonts w:ascii="Calibri" w:hAnsi="Calibri" w:cs="Calibri"/>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32826E6D" w14:textId="59E74994" w:rsidR="00891F8E" w:rsidRPr="008C0385" w:rsidRDefault="00E8172F" w:rsidP="003D1BD5">
            <w:pPr>
              <w:pStyle w:val="Akapitzlist"/>
              <w:numPr>
                <w:ilvl w:val="0"/>
                <w:numId w:val="9"/>
              </w:numPr>
              <w:rPr>
                <w:rFonts w:ascii="Calibri" w:hAnsi="Calibri" w:cs="Calibri"/>
                <w:sz w:val="22"/>
                <w:szCs w:val="22"/>
              </w:rPr>
            </w:pPr>
            <w:r w:rsidRPr="00E8172F">
              <w:rPr>
                <w:rFonts w:ascii="Calibri" w:hAnsi="Calibri" w:cs="Calibri"/>
                <w:sz w:val="22"/>
                <w:szCs w:val="22"/>
              </w:rPr>
              <w:t xml:space="preserve">Dedykowany portal techniczny producenta, umożliwiający sprawdzenie kompletnych danych o urządzeniu na jednej witrynie internetowej prowadzonej przez producenta: konfiguracja fabryczna, Rodzaj gwarancji, data wygaśnięcia gwarancji, data produkcji komputera, aktualizacje, diagnostyka, dedykowane oprogramowanie, tworzenie dysku </w:t>
            </w:r>
            <w:proofErr w:type="spellStart"/>
            <w:r w:rsidRPr="00E8172F">
              <w:rPr>
                <w:rFonts w:ascii="Calibri" w:hAnsi="Calibri" w:cs="Calibri"/>
                <w:sz w:val="22"/>
                <w:szCs w:val="22"/>
              </w:rPr>
              <w:t>recovery</w:t>
            </w:r>
            <w:proofErr w:type="spellEnd"/>
            <w:r w:rsidRPr="00E8172F">
              <w:rPr>
                <w:rFonts w:ascii="Calibri" w:hAnsi="Calibri" w:cs="Calibri"/>
                <w:sz w:val="22"/>
                <w:szCs w:val="22"/>
              </w:rPr>
              <w:t xml:space="preserve"> systemu operacyjnego.</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50D31D92" w14:textId="77777777" w:rsidR="00891F8E" w:rsidRPr="002C1A83" w:rsidRDefault="00891F8E" w:rsidP="00F15698">
            <w:pPr>
              <w:spacing w:line="276" w:lineRule="auto"/>
              <w:rPr>
                <w:rFonts w:ascii="Calibri" w:hAnsi="Calibri" w:cs="Calibri"/>
                <w:b/>
                <w:bCs/>
                <w:color w:val="000000"/>
                <w:sz w:val="22"/>
                <w:szCs w:val="22"/>
              </w:rPr>
            </w:pPr>
          </w:p>
        </w:tc>
        <w:tc>
          <w:tcPr>
            <w:tcW w:w="3229" w:type="dxa"/>
            <w:gridSpan w:val="4"/>
            <w:tcBorders>
              <w:top w:val="single" w:sz="4" w:space="0" w:color="auto"/>
              <w:left w:val="single" w:sz="4" w:space="0" w:color="auto"/>
              <w:bottom w:val="single" w:sz="4" w:space="0" w:color="auto"/>
              <w:right w:val="single" w:sz="4" w:space="0" w:color="auto"/>
            </w:tcBorders>
            <w:vAlign w:val="center"/>
          </w:tcPr>
          <w:p w14:paraId="4E2238F0" w14:textId="77777777" w:rsidR="00891F8E" w:rsidRPr="002C1A83" w:rsidRDefault="00891F8E" w:rsidP="00F15698">
            <w:pPr>
              <w:spacing w:line="360" w:lineRule="auto"/>
              <w:rPr>
                <w:rFonts w:ascii="Calibri" w:hAnsi="Calibri" w:cs="Calibri"/>
                <w:b/>
                <w:bCs/>
                <w:color w:val="000000"/>
                <w:sz w:val="22"/>
                <w:szCs w:val="22"/>
              </w:rPr>
            </w:pPr>
          </w:p>
        </w:tc>
      </w:tr>
      <w:tr w:rsidR="005B55C9" w:rsidRPr="002C1A83" w14:paraId="3626141A" w14:textId="77777777" w:rsidTr="00F15698">
        <w:trPr>
          <w:cantSplit/>
        </w:trPr>
        <w:tc>
          <w:tcPr>
            <w:tcW w:w="458" w:type="dxa"/>
            <w:vMerge/>
            <w:tcBorders>
              <w:left w:val="single" w:sz="4" w:space="0" w:color="auto"/>
              <w:right w:val="single" w:sz="4" w:space="0" w:color="auto"/>
            </w:tcBorders>
            <w:vAlign w:val="center"/>
          </w:tcPr>
          <w:p w14:paraId="00418F18" w14:textId="77777777" w:rsidR="005B55C9" w:rsidRPr="002C1A83" w:rsidRDefault="005B55C9" w:rsidP="005B55C9">
            <w:pPr>
              <w:spacing w:line="360" w:lineRule="auto"/>
              <w:rPr>
                <w:rFonts w:ascii="Calibri" w:hAnsi="Calibri" w:cs="Calibri"/>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6E1B3E72" w14:textId="77777777" w:rsidR="005B55C9" w:rsidRPr="00024E52" w:rsidRDefault="005B55C9" w:rsidP="005B55C9">
            <w:pPr>
              <w:pStyle w:val="Akapitzlist"/>
              <w:numPr>
                <w:ilvl w:val="0"/>
                <w:numId w:val="9"/>
              </w:numPr>
              <w:rPr>
                <w:rFonts w:ascii="Calibri" w:hAnsi="Calibri" w:cs="Calibri"/>
                <w:sz w:val="22"/>
                <w:szCs w:val="22"/>
              </w:rPr>
            </w:pPr>
            <w:r>
              <w:rPr>
                <w:rFonts w:ascii="Calibri" w:hAnsi="Calibri" w:cs="Calibri"/>
                <w:sz w:val="22"/>
                <w:szCs w:val="22"/>
              </w:rPr>
              <w:t>Gwarancja 36 miesięcy</w:t>
            </w:r>
            <w:r w:rsidRPr="00024E52">
              <w:rPr>
                <w:rFonts w:ascii="Calibri" w:hAnsi="Calibri" w:cs="Calibri"/>
                <w:sz w:val="22"/>
                <w:szCs w:val="22"/>
              </w:rPr>
              <w:t xml:space="preserve"> </w:t>
            </w:r>
            <w:r>
              <w:rPr>
                <w:rFonts w:ascii="Calibri" w:hAnsi="Calibri" w:cs="Calibri"/>
                <w:sz w:val="22"/>
                <w:szCs w:val="22"/>
              </w:rPr>
              <w:t xml:space="preserve">w </w:t>
            </w:r>
            <w:r w:rsidRPr="00024E52">
              <w:rPr>
                <w:rFonts w:ascii="Calibri" w:hAnsi="Calibri" w:cs="Calibri"/>
                <w:sz w:val="22"/>
                <w:szCs w:val="22"/>
              </w:rPr>
              <w:t>miejscu</w:t>
            </w:r>
            <w:r>
              <w:rPr>
                <w:rFonts w:ascii="Calibri" w:hAnsi="Calibri" w:cs="Calibri"/>
                <w:sz w:val="22"/>
                <w:szCs w:val="22"/>
              </w:rPr>
              <w:t xml:space="preserve"> instalacji.</w:t>
            </w:r>
          </w:p>
          <w:p w14:paraId="26378B21" w14:textId="77777777" w:rsidR="005B55C9" w:rsidRPr="00024E52" w:rsidRDefault="005B55C9" w:rsidP="005B55C9">
            <w:pPr>
              <w:ind w:left="360"/>
              <w:rPr>
                <w:rFonts w:ascii="Calibri" w:hAnsi="Calibri" w:cs="Calibri"/>
                <w:sz w:val="22"/>
                <w:szCs w:val="22"/>
              </w:rPr>
            </w:pPr>
            <w:r w:rsidRPr="00024E52">
              <w:rPr>
                <w:rFonts w:ascii="Calibri" w:hAnsi="Calibri" w:cs="Calibri"/>
                <w:sz w:val="22"/>
                <w:szCs w:val="22"/>
              </w:rPr>
              <w:t>Czas reakcji serwisu - do końca następnego dnia roboczego</w:t>
            </w:r>
          </w:p>
          <w:p w14:paraId="3BE1340D" w14:textId="7AB323AA" w:rsidR="005B55C9" w:rsidRPr="00024E52" w:rsidRDefault="005B55C9" w:rsidP="005B55C9">
            <w:pPr>
              <w:ind w:left="360"/>
              <w:rPr>
                <w:rFonts w:ascii="Calibri" w:hAnsi="Calibri" w:cs="Calibri"/>
                <w:sz w:val="22"/>
                <w:szCs w:val="22"/>
              </w:rPr>
            </w:pPr>
            <w:r w:rsidRPr="00024E52">
              <w:rPr>
                <w:rFonts w:ascii="Calibri" w:hAnsi="Calibri" w:cs="Calibri"/>
                <w:sz w:val="22"/>
                <w:szCs w:val="22"/>
              </w:rPr>
              <w:lastRenderedPageBreak/>
              <w:t>Firma serwisująca musi posiadać autoryzacje producenta komputera</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4996A001" w14:textId="77777777" w:rsidR="005B55C9" w:rsidRPr="002C1A83" w:rsidRDefault="005B55C9" w:rsidP="005B55C9">
            <w:pPr>
              <w:spacing w:line="276" w:lineRule="auto"/>
              <w:rPr>
                <w:rFonts w:ascii="Calibri" w:hAnsi="Calibri" w:cs="Calibri"/>
                <w:b/>
                <w:bCs/>
                <w:color w:val="000000"/>
                <w:sz w:val="22"/>
                <w:szCs w:val="22"/>
              </w:rPr>
            </w:pPr>
          </w:p>
        </w:tc>
        <w:tc>
          <w:tcPr>
            <w:tcW w:w="3229" w:type="dxa"/>
            <w:gridSpan w:val="4"/>
            <w:tcBorders>
              <w:top w:val="single" w:sz="4" w:space="0" w:color="auto"/>
              <w:left w:val="single" w:sz="4" w:space="0" w:color="auto"/>
              <w:bottom w:val="single" w:sz="4" w:space="0" w:color="auto"/>
              <w:right w:val="single" w:sz="4" w:space="0" w:color="auto"/>
            </w:tcBorders>
            <w:vAlign w:val="center"/>
          </w:tcPr>
          <w:p w14:paraId="32851291" w14:textId="77777777" w:rsidR="005B55C9" w:rsidRPr="002C1A83" w:rsidRDefault="005B55C9" w:rsidP="005B55C9">
            <w:pPr>
              <w:spacing w:line="360" w:lineRule="auto"/>
              <w:rPr>
                <w:rFonts w:ascii="Calibri" w:hAnsi="Calibri" w:cs="Calibri"/>
                <w:b/>
                <w:bCs/>
                <w:color w:val="000000"/>
                <w:sz w:val="22"/>
                <w:szCs w:val="22"/>
              </w:rPr>
            </w:pPr>
          </w:p>
        </w:tc>
      </w:tr>
      <w:tr w:rsidR="005B55C9" w:rsidRPr="002C1A83" w14:paraId="4BD084DD" w14:textId="77777777" w:rsidTr="00F15698">
        <w:trPr>
          <w:cantSplit/>
        </w:trPr>
        <w:tc>
          <w:tcPr>
            <w:tcW w:w="458" w:type="dxa"/>
            <w:vMerge/>
            <w:tcBorders>
              <w:left w:val="single" w:sz="4" w:space="0" w:color="auto"/>
              <w:bottom w:val="single" w:sz="4" w:space="0" w:color="auto"/>
              <w:right w:val="single" w:sz="4" w:space="0" w:color="auto"/>
            </w:tcBorders>
            <w:vAlign w:val="center"/>
          </w:tcPr>
          <w:p w14:paraId="6DDDF199" w14:textId="77777777" w:rsidR="005B55C9" w:rsidRPr="002C1A83" w:rsidRDefault="005B55C9" w:rsidP="005B55C9">
            <w:pPr>
              <w:spacing w:line="360" w:lineRule="auto"/>
              <w:rPr>
                <w:rFonts w:ascii="Calibri" w:hAnsi="Calibri" w:cs="Calibri"/>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768A77B6" w14:textId="09E4B9CF" w:rsidR="005B55C9" w:rsidRPr="002C1A83" w:rsidRDefault="005B55C9" w:rsidP="005B55C9">
            <w:pPr>
              <w:numPr>
                <w:ilvl w:val="0"/>
                <w:numId w:val="9"/>
              </w:numPr>
              <w:rPr>
                <w:rFonts w:ascii="Calibri" w:hAnsi="Calibri" w:cs="Calibri"/>
                <w:sz w:val="22"/>
                <w:szCs w:val="22"/>
              </w:rPr>
            </w:pPr>
            <w:r w:rsidRPr="002C1A83">
              <w:rPr>
                <w:rFonts w:ascii="Calibri" w:hAnsi="Calibri" w:cs="Calibri"/>
                <w:sz w:val="22"/>
                <w:szCs w:val="22"/>
              </w:rPr>
              <w:t xml:space="preserve">Sprzęt fabrycznie nowy wyprodukowany nie wcześniej </w:t>
            </w:r>
            <w:r>
              <w:rPr>
                <w:rFonts w:ascii="Calibri" w:hAnsi="Calibri" w:cs="Calibri"/>
                <w:sz w:val="22"/>
                <w:szCs w:val="22"/>
              </w:rPr>
              <w:t>niż</w:t>
            </w:r>
            <w:r w:rsidRPr="004A1484">
              <w:rPr>
                <w:rFonts w:ascii="Calibri" w:hAnsi="Calibri" w:cs="Calibri"/>
                <w:sz w:val="22"/>
                <w:szCs w:val="22"/>
              </w:rPr>
              <w:t xml:space="preserve"> w 202</w:t>
            </w:r>
            <w:r>
              <w:rPr>
                <w:rFonts w:ascii="Calibri" w:hAnsi="Calibri" w:cs="Calibri"/>
                <w:sz w:val="22"/>
                <w:szCs w:val="22"/>
              </w:rPr>
              <w:t>4</w:t>
            </w:r>
            <w:r w:rsidRPr="004A1484">
              <w:rPr>
                <w:rFonts w:ascii="Calibri" w:hAnsi="Calibri" w:cs="Calibri"/>
                <w:sz w:val="22"/>
                <w:szCs w:val="22"/>
              </w:rPr>
              <w:t>r.</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391F6825" w14:textId="77777777" w:rsidR="005B55C9" w:rsidRPr="002C1A83" w:rsidRDefault="005B55C9" w:rsidP="005B55C9">
            <w:pPr>
              <w:spacing w:line="360" w:lineRule="auto"/>
              <w:rPr>
                <w:rFonts w:ascii="Calibri" w:hAnsi="Calibri" w:cs="Calibri"/>
                <w:b/>
                <w:bCs/>
                <w:color w:val="000000"/>
                <w:sz w:val="22"/>
                <w:szCs w:val="22"/>
              </w:rPr>
            </w:pPr>
          </w:p>
        </w:tc>
        <w:tc>
          <w:tcPr>
            <w:tcW w:w="3229" w:type="dxa"/>
            <w:gridSpan w:val="4"/>
            <w:tcBorders>
              <w:top w:val="single" w:sz="4" w:space="0" w:color="auto"/>
              <w:left w:val="single" w:sz="4" w:space="0" w:color="auto"/>
              <w:bottom w:val="single" w:sz="4" w:space="0" w:color="auto"/>
              <w:right w:val="single" w:sz="4" w:space="0" w:color="auto"/>
            </w:tcBorders>
            <w:vAlign w:val="center"/>
          </w:tcPr>
          <w:p w14:paraId="04EB23FE" w14:textId="77777777" w:rsidR="005B55C9" w:rsidRPr="002C1A83" w:rsidRDefault="005B55C9" w:rsidP="005B55C9">
            <w:pPr>
              <w:spacing w:line="360" w:lineRule="auto"/>
              <w:rPr>
                <w:rFonts w:ascii="Calibri" w:hAnsi="Calibri" w:cs="Calibri"/>
                <w:b/>
                <w:bCs/>
                <w:color w:val="000000"/>
                <w:sz w:val="22"/>
                <w:szCs w:val="22"/>
              </w:rPr>
            </w:pPr>
          </w:p>
        </w:tc>
      </w:tr>
      <w:bookmarkEnd w:id="0"/>
    </w:tbl>
    <w:p w14:paraId="3B72EAB7" w14:textId="7B409B5B" w:rsidR="00410962" w:rsidRDefault="00410962" w:rsidP="004514BC">
      <w:pPr>
        <w:spacing w:after="200" w:line="276" w:lineRule="auto"/>
        <w:rPr>
          <w:rFonts w:asciiTheme="minorHAnsi" w:hAnsiTheme="minorHAnsi" w:cstheme="minorHAnsi"/>
          <w:b/>
          <w:sz w:val="22"/>
          <w:szCs w:val="22"/>
        </w:rPr>
      </w:pPr>
    </w:p>
    <w:sectPr w:rsidR="00410962" w:rsidSect="008F7BFA">
      <w:footerReference w:type="default" r:id="rId9"/>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46560" w14:textId="77777777" w:rsidR="00321F57" w:rsidRDefault="00321F57" w:rsidP="0025053C">
      <w:r>
        <w:separator/>
      </w:r>
    </w:p>
  </w:endnote>
  <w:endnote w:type="continuationSeparator" w:id="0">
    <w:p w14:paraId="225464A9" w14:textId="77777777" w:rsidR="00321F57" w:rsidRDefault="00321F57" w:rsidP="0025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3197570"/>
      <w:docPartObj>
        <w:docPartGallery w:val="Page Numbers (Bottom of Page)"/>
        <w:docPartUnique/>
      </w:docPartObj>
    </w:sdtPr>
    <w:sdtEndPr>
      <w:rPr>
        <w:rFonts w:ascii="Calibri" w:hAnsi="Calibri" w:cs="Calibri"/>
        <w:sz w:val="22"/>
        <w:szCs w:val="22"/>
      </w:rPr>
    </w:sdtEndPr>
    <w:sdtContent>
      <w:p w14:paraId="7A6E886B" w14:textId="779B7237" w:rsidR="0025053C" w:rsidRPr="0025053C" w:rsidRDefault="0025053C">
        <w:pPr>
          <w:pStyle w:val="Stopka"/>
          <w:jc w:val="center"/>
          <w:rPr>
            <w:rFonts w:ascii="Calibri" w:hAnsi="Calibri" w:cs="Calibri"/>
            <w:sz w:val="22"/>
            <w:szCs w:val="22"/>
          </w:rPr>
        </w:pPr>
        <w:r w:rsidRPr="0025053C">
          <w:rPr>
            <w:rFonts w:ascii="Calibri" w:hAnsi="Calibri" w:cs="Calibri"/>
            <w:sz w:val="22"/>
            <w:szCs w:val="22"/>
          </w:rPr>
          <w:fldChar w:fldCharType="begin"/>
        </w:r>
        <w:r w:rsidRPr="0025053C">
          <w:rPr>
            <w:rFonts w:ascii="Calibri" w:hAnsi="Calibri" w:cs="Calibri"/>
            <w:sz w:val="22"/>
            <w:szCs w:val="22"/>
          </w:rPr>
          <w:instrText>PAGE   \* MERGEFORMAT</w:instrText>
        </w:r>
        <w:r w:rsidRPr="0025053C">
          <w:rPr>
            <w:rFonts w:ascii="Calibri" w:hAnsi="Calibri" w:cs="Calibri"/>
            <w:sz w:val="22"/>
            <w:szCs w:val="22"/>
          </w:rPr>
          <w:fldChar w:fldCharType="separate"/>
        </w:r>
        <w:r w:rsidR="005C4FED">
          <w:rPr>
            <w:rFonts w:ascii="Calibri" w:hAnsi="Calibri" w:cs="Calibri"/>
            <w:noProof/>
            <w:sz w:val="22"/>
            <w:szCs w:val="22"/>
          </w:rPr>
          <w:t>2</w:t>
        </w:r>
        <w:r w:rsidRPr="0025053C">
          <w:rPr>
            <w:rFonts w:ascii="Calibri" w:hAnsi="Calibri" w:cs="Calibri"/>
            <w:sz w:val="22"/>
            <w:szCs w:val="22"/>
          </w:rPr>
          <w:fldChar w:fldCharType="end"/>
        </w:r>
      </w:p>
    </w:sdtContent>
  </w:sdt>
  <w:p w14:paraId="4A2D8C07" w14:textId="77777777" w:rsidR="0025053C" w:rsidRDefault="002505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D6E74" w14:textId="77777777" w:rsidR="00321F57" w:rsidRDefault="00321F57" w:rsidP="0025053C">
      <w:r>
        <w:separator/>
      </w:r>
    </w:p>
  </w:footnote>
  <w:footnote w:type="continuationSeparator" w:id="0">
    <w:p w14:paraId="72AC0F33" w14:textId="77777777" w:rsidR="00321F57" w:rsidRDefault="00321F57" w:rsidP="00250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6388D"/>
    <w:multiLevelType w:val="hybridMultilevel"/>
    <w:tmpl w:val="D60C271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9203290"/>
    <w:multiLevelType w:val="hybridMultilevel"/>
    <w:tmpl w:val="B09C013A"/>
    <w:lvl w:ilvl="0" w:tplc="84308F1A">
      <w:start w:val="1"/>
      <w:numFmt w:val="decimal"/>
      <w:lvlText w:val="%1)"/>
      <w:lvlJc w:val="left"/>
      <w:pPr>
        <w:tabs>
          <w:tab w:val="num" w:pos="720"/>
        </w:tabs>
        <w:ind w:left="720" w:hanging="360"/>
      </w:pPr>
      <w:rPr>
        <w:sz w:val="22"/>
        <w:szCs w:val="22"/>
        <w:vertAlign w:val="superscrip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51691"/>
    <w:multiLevelType w:val="hybridMultilevel"/>
    <w:tmpl w:val="8E2259E0"/>
    <w:lvl w:ilvl="0" w:tplc="FFFFFFF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88E2DAB"/>
    <w:multiLevelType w:val="hybridMultilevel"/>
    <w:tmpl w:val="D60C271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A555DD5"/>
    <w:multiLevelType w:val="hybridMultilevel"/>
    <w:tmpl w:val="F208D40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0DE1385"/>
    <w:multiLevelType w:val="hybridMultilevel"/>
    <w:tmpl w:val="1886353A"/>
    <w:lvl w:ilvl="0" w:tplc="63460CD8">
      <w:start w:val="1"/>
      <w:numFmt w:val="lowerLetter"/>
      <w:lvlText w:val="%1."/>
      <w:lvlJc w:val="left"/>
      <w:pPr>
        <w:ind w:left="2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20420F9E">
      <w:start w:val="1"/>
      <w:numFmt w:val="decimal"/>
      <w:lvlText w:val="%2."/>
      <w:lvlJc w:val="left"/>
      <w:pPr>
        <w:ind w:left="70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707016DC">
      <w:start w:val="1"/>
      <w:numFmt w:val="lowerRoman"/>
      <w:lvlText w:val="%3"/>
      <w:lvlJc w:val="left"/>
      <w:pPr>
        <w:ind w:left="139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6CA21328">
      <w:start w:val="1"/>
      <w:numFmt w:val="decimal"/>
      <w:lvlText w:val="%4"/>
      <w:lvlJc w:val="left"/>
      <w:pPr>
        <w:ind w:left="211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2D14BE94">
      <w:start w:val="1"/>
      <w:numFmt w:val="lowerLetter"/>
      <w:lvlText w:val="%5"/>
      <w:lvlJc w:val="left"/>
      <w:pPr>
        <w:ind w:left="283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A3D8009E">
      <w:start w:val="1"/>
      <w:numFmt w:val="lowerRoman"/>
      <w:lvlText w:val="%6"/>
      <w:lvlJc w:val="left"/>
      <w:pPr>
        <w:ind w:left="355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2B18A6E6">
      <w:start w:val="1"/>
      <w:numFmt w:val="decimal"/>
      <w:lvlText w:val="%7"/>
      <w:lvlJc w:val="left"/>
      <w:pPr>
        <w:ind w:left="427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56649740">
      <w:start w:val="1"/>
      <w:numFmt w:val="lowerLetter"/>
      <w:lvlText w:val="%8"/>
      <w:lvlJc w:val="left"/>
      <w:pPr>
        <w:ind w:left="499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F02C566A">
      <w:start w:val="1"/>
      <w:numFmt w:val="lowerRoman"/>
      <w:lvlText w:val="%9"/>
      <w:lvlJc w:val="left"/>
      <w:pPr>
        <w:ind w:left="571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27312C0C"/>
    <w:multiLevelType w:val="hybridMultilevel"/>
    <w:tmpl w:val="2C04140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BBB2E33"/>
    <w:multiLevelType w:val="hybridMultilevel"/>
    <w:tmpl w:val="F208D40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48DA1C97"/>
    <w:multiLevelType w:val="hybridMultilevel"/>
    <w:tmpl w:val="C9CC4BC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AC75949"/>
    <w:multiLevelType w:val="singleLevel"/>
    <w:tmpl w:val="1E34FCD6"/>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5D33477B"/>
    <w:multiLevelType w:val="hybridMultilevel"/>
    <w:tmpl w:val="014861DA"/>
    <w:lvl w:ilvl="0" w:tplc="4A3078BC">
      <w:start w:val="17"/>
      <w:numFmt w:val="decimal"/>
      <w:lvlText w:val="%1."/>
      <w:lvlJc w:val="left"/>
      <w:pPr>
        <w:ind w:left="70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439C4732">
      <w:start w:val="1"/>
      <w:numFmt w:val="lowerLetter"/>
      <w:lvlText w:val="%2"/>
      <w:lvlJc w:val="left"/>
      <w:pPr>
        <w:ind w:left="1143"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D48CADEE">
      <w:start w:val="1"/>
      <w:numFmt w:val="lowerRoman"/>
      <w:lvlText w:val="%3"/>
      <w:lvlJc w:val="left"/>
      <w:pPr>
        <w:ind w:left="1863"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3A30B598">
      <w:start w:val="1"/>
      <w:numFmt w:val="decimal"/>
      <w:lvlText w:val="%4"/>
      <w:lvlJc w:val="left"/>
      <w:pPr>
        <w:ind w:left="2583"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091E1342">
      <w:start w:val="1"/>
      <w:numFmt w:val="lowerLetter"/>
      <w:lvlText w:val="%5"/>
      <w:lvlJc w:val="left"/>
      <w:pPr>
        <w:ind w:left="3303"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304C1F68">
      <w:start w:val="1"/>
      <w:numFmt w:val="lowerRoman"/>
      <w:lvlText w:val="%6"/>
      <w:lvlJc w:val="left"/>
      <w:pPr>
        <w:ind w:left="4023"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1EECB648">
      <w:start w:val="1"/>
      <w:numFmt w:val="decimal"/>
      <w:lvlText w:val="%7"/>
      <w:lvlJc w:val="left"/>
      <w:pPr>
        <w:ind w:left="4743"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93FCC56E">
      <w:start w:val="1"/>
      <w:numFmt w:val="lowerLetter"/>
      <w:lvlText w:val="%8"/>
      <w:lvlJc w:val="left"/>
      <w:pPr>
        <w:ind w:left="5463"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8224204E">
      <w:start w:val="1"/>
      <w:numFmt w:val="lowerRoman"/>
      <w:lvlText w:val="%9"/>
      <w:lvlJc w:val="left"/>
      <w:pPr>
        <w:ind w:left="6183"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618E5842"/>
    <w:multiLevelType w:val="hybridMultilevel"/>
    <w:tmpl w:val="F87E9F4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06858611">
    <w:abstractNumId w:val="2"/>
  </w:num>
  <w:num w:numId="2" w16cid:durableId="258567733">
    <w:abstractNumId w:val="9"/>
  </w:num>
  <w:num w:numId="3" w16cid:durableId="1217082283">
    <w:abstractNumId w:val="1"/>
    <w:lvlOverride w:ilvl="0">
      <w:startOverride w:val="1"/>
    </w:lvlOverride>
    <w:lvlOverride w:ilvl="1"/>
    <w:lvlOverride w:ilvl="2"/>
    <w:lvlOverride w:ilvl="3"/>
    <w:lvlOverride w:ilvl="4"/>
    <w:lvlOverride w:ilvl="5"/>
    <w:lvlOverride w:ilvl="6"/>
    <w:lvlOverride w:ilvl="7"/>
    <w:lvlOverride w:ilvl="8"/>
  </w:num>
  <w:num w:numId="4" w16cid:durableId="466703647">
    <w:abstractNumId w:val="11"/>
  </w:num>
  <w:num w:numId="5" w16cid:durableId="230435164">
    <w:abstractNumId w:val="1"/>
  </w:num>
  <w:num w:numId="6" w16cid:durableId="188030364">
    <w:abstractNumId w:val="4"/>
  </w:num>
  <w:num w:numId="7" w16cid:durableId="165681001">
    <w:abstractNumId w:val="6"/>
  </w:num>
  <w:num w:numId="8" w16cid:durableId="72631643">
    <w:abstractNumId w:val="8"/>
  </w:num>
  <w:num w:numId="9" w16cid:durableId="320356258">
    <w:abstractNumId w:val="7"/>
  </w:num>
  <w:num w:numId="10" w16cid:durableId="808136369">
    <w:abstractNumId w:val="3"/>
  </w:num>
  <w:num w:numId="11" w16cid:durableId="1146704054">
    <w:abstractNumId w:val="0"/>
  </w:num>
  <w:num w:numId="12" w16cid:durableId="12231300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818928">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CA"/>
    <w:rsid w:val="00006AF2"/>
    <w:rsid w:val="00020786"/>
    <w:rsid w:val="00024E52"/>
    <w:rsid w:val="00057972"/>
    <w:rsid w:val="0006552C"/>
    <w:rsid w:val="00097403"/>
    <w:rsid w:val="000B0BE6"/>
    <w:rsid w:val="000B513D"/>
    <w:rsid w:val="000C7917"/>
    <w:rsid w:val="000C7AF5"/>
    <w:rsid w:val="000D1E29"/>
    <w:rsid w:val="000E1872"/>
    <w:rsid w:val="000F59C5"/>
    <w:rsid w:val="00131D76"/>
    <w:rsid w:val="00136EFA"/>
    <w:rsid w:val="00154D7D"/>
    <w:rsid w:val="001668F4"/>
    <w:rsid w:val="0017079C"/>
    <w:rsid w:val="001A42A4"/>
    <w:rsid w:val="001B4D5E"/>
    <w:rsid w:val="001E604A"/>
    <w:rsid w:val="001E61CD"/>
    <w:rsid w:val="001F2A7F"/>
    <w:rsid w:val="001F2F8B"/>
    <w:rsid w:val="002002E3"/>
    <w:rsid w:val="00200532"/>
    <w:rsid w:val="002016BE"/>
    <w:rsid w:val="00206803"/>
    <w:rsid w:val="00224314"/>
    <w:rsid w:val="00227A23"/>
    <w:rsid w:val="00241EFD"/>
    <w:rsid w:val="00246559"/>
    <w:rsid w:val="0025053C"/>
    <w:rsid w:val="00250D8B"/>
    <w:rsid w:val="0026760A"/>
    <w:rsid w:val="00281917"/>
    <w:rsid w:val="002A5FD8"/>
    <w:rsid w:val="002A67DD"/>
    <w:rsid w:val="002C1A83"/>
    <w:rsid w:val="002C71C5"/>
    <w:rsid w:val="002D1D6F"/>
    <w:rsid w:val="002E65C7"/>
    <w:rsid w:val="00300798"/>
    <w:rsid w:val="00321F57"/>
    <w:rsid w:val="0034458B"/>
    <w:rsid w:val="003478E7"/>
    <w:rsid w:val="0035679C"/>
    <w:rsid w:val="00360649"/>
    <w:rsid w:val="00375743"/>
    <w:rsid w:val="003A06F2"/>
    <w:rsid w:val="003D1BD5"/>
    <w:rsid w:val="003D5400"/>
    <w:rsid w:val="003D7F90"/>
    <w:rsid w:val="00401068"/>
    <w:rsid w:val="00410962"/>
    <w:rsid w:val="00411F45"/>
    <w:rsid w:val="00413A18"/>
    <w:rsid w:val="00422068"/>
    <w:rsid w:val="00433DAE"/>
    <w:rsid w:val="00437A71"/>
    <w:rsid w:val="00442BEE"/>
    <w:rsid w:val="004454A4"/>
    <w:rsid w:val="004514BC"/>
    <w:rsid w:val="00463BB7"/>
    <w:rsid w:val="00463BCA"/>
    <w:rsid w:val="004673A7"/>
    <w:rsid w:val="00480097"/>
    <w:rsid w:val="004A5E41"/>
    <w:rsid w:val="004B35A4"/>
    <w:rsid w:val="004B49A2"/>
    <w:rsid w:val="004B648D"/>
    <w:rsid w:val="004D3372"/>
    <w:rsid w:val="004D69C5"/>
    <w:rsid w:val="004D69E0"/>
    <w:rsid w:val="004D6A78"/>
    <w:rsid w:val="004E696C"/>
    <w:rsid w:val="004F4626"/>
    <w:rsid w:val="004F577A"/>
    <w:rsid w:val="0051570A"/>
    <w:rsid w:val="0052202D"/>
    <w:rsid w:val="00565E0E"/>
    <w:rsid w:val="005B40F4"/>
    <w:rsid w:val="005B55C9"/>
    <w:rsid w:val="005B5648"/>
    <w:rsid w:val="005C4FED"/>
    <w:rsid w:val="005F2506"/>
    <w:rsid w:val="00610DFF"/>
    <w:rsid w:val="00611052"/>
    <w:rsid w:val="00611474"/>
    <w:rsid w:val="00635586"/>
    <w:rsid w:val="006511A8"/>
    <w:rsid w:val="0065333A"/>
    <w:rsid w:val="00657D70"/>
    <w:rsid w:val="00664247"/>
    <w:rsid w:val="00664E43"/>
    <w:rsid w:val="006745F5"/>
    <w:rsid w:val="006A62A6"/>
    <w:rsid w:val="00711B76"/>
    <w:rsid w:val="00720596"/>
    <w:rsid w:val="0072091A"/>
    <w:rsid w:val="00731B07"/>
    <w:rsid w:val="0073232F"/>
    <w:rsid w:val="00733904"/>
    <w:rsid w:val="007544DF"/>
    <w:rsid w:val="00754981"/>
    <w:rsid w:val="0076666D"/>
    <w:rsid w:val="007726BD"/>
    <w:rsid w:val="0078563D"/>
    <w:rsid w:val="007A4D9F"/>
    <w:rsid w:val="007B053C"/>
    <w:rsid w:val="007B36AA"/>
    <w:rsid w:val="007E75BC"/>
    <w:rsid w:val="007F1BC7"/>
    <w:rsid w:val="007F2916"/>
    <w:rsid w:val="00835F24"/>
    <w:rsid w:val="008504C2"/>
    <w:rsid w:val="00853300"/>
    <w:rsid w:val="008661D7"/>
    <w:rsid w:val="00874E2C"/>
    <w:rsid w:val="00875B89"/>
    <w:rsid w:val="008768E5"/>
    <w:rsid w:val="00891F8E"/>
    <w:rsid w:val="008A04CD"/>
    <w:rsid w:val="008A082A"/>
    <w:rsid w:val="008A15BF"/>
    <w:rsid w:val="008A482E"/>
    <w:rsid w:val="008C0385"/>
    <w:rsid w:val="008E2556"/>
    <w:rsid w:val="008F7BFA"/>
    <w:rsid w:val="00911E5F"/>
    <w:rsid w:val="009257D1"/>
    <w:rsid w:val="00927ADC"/>
    <w:rsid w:val="00971CBF"/>
    <w:rsid w:val="00974E49"/>
    <w:rsid w:val="0098009B"/>
    <w:rsid w:val="009837E6"/>
    <w:rsid w:val="00984A3D"/>
    <w:rsid w:val="00987528"/>
    <w:rsid w:val="00993642"/>
    <w:rsid w:val="0099529B"/>
    <w:rsid w:val="009A5C4B"/>
    <w:rsid w:val="009B5D14"/>
    <w:rsid w:val="009B6E5E"/>
    <w:rsid w:val="009C56F1"/>
    <w:rsid w:val="009C57F4"/>
    <w:rsid w:val="009D149C"/>
    <w:rsid w:val="009D3D50"/>
    <w:rsid w:val="009D4AFF"/>
    <w:rsid w:val="00A034C6"/>
    <w:rsid w:val="00A104F5"/>
    <w:rsid w:val="00A40F11"/>
    <w:rsid w:val="00A4500A"/>
    <w:rsid w:val="00A727CB"/>
    <w:rsid w:val="00AD5427"/>
    <w:rsid w:val="00B21EA8"/>
    <w:rsid w:val="00B24D44"/>
    <w:rsid w:val="00B301B2"/>
    <w:rsid w:val="00B73B01"/>
    <w:rsid w:val="00B75E95"/>
    <w:rsid w:val="00BC6CD3"/>
    <w:rsid w:val="00BD0529"/>
    <w:rsid w:val="00BF33A1"/>
    <w:rsid w:val="00C243C6"/>
    <w:rsid w:val="00C415D2"/>
    <w:rsid w:val="00CA2C83"/>
    <w:rsid w:val="00CA2F45"/>
    <w:rsid w:val="00CA76CC"/>
    <w:rsid w:val="00CB4BC4"/>
    <w:rsid w:val="00CB542F"/>
    <w:rsid w:val="00CD1355"/>
    <w:rsid w:val="00CF3967"/>
    <w:rsid w:val="00CF3CC7"/>
    <w:rsid w:val="00D13A6B"/>
    <w:rsid w:val="00D25FD0"/>
    <w:rsid w:val="00D357F4"/>
    <w:rsid w:val="00D4217B"/>
    <w:rsid w:val="00D57078"/>
    <w:rsid w:val="00D7002B"/>
    <w:rsid w:val="00D74274"/>
    <w:rsid w:val="00D91C72"/>
    <w:rsid w:val="00D93382"/>
    <w:rsid w:val="00E1064D"/>
    <w:rsid w:val="00E11870"/>
    <w:rsid w:val="00E16A61"/>
    <w:rsid w:val="00E36B2B"/>
    <w:rsid w:val="00E4345C"/>
    <w:rsid w:val="00E44C8B"/>
    <w:rsid w:val="00E53E9E"/>
    <w:rsid w:val="00E71978"/>
    <w:rsid w:val="00E75A4B"/>
    <w:rsid w:val="00E8172F"/>
    <w:rsid w:val="00E92CC9"/>
    <w:rsid w:val="00EA1291"/>
    <w:rsid w:val="00EA3B48"/>
    <w:rsid w:val="00EA5CA1"/>
    <w:rsid w:val="00EB5D23"/>
    <w:rsid w:val="00F00A28"/>
    <w:rsid w:val="00F15698"/>
    <w:rsid w:val="00F1661B"/>
    <w:rsid w:val="00F22A15"/>
    <w:rsid w:val="00F27D59"/>
    <w:rsid w:val="00F3659A"/>
    <w:rsid w:val="00F436E7"/>
    <w:rsid w:val="00F45DD4"/>
    <w:rsid w:val="00F643EE"/>
    <w:rsid w:val="00F80961"/>
    <w:rsid w:val="00F81652"/>
    <w:rsid w:val="00FC39A9"/>
    <w:rsid w:val="00FD6862"/>
    <w:rsid w:val="00FE0517"/>
    <w:rsid w:val="00FE34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39F1"/>
  <w15:docId w15:val="{E1FBDBED-F922-4E66-B060-6AC91970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4B648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5053C"/>
    <w:pPr>
      <w:tabs>
        <w:tab w:val="center" w:pos="4536"/>
        <w:tab w:val="right" w:pos="9072"/>
      </w:tabs>
    </w:pPr>
  </w:style>
  <w:style w:type="character" w:customStyle="1" w:styleId="NagwekZnak">
    <w:name w:val="Nagłówek Znak"/>
    <w:basedOn w:val="Domylnaczcionkaakapitu"/>
    <w:link w:val="Nagwek"/>
    <w:uiPriority w:val="99"/>
    <w:rsid w:val="0025053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5053C"/>
    <w:pPr>
      <w:tabs>
        <w:tab w:val="center" w:pos="4536"/>
        <w:tab w:val="right" w:pos="9072"/>
      </w:tabs>
    </w:pPr>
  </w:style>
  <w:style w:type="character" w:customStyle="1" w:styleId="StopkaZnak">
    <w:name w:val="Stopka Znak"/>
    <w:basedOn w:val="Domylnaczcionkaakapitu"/>
    <w:link w:val="Stopka"/>
    <w:uiPriority w:val="99"/>
    <w:rsid w:val="0025053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8C0385"/>
    <w:pPr>
      <w:ind w:left="720"/>
      <w:contextualSpacing/>
    </w:pPr>
  </w:style>
  <w:style w:type="character" w:styleId="Hipercze">
    <w:name w:val="Hyperlink"/>
    <w:basedOn w:val="Domylnaczcionkaakapitu"/>
    <w:uiPriority w:val="99"/>
    <w:unhideWhenUsed/>
    <w:rsid w:val="008504C2"/>
    <w:rPr>
      <w:color w:val="0000FF" w:themeColor="hyperlink"/>
      <w:u w:val="single"/>
    </w:rPr>
  </w:style>
  <w:style w:type="character" w:styleId="Nierozpoznanawzmianka">
    <w:name w:val="Unresolved Mention"/>
    <w:basedOn w:val="Domylnaczcionkaakapitu"/>
    <w:uiPriority w:val="99"/>
    <w:semiHidden/>
    <w:unhideWhenUsed/>
    <w:rsid w:val="008504C2"/>
    <w:rPr>
      <w:color w:val="605E5C"/>
      <w:shd w:val="clear" w:color="auto" w:fill="E1DFDD"/>
    </w:rPr>
  </w:style>
  <w:style w:type="character" w:styleId="UyteHipercze">
    <w:name w:val="FollowedHyperlink"/>
    <w:basedOn w:val="Domylnaczcionkaakapitu"/>
    <w:uiPriority w:val="99"/>
    <w:semiHidden/>
    <w:unhideWhenUsed/>
    <w:rsid w:val="005B4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119965">
      <w:bodyDiv w:val="1"/>
      <w:marLeft w:val="0"/>
      <w:marRight w:val="0"/>
      <w:marTop w:val="0"/>
      <w:marBottom w:val="0"/>
      <w:divBdr>
        <w:top w:val="none" w:sz="0" w:space="0" w:color="auto"/>
        <w:left w:val="none" w:sz="0" w:space="0" w:color="auto"/>
        <w:bottom w:val="none" w:sz="0" w:space="0" w:color="auto"/>
        <w:right w:val="none" w:sz="0" w:space="0" w:color="auto"/>
      </w:divBdr>
    </w:div>
    <w:div w:id="15358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17430-8918-4D3A-A62B-1B85992C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831</Words>
  <Characters>4992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Jaszkowic</dc:creator>
  <cp:lastModifiedBy>WSSE OPOLE - Beata Luboch</cp:lastModifiedBy>
  <cp:revision>4</cp:revision>
  <cp:lastPrinted>2023-12-05T10:44:00Z</cp:lastPrinted>
  <dcterms:created xsi:type="dcterms:W3CDTF">2024-10-23T08:44:00Z</dcterms:created>
  <dcterms:modified xsi:type="dcterms:W3CDTF">2024-10-23T08:45:00Z</dcterms:modified>
</cp:coreProperties>
</file>