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16" w:type="dxa"/>
        <w:tblInd w:w="-15" w:type="dxa"/>
        <w:tblCellMar>
          <w:top w:w="134" w:type="dxa"/>
          <w:left w:w="104" w:type="dxa"/>
          <w:bottom w:w="6" w:type="dxa"/>
        </w:tblCellMar>
        <w:tblLook w:val="04A0" w:firstRow="1" w:lastRow="0" w:firstColumn="1" w:lastColumn="0" w:noHBand="0" w:noVBand="1"/>
      </w:tblPr>
      <w:tblGrid>
        <w:gridCol w:w="2137"/>
        <w:gridCol w:w="6479"/>
      </w:tblGrid>
      <w:tr w:rsidR="005364EC" w:rsidRPr="00C6530C" w14:paraId="71AE3AA7" w14:textId="77777777" w:rsidTr="00ED1976">
        <w:trPr>
          <w:trHeight w:val="565"/>
        </w:trPr>
        <w:tc>
          <w:tcPr>
            <w:tcW w:w="8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7CADC" w14:textId="77777777" w:rsidR="005364EC" w:rsidRPr="00C6530C" w:rsidRDefault="00ED1976" w:rsidP="00ED19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Klauzula informacyjna dotycząca przetwarzania danych osobowych na podstawie obowiązku prawnego </w:t>
            </w:r>
            <w:r w:rsidR="000B51D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</w: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ciążącego na administratorze</w:t>
            </w:r>
          </w:p>
        </w:tc>
      </w:tr>
      <w:tr w:rsidR="005364EC" w:rsidRPr="00C6530C" w14:paraId="669A3FA0" w14:textId="77777777" w:rsidTr="00ED1976">
        <w:trPr>
          <w:trHeight w:val="56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D059D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TOŻSAMOŚĆ</w:t>
            </w:r>
          </w:p>
          <w:p w14:paraId="429D3612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ADMINISTRATORA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28CE" w14:textId="245E0A57" w:rsidR="005364EC" w:rsidRPr="00C6530C" w:rsidRDefault="00ED1976" w:rsidP="001A217A">
            <w:pPr>
              <w:spacing w:after="23"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Administratorem danych jest 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Minister Finansów</w:t>
            </w:r>
            <w:r w:rsidR="00F92D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z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siedzibą w Warszawie 00-916,</w:t>
            </w:r>
            <w:r w:rsidR="000661C3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ul.</w:t>
            </w:r>
            <w:r w:rsidR="007557B3">
              <w:rPr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Świętokrzyska 12.</w:t>
            </w:r>
          </w:p>
        </w:tc>
      </w:tr>
      <w:tr w:rsidR="005364EC" w:rsidRPr="00C6530C" w14:paraId="0EA7387A" w14:textId="77777777" w:rsidTr="00ED1976">
        <w:trPr>
          <w:trHeight w:val="86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7C054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0EA433C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KONTAKTOWE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6224425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ADMINISTRATORA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EFC5" w14:textId="7AE59A2B" w:rsidR="005364EC" w:rsidRPr="000F2EE2" w:rsidRDefault="00ED1976" w:rsidP="000F2EE2">
            <w:pPr>
              <w:autoSpaceDE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Z administratorem danych można się skontaktować poprzez adres email </w:t>
            </w:r>
            <w:r w:rsidRPr="000F2EE2">
              <w:rPr>
                <w:rFonts w:asciiTheme="minorHAnsi" w:hAnsiTheme="minorHAnsi" w:cstheme="minorHAnsi"/>
                <w:color w:val="000080"/>
                <w:sz w:val="18"/>
                <w:szCs w:val="18"/>
                <w:u w:val="single" w:color="000080"/>
              </w:rPr>
              <w:t>kancelaria@mf.gov.</w:t>
            </w:r>
            <w:r w:rsidR="001A217A" w:rsidRPr="000F2EE2">
              <w:rPr>
                <w:rFonts w:asciiTheme="minorHAnsi" w:hAnsiTheme="minorHAnsi" w:cstheme="minorHAnsi"/>
                <w:color w:val="000080"/>
                <w:sz w:val="18"/>
                <w:szCs w:val="18"/>
                <w:u w:val="single" w:color="000080"/>
              </w:rPr>
              <w:t>pl</w:t>
            </w:r>
            <w:r w:rsidR="006C0590" w:rsidRPr="000F2EE2">
              <w:rPr>
                <w:rFonts w:asciiTheme="minorHAnsi" w:hAnsiTheme="minorHAnsi" w:cstheme="minorHAnsi"/>
                <w:color w:val="000080"/>
                <w:sz w:val="18"/>
                <w:szCs w:val="18"/>
                <w:u w:val="single" w:color="000080"/>
              </w:rPr>
              <w:t>,</w:t>
            </w:r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 skrzynki podawczej na platformie </w:t>
            </w:r>
            <w:proofErr w:type="spellStart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>ePUAP</w:t>
            </w:r>
            <w:proofErr w:type="spellEnd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>: /bx1qpt265q/</w:t>
            </w:r>
            <w:proofErr w:type="spellStart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>SkrytkaESP</w:t>
            </w:r>
            <w:proofErr w:type="spellEnd"/>
            <w:r w:rsidR="006C0590"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A217A" w:rsidRPr="000F2EE2">
              <w:rPr>
                <w:rFonts w:asciiTheme="minorHAnsi" w:hAnsiTheme="minorHAnsi" w:cstheme="minorHAnsi"/>
                <w:sz w:val="18"/>
                <w:szCs w:val="18"/>
              </w:rPr>
              <w:t>lub</w:t>
            </w:r>
            <w:r w:rsidRPr="000F2EE2">
              <w:rPr>
                <w:rFonts w:asciiTheme="minorHAnsi" w:hAnsiTheme="minorHAnsi" w:cstheme="minorHAnsi"/>
                <w:sz w:val="18"/>
                <w:szCs w:val="18"/>
              </w:rPr>
              <w:t xml:space="preserve"> pisemnie na adres siedziby administratora.  </w:t>
            </w:r>
          </w:p>
        </w:tc>
      </w:tr>
      <w:tr w:rsidR="005364EC" w:rsidRPr="00C6530C" w14:paraId="422B1EB5" w14:textId="77777777" w:rsidTr="00ED1976">
        <w:trPr>
          <w:trHeight w:val="130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E66FA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F3169AC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KONTAKTOWE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AFD80E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INSPEKTORA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600727E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OCHRONY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352AB5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40E9" w14:textId="77777777" w:rsidR="005364EC" w:rsidRPr="00C6530C" w:rsidRDefault="00ED1976" w:rsidP="001A217A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Administrator wyznaczył inspekto</w:t>
            </w:r>
            <w:r w:rsidR="001A217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ra ochrony danych, z którym mogą się Państwo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skontaktować poprzez email </w:t>
            </w:r>
            <w:hyperlink r:id="rId7" w:history="1">
              <w:r w:rsidR="00BD40DF" w:rsidRPr="00C6530C">
                <w:rPr>
                  <w:rStyle w:val="Hipercze"/>
                  <w:rFonts w:asciiTheme="minorHAnsi" w:eastAsia="Times New Roman" w:hAnsiTheme="minorHAnsi" w:cstheme="minorHAnsi"/>
                  <w:sz w:val="18"/>
                  <w:szCs w:val="18"/>
                </w:rPr>
                <w:t>iod@mf.gov.pl</w:t>
              </w:r>
            </w:hyperlink>
            <w:r w:rsidR="001A217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lub pisemnie na adres siedziby administratora. Z inspektorem ochrony danych można się kontaktować we wszystkich sprawach dotyczących przetwarzania danych osobowych oraz korzystania z praw związanych z przetwarzaniem danych.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14:paraId="425FDAB0" w14:textId="77777777" w:rsidTr="00ED1976">
        <w:trPr>
          <w:trHeight w:val="352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5ED88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CELE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4B643D7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PRZETWARZANIA </w:t>
            </w:r>
            <w:r w:rsidR="000B51D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br/>
            </w: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I PODSTAWA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F5542E2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PRAWNA 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F48" w14:textId="11C907C5" w:rsidR="004B28F0" w:rsidRPr="00E34D64" w:rsidRDefault="00B83BB0" w:rsidP="00AF5B8F">
            <w:pPr>
              <w:spacing w:line="276" w:lineRule="auto"/>
              <w:ind w:right="99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dane będą przetwarzane w celach związanych z prowadzonym procesem konsultacji podatkowych </w:t>
            </w:r>
            <w:r w:rsidR="00866DE2" w:rsidRPr="00A34E9F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sprawie poprawności merytorycznej oraz spójności </w:t>
            </w:r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struktur </w:t>
            </w:r>
            <w:proofErr w:type="spellStart"/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JPK_PKPiR</w:t>
            </w:r>
            <w:proofErr w:type="spellEnd"/>
            <w:r w:rsidR="00BA56B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JPK_EWP</w:t>
            </w:r>
            <w:r w:rsidR="00BA56B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oraz JPK_ST</w:t>
            </w:r>
            <w:r w:rsidR="00866DE2" w:rsidRPr="00A34E9F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.</w:t>
            </w:r>
            <w:r w:rsidR="00866DE2" w:rsidRPr="00E34D64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41327C6D" w14:textId="77777777" w:rsidR="00866DE2" w:rsidRPr="00E34D64" w:rsidRDefault="00866DE2" w:rsidP="00E34D64">
            <w:pPr>
              <w:spacing w:line="276" w:lineRule="auto"/>
              <w:ind w:right="99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</w:pPr>
          </w:p>
          <w:p w14:paraId="48DC3165" w14:textId="57025AB3" w:rsidR="005364EC" w:rsidRPr="00C6530C" w:rsidRDefault="00B83BB0" w:rsidP="001A217A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dane osobowe będą gromadzone w związku z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udziałem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procesie konsultacji podatkowych </w:t>
            </w:r>
            <w:r w:rsidR="0075477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sprawie poprawności merytorycznej oraz spójności </w:t>
            </w:r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struktur </w:t>
            </w:r>
            <w:proofErr w:type="spellStart"/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JPK_PKPiR</w:t>
            </w:r>
            <w:proofErr w:type="spellEnd"/>
            <w:r w:rsidR="00BA56B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JPK_EWP</w:t>
            </w:r>
            <w:r w:rsidR="00BA56B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oraz JPK_ST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w oparciu o przesłankę legalności określoną w art. 6 ust. 1 lit. a Rozporządzenia Parlamentu Europejskiego i Rady (UE) 2016/679 z dnia 27 kwietnia 2016 r. w sprawie ochrony osób fizycznych w związku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z przetwarzaniem danych osobowych i w sprawie swobodnego przepływu takich danych oraz uchylenia dyrektywy 95/46/WE (ogólne rozporządzenie o ochronie danych), tj. przesłankę zgody w związku z udziałem w konsultacjach podatkowych prowadzonych na zasadach określonych w Zarządzeniu Ministra Rozwoju i Finansów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br/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z dnia 20 czerwca 2017 r. </w:t>
            </w: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</w:t>
            </w:r>
            <w:r w:rsidR="00ED1976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sprawie konsultacji podatkowych (Dz. Urz. Ministra Rozwoju i Finansów z dnia 22 czerwca 2017 r., poz. 122).</w:t>
            </w:r>
          </w:p>
        </w:tc>
      </w:tr>
      <w:tr w:rsidR="005364EC" w:rsidRPr="00C6530C" w14:paraId="7D83F5F8" w14:textId="77777777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557A76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ODBIORCY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447E99E" w14:textId="77777777" w:rsidR="005364EC" w:rsidRPr="00C6530C" w:rsidRDefault="00ED1976" w:rsidP="00ED1976">
            <w:pPr>
              <w:spacing w:after="22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 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29D6" w14:textId="77777777" w:rsidR="005364EC" w:rsidRPr="00C6530C" w:rsidRDefault="00ED1976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Odbiorcą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danych będzie </w:t>
            </w:r>
            <w:r w:rsidR="00BD40DF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Minister Finansów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. 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14:paraId="50C7C25C" w14:textId="77777777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01544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OKRES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EBCBA61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PRZECHOWYWANIA 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EB90" w14:textId="10FA07D0" w:rsidR="005364EC" w:rsidRPr="00E525C5" w:rsidRDefault="00B83BB0" w:rsidP="000F2EE2">
            <w:pPr>
              <w:spacing w:line="276" w:lineRule="auto"/>
              <w:ind w:right="99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dane będą przetwarzane do czasu zakończenia kons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ultacji podatkowych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866DE2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w sprawie poprawności merytorycznej oraz spójności </w:t>
            </w:r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struktur </w:t>
            </w:r>
            <w:proofErr w:type="spellStart"/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JPK_PKPiR</w:t>
            </w:r>
            <w:proofErr w:type="spellEnd"/>
            <w:r w:rsidR="00BA56B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="0082308B" w:rsidRPr="0082308B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JPK_EWP</w:t>
            </w:r>
            <w:r w:rsidR="00BA56B9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oraz JPK_ST</w:t>
            </w:r>
            <w:r w:rsidR="007557B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6C0590" w:rsidRPr="006C059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lub do momentu wygaśnięcia obowiązków ciążących na Administratorze, a po upływie tego okresu będą archiwizowane zgodnie z okresem przewidzianym w przepisach prawa.</w:t>
            </w:r>
          </w:p>
        </w:tc>
      </w:tr>
      <w:tr w:rsidR="005364EC" w:rsidRPr="00C6530C" w14:paraId="1CE45768" w14:textId="77777777" w:rsidTr="00ED1976">
        <w:trPr>
          <w:trHeight w:val="7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83577" w14:textId="77777777" w:rsidR="005364EC" w:rsidRPr="00C6530C" w:rsidRDefault="00ED1976" w:rsidP="00ED1976">
            <w:pPr>
              <w:spacing w:after="5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PRAWA PODMIOTÓW </w:t>
            </w:r>
          </w:p>
          <w:p w14:paraId="10A7DB3E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2B" w14:textId="77777777" w:rsidR="005364EC" w:rsidRPr="00C6530C" w:rsidRDefault="00ED1976" w:rsidP="00B83BB0">
            <w:pPr>
              <w:spacing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Przysługuje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Państwu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prawo dostępu do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danych oraz prawo żądania ich sprostowania, ich usunięcia lub o</w:t>
            </w:r>
            <w:r w:rsidR="00B83BB0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graniczenia ich przetwarzania. </w:t>
            </w:r>
          </w:p>
        </w:tc>
      </w:tr>
      <w:tr w:rsidR="005364EC" w:rsidRPr="00C6530C" w14:paraId="4855758C" w14:textId="77777777" w:rsidTr="00ED1976">
        <w:trPr>
          <w:trHeight w:val="147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F9E394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PRAWO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39CAAD0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WNIESIENIA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C51C5C1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SKARGI DO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81C4EF0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ORGANU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10D0E26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NADZORCZEGO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B427" w14:textId="77777777" w:rsidR="005364EC" w:rsidRPr="00C6530C" w:rsidRDefault="00ED1976" w:rsidP="00B83BB0">
            <w:pPr>
              <w:spacing w:after="11" w:line="276" w:lineRule="auto"/>
              <w:ind w:left="8" w:right="99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Przysługuje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Państwu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również prawo wniesienia skargi do organu nadzorczego zajmującego się ochroną danych osobowych w państwie członkowskim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>zwykłego pobytu, miejsca pracy lub miejsca popełnienia domniemanego naruszenia.</w:t>
            </w:r>
          </w:p>
          <w:p w14:paraId="7CE008AB" w14:textId="77777777" w:rsidR="00B83BB0" w:rsidRDefault="00ED1976" w:rsidP="00ED1976">
            <w:pPr>
              <w:spacing w:line="276" w:lineRule="auto"/>
              <w:ind w:left="8" w:right="9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Biuro Prezesa Urzędu Ochrony Danych Osobowych (PUODO) </w:t>
            </w:r>
          </w:p>
          <w:p w14:paraId="39B9736B" w14:textId="77777777" w:rsidR="005364EC" w:rsidRPr="00C6530C" w:rsidRDefault="00EA1B66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Adre</w:t>
              </w:r>
            </w:hyperlink>
            <w:hyperlink r:id="rId9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s</w:t>
              </w:r>
            </w:hyperlink>
            <w:hyperlink r:id="rId10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>:</w:t>
              </w:r>
            </w:hyperlink>
            <w:hyperlink r:id="rId11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</w:t>
              </w:r>
            </w:hyperlink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Stawki 2, 00-193 Warszawa </w:t>
            </w:r>
            <w:r w:rsidR="00ED1976"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A8DADE9" w14:textId="77777777" w:rsidR="005364EC" w:rsidRPr="00C6530C" w:rsidRDefault="00EA1B66" w:rsidP="00ED1976">
            <w:pPr>
              <w:spacing w:line="276" w:lineRule="auto"/>
              <w:ind w:left="8" w:right="9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2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Telefo</w:t>
              </w:r>
            </w:hyperlink>
            <w:hyperlink r:id="rId13">
              <w:r w:rsidR="00ED1976" w:rsidRPr="00C6530C">
                <w:rPr>
                  <w:rFonts w:asciiTheme="minorHAnsi" w:eastAsia="Times New Roman" w:hAnsiTheme="minorHAnsi" w:cstheme="minorHAnsi"/>
                  <w:color w:val="000080"/>
                  <w:sz w:val="18"/>
                  <w:szCs w:val="18"/>
                  <w:u w:val="single" w:color="000080"/>
                </w:rPr>
                <w:t>n</w:t>
              </w:r>
            </w:hyperlink>
            <w:hyperlink r:id="rId14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>:</w:t>
              </w:r>
            </w:hyperlink>
            <w:hyperlink r:id="rId15">
              <w:r w:rsidR="00ED1976" w:rsidRPr="00C6530C">
                <w:rPr>
                  <w:rFonts w:asciiTheme="minorHAnsi" w:eastAsia="Times New Roman" w:hAnsiTheme="minorHAnsi" w:cstheme="minorHAnsi"/>
                  <w:sz w:val="18"/>
                  <w:szCs w:val="18"/>
                </w:rPr>
                <w:t xml:space="preserve"> </w:t>
              </w:r>
            </w:hyperlink>
            <w:r w:rsidR="00ED1976"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22 531 03 00 </w:t>
            </w:r>
            <w:r w:rsidR="00ED1976"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364EC" w:rsidRPr="00C6530C" w14:paraId="2B5C1708" w14:textId="77777777" w:rsidTr="00ED1976">
        <w:trPr>
          <w:trHeight w:val="115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B54A7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 xml:space="preserve">INFORMACJA O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93B4783" w14:textId="77777777" w:rsidR="005364EC" w:rsidRPr="00C6530C" w:rsidRDefault="00ED1976" w:rsidP="00ED1976">
            <w:pPr>
              <w:spacing w:after="23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DOWOLNOŚCI LUB </w:t>
            </w:r>
          </w:p>
          <w:p w14:paraId="623332F2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OBOWIĄZKU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1365D41" w14:textId="77777777" w:rsidR="005364EC" w:rsidRPr="00C6530C" w:rsidRDefault="00ED1976" w:rsidP="00ED197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PODANIA DANYCH </w:t>
            </w:r>
            <w:r w:rsidRPr="00C6530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3AA" w14:textId="276BDE1F" w:rsidR="005364EC" w:rsidRPr="00B83BB0" w:rsidRDefault="00ED1976" w:rsidP="00B83BB0">
            <w:pPr>
              <w:spacing w:line="276" w:lineRule="auto"/>
              <w:ind w:right="99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Podanie przez </w:t>
            </w:r>
            <w:r w:rsidR="00B83BB0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>Państwa</w:t>
            </w:r>
            <w:r w:rsidR="00B83BB0" w:rsidRPr="00C6530C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C6530C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danych osobowych jest dobrowolne, ale niezbędne do udziału w procesie konsultacji podatkowych </w:t>
            </w:r>
            <w:r w:rsidR="00866DE2" w:rsidRPr="00E34D6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w sprawie poprawności merytorycznej oraz spójności </w:t>
            </w:r>
            <w:r w:rsidR="0082308B" w:rsidRPr="0082308B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struktur </w:t>
            </w:r>
            <w:proofErr w:type="spellStart"/>
            <w:r w:rsidR="0082308B" w:rsidRPr="0082308B">
              <w:rPr>
                <w:rFonts w:asciiTheme="minorHAnsi" w:eastAsia="Times New Roman" w:hAnsiTheme="minorHAnsi" w:cstheme="minorHAnsi"/>
                <w:sz w:val="18"/>
                <w:szCs w:val="18"/>
              </w:rPr>
              <w:t>JPK_PKPiR</w:t>
            </w:r>
            <w:proofErr w:type="spellEnd"/>
            <w:r w:rsidR="00691CD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, </w:t>
            </w:r>
            <w:r w:rsidR="0082308B" w:rsidRPr="0082308B">
              <w:rPr>
                <w:rFonts w:asciiTheme="minorHAnsi" w:eastAsia="Times New Roman" w:hAnsiTheme="minorHAnsi" w:cstheme="minorHAnsi"/>
                <w:sz w:val="18"/>
                <w:szCs w:val="18"/>
              </w:rPr>
              <w:t>JPK_EWP</w:t>
            </w:r>
            <w:r w:rsidR="00691CD1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oraz JPK_ST</w:t>
            </w:r>
            <w:r w:rsidR="00866DE2" w:rsidRPr="00C6530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</w:tr>
    </w:tbl>
    <w:p w14:paraId="06EC5491" w14:textId="77777777" w:rsidR="005364EC" w:rsidRDefault="005364EC" w:rsidP="00AF5B8F">
      <w:pPr>
        <w:spacing w:after="0"/>
        <w:jc w:val="both"/>
      </w:pPr>
    </w:p>
    <w:sectPr w:rsidR="005364EC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ABA2" w14:textId="77777777" w:rsidR="00EA1B66" w:rsidRDefault="00EA1B66" w:rsidP="00F92D03">
      <w:pPr>
        <w:spacing w:after="0" w:line="240" w:lineRule="auto"/>
      </w:pPr>
      <w:r>
        <w:separator/>
      </w:r>
    </w:p>
  </w:endnote>
  <w:endnote w:type="continuationSeparator" w:id="0">
    <w:p w14:paraId="34799D6E" w14:textId="77777777" w:rsidR="00EA1B66" w:rsidRDefault="00EA1B66" w:rsidP="00F9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FE4E" w14:textId="77777777" w:rsidR="00EA1B66" w:rsidRDefault="00EA1B66" w:rsidP="00F92D03">
      <w:pPr>
        <w:spacing w:after="0" w:line="240" w:lineRule="auto"/>
      </w:pPr>
      <w:r>
        <w:separator/>
      </w:r>
    </w:p>
  </w:footnote>
  <w:footnote w:type="continuationSeparator" w:id="0">
    <w:p w14:paraId="0123FCD9" w14:textId="77777777" w:rsidR="00EA1B66" w:rsidRDefault="00EA1B66" w:rsidP="00F92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0AB4"/>
    <w:multiLevelType w:val="hybridMultilevel"/>
    <w:tmpl w:val="086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EC"/>
    <w:rsid w:val="000661C3"/>
    <w:rsid w:val="00071EC5"/>
    <w:rsid w:val="000B51D8"/>
    <w:rsid w:val="000F2EE2"/>
    <w:rsid w:val="00104345"/>
    <w:rsid w:val="00146C72"/>
    <w:rsid w:val="001A217A"/>
    <w:rsid w:val="00273DA7"/>
    <w:rsid w:val="002F2FDD"/>
    <w:rsid w:val="00347192"/>
    <w:rsid w:val="003709F9"/>
    <w:rsid w:val="00385EA4"/>
    <w:rsid w:val="003C5BCF"/>
    <w:rsid w:val="004B28F0"/>
    <w:rsid w:val="004F45E5"/>
    <w:rsid w:val="005364EC"/>
    <w:rsid w:val="00691CD1"/>
    <w:rsid w:val="006C0590"/>
    <w:rsid w:val="006C1119"/>
    <w:rsid w:val="00702220"/>
    <w:rsid w:val="00754770"/>
    <w:rsid w:val="007557B3"/>
    <w:rsid w:val="007D0940"/>
    <w:rsid w:val="00821C04"/>
    <w:rsid w:val="0082308B"/>
    <w:rsid w:val="00826E08"/>
    <w:rsid w:val="0084452B"/>
    <w:rsid w:val="0084454B"/>
    <w:rsid w:val="00866DE2"/>
    <w:rsid w:val="00883636"/>
    <w:rsid w:val="00955CC2"/>
    <w:rsid w:val="009C7CAC"/>
    <w:rsid w:val="00A27F0D"/>
    <w:rsid w:val="00A344B5"/>
    <w:rsid w:val="00A34E9F"/>
    <w:rsid w:val="00A539EC"/>
    <w:rsid w:val="00AB076E"/>
    <w:rsid w:val="00AB6454"/>
    <w:rsid w:val="00AF5B8F"/>
    <w:rsid w:val="00B54D51"/>
    <w:rsid w:val="00B83BB0"/>
    <w:rsid w:val="00BA56B9"/>
    <w:rsid w:val="00BD40DF"/>
    <w:rsid w:val="00BF604B"/>
    <w:rsid w:val="00C11639"/>
    <w:rsid w:val="00C46EC5"/>
    <w:rsid w:val="00C6530C"/>
    <w:rsid w:val="00DE69C7"/>
    <w:rsid w:val="00E11D56"/>
    <w:rsid w:val="00E34D64"/>
    <w:rsid w:val="00E525C5"/>
    <w:rsid w:val="00EA1B66"/>
    <w:rsid w:val="00ED1976"/>
    <w:rsid w:val="00F13CBC"/>
    <w:rsid w:val="00F22542"/>
    <w:rsid w:val="00F92D03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6E54F"/>
  <w15:docId w15:val="{107B309E-FCF5-446E-8333-DC6C0A6C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D40DF"/>
    <w:rPr>
      <w:color w:val="0563C1" w:themeColor="hyperlink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6C0590"/>
    <w:pPr>
      <w:suppressAutoHyphens/>
      <w:autoSpaceDN w:val="0"/>
      <w:spacing w:after="200" w:line="240" w:lineRule="auto"/>
      <w:ind w:left="720"/>
      <w:textAlignment w:val="baseline"/>
    </w:pPr>
    <w:rPr>
      <w:rFonts w:eastAsia="Times New Roman" w:cs="Times New Roman"/>
      <w:color w:val="auto"/>
      <w:kern w:val="3"/>
      <w:sz w:val="24"/>
      <w:szCs w:val="24"/>
      <w:lang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6C0590"/>
    <w:rPr>
      <w:rFonts w:ascii="Calibri" w:eastAsia="Times New Roman" w:hAnsi="Calibri" w:cs="Times New Roman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3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.gov.pl" TargetMode="External"/><Relationship Id="rId12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14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 Agnieszka</dc:creator>
  <cp:keywords/>
  <cp:lastModifiedBy>Fronczek Anna</cp:lastModifiedBy>
  <cp:revision>5</cp:revision>
  <dcterms:created xsi:type="dcterms:W3CDTF">2024-03-28T09:42:00Z</dcterms:created>
  <dcterms:modified xsi:type="dcterms:W3CDTF">2024-04-05T10:54:00Z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UxC4dwLulzfINJ8nQH+xvX5LNGipWa4BRSZhPgxsCvmuWj+Hw7bFeDiaORmbjubj8oqe0pczGLuP7/dFe5czwA==</vt:lpwstr>
  </property>
  <property fmtid="{D5CDD505-2E9C-101B-9397-08002B2CF9AE}" pid="4" name="MFClassificationDate">
    <vt:lpwstr>2022-11-29T14:20:33.8983361+01:00</vt:lpwstr>
  </property>
  <property fmtid="{D5CDD505-2E9C-101B-9397-08002B2CF9AE}" pid="5" name="MFClassifiedBySID">
    <vt:lpwstr>UxC4dwLulzfINJ8nQH+xvX5LNGipWa4BRSZhPgxsCvm42mrIC/DSDv0ggS+FjUN/2v1BBotkLlY5aAiEhoi6udjNC1BEYPf8EENp8eYYkp/oOJrVR2fVdtsr2RL0fX3g</vt:lpwstr>
  </property>
  <property fmtid="{D5CDD505-2E9C-101B-9397-08002B2CF9AE}" pid="6" name="MFGRNItemId">
    <vt:lpwstr>GRN-f8033e92-93a7-4ffe-bb82-c7dab290405b</vt:lpwstr>
  </property>
  <property fmtid="{D5CDD505-2E9C-101B-9397-08002B2CF9AE}" pid="7" name="MFHash">
    <vt:lpwstr>Vvtr2HidgYXJsnZ02t61f3lVOsbT1UUGesp24j1Sa2c=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