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225EC" w14:textId="1F347188" w:rsidR="00A121B0" w:rsidRPr="004713CE" w:rsidRDefault="00A121B0" w:rsidP="00A121B0">
      <w:pPr>
        <w:spacing w:after="12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Wspólne oświadczenie Polski i Wietnamu</w:t>
      </w:r>
    </w:p>
    <w:p w14:paraId="5CD5C39F" w14:textId="6F79B1D9" w:rsidR="00A121B0" w:rsidRPr="004713CE" w:rsidRDefault="00A121B0" w:rsidP="00A121B0">
      <w:pPr>
        <w:spacing w:after="12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w sprawie </w:t>
      </w:r>
      <w:r w:rsidR="008B2C2C">
        <w:rPr>
          <w:rFonts w:ascii="Times New Roman" w:hAnsi="Times New Roman"/>
          <w:b/>
          <w:sz w:val="28"/>
        </w:rPr>
        <w:t>działań</w:t>
      </w:r>
      <w:r>
        <w:rPr>
          <w:rFonts w:ascii="Times New Roman" w:hAnsi="Times New Roman"/>
          <w:b/>
          <w:sz w:val="28"/>
        </w:rPr>
        <w:t xml:space="preserve"> w kierunku </w:t>
      </w:r>
      <w:r w:rsidR="00CA4BF4">
        <w:rPr>
          <w:rFonts w:ascii="Times New Roman" w:hAnsi="Times New Roman"/>
          <w:b/>
          <w:sz w:val="28"/>
        </w:rPr>
        <w:t xml:space="preserve">podniesienia poziomu </w:t>
      </w:r>
      <w:r>
        <w:rPr>
          <w:rFonts w:ascii="Times New Roman" w:hAnsi="Times New Roman"/>
          <w:b/>
          <w:sz w:val="28"/>
        </w:rPr>
        <w:t>stosunków dwustronnych</w:t>
      </w:r>
    </w:p>
    <w:p w14:paraId="0FBE9264" w14:textId="77777777" w:rsidR="00A121B0" w:rsidRPr="000A2BFB" w:rsidRDefault="00A121B0" w:rsidP="00A121B0">
      <w:pPr>
        <w:spacing w:after="12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1D02C1D3" w14:textId="0E49740C" w:rsidR="00A121B0" w:rsidRPr="004713CE" w:rsidRDefault="00A121B0" w:rsidP="00A121B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Na zaproszenie Premiera Rzeczypospolitej Polskiej Donalda Tuska, Premier Socjalistycznej Republiki Wietnamu </w:t>
      </w:r>
      <w:proofErr w:type="spellStart"/>
      <w:r>
        <w:rPr>
          <w:rFonts w:ascii="Times New Roman" w:hAnsi="Times New Roman"/>
          <w:sz w:val="28"/>
        </w:rPr>
        <w:t>Pham</w:t>
      </w:r>
      <w:proofErr w:type="spellEnd"/>
      <w:r>
        <w:rPr>
          <w:rFonts w:ascii="Times New Roman" w:hAnsi="Times New Roman"/>
          <w:sz w:val="28"/>
        </w:rPr>
        <w:t xml:space="preserve"> Minh </w:t>
      </w:r>
      <w:proofErr w:type="spellStart"/>
      <w:r>
        <w:rPr>
          <w:rFonts w:ascii="Times New Roman" w:hAnsi="Times New Roman"/>
          <w:sz w:val="28"/>
        </w:rPr>
        <w:t>Chinh</w:t>
      </w:r>
      <w:proofErr w:type="spellEnd"/>
      <w:r>
        <w:rPr>
          <w:rFonts w:ascii="Times New Roman" w:hAnsi="Times New Roman"/>
          <w:sz w:val="28"/>
        </w:rPr>
        <w:t xml:space="preserve"> złożył oficjalną wizytę w</w:t>
      </w:r>
      <w:r w:rsidR="007F7AC6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Rzeczypospolitej Polskiej w dniach 16-18 stycznia 2025 roku. Wizyta uświetniła 75. rocznicę nawiązania stosunków dyplomatycznych między obu państwami.</w:t>
      </w:r>
    </w:p>
    <w:p w14:paraId="0DD277AC" w14:textId="45FF0286" w:rsidR="00A121B0" w:rsidRPr="004713CE" w:rsidRDefault="00A121B0" w:rsidP="00A121B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1. Obaj przywódcy zgodzili się, że na przestrzeni lat oba kraje osiągnęły znaczący postęp w rozwoju społeczno-gospodarczym. Tradycyjna przyjaźń i</w:t>
      </w:r>
      <w:r w:rsidR="007F7AC6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wielopłaszczyznowa współpraca między Polską a Wietnamem </w:t>
      </w:r>
      <w:r w:rsidR="00CA4BF4">
        <w:rPr>
          <w:rFonts w:ascii="Times New Roman" w:hAnsi="Times New Roman"/>
          <w:sz w:val="28"/>
        </w:rPr>
        <w:t xml:space="preserve">rozwijały się </w:t>
      </w:r>
      <w:r>
        <w:rPr>
          <w:rFonts w:ascii="Times New Roman" w:hAnsi="Times New Roman"/>
          <w:sz w:val="28"/>
        </w:rPr>
        <w:t>szybko i skutecznie w różnych obszarach.</w:t>
      </w:r>
    </w:p>
    <w:p w14:paraId="5E45C7EA" w14:textId="2B28D3F1" w:rsidR="00A121B0" w:rsidRPr="004713CE" w:rsidRDefault="00A121B0" w:rsidP="00A121B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192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Opierając się na dotychczasowych osiągnięciach i dostrzegając ogromny potencjał dalszej współpracy, premier Donald Tusk i premier </w:t>
      </w:r>
      <w:proofErr w:type="spellStart"/>
      <w:r>
        <w:rPr>
          <w:rFonts w:ascii="Times New Roman" w:hAnsi="Times New Roman"/>
          <w:sz w:val="28"/>
        </w:rPr>
        <w:t>Pham</w:t>
      </w:r>
      <w:proofErr w:type="spellEnd"/>
      <w:r>
        <w:rPr>
          <w:rFonts w:ascii="Times New Roman" w:hAnsi="Times New Roman"/>
          <w:sz w:val="28"/>
        </w:rPr>
        <w:t xml:space="preserve"> Minh </w:t>
      </w:r>
      <w:proofErr w:type="spellStart"/>
      <w:r>
        <w:rPr>
          <w:rFonts w:ascii="Times New Roman" w:hAnsi="Times New Roman"/>
          <w:sz w:val="28"/>
        </w:rPr>
        <w:t>Chinh</w:t>
      </w:r>
      <w:proofErr w:type="spellEnd"/>
      <w:r>
        <w:rPr>
          <w:rFonts w:ascii="Times New Roman" w:hAnsi="Times New Roman"/>
          <w:sz w:val="28"/>
        </w:rPr>
        <w:t xml:space="preserve"> podkreślili potrzebę wspierania głębszej i bardziej efektywnej współpracy politycznej, gospodarczej, sektorowej, lokalnej i międzyludzkiej w celu podniesienia relacji Polska-Wietnam do poziomu strategicznego w przyszłości.</w:t>
      </w:r>
    </w:p>
    <w:p w14:paraId="36135252" w14:textId="77777777" w:rsidR="00A121B0" w:rsidRPr="004713CE" w:rsidRDefault="00A121B0" w:rsidP="00A121B0">
      <w:pPr>
        <w:spacing w:after="12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b/>
          <w:sz w:val="28"/>
        </w:rPr>
        <w:t>Stosunki polityczne i dyplomatyczne</w:t>
      </w:r>
    </w:p>
    <w:p w14:paraId="1E49E65D" w14:textId="67AA09A8" w:rsidR="00A121B0" w:rsidRPr="00A121B0" w:rsidRDefault="00A121B0" w:rsidP="00A121B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 xml:space="preserve">3. Obie strony zgodziły się na dalsze zwiększenie liczby dwustronnych wizyt wysokiego szczebla i kontaktów we wszystkich kanałach między władzami Polski a partią komunistyczną, </w:t>
      </w:r>
      <w:r w:rsidRPr="00E11278">
        <w:rPr>
          <w:rFonts w:ascii="Times New Roman" w:hAnsi="Times New Roman"/>
          <w:sz w:val="28"/>
        </w:rPr>
        <w:t>państwem, rządem</w:t>
      </w:r>
      <w:r>
        <w:rPr>
          <w:rFonts w:ascii="Times New Roman" w:hAnsi="Times New Roman"/>
          <w:sz w:val="28"/>
        </w:rPr>
        <w:t>, Zgromadzeniem Narodowym i</w:t>
      </w:r>
      <w:r w:rsidR="007F7AC6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władzami lokalnymi Wietnamu w celu wzmocnienia współpracy politycznej i</w:t>
      </w:r>
      <w:r w:rsidR="007F7AC6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wzajemnego zrozumienia. </w:t>
      </w:r>
      <w:r w:rsidR="0078639B">
        <w:rPr>
          <w:rFonts w:ascii="Times New Roman" w:hAnsi="Times New Roman"/>
          <w:sz w:val="28"/>
        </w:rPr>
        <w:t xml:space="preserve">Wskazały </w:t>
      </w:r>
      <w:r>
        <w:rPr>
          <w:rFonts w:ascii="Times New Roman" w:hAnsi="Times New Roman"/>
          <w:sz w:val="28"/>
        </w:rPr>
        <w:t>coroczne konsultacje polityczne jako główny mechanizm przeglądu i aktualizacji działań.</w:t>
      </w:r>
    </w:p>
    <w:p w14:paraId="141737B5" w14:textId="0E1160A4" w:rsidR="00A121B0" w:rsidRPr="00A121B0" w:rsidRDefault="00A121B0" w:rsidP="00A121B0">
      <w:pPr>
        <w:spacing w:after="12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 xml:space="preserve">4. Obie strony zgodziły się zintensyfikować dialog między ministerstwami spraw zagranicznych i wyraziły zainteresowanie rozszerzeniem współpracy w kwestiach międzynarodowych i regionalnych, w tym </w:t>
      </w:r>
      <w:r w:rsidR="007E289D">
        <w:rPr>
          <w:rFonts w:ascii="Times New Roman" w:hAnsi="Times New Roman"/>
          <w:sz w:val="28"/>
        </w:rPr>
        <w:t>dialogu planistycznego</w:t>
      </w:r>
      <w:r>
        <w:rPr>
          <w:rFonts w:ascii="Times New Roman" w:hAnsi="Times New Roman"/>
          <w:sz w:val="28"/>
        </w:rPr>
        <w:t xml:space="preserve"> i koordynacji stanowisk na forach wielostronnych, w szczególności w ramach ONZ, ASEAN-UE i ASEM. Wyrażono zobowiązanie do wspierania współpracy międzyregionalnej poprzez promowanie stosunków UE - Wietnam i Polska - ASEAN. Strona wietnamska wyraziła poparcie dla przystąpienia Polski do Traktatu o </w:t>
      </w:r>
      <w:r w:rsidR="007E289D">
        <w:rPr>
          <w:rFonts w:ascii="Times New Roman" w:hAnsi="Times New Roman"/>
          <w:sz w:val="28"/>
        </w:rPr>
        <w:t>Przyjaźni i</w:t>
      </w:r>
      <w:r w:rsidR="007F7AC6">
        <w:rPr>
          <w:rFonts w:ascii="Times New Roman" w:hAnsi="Times New Roman"/>
          <w:sz w:val="28"/>
        </w:rPr>
        <w:t> </w:t>
      </w:r>
      <w:r w:rsidR="007E289D">
        <w:rPr>
          <w:rFonts w:ascii="Times New Roman" w:hAnsi="Times New Roman"/>
          <w:sz w:val="28"/>
        </w:rPr>
        <w:t>W</w:t>
      </w:r>
      <w:r>
        <w:rPr>
          <w:rFonts w:ascii="Times New Roman" w:hAnsi="Times New Roman"/>
          <w:sz w:val="28"/>
        </w:rPr>
        <w:t xml:space="preserve">spółpracy w Azji Południowo-Wschodniej (TAC). </w:t>
      </w:r>
    </w:p>
    <w:p w14:paraId="59C0DDE3" w14:textId="2AC25DA0" w:rsidR="00A121B0" w:rsidRPr="00A121B0" w:rsidRDefault="00A121B0" w:rsidP="00A121B0">
      <w:pPr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 xml:space="preserve">5. Obie strony potwierdziły swoje poparcie dla multilateralizmu i systemu międzynarodowego, którego rdzeniem jest Organizacja Narodów Zjednoczonych, oraz dla porządku międzynarodowego opartego na podstawowych zasadach prawa międzynarodowego, w tym na Karcie Narodów Zjednoczonych. Zasady te obejmują niestosowanie siły lub groźby użycia siły, poszanowanie </w:t>
      </w:r>
      <w:r w:rsidR="007E289D">
        <w:rPr>
          <w:rFonts w:ascii="Times New Roman" w:hAnsi="Times New Roman"/>
          <w:sz w:val="28"/>
        </w:rPr>
        <w:t xml:space="preserve"> </w:t>
      </w:r>
      <w:r w:rsidR="0078639B">
        <w:rPr>
          <w:rFonts w:ascii="Times New Roman" w:hAnsi="Times New Roman"/>
          <w:sz w:val="28"/>
        </w:rPr>
        <w:t>niepodleg</w:t>
      </w:r>
      <w:r w:rsidR="007E289D">
        <w:rPr>
          <w:rFonts w:ascii="Times New Roman" w:hAnsi="Times New Roman"/>
          <w:sz w:val="28"/>
        </w:rPr>
        <w:t>ł</w:t>
      </w:r>
      <w:r w:rsidR="0078639B">
        <w:rPr>
          <w:rFonts w:ascii="Times New Roman" w:hAnsi="Times New Roman"/>
          <w:sz w:val="28"/>
        </w:rPr>
        <w:t>ości</w:t>
      </w:r>
      <w:r>
        <w:rPr>
          <w:rFonts w:ascii="Times New Roman" w:hAnsi="Times New Roman"/>
          <w:sz w:val="28"/>
        </w:rPr>
        <w:t xml:space="preserve">, suwerenności i integralności terytorialnej wszystkich </w:t>
      </w:r>
      <w:r w:rsidR="007E289D">
        <w:rPr>
          <w:rFonts w:ascii="Times New Roman" w:hAnsi="Times New Roman"/>
          <w:sz w:val="28"/>
        </w:rPr>
        <w:t xml:space="preserve">państw </w:t>
      </w:r>
      <w:r>
        <w:rPr>
          <w:rFonts w:ascii="Times New Roman" w:hAnsi="Times New Roman"/>
          <w:sz w:val="28"/>
        </w:rPr>
        <w:t xml:space="preserve">oraz rozwiązywanie sporów środkami pokojowymi zgodnie z prawem międzynarodowym. </w:t>
      </w:r>
    </w:p>
    <w:p w14:paraId="570D4413" w14:textId="5287CED9" w:rsidR="00A121B0" w:rsidRPr="00A121B0" w:rsidRDefault="00A121B0" w:rsidP="00A121B0">
      <w:pPr>
        <w:spacing w:after="12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 xml:space="preserve">6. Obie strony podkreśliły potrzebę sprostania globalnym wyzwaniom, w tym zmianom klimatycznym, bezpieczeństwu w zakresie zaopatrzenia w wodę, </w:t>
      </w:r>
      <w:r>
        <w:rPr>
          <w:rFonts w:ascii="Times New Roman" w:hAnsi="Times New Roman"/>
          <w:sz w:val="28"/>
        </w:rPr>
        <w:lastRenderedPageBreak/>
        <w:t>bezpieczeństwu energetycznemu i żywnościowemu, pandemiom, dezinformacji</w:t>
      </w:r>
      <w:r w:rsidR="00AA49AD">
        <w:rPr>
          <w:rFonts w:ascii="Times New Roman" w:hAnsi="Times New Roman"/>
          <w:sz w:val="28"/>
        </w:rPr>
        <w:t xml:space="preserve"> i</w:t>
      </w:r>
      <w:r w:rsidR="007F7AC6">
        <w:rPr>
          <w:rFonts w:ascii="Times New Roman" w:hAnsi="Times New Roman"/>
          <w:sz w:val="28"/>
        </w:rPr>
        <w:t> </w:t>
      </w:r>
      <w:proofErr w:type="spellStart"/>
      <w:r w:rsidR="00AA49AD">
        <w:rPr>
          <w:rFonts w:ascii="Times New Roman" w:hAnsi="Times New Roman"/>
          <w:sz w:val="28"/>
        </w:rPr>
        <w:t>misinformacji</w:t>
      </w:r>
      <w:proofErr w:type="spellEnd"/>
      <w:r>
        <w:rPr>
          <w:rFonts w:ascii="Times New Roman" w:hAnsi="Times New Roman"/>
          <w:sz w:val="28"/>
        </w:rPr>
        <w:t>, migracji oraz pogarszającemu się bezpieczeństwu międzynarodowemu i regionalnemu.</w:t>
      </w:r>
    </w:p>
    <w:p w14:paraId="32F97B59" w14:textId="79F02945" w:rsidR="00A121B0" w:rsidRDefault="00A121B0" w:rsidP="00A121B0">
      <w:pPr>
        <w:spacing w:after="12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>7. Premier Polski prze</w:t>
      </w:r>
      <w:r w:rsidR="00AA49AD">
        <w:rPr>
          <w:rFonts w:ascii="Times New Roman" w:hAnsi="Times New Roman"/>
          <w:sz w:val="28"/>
        </w:rPr>
        <w:t>dstawił</w:t>
      </w:r>
      <w:r>
        <w:rPr>
          <w:rFonts w:ascii="Times New Roman" w:hAnsi="Times New Roman"/>
          <w:sz w:val="28"/>
        </w:rPr>
        <w:t xml:space="preserve"> premierowi Wietnamu informacje o wojnie w</w:t>
      </w:r>
      <w:r w:rsidR="007F7AC6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Ukrainie. Obie strony podkreśliły potrzebę ustanowienia </w:t>
      </w:r>
      <w:r w:rsidR="00956849">
        <w:rPr>
          <w:rFonts w:ascii="Times New Roman" w:hAnsi="Times New Roman"/>
          <w:sz w:val="28"/>
        </w:rPr>
        <w:t>kompleksowego</w:t>
      </w:r>
      <w:r>
        <w:rPr>
          <w:rFonts w:ascii="Times New Roman" w:hAnsi="Times New Roman"/>
          <w:sz w:val="28"/>
        </w:rPr>
        <w:t xml:space="preserve">, sprawiedliwego i trwałego pokoju zgodnie z prawem międzynarodowym oraz celami i zasadami Karty Narodów Zjednoczonych. </w:t>
      </w:r>
    </w:p>
    <w:p w14:paraId="0B88D0DB" w14:textId="08A10136" w:rsidR="00185E4E" w:rsidRPr="00820EFC" w:rsidRDefault="00185E4E" w:rsidP="00A121B0">
      <w:pPr>
        <w:spacing w:after="12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Obie strony potwierdziły wsparcie dla zasad ASEAN dotyczących Morza Południowochińskiego oraz podkreśliły wagę praworządności i rozwiązywania sporów środkami pokojowymi w zgodzie z prawem międzynarodowym, w tym Konwencją Narodów Zjednoczonych o prawie morza z 1982 roku. </w:t>
      </w:r>
    </w:p>
    <w:p w14:paraId="4FE63DFC" w14:textId="562FB7A7" w:rsidR="00A121B0" w:rsidRPr="00A121B0" w:rsidRDefault="00A121B0" w:rsidP="00A121B0">
      <w:pPr>
        <w:spacing w:after="12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Współpraca gospodarcza, handlowa, </w:t>
      </w:r>
      <w:r w:rsidR="00956849">
        <w:rPr>
          <w:rFonts w:ascii="Times New Roman" w:hAnsi="Times New Roman"/>
          <w:b/>
          <w:sz w:val="28"/>
        </w:rPr>
        <w:t xml:space="preserve">rozwojowa i </w:t>
      </w:r>
      <w:r w:rsidR="00C66D07">
        <w:rPr>
          <w:rFonts w:ascii="Times New Roman" w:hAnsi="Times New Roman"/>
          <w:b/>
          <w:sz w:val="28"/>
        </w:rPr>
        <w:t xml:space="preserve">w dziedzinie </w:t>
      </w:r>
      <w:r>
        <w:rPr>
          <w:rFonts w:ascii="Times New Roman" w:hAnsi="Times New Roman"/>
          <w:b/>
          <w:sz w:val="28"/>
        </w:rPr>
        <w:t>rolnic</w:t>
      </w:r>
      <w:r w:rsidR="00C66D07">
        <w:rPr>
          <w:rFonts w:ascii="Times New Roman" w:hAnsi="Times New Roman"/>
          <w:b/>
          <w:sz w:val="28"/>
        </w:rPr>
        <w:t>twa</w:t>
      </w:r>
      <w:r>
        <w:rPr>
          <w:rFonts w:ascii="Times New Roman" w:hAnsi="Times New Roman"/>
          <w:b/>
          <w:sz w:val="28"/>
        </w:rPr>
        <w:t xml:space="preserve"> </w:t>
      </w:r>
    </w:p>
    <w:p w14:paraId="4EE4D512" w14:textId="20E30EB6" w:rsidR="00A121B0" w:rsidRPr="00983889" w:rsidRDefault="00A121B0" w:rsidP="00A121B0">
      <w:pPr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>9. Obie strony podkreśliły, że współpraca gospodarcza i handlowa jest jednym z</w:t>
      </w:r>
      <w:r w:rsidR="007F7AC6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kluczowych filarów stosunków dwustronnych i zgodziły się pracować nad zrównoważeniem handlu dwustronnego. W tym kontekście uznały one rolę mechanizmu konsultacji w zakresie współpracy gospodarczej między właściwymi ministerstwami Wietnamu i Polski oraz zgodziły się ułatwić współpracę między środowiskami biznesowymi.  </w:t>
      </w:r>
      <w:r w:rsidR="0078639B">
        <w:rPr>
          <w:rFonts w:ascii="Times New Roman" w:hAnsi="Times New Roman"/>
          <w:sz w:val="28"/>
        </w:rPr>
        <w:t>W celu zrównoważenia handlu dwustronnego</w:t>
      </w:r>
      <w:r>
        <w:rPr>
          <w:rFonts w:ascii="Times New Roman" w:hAnsi="Times New Roman"/>
          <w:sz w:val="28"/>
        </w:rPr>
        <w:t>, strony zgodziły się wspierać wymianę zgodnie z umową o wolnym handlu między UE a</w:t>
      </w:r>
      <w:r w:rsidR="007F7AC6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Wietnamem (EVFTA). Polska poinformowała o gotowości do </w:t>
      </w:r>
      <w:r w:rsidR="003810CD">
        <w:rPr>
          <w:rFonts w:ascii="Times New Roman" w:hAnsi="Times New Roman"/>
          <w:sz w:val="28"/>
        </w:rPr>
        <w:t xml:space="preserve">przeprowadzenia </w:t>
      </w:r>
      <w:r>
        <w:rPr>
          <w:rFonts w:ascii="Times New Roman" w:hAnsi="Times New Roman"/>
          <w:sz w:val="28"/>
        </w:rPr>
        <w:t>procesu ratyfikacji Umowy o ochronie inwestycji między UE a Wietnamem (EVIPA).</w:t>
      </w:r>
    </w:p>
    <w:p w14:paraId="3BCEFC4A" w14:textId="07FEB4F1" w:rsidR="00A121B0" w:rsidRPr="00A121B0" w:rsidRDefault="00A121B0" w:rsidP="00A121B0">
      <w:pPr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>10. Obie strony wyraziły zamiar wzmocnienia współpracy w obszarach przynoszących dodatkowe korzyści, takich jak cyfryzacja, zielona transformacja, energia odnawialna, przemysł przetwórczy i produkcyjny, poszukiwanie, wydobycie i przetwarzanie zasobów naturalnych, rozwój infrastruktury, przemysł kolejowy, transport, sprzęt medyczny, farmaceutyki,</w:t>
      </w:r>
      <w:r w:rsidR="0078639B">
        <w:rPr>
          <w:rFonts w:ascii="Times New Roman" w:hAnsi="Times New Roman"/>
          <w:sz w:val="28"/>
        </w:rPr>
        <w:t xml:space="preserve"> praca,</w:t>
      </w:r>
      <w:r>
        <w:rPr>
          <w:rFonts w:ascii="Times New Roman" w:hAnsi="Times New Roman"/>
          <w:sz w:val="28"/>
        </w:rPr>
        <w:t xml:space="preserve"> środowisko, gospodarka wodna i gospodarka morska. </w:t>
      </w:r>
    </w:p>
    <w:p w14:paraId="0EB17A2D" w14:textId="72F64054" w:rsidR="00A121B0" w:rsidRPr="00A121B0" w:rsidRDefault="00A121B0" w:rsidP="00A121B0">
      <w:pPr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>11. Obie strony zgodziły się zintensyfikować współpracę rolną i potwierdziły zainteresowanie kontynuowaniem wysiłków na rzecz wzmocnienia wzajemnie korzystnej dwustronnej wymiany handlowej w sektorze rolno-spożywczym, biorąc pod uwagę zobowiązania wynikające z członkostwa Polski w UE i członkostwa Wietnamu w ASEAN.</w:t>
      </w:r>
    </w:p>
    <w:p w14:paraId="49A8DB47" w14:textId="24E520C0" w:rsidR="00A121B0" w:rsidRPr="00A121B0" w:rsidRDefault="00A121B0" w:rsidP="00A121B0">
      <w:pPr>
        <w:spacing w:after="12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>12. Obie strony zgodziły się kontynuować współpracę rozwojową poprzez dostosowanie wsparcia Polski do potrzeb Wietnamu i istniejących inicjatyw UE w</w:t>
      </w:r>
      <w:r w:rsidR="007F7AC6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celu osiągnięcia Celów Zrównoważonego Rozwoju ONZ. Zgodzono się zintensyfikować dialog dotyczący projektu budowy statków poszukiwawczo-ratowniczych, który ma być finansowany w ramach międzyrządowej umowy kredytowej.</w:t>
      </w:r>
    </w:p>
    <w:p w14:paraId="6DF0FED8" w14:textId="77777777" w:rsidR="00A121B0" w:rsidRPr="000A2BFB" w:rsidRDefault="00A121B0" w:rsidP="00A121B0">
      <w:pPr>
        <w:spacing w:after="12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516D8C52" w14:textId="6CE082D0" w:rsidR="00A121B0" w:rsidRDefault="003D1192" w:rsidP="00A121B0">
      <w:pPr>
        <w:spacing w:after="12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W</w:t>
      </w:r>
      <w:r w:rsidR="00A121B0">
        <w:rPr>
          <w:rFonts w:ascii="Times New Roman" w:hAnsi="Times New Roman"/>
          <w:b/>
          <w:sz w:val="28"/>
        </w:rPr>
        <w:t xml:space="preserve">spółpraca w </w:t>
      </w:r>
      <w:r>
        <w:rPr>
          <w:rFonts w:ascii="Times New Roman" w:hAnsi="Times New Roman"/>
          <w:b/>
          <w:sz w:val="28"/>
        </w:rPr>
        <w:t xml:space="preserve">dziedzinie </w:t>
      </w:r>
      <w:r w:rsidR="00A121B0">
        <w:rPr>
          <w:rFonts w:ascii="Times New Roman" w:hAnsi="Times New Roman"/>
          <w:b/>
          <w:sz w:val="28"/>
        </w:rPr>
        <w:t xml:space="preserve"> bezpieczeństwa</w:t>
      </w:r>
      <w:r>
        <w:rPr>
          <w:rFonts w:ascii="Times New Roman" w:hAnsi="Times New Roman"/>
          <w:b/>
          <w:sz w:val="28"/>
        </w:rPr>
        <w:t xml:space="preserve"> i obrony</w:t>
      </w:r>
    </w:p>
    <w:p w14:paraId="72ACF656" w14:textId="3ABD4EFF" w:rsidR="00A121B0" w:rsidRPr="00A121B0" w:rsidRDefault="00A121B0" w:rsidP="00A121B0">
      <w:pPr>
        <w:spacing w:after="12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>13. Obie strony zgodziły się pogłębić współpracę w ramach obowiązującej umowy o współpracy obronnej, w szczególności w dziedzinie szkolenia oficerów i kwestii związanych z przemysłem obronnym, a także zbadać możliwości współpracy w</w:t>
      </w:r>
      <w:r w:rsidR="007F7AC6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zakresie </w:t>
      </w:r>
      <w:proofErr w:type="spellStart"/>
      <w:r>
        <w:rPr>
          <w:rFonts w:ascii="Times New Roman" w:hAnsi="Times New Roman"/>
          <w:sz w:val="28"/>
        </w:rPr>
        <w:t>cyberbezpieczeństwa</w:t>
      </w:r>
      <w:proofErr w:type="spellEnd"/>
      <w:r>
        <w:rPr>
          <w:rFonts w:ascii="Times New Roman" w:hAnsi="Times New Roman"/>
          <w:sz w:val="28"/>
        </w:rPr>
        <w:t>.</w:t>
      </w:r>
    </w:p>
    <w:p w14:paraId="70732532" w14:textId="15D533AB" w:rsidR="00A121B0" w:rsidRPr="00A121B0" w:rsidRDefault="00A121B0" w:rsidP="00A121B0">
      <w:pPr>
        <w:spacing w:after="12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>14. Obie strony wyraziły wolę zwiększenia wymiany doświadczeń i koordynacji w</w:t>
      </w:r>
      <w:r w:rsidR="007F7AC6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zakresie zapobiegania przestępczości, w szczególności przestępczości zorganizowanej i międzynarodowej, nielegalnej imigracji i handlu ludźmi oraz kontynuowania współpracy w obszarze ochrony granic i kwestii migracyjnych, w</w:t>
      </w:r>
      <w:r w:rsidR="007F7AC6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tym wdrażania programów szkoleniowych dla wietnamskich służb migracyjnych przez stronę polską oraz </w:t>
      </w:r>
      <w:r w:rsidR="00A93397">
        <w:rPr>
          <w:rFonts w:ascii="Times New Roman" w:hAnsi="Times New Roman"/>
          <w:sz w:val="28"/>
        </w:rPr>
        <w:t xml:space="preserve">dostosowania </w:t>
      </w:r>
      <w:r>
        <w:rPr>
          <w:rFonts w:ascii="Times New Roman" w:hAnsi="Times New Roman"/>
          <w:sz w:val="28"/>
        </w:rPr>
        <w:t xml:space="preserve">istniejących umów w celu odzwierciedlenia obecnych i przyszłych potrzeb związanych z migracją. </w:t>
      </w:r>
    </w:p>
    <w:p w14:paraId="0C66D4FF" w14:textId="11305882" w:rsidR="00A121B0" w:rsidRPr="00A121B0" w:rsidRDefault="00A121B0" w:rsidP="00A121B0">
      <w:pPr>
        <w:spacing w:after="12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/>
          <w:b/>
          <w:sz w:val="28"/>
        </w:rPr>
        <w:t>Edukacja, nauka, technologia, kultura, turystyka i wymiana międzyludzka</w:t>
      </w:r>
    </w:p>
    <w:p w14:paraId="6005E86B" w14:textId="77777777" w:rsidR="00A121B0" w:rsidRPr="00A121B0" w:rsidRDefault="00A121B0" w:rsidP="00A121B0">
      <w:pPr>
        <w:spacing w:after="12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 xml:space="preserve">15. Obie strony wyraziły wolę rozszerzenia współpracy w zakresie edukacji, nauki i szkolenia zawodowego - tradycyjnych obszarów współpracy - a także w dziedzinie badań i rozwoju, kultury i ochrony dziedzictwa, turystyki i wymiany międzyludzkiej. </w:t>
      </w:r>
    </w:p>
    <w:p w14:paraId="5DB22A09" w14:textId="4305DFE1" w:rsidR="00A121B0" w:rsidRPr="00A121B0" w:rsidRDefault="00A121B0" w:rsidP="00A121B0">
      <w:pPr>
        <w:spacing w:after="12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 xml:space="preserve">16. Obie strony zachęcają linie lotnicze do współpracy i rozważenia ponownego otwarcia bezpośrednich lotów między oboma krajami w celu promowania turystyki, przewozów towarowych i wymiany międzyludzkiej. Polska z zadowoleniem przyjęła decyzję Wietnamu o zniesieniu obowiązku wizowego dla polskich </w:t>
      </w:r>
      <w:r w:rsidR="00956849">
        <w:rPr>
          <w:rFonts w:ascii="Times New Roman" w:hAnsi="Times New Roman"/>
          <w:sz w:val="28"/>
        </w:rPr>
        <w:t xml:space="preserve">turystów </w:t>
      </w:r>
      <w:r w:rsidR="00A93397">
        <w:rPr>
          <w:rFonts w:ascii="Times New Roman" w:hAnsi="Times New Roman"/>
          <w:sz w:val="28"/>
        </w:rPr>
        <w:t>podróż</w:t>
      </w:r>
      <w:r w:rsidR="00956849">
        <w:rPr>
          <w:rFonts w:ascii="Times New Roman" w:hAnsi="Times New Roman"/>
          <w:sz w:val="28"/>
        </w:rPr>
        <w:t>ujących</w:t>
      </w:r>
      <w:r w:rsidR="00A93397">
        <w:rPr>
          <w:rFonts w:ascii="Times New Roman" w:hAnsi="Times New Roman"/>
          <w:sz w:val="28"/>
        </w:rPr>
        <w:t xml:space="preserve"> w </w:t>
      </w:r>
      <w:r>
        <w:rPr>
          <w:rFonts w:ascii="Times New Roman" w:hAnsi="Times New Roman"/>
          <w:sz w:val="28"/>
        </w:rPr>
        <w:t>grup</w:t>
      </w:r>
      <w:r w:rsidR="00A93397">
        <w:rPr>
          <w:rFonts w:ascii="Times New Roman" w:hAnsi="Times New Roman"/>
          <w:sz w:val="28"/>
        </w:rPr>
        <w:t>ach</w:t>
      </w:r>
      <w:r>
        <w:rPr>
          <w:rFonts w:ascii="Times New Roman" w:hAnsi="Times New Roman"/>
          <w:sz w:val="28"/>
        </w:rPr>
        <w:t xml:space="preserve"> zorganizowanych. Obie strony zgodziły się kontynuować dialog w tej sprawie.  </w:t>
      </w:r>
    </w:p>
    <w:p w14:paraId="17037AF5" w14:textId="2F2BED1B" w:rsidR="00A121B0" w:rsidRPr="00A121B0" w:rsidRDefault="00A121B0" w:rsidP="00A121B0">
      <w:pPr>
        <w:spacing w:after="12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>17. Obie strony potwierdziły swoją stałą współpracę w celu ułatwienia rozwoju i</w:t>
      </w:r>
      <w:r w:rsidR="007F7AC6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integracji społeczności wietnamskiej w Polsce, co aktywnie przyczynia się do wzmocnienia stosunków między oboma krajami.</w:t>
      </w:r>
    </w:p>
    <w:p w14:paraId="7B90BAC1" w14:textId="77777777" w:rsidR="00A121B0" w:rsidRPr="00A121B0" w:rsidRDefault="00A121B0" w:rsidP="00A121B0">
      <w:pPr>
        <w:spacing w:after="12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 xml:space="preserve">Premier </w:t>
      </w:r>
      <w:proofErr w:type="spellStart"/>
      <w:r>
        <w:rPr>
          <w:rFonts w:ascii="Times New Roman" w:hAnsi="Times New Roman"/>
          <w:sz w:val="28"/>
        </w:rPr>
        <w:t>Pham</w:t>
      </w:r>
      <w:proofErr w:type="spellEnd"/>
      <w:r>
        <w:rPr>
          <w:rFonts w:ascii="Times New Roman" w:hAnsi="Times New Roman"/>
          <w:sz w:val="28"/>
        </w:rPr>
        <w:t xml:space="preserve"> Minh </w:t>
      </w:r>
      <w:proofErr w:type="spellStart"/>
      <w:r>
        <w:rPr>
          <w:rFonts w:ascii="Times New Roman" w:hAnsi="Times New Roman"/>
          <w:sz w:val="28"/>
        </w:rPr>
        <w:t>Chinh</w:t>
      </w:r>
      <w:proofErr w:type="spellEnd"/>
      <w:r>
        <w:rPr>
          <w:rFonts w:ascii="Times New Roman" w:hAnsi="Times New Roman"/>
          <w:sz w:val="28"/>
        </w:rPr>
        <w:t xml:space="preserve"> podziękował premierowi Donaldowi Tuskowi, a także przywódcom i obywatelom Polski za gościnność okazaną jemu i delegacji wysokiego szczebla wietnamskiego rządu oraz z szacunkiem zaprosił premiera Donalda Tuska do złożenia oficjalnej wizyty w Wietnamie. </w:t>
      </w:r>
    </w:p>
    <w:p w14:paraId="7A596F54" w14:textId="77777777" w:rsidR="00A121B0" w:rsidRPr="000A2BFB" w:rsidRDefault="00A121B0" w:rsidP="00A121B0">
      <w:pPr>
        <w:jc w:val="both"/>
        <w:rPr>
          <w:rFonts w:ascii="Aptos" w:eastAsia="Aptos" w:hAnsi="Aptos" w:cs="SimSun"/>
          <w:kern w:val="2"/>
          <w:lang w:eastAsia="en-US"/>
        </w:rPr>
      </w:pPr>
    </w:p>
    <w:p w14:paraId="5410D509" w14:textId="77777777" w:rsidR="00A121B0" w:rsidRPr="000A2BFB" w:rsidRDefault="00A121B0" w:rsidP="00A121B0">
      <w:pPr>
        <w:spacing w:after="12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4C9AD49" w14:textId="77777777" w:rsidR="00A121B0" w:rsidRPr="000A2BFB" w:rsidRDefault="00A121B0" w:rsidP="00A121B0">
      <w:pPr>
        <w:spacing w:after="12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8099C63" w14:textId="77777777" w:rsidR="00F64B78" w:rsidRPr="000A2BFB" w:rsidRDefault="00F64B78"/>
    <w:sectPr w:rsidR="00F64B78" w:rsidRPr="000A2BFB" w:rsidSect="00DF4D6F">
      <w:headerReference w:type="default" r:id="rId7"/>
      <w:pgSz w:w="11909" w:h="16834" w:code="9"/>
      <w:pgMar w:top="1152" w:right="1152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41EA7" w14:textId="77777777" w:rsidR="00171A87" w:rsidRDefault="00171A87">
      <w:pPr>
        <w:spacing w:after="0" w:line="240" w:lineRule="auto"/>
      </w:pPr>
      <w:r>
        <w:separator/>
      </w:r>
    </w:p>
  </w:endnote>
  <w:endnote w:type="continuationSeparator" w:id="0">
    <w:p w14:paraId="0EF9D549" w14:textId="77777777" w:rsidR="00171A87" w:rsidRDefault="0017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AEF98" w14:textId="77777777" w:rsidR="00171A87" w:rsidRDefault="00171A87">
      <w:pPr>
        <w:spacing w:after="0" w:line="240" w:lineRule="auto"/>
      </w:pPr>
      <w:r>
        <w:separator/>
      </w:r>
    </w:p>
  </w:footnote>
  <w:footnote w:type="continuationSeparator" w:id="0">
    <w:p w14:paraId="5563B9F7" w14:textId="77777777" w:rsidR="00171A87" w:rsidRDefault="00171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7063" w14:textId="66B37B87" w:rsidR="006D34CD" w:rsidRDefault="00A121B0">
    <w:pPr>
      <w:pStyle w:val="Nagwek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5393">
      <w:t>3</w:t>
    </w:r>
    <w:r>
      <w:fldChar w:fldCharType="end"/>
    </w:r>
  </w:p>
  <w:p w14:paraId="33A05581" w14:textId="77777777" w:rsidR="006D34CD" w:rsidRDefault="006D34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B0"/>
    <w:rsid w:val="000003DE"/>
    <w:rsid w:val="000415CA"/>
    <w:rsid w:val="000A2BFB"/>
    <w:rsid w:val="000D3A3E"/>
    <w:rsid w:val="00171A87"/>
    <w:rsid w:val="00185E4E"/>
    <w:rsid w:val="001B27A3"/>
    <w:rsid w:val="001F6FB8"/>
    <w:rsid w:val="00224CD5"/>
    <w:rsid w:val="00251673"/>
    <w:rsid w:val="00253D91"/>
    <w:rsid w:val="002959C9"/>
    <w:rsid w:val="00302F21"/>
    <w:rsid w:val="003054DF"/>
    <w:rsid w:val="003810CD"/>
    <w:rsid w:val="003B628A"/>
    <w:rsid w:val="003D1192"/>
    <w:rsid w:val="003E2035"/>
    <w:rsid w:val="003E234F"/>
    <w:rsid w:val="00425B64"/>
    <w:rsid w:val="004713CE"/>
    <w:rsid w:val="00666FD7"/>
    <w:rsid w:val="006D34CD"/>
    <w:rsid w:val="0078639B"/>
    <w:rsid w:val="007964AD"/>
    <w:rsid w:val="007C46A3"/>
    <w:rsid w:val="007E289D"/>
    <w:rsid w:val="007F7AC6"/>
    <w:rsid w:val="00820EFC"/>
    <w:rsid w:val="00825352"/>
    <w:rsid w:val="00862316"/>
    <w:rsid w:val="008B2C2C"/>
    <w:rsid w:val="008C1503"/>
    <w:rsid w:val="00925393"/>
    <w:rsid w:val="00931F67"/>
    <w:rsid w:val="00956849"/>
    <w:rsid w:val="009711B7"/>
    <w:rsid w:val="00983889"/>
    <w:rsid w:val="009B23B2"/>
    <w:rsid w:val="00A121B0"/>
    <w:rsid w:val="00A54EE4"/>
    <w:rsid w:val="00A629D5"/>
    <w:rsid w:val="00A67CA4"/>
    <w:rsid w:val="00A93397"/>
    <w:rsid w:val="00AA49AD"/>
    <w:rsid w:val="00AA6D9F"/>
    <w:rsid w:val="00AD0E01"/>
    <w:rsid w:val="00B15F30"/>
    <w:rsid w:val="00B54231"/>
    <w:rsid w:val="00BF4FD0"/>
    <w:rsid w:val="00C66D07"/>
    <w:rsid w:val="00C678FF"/>
    <w:rsid w:val="00CA4BF4"/>
    <w:rsid w:val="00D92AC4"/>
    <w:rsid w:val="00E11278"/>
    <w:rsid w:val="00E66040"/>
    <w:rsid w:val="00E72B18"/>
    <w:rsid w:val="00EC1DB2"/>
    <w:rsid w:val="00ED395F"/>
    <w:rsid w:val="00F12DBC"/>
    <w:rsid w:val="00F6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BAA3"/>
  <w15:chartTrackingRefBased/>
  <w15:docId w15:val="{EDCC01FF-FFE1-46E9-89C7-5153CF89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12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21B0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1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1B0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1B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1B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1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192"/>
    <w:rPr>
      <w:b/>
      <w:bCs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185E4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DDF57-DE66-4E61-84C9-59D91D76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1042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Zajączkowski Wojciech</dc:creator>
  <cp:keywords/>
  <dc:description/>
  <cp:lastModifiedBy>Dopierała-Konkołowicz Joanna</cp:lastModifiedBy>
  <cp:revision>3</cp:revision>
  <cp:lastPrinted>2025-01-16T07:01:00Z</cp:lastPrinted>
  <dcterms:created xsi:type="dcterms:W3CDTF">2025-01-20T11:30:00Z</dcterms:created>
  <dcterms:modified xsi:type="dcterms:W3CDTF">2025-01-20T12:17:00Z</dcterms:modified>
</cp:coreProperties>
</file>