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5B8" w:rsidRDefault="007A25B8" w:rsidP="007A25B8">
      <w:pPr>
        <w:pStyle w:val="Tekstpodstawowy2"/>
        <w:spacing w:after="0" w:line="360" w:lineRule="auto"/>
        <w:jc w:val="center"/>
      </w:pPr>
      <w:bookmarkStart w:id="0" w:name="_GoBack"/>
      <w:bookmarkEnd w:id="0"/>
      <w:r>
        <w:t>KLAUZULA INFORMACYJNA DOTYCZĄCA PRZETWARZANIA DANYCH OSOBOWYCH</w:t>
      </w:r>
    </w:p>
    <w:p w:rsidR="00D60EE9" w:rsidRPr="00A33702" w:rsidRDefault="003874AF" w:rsidP="00504796">
      <w:pPr>
        <w:pStyle w:val="Tekstpodstawowy2"/>
        <w:spacing w:after="0" w:line="360" w:lineRule="auto"/>
        <w:jc w:val="both"/>
        <w:rPr>
          <w:rStyle w:val="Hipercze"/>
          <w:rFonts w:eastAsia="Times New Roman"/>
          <w:iCs/>
          <w:color w:val="auto"/>
          <w:u w:val="none"/>
        </w:rPr>
      </w:pPr>
      <w:r>
        <w:t xml:space="preserve">Działając na podstawie art. 14 ust. 1 i 2 </w:t>
      </w:r>
      <w:r w:rsidRPr="00C6392E">
        <w:rPr>
          <w:rFonts w:cs="Calibri"/>
          <w:shd w:val="clear" w:color="auto" w:fill="FFFFFF"/>
        </w:rPr>
        <w:t>rozporządzenia Parlamentu Europejskiego i Rady (UE) </w:t>
      </w:r>
      <w:hyperlink r:id="rId8" w:history="1">
        <w:r w:rsidRPr="00C6392E">
          <w:rPr>
            <w:rStyle w:val="Hipercze"/>
            <w:rFonts w:cs="Calibri"/>
            <w:shd w:val="clear" w:color="auto" w:fill="FFFFFF"/>
          </w:rPr>
          <w:t>2016/679</w:t>
        </w:r>
      </w:hyperlink>
      <w:r w:rsidRPr="00C6392E">
        <w:rPr>
          <w:rFonts w:cs="Calibri"/>
          <w:shd w:val="clear" w:color="auto" w:fill="FFFFFF"/>
        </w:rPr>
        <w:t xml:space="preserve"> z dnia 27 kwietnia 2016 r. w sprawie ochrony osób fizycznych </w:t>
      </w:r>
      <w:r w:rsidR="00B16872">
        <w:rPr>
          <w:rFonts w:cs="Calibri"/>
          <w:shd w:val="clear" w:color="auto" w:fill="FFFFFF"/>
        </w:rPr>
        <w:t>w związku</w:t>
      </w:r>
      <w:r w:rsidR="00B16872">
        <w:rPr>
          <w:rFonts w:cs="Calibri"/>
          <w:shd w:val="clear" w:color="auto" w:fill="FFFFFF"/>
        </w:rPr>
        <w:br/>
      </w:r>
      <w:r w:rsidRPr="00C6392E">
        <w:rPr>
          <w:rFonts w:cs="Calibri"/>
          <w:shd w:val="clear" w:color="auto" w:fill="FFFFFF"/>
        </w:rPr>
        <w:t>z przetwarzaniem danych osobowych i w sprawie swobodnego przepływu takich danych oraz uchylenia dyrektywy </w:t>
      </w:r>
      <w:hyperlink r:id="rId9" w:history="1">
        <w:r w:rsidRPr="00C6392E">
          <w:rPr>
            <w:rStyle w:val="Hipercze"/>
            <w:rFonts w:cs="Calibri"/>
            <w:shd w:val="clear" w:color="auto" w:fill="FFFFFF"/>
          </w:rPr>
          <w:t>95/46/WE</w:t>
        </w:r>
      </w:hyperlink>
      <w:r w:rsidRPr="00C6392E">
        <w:rPr>
          <w:rFonts w:cs="Calibri"/>
          <w:shd w:val="clear" w:color="auto" w:fill="FFFFFF"/>
        </w:rPr>
        <w:t> (ogólne rozporządzenie o ochronie danych) (Dz. Urz. UE L 119 z 4 maja 2016 r., </w:t>
      </w:r>
      <w:hyperlink r:id="rId10" w:history="1">
        <w:r w:rsidRPr="00C6392E">
          <w:rPr>
            <w:rStyle w:val="Hipercze"/>
            <w:rFonts w:cs="Calibri"/>
            <w:shd w:val="clear" w:color="auto" w:fill="FFFFFF"/>
          </w:rPr>
          <w:t>str. 1</w:t>
        </w:r>
      </w:hyperlink>
      <w:r w:rsidRPr="00C6392E">
        <w:rPr>
          <w:rFonts w:cs="Calibri"/>
          <w:shd w:val="clear" w:color="auto" w:fill="FFFFFF"/>
        </w:rPr>
        <w:t xml:space="preserve">, z </w:t>
      </w:r>
      <w:proofErr w:type="spellStart"/>
      <w:r w:rsidRPr="00C6392E">
        <w:rPr>
          <w:rFonts w:cs="Calibri"/>
          <w:shd w:val="clear" w:color="auto" w:fill="FFFFFF"/>
        </w:rPr>
        <w:t>późn</w:t>
      </w:r>
      <w:proofErr w:type="spellEnd"/>
      <w:r w:rsidRPr="00C6392E">
        <w:rPr>
          <w:rFonts w:cs="Calibri"/>
          <w:shd w:val="clear" w:color="auto" w:fill="FFFFFF"/>
        </w:rPr>
        <w:t xml:space="preserve">. zm.), </w:t>
      </w:r>
      <w:r>
        <w:rPr>
          <w:rFonts w:cs="Calibri"/>
          <w:shd w:val="clear" w:color="auto" w:fill="FFFFFF"/>
        </w:rPr>
        <w:t xml:space="preserve">zwanego dalej „RODO”, </w:t>
      </w:r>
      <w:r w:rsidRPr="00C6392E">
        <w:rPr>
          <w:rFonts w:cs="Calibri"/>
          <w:shd w:val="clear" w:color="auto" w:fill="FFFFFF"/>
        </w:rPr>
        <w:t xml:space="preserve">uprzejmie informuję, że </w:t>
      </w:r>
      <w:r>
        <w:rPr>
          <w:rFonts w:cs="Calibri"/>
          <w:shd w:val="clear" w:color="auto" w:fill="FFFFFF"/>
        </w:rPr>
        <w:t>a</w:t>
      </w:r>
      <w:r w:rsidRPr="009E21D0">
        <w:rPr>
          <w:rStyle w:val="Uwydatnienie"/>
          <w:rFonts w:eastAsia="Times New Roman"/>
          <w:i w:val="0"/>
        </w:rPr>
        <w:t xml:space="preserve">dministratorem danych osobowych </w:t>
      </w:r>
      <w:r>
        <w:rPr>
          <w:rStyle w:val="Uwydatnienie"/>
          <w:rFonts w:eastAsia="Times New Roman"/>
          <w:i w:val="0"/>
        </w:rPr>
        <w:t>osób</w:t>
      </w:r>
      <w:r w:rsidR="00FE68A5">
        <w:rPr>
          <w:rStyle w:val="Uwydatnienie"/>
          <w:rFonts w:eastAsia="Times New Roman"/>
          <w:i w:val="0"/>
        </w:rPr>
        <w:t xml:space="preserve"> </w:t>
      </w:r>
      <w:r w:rsidR="00A65F3B">
        <w:rPr>
          <w:rStyle w:val="Uwydatnienie"/>
          <w:rFonts w:eastAsia="Times New Roman"/>
          <w:i w:val="0"/>
        </w:rPr>
        <w:t>i podmiotów</w:t>
      </w:r>
      <w:r w:rsidR="007A25B8">
        <w:rPr>
          <w:rStyle w:val="Uwydatnienie"/>
          <w:rFonts w:eastAsia="Times New Roman"/>
          <w:i w:val="0"/>
        </w:rPr>
        <w:t>,</w:t>
      </w:r>
      <w:r w:rsidR="00A65F3B">
        <w:rPr>
          <w:rStyle w:val="Uwydatnienie"/>
          <w:rFonts w:eastAsia="Times New Roman"/>
          <w:i w:val="0"/>
        </w:rPr>
        <w:t xml:space="preserve"> </w:t>
      </w:r>
      <w:r w:rsidR="007A25B8">
        <w:rPr>
          <w:rStyle w:val="Uwydatnienie"/>
          <w:rFonts w:eastAsia="Times New Roman"/>
          <w:i w:val="0"/>
        </w:rPr>
        <w:t>w stosunku do których zostało przeprowadzone postępowanie i wydana decyzja administracyjna</w:t>
      </w:r>
      <w:r w:rsidR="00A33702">
        <w:rPr>
          <w:rStyle w:val="Uwydatnienie"/>
          <w:rFonts w:eastAsia="Times New Roman"/>
          <w:i w:val="0"/>
        </w:rPr>
        <w:t xml:space="preserve"> w sprawie wpisu na listę osób i podmiotów, wobec których są stosowane środki, o których mowa w ustawie z dnia 13 kwietnia 2022 r. o szczególnych rozwiązaniach w zakresie przeciwdziałania wspieraniu agresji na Ukrainę oraz służących ochronie bezpieczeństwa narodowego (Dz. U. poz. 835), </w:t>
      </w:r>
      <w:r w:rsidRPr="009E21D0">
        <w:rPr>
          <w:rStyle w:val="Uwydatnienie"/>
          <w:rFonts w:eastAsia="Times New Roman"/>
          <w:i w:val="0"/>
        </w:rPr>
        <w:t>j</w:t>
      </w:r>
      <w:r w:rsidR="00A33702">
        <w:rPr>
          <w:rStyle w:val="Uwydatnienie"/>
          <w:rFonts w:eastAsia="Times New Roman"/>
          <w:i w:val="0"/>
        </w:rPr>
        <w:t xml:space="preserve">est Minister Spraw Wewnętrznych </w:t>
      </w:r>
      <w:r w:rsidRPr="009E21D0">
        <w:rPr>
          <w:rStyle w:val="Uwydatnienie"/>
          <w:rFonts w:eastAsia="Times New Roman"/>
          <w:i w:val="0"/>
        </w:rPr>
        <w:t xml:space="preserve">i Administracji, zwany dalej Ministrem </w:t>
      </w:r>
      <w:proofErr w:type="spellStart"/>
      <w:r w:rsidRPr="009E21D0">
        <w:rPr>
          <w:rStyle w:val="Uwydatnienie"/>
          <w:rFonts w:eastAsia="Times New Roman"/>
          <w:i w:val="0"/>
        </w:rPr>
        <w:t>SWiA</w:t>
      </w:r>
      <w:proofErr w:type="spellEnd"/>
      <w:r w:rsidRPr="009E21D0">
        <w:rPr>
          <w:rStyle w:val="Uwydatnienie"/>
          <w:rFonts w:eastAsia="Times New Roman"/>
          <w:i w:val="0"/>
        </w:rPr>
        <w:t xml:space="preserve">. </w:t>
      </w:r>
      <w:r>
        <w:rPr>
          <w:rStyle w:val="Uwydatnienie"/>
          <w:rFonts w:eastAsia="Times New Roman"/>
          <w:i w:val="0"/>
        </w:rPr>
        <w:t>Dane kontaktowe:</w:t>
      </w:r>
      <w:r w:rsidRPr="009E21D0">
        <w:rPr>
          <w:rStyle w:val="Uwydatnienie"/>
          <w:rFonts w:eastAsia="Times New Roman"/>
          <w:i w:val="0"/>
        </w:rPr>
        <w:t xml:space="preserve"> ul. Stefana Batorego 5, 02-591 Warszawa (tel.: 22 36 140 70, fax 22 </w:t>
      </w:r>
      <w:r w:rsidRPr="009E21D0">
        <w:rPr>
          <w:color w:val="000000"/>
        </w:rPr>
        <w:t xml:space="preserve">845 18 20). </w:t>
      </w:r>
      <w:r w:rsidRPr="009E21D0">
        <w:rPr>
          <w:rFonts w:eastAsia="Times New Roman"/>
        </w:rPr>
        <w:t xml:space="preserve">Minister </w:t>
      </w:r>
      <w:proofErr w:type="spellStart"/>
      <w:r w:rsidRPr="009E21D0">
        <w:rPr>
          <w:rFonts w:eastAsia="Times New Roman"/>
        </w:rPr>
        <w:t>SWiA</w:t>
      </w:r>
      <w:proofErr w:type="spellEnd"/>
      <w:r w:rsidRPr="009E21D0">
        <w:rPr>
          <w:rFonts w:eastAsia="Times New Roman"/>
        </w:rPr>
        <w:t xml:space="preserve"> wyznaczył Inspektora Ochrony Danych,</w:t>
      </w:r>
      <w:r>
        <w:rPr>
          <w:rFonts w:eastAsia="Times New Roman"/>
        </w:rPr>
        <w:t xml:space="preserve"> z którym </w:t>
      </w:r>
      <w:r w:rsidRPr="009E21D0">
        <w:rPr>
          <w:rFonts w:eastAsia="Times New Roman"/>
        </w:rPr>
        <w:t>kontakt</w:t>
      </w:r>
      <w:r>
        <w:rPr>
          <w:rFonts w:eastAsia="Times New Roman"/>
        </w:rPr>
        <w:t xml:space="preserve"> jest </w:t>
      </w:r>
      <w:r w:rsidRPr="009E21D0">
        <w:rPr>
          <w:rFonts w:eastAsia="Times New Roman"/>
        </w:rPr>
        <w:t xml:space="preserve">możliwy poprzez adres mailowy: </w:t>
      </w:r>
      <w:hyperlink r:id="rId11" w:history="1">
        <w:r w:rsidRPr="009E21D0">
          <w:rPr>
            <w:rStyle w:val="Hipercze"/>
            <w:rFonts w:eastAsia="Times New Roman"/>
          </w:rPr>
          <w:t>iod@mswia.gov.pl</w:t>
        </w:r>
      </w:hyperlink>
      <w:r>
        <w:rPr>
          <w:rStyle w:val="Hipercze"/>
          <w:rFonts w:eastAsia="Times New Roman"/>
        </w:rPr>
        <w:t>.</w:t>
      </w:r>
      <w:r w:rsidRPr="009E21D0">
        <w:rPr>
          <w:rStyle w:val="Hipercze"/>
          <w:rFonts w:eastAsia="Times New Roman"/>
        </w:rPr>
        <w:t xml:space="preserve"> </w:t>
      </w:r>
    </w:p>
    <w:p w:rsidR="00D60EE9" w:rsidRDefault="00D60EE9" w:rsidP="00504796">
      <w:pPr>
        <w:pStyle w:val="Tekstpodstawowy2"/>
        <w:spacing w:after="0" w:line="360" w:lineRule="auto"/>
        <w:jc w:val="both"/>
        <w:rPr>
          <w:rStyle w:val="Hipercze"/>
          <w:rFonts w:eastAsia="Times New Roman"/>
        </w:rPr>
      </w:pPr>
    </w:p>
    <w:p w:rsidR="00504796" w:rsidRDefault="00FE68A5" w:rsidP="00504796">
      <w:pPr>
        <w:pStyle w:val="Tekstpodstawowy2"/>
        <w:spacing w:after="0" w:line="360" w:lineRule="auto"/>
        <w:jc w:val="both"/>
        <w:rPr>
          <w:rFonts w:eastAsia="Times New Roman"/>
        </w:rPr>
      </w:pPr>
      <w:r>
        <w:rPr>
          <w:rFonts w:eastAsia="Times New Roman"/>
        </w:rPr>
        <w:t>D</w:t>
      </w:r>
      <w:r w:rsidR="003874AF" w:rsidRPr="009E21D0">
        <w:rPr>
          <w:rFonts w:eastAsia="Times New Roman"/>
        </w:rPr>
        <w:t>ane osobowe są przetwarzane w celu</w:t>
      </w:r>
      <w:r w:rsidR="00504796">
        <w:rPr>
          <w:rFonts w:eastAsia="Times New Roman"/>
        </w:rPr>
        <w:t>:</w:t>
      </w:r>
    </w:p>
    <w:p w:rsidR="00504796" w:rsidRDefault="00504796" w:rsidP="00504796">
      <w:pPr>
        <w:pStyle w:val="Tekstpodstawowy2"/>
        <w:spacing w:after="0" w:line="360" w:lineRule="auto"/>
        <w:jc w:val="both"/>
        <w:rPr>
          <w:rFonts w:asciiTheme="minorHAnsi" w:eastAsia="Times New Roman" w:hAnsiTheme="minorHAnsi" w:cstheme="minorHAnsi"/>
          <w:color w:val="333333"/>
          <w:shd w:val="clear" w:color="auto" w:fill="FFFFFF"/>
          <w:lang w:eastAsia="pl-PL"/>
        </w:rPr>
      </w:pPr>
      <w:r>
        <w:rPr>
          <w:rFonts w:eastAsia="Times New Roman"/>
        </w:rPr>
        <w:t>1. Przeprowadzenia postępowania oraz</w:t>
      </w:r>
      <w:r w:rsidR="003874AF">
        <w:rPr>
          <w:rFonts w:eastAsia="Times New Roman"/>
        </w:rPr>
        <w:t xml:space="preserve"> wydania przez Ministra </w:t>
      </w:r>
      <w:proofErr w:type="spellStart"/>
      <w:r w:rsidR="003874AF">
        <w:rPr>
          <w:rFonts w:eastAsia="Times New Roman"/>
        </w:rPr>
        <w:t>SWiA</w:t>
      </w:r>
      <w:proofErr w:type="spellEnd"/>
      <w:r w:rsidR="003874AF">
        <w:rPr>
          <w:rFonts w:eastAsia="Times New Roman"/>
        </w:rPr>
        <w:t xml:space="preserve"> decyzji administracyjnej</w:t>
      </w:r>
      <w:r w:rsidR="00D60EE9">
        <w:rPr>
          <w:rStyle w:val="Odwoanieprzypisudolnego"/>
          <w:rFonts w:eastAsia="Times New Roman"/>
        </w:rPr>
        <w:footnoteReference w:id="1"/>
      </w:r>
      <w:r>
        <w:rPr>
          <w:rFonts w:eastAsia="Times New Roman"/>
        </w:rPr>
        <w:br/>
      </w:r>
      <w:r w:rsidR="00FE68A5">
        <w:rPr>
          <w:rFonts w:eastAsia="Times New Roman"/>
        </w:rPr>
        <w:t xml:space="preserve">w sprawie wpisu na listę osób </w:t>
      </w:r>
      <w:r w:rsidR="00A65F3B">
        <w:rPr>
          <w:rFonts w:eastAsia="Times New Roman"/>
        </w:rPr>
        <w:t xml:space="preserve">i podmiotów </w:t>
      </w:r>
      <w:r w:rsidR="00FE68A5" w:rsidRPr="00FE68A5">
        <w:rPr>
          <w:rFonts w:asciiTheme="minorHAnsi" w:eastAsia="Times New Roman" w:hAnsiTheme="minorHAnsi" w:cstheme="minorHAnsi"/>
          <w:color w:val="333333"/>
          <w:shd w:val="clear" w:color="auto" w:fill="FFFFFF"/>
          <w:lang w:eastAsia="pl-PL"/>
        </w:rPr>
        <w:t xml:space="preserve">dysponujących środkami finansowymi, funduszami oraz zasobami gospodarczymi w rozumieniu </w:t>
      </w:r>
      <w:r w:rsidR="00631D10" w:rsidRPr="00B16872">
        <w:t>rozporządzenia Rady (WE) nr 765/2006 z dnia 18 maja 2006 r. dotyczącego środków ograniczających w z</w:t>
      </w:r>
      <w:r w:rsidR="00B16872">
        <w:t xml:space="preserve">wiązku z sytuacją na Białorusi </w:t>
      </w:r>
      <w:r w:rsidR="00631D10" w:rsidRPr="00B16872">
        <w:t>i udziałem Białorusi w agresji Rosji wobec Ukrainy</w:t>
      </w:r>
      <w:r w:rsidR="00FE68A5" w:rsidRPr="00FE68A5">
        <w:rPr>
          <w:rFonts w:asciiTheme="minorHAnsi" w:eastAsia="Times New Roman" w:hAnsiTheme="minorHAnsi" w:cstheme="minorHAnsi"/>
          <w:color w:val="333333"/>
          <w:shd w:val="clear" w:color="auto" w:fill="FFFFFF"/>
          <w:lang w:eastAsia="pl-PL"/>
        </w:rPr>
        <w:t xml:space="preserve"> 765/2006 lub </w:t>
      </w:r>
      <w:r w:rsidR="00631D10" w:rsidRPr="00B16872">
        <w:t>rozporządzenia Rady (UE) nr 26</w:t>
      </w:r>
      <w:r w:rsidR="00B16872">
        <w:t>9/2014 z dnia 17 marca 2014 r.</w:t>
      </w:r>
      <w:r w:rsidR="00B16872">
        <w:br/>
      </w:r>
      <w:r w:rsidR="00631D10" w:rsidRPr="00B16872">
        <w:t>w sprawie środków ograniczających w odniesieniu do działań podważających integralność terytorialną, suwerenność i niezależność Ukrainy lub im zagrażających</w:t>
      </w:r>
      <w:r w:rsidR="00FE68A5" w:rsidRPr="00FE68A5">
        <w:rPr>
          <w:rFonts w:asciiTheme="minorHAnsi" w:eastAsia="Times New Roman" w:hAnsiTheme="minorHAnsi" w:cstheme="minorHAnsi"/>
          <w:color w:val="333333"/>
          <w:shd w:val="clear" w:color="auto" w:fill="FFFFFF"/>
          <w:lang w:eastAsia="pl-PL"/>
        </w:rPr>
        <w:t>, bezpośrednio lub pośrednio wspierających:</w:t>
      </w:r>
    </w:p>
    <w:p w:rsidR="00504796" w:rsidRDefault="00FE68A5" w:rsidP="00504796">
      <w:pPr>
        <w:pStyle w:val="Tekstpodstawowy2"/>
        <w:spacing w:after="0" w:line="360" w:lineRule="auto"/>
        <w:jc w:val="both"/>
        <w:rPr>
          <w:rFonts w:asciiTheme="minorHAnsi" w:eastAsia="Times New Roman" w:hAnsiTheme="minorHAnsi" w:cstheme="minorHAnsi"/>
          <w:color w:val="333333"/>
          <w:shd w:val="clear" w:color="auto" w:fill="FFFFFF"/>
          <w:lang w:eastAsia="pl-PL"/>
        </w:rPr>
      </w:pPr>
      <w:r w:rsidRPr="00FE68A5">
        <w:rPr>
          <w:rFonts w:asciiTheme="minorHAnsi" w:eastAsia="Times New Roman" w:hAnsiTheme="minorHAnsi" w:cstheme="minorHAnsi"/>
          <w:color w:val="333333"/>
          <w:lang w:eastAsia="pl-PL"/>
        </w:rPr>
        <w:t>1)</w:t>
      </w:r>
      <w:r w:rsidR="00A65F3B">
        <w:rPr>
          <w:rFonts w:asciiTheme="minorHAnsi" w:eastAsia="Times New Roman" w:hAnsiTheme="minorHAnsi" w:cstheme="minorHAnsi"/>
          <w:color w:val="333333"/>
          <w:lang w:eastAsia="pl-PL"/>
        </w:rPr>
        <w:t xml:space="preserve"> </w:t>
      </w:r>
      <w:r w:rsidRPr="00FE68A5">
        <w:rPr>
          <w:rFonts w:asciiTheme="minorHAnsi" w:eastAsia="Times New Roman" w:hAnsiTheme="minorHAnsi" w:cstheme="minorHAnsi"/>
          <w:color w:val="333333"/>
          <w:lang w:eastAsia="pl-PL"/>
        </w:rPr>
        <w:t>agresję Federacji Rosyjskiej na Ukrainę rozpoczętą w dniu 24 lutego 2022 r. lub</w:t>
      </w:r>
    </w:p>
    <w:p w:rsidR="00504796" w:rsidRDefault="00FE68A5" w:rsidP="00504796">
      <w:pPr>
        <w:pStyle w:val="Tekstpodstawowy2"/>
        <w:spacing w:after="0" w:line="360" w:lineRule="auto"/>
        <w:jc w:val="both"/>
        <w:rPr>
          <w:rFonts w:asciiTheme="minorHAnsi" w:eastAsia="Times New Roman" w:hAnsiTheme="minorHAnsi" w:cstheme="minorHAnsi"/>
          <w:color w:val="333333"/>
          <w:lang w:eastAsia="pl-PL"/>
        </w:rPr>
      </w:pPr>
      <w:r w:rsidRPr="00FE68A5">
        <w:rPr>
          <w:rFonts w:asciiTheme="minorHAnsi" w:eastAsia="Times New Roman" w:hAnsiTheme="minorHAnsi" w:cstheme="minorHAnsi"/>
          <w:color w:val="333333"/>
          <w:lang w:eastAsia="pl-PL"/>
        </w:rPr>
        <w:t>2)</w:t>
      </w:r>
      <w:r w:rsidR="00A65F3B">
        <w:rPr>
          <w:rFonts w:asciiTheme="minorHAnsi" w:eastAsia="Times New Roman" w:hAnsiTheme="minorHAnsi" w:cstheme="minorHAnsi"/>
          <w:color w:val="333333"/>
          <w:lang w:eastAsia="pl-PL"/>
        </w:rPr>
        <w:t xml:space="preserve"> </w:t>
      </w:r>
      <w:r w:rsidRPr="00FE68A5">
        <w:rPr>
          <w:rFonts w:asciiTheme="minorHAnsi" w:eastAsia="Times New Roman" w:hAnsiTheme="minorHAnsi" w:cstheme="minorHAnsi"/>
          <w:color w:val="333333"/>
          <w:lang w:eastAsia="pl-PL"/>
        </w:rPr>
        <w:t>poważne naruszenia praw człowieka lub represje wobec społeczeństwa obywatelskiego i opozycji demokratycznej lub których działalność stanowi inne poważne zagrożenie dla demokracji lub praworządności w Federacji Rosyjskiej lub na Białorusi</w:t>
      </w:r>
    </w:p>
    <w:p w:rsidR="00FE68A5" w:rsidRPr="00FE68A5" w:rsidRDefault="00FE68A5" w:rsidP="00504796">
      <w:pPr>
        <w:pStyle w:val="Tekstpodstawowy2"/>
        <w:spacing w:after="0" w:line="360" w:lineRule="auto"/>
        <w:jc w:val="both"/>
        <w:rPr>
          <w:rFonts w:asciiTheme="minorHAnsi" w:eastAsia="Times New Roman" w:hAnsiTheme="minorHAnsi" w:cstheme="minorHAnsi"/>
          <w:color w:val="333333"/>
          <w:shd w:val="clear" w:color="auto" w:fill="FFFFFF"/>
          <w:lang w:eastAsia="pl-PL"/>
        </w:rPr>
      </w:pPr>
      <w:r w:rsidRPr="00FE68A5">
        <w:rPr>
          <w:rFonts w:asciiTheme="minorHAnsi" w:eastAsia="Times New Roman" w:hAnsiTheme="minorHAnsi" w:cstheme="minorHAnsi"/>
          <w:color w:val="333333"/>
          <w:lang w:eastAsia="pl-PL"/>
        </w:rPr>
        <w:t>- lub bezpośrednio związanych z takimi osobami lub podmiotami, w szczególności ze względu na powiązania o charakterze osobistym, organizacyjnym, gospodarczym lub finansowym, lub wobec których istnieje prawdopodobieństwo wykorzystania w tym celu dysponowanych przez nie takich środków finansowych, funduszy lub zasobów gospodarczych.</w:t>
      </w:r>
    </w:p>
    <w:p w:rsidR="00504796" w:rsidRDefault="00504796" w:rsidP="00504796">
      <w:pPr>
        <w:shd w:val="clear" w:color="auto" w:fill="FFFFFF"/>
        <w:spacing w:after="0" w:line="360" w:lineRule="auto"/>
        <w:jc w:val="both"/>
        <w:rPr>
          <w:rStyle w:val="Uwydatnienie"/>
          <w:rFonts w:eastAsia="Times New Roman"/>
          <w:i w:val="0"/>
        </w:rPr>
      </w:pPr>
      <w:r>
        <w:rPr>
          <w:rFonts w:eastAsia="Times New Roman"/>
        </w:rPr>
        <w:lastRenderedPageBreak/>
        <w:t>2</w:t>
      </w:r>
      <w:r w:rsidRPr="00504796">
        <w:rPr>
          <w:rFonts w:eastAsia="Times New Roman" w:cstheme="minorHAnsi"/>
        </w:rPr>
        <w:t xml:space="preserve">. </w:t>
      </w:r>
      <w:r>
        <w:rPr>
          <w:rFonts w:eastAsia="Times New Roman" w:cstheme="minorHAnsi"/>
          <w:color w:val="333333"/>
          <w:lang w:eastAsia="pl-PL"/>
        </w:rPr>
        <w:t>Zawiadomienia stron o decyzjach administracyjnych</w:t>
      </w:r>
      <w:r w:rsidRPr="00A65F3B">
        <w:rPr>
          <w:rFonts w:eastAsia="Times New Roman" w:cstheme="minorHAnsi"/>
          <w:color w:val="333333"/>
          <w:lang w:eastAsia="pl-PL"/>
        </w:rPr>
        <w:t xml:space="preserve"> </w:t>
      </w:r>
      <w:r>
        <w:rPr>
          <w:rFonts w:eastAsia="Times New Roman" w:cstheme="minorHAnsi"/>
          <w:color w:val="333333"/>
          <w:lang w:eastAsia="pl-PL"/>
        </w:rPr>
        <w:t xml:space="preserve">wydanych przez Ministra </w:t>
      </w:r>
      <w:proofErr w:type="spellStart"/>
      <w:r>
        <w:rPr>
          <w:rFonts w:eastAsia="Times New Roman" w:cstheme="minorHAnsi"/>
          <w:color w:val="333333"/>
          <w:lang w:eastAsia="pl-PL"/>
        </w:rPr>
        <w:t>SWiA</w:t>
      </w:r>
      <w:proofErr w:type="spellEnd"/>
      <w:r>
        <w:rPr>
          <w:rFonts w:eastAsia="Times New Roman" w:cstheme="minorHAnsi"/>
          <w:color w:val="333333"/>
          <w:lang w:eastAsia="pl-PL"/>
        </w:rPr>
        <w:t xml:space="preserve"> w sprawie wpisu na listę osób i podmiotów wskazanych w pkt 1 </w:t>
      </w:r>
      <w:r w:rsidR="00C460CC">
        <w:rPr>
          <w:rFonts w:eastAsia="Times New Roman" w:cstheme="minorHAnsi"/>
          <w:color w:val="333333"/>
          <w:lang w:eastAsia="pl-PL"/>
        </w:rPr>
        <w:t xml:space="preserve">lub ich wykreślenia, </w:t>
      </w:r>
      <w:r>
        <w:rPr>
          <w:rFonts w:eastAsia="Times New Roman" w:cstheme="minorHAnsi"/>
          <w:color w:val="333333"/>
          <w:lang w:eastAsia="pl-PL"/>
        </w:rPr>
        <w:t>poprzez</w:t>
      </w:r>
      <w:r w:rsidRPr="00A65F3B">
        <w:rPr>
          <w:rFonts w:eastAsia="Times New Roman" w:cstheme="minorHAnsi"/>
          <w:color w:val="333333"/>
          <w:lang w:eastAsia="pl-PL"/>
        </w:rPr>
        <w:t xml:space="preserve"> udostępnienie </w:t>
      </w:r>
      <w:r w:rsidR="00C460CC">
        <w:rPr>
          <w:rFonts w:eastAsia="Times New Roman" w:cstheme="minorHAnsi"/>
          <w:color w:val="333333"/>
          <w:lang w:eastAsia="pl-PL"/>
        </w:rPr>
        <w:t xml:space="preserve">tych decyzji </w:t>
      </w:r>
      <w:r w:rsidRPr="00A65F3B">
        <w:rPr>
          <w:rFonts w:eastAsia="Times New Roman" w:cstheme="minorHAnsi"/>
          <w:color w:val="333333"/>
          <w:lang w:eastAsia="pl-PL"/>
        </w:rPr>
        <w:t>w Biuletynie Informacji Publicznej</w:t>
      </w:r>
      <w:r>
        <w:rPr>
          <w:rFonts w:eastAsia="Times New Roman" w:cstheme="minorHAnsi"/>
          <w:color w:val="333333"/>
          <w:lang w:eastAsia="pl-PL"/>
        </w:rPr>
        <w:t xml:space="preserve"> na stronie podmiotowej ministra właściwego do spraw wewnętrznych</w:t>
      </w:r>
      <w:r w:rsidR="00D60EE9">
        <w:rPr>
          <w:rStyle w:val="Odwoanieprzypisudolnego"/>
          <w:rFonts w:eastAsia="Times New Roman" w:cstheme="minorHAnsi"/>
          <w:color w:val="333333"/>
          <w:lang w:eastAsia="pl-PL"/>
        </w:rPr>
        <w:footnoteReference w:id="2"/>
      </w:r>
      <w:r w:rsidR="00A33702">
        <w:rPr>
          <w:rFonts w:eastAsia="Times New Roman" w:cstheme="minorHAnsi"/>
          <w:color w:val="333333"/>
          <w:lang w:eastAsia="pl-PL"/>
        </w:rPr>
        <w:t>.</w:t>
      </w:r>
    </w:p>
    <w:p w:rsidR="00A65F3B" w:rsidRPr="006B4285" w:rsidRDefault="006B4285" w:rsidP="00811DE4">
      <w:pPr>
        <w:shd w:val="clear" w:color="auto" w:fill="FFFFFF"/>
        <w:spacing w:after="0" w:line="360" w:lineRule="auto"/>
        <w:jc w:val="both"/>
        <w:rPr>
          <w:rFonts w:eastAsia="Times New Roman"/>
          <w:iCs/>
        </w:rPr>
      </w:pPr>
      <w:r>
        <w:rPr>
          <w:rStyle w:val="Uwydatnienie"/>
          <w:rFonts w:eastAsia="Times New Roman"/>
          <w:i w:val="0"/>
        </w:rPr>
        <w:t xml:space="preserve">3. Opublikowania </w:t>
      </w:r>
      <w:r w:rsidR="00C460CC" w:rsidRPr="00A65F3B">
        <w:rPr>
          <w:rFonts w:eastAsia="Times New Roman" w:cstheme="minorHAnsi"/>
          <w:color w:val="333333"/>
          <w:lang w:eastAsia="pl-PL"/>
        </w:rPr>
        <w:t>w Biuletynie Informacji Publicznej</w:t>
      </w:r>
      <w:r w:rsidR="00C460CC">
        <w:rPr>
          <w:rFonts w:eastAsia="Times New Roman" w:cstheme="minorHAnsi"/>
          <w:color w:val="333333"/>
          <w:lang w:eastAsia="pl-PL"/>
        </w:rPr>
        <w:t xml:space="preserve"> na stronie podmiotowej ministra właściwego do spraw wewnętrznych</w:t>
      </w:r>
      <w:r w:rsidR="00C460CC">
        <w:rPr>
          <w:rStyle w:val="Uwydatnienie"/>
          <w:rFonts w:eastAsia="Times New Roman"/>
          <w:i w:val="0"/>
        </w:rPr>
        <w:t xml:space="preserve"> </w:t>
      </w:r>
      <w:r>
        <w:rPr>
          <w:rStyle w:val="Uwydatnienie"/>
          <w:rFonts w:eastAsia="Times New Roman"/>
          <w:i w:val="0"/>
        </w:rPr>
        <w:t>listy</w:t>
      </w:r>
      <w:r w:rsidRPr="006B4285">
        <w:rPr>
          <w:rFonts w:eastAsia="Times New Roman" w:cstheme="minorHAnsi"/>
          <w:color w:val="333333"/>
          <w:lang w:eastAsia="pl-PL"/>
        </w:rPr>
        <w:t xml:space="preserve"> </w:t>
      </w:r>
      <w:r>
        <w:rPr>
          <w:rFonts w:eastAsia="Times New Roman" w:cstheme="minorHAnsi"/>
          <w:color w:val="333333"/>
          <w:lang w:eastAsia="pl-PL"/>
        </w:rPr>
        <w:t>osób i podmiotów</w:t>
      </w:r>
      <w:r w:rsidR="00C460CC">
        <w:rPr>
          <w:rFonts w:eastAsia="Times New Roman" w:cstheme="minorHAnsi"/>
          <w:color w:val="333333"/>
          <w:lang w:eastAsia="pl-PL"/>
        </w:rPr>
        <w:t>,</w:t>
      </w:r>
      <w:r>
        <w:rPr>
          <w:rFonts w:eastAsia="Times New Roman" w:cstheme="minorHAnsi"/>
          <w:color w:val="333333"/>
          <w:lang w:eastAsia="pl-PL"/>
        </w:rPr>
        <w:t xml:space="preserve"> </w:t>
      </w:r>
      <w:r w:rsidR="00C460CC">
        <w:rPr>
          <w:rFonts w:eastAsia="Times New Roman" w:cstheme="minorHAnsi"/>
          <w:color w:val="333333"/>
          <w:lang w:eastAsia="pl-PL"/>
        </w:rPr>
        <w:t>wobec których stosowane są środki</w:t>
      </w:r>
      <w:r w:rsidR="00811DE4">
        <w:rPr>
          <w:rStyle w:val="Uwydatnienie"/>
          <w:rFonts w:eastAsia="Times New Roman"/>
          <w:i w:val="0"/>
        </w:rPr>
        <w:t>, o których mowa</w:t>
      </w:r>
      <w:r w:rsidR="00811DE4">
        <w:rPr>
          <w:rStyle w:val="Uwydatnienie"/>
          <w:rFonts w:eastAsia="Times New Roman"/>
          <w:i w:val="0"/>
        </w:rPr>
        <w:br/>
      </w:r>
      <w:r w:rsidR="00C460CC">
        <w:rPr>
          <w:rStyle w:val="Uwydatnienie"/>
          <w:rFonts w:eastAsia="Times New Roman"/>
          <w:i w:val="0"/>
        </w:rPr>
        <w:t>w art. 1 ustawy z dnia 13 kwietnia 2022 r. o szczególnych rozwiązaniach w zakresie przeciwdziałania wspieraniu agresji na Ukrainę oraz służących ochronie bezpieczeństwa narodowego</w:t>
      </w:r>
      <w:r w:rsidR="00D60EE9">
        <w:rPr>
          <w:rStyle w:val="Odwoanieprzypisudolnego"/>
          <w:rFonts w:eastAsia="Times New Roman" w:cstheme="minorHAnsi"/>
          <w:color w:val="333333"/>
          <w:lang w:eastAsia="pl-PL"/>
        </w:rPr>
        <w:footnoteReference w:id="3"/>
      </w:r>
      <w:r w:rsidR="00811DE4">
        <w:rPr>
          <w:rFonts w:eastAsia="Times New Roman" w:cstheme="minorHAnsi"/>
          <w:color w:val="333333"/>
          <w:lang w:eastAsia="pl-PL"/>
        </w:rPr>
        <w:t>.</w:t>
      </w:r>
    </w:p>
    <w:p w:rsidR="00811DE4" w:rsidRDefault="00811DE4" w:rsidP="00811DE4">
      <w:pPr>
        <w:pStyle w:val="Tekstpodstawowy2"/>
        <w:spacing w:line="360" w:lineRule="auto"/>
        <w:jc w:val="both"/>
        <w:rPr>
          <w:rFonts w:eastAsia="Times New Roman"/>
        </w:rPr>
      </w:pPr>
    </w:p>
    <w:p w:rsidR="006B4285" w:rsidRDefault="003874AF" w:rsidP="00811DE4">
      <w:pPr>
        <w:pStyle w:val="Tekstpodstawowy2"/>
        <w:spacing w:line="360" w:lineRule="auto"/>
        <w:jc w:val="both"/>
        <w:rPr>
          <w:rFonts w:eastAsia="Times New Roman"/>
        </w:rPr>
      </w:pPr>
      <w:r w:rsidRPr="009E21D0">
        <w:rPr>
          <w:rFonts w:eastAsia="Times New Roman"/>
        </w:rPr>
        <w:t xml:space="preserve">Podstawę prawną przetwarzania </w:t>
      </w:r>
      <w:r>
        <w:rPr>
          <w:rFonts w:eastAsia="Times New Roman"/>
        </w:rPr>
        <w:t xml:space="preserve">Państwa </w:t>
      </w:r>
      <w:r w:rsidRPr="009E21D0">
        <w:rPr>
          <w:rFonts w:eastAsia="Times New Roman"/>
        </w:rPr>
        <w:t>danych osobowych stanowi art. 6 ust. 1 lit. c)</w:t>
      </w:r>
      <w:r w:rsidR="00631D10">
        <w:rPr>
          <w:rFonts w:eastAsia="Times New Roman"/>
        </w:rPr>
        <w:t xml:space="preserve"> </w:t>
      </w:r>
      <w:r w:rsidRPr="009E21D0">
        <w:rPr>
          <w:rFonts w:eastAsia="Times New Roman"/>
        </w:rPr>
        <w:t>RODO</w:t>
      </w:r>
      <w:r w:rsidR="00811DE4">
        <w:rPr>
          <w:rFonts w:eastAsia="Times New Roman"/>
        </w:rPr>
        <w:br/>
      </w:r>
      <w:r w:rsidRPr="009E21D0">
        <w:rPr>
          <w:rFonts w:eastAsia="Times New Roman"/>
        </w:rPr>
        <w:t>w związku</w:t>
      </w:r>
      <w:r w:rsidR="00FC5D34">
        <w:rPr>
          <w:rFonts w:eastAsia="Times New Roman"/>
        </w:rPr>
        <w:t xml:space="preserve"> </w:t>
      </w:r>
      <w:r w:rsidR="00D60EE9">
        <w:rPr>
          <w:rFonts w:eastAsia="Times New Roman"/>
        </w:rPr>
        <w:t xml:space="preserve">z </w:t>
      </w:r>
      <w:r w:rsidR="00FC5D34">
        <w:rPr>
          <w:rFonts w:eastAsia="Times New Roman"/>
        </w:rPr>
        <w:t>przeprowadzonym postępowaniem administracyjnym</w:t>
      </w:r>
      <w:r w:rsidR="00D60EE9">
        <w:rPr>
          <w:rFonts w:eastAsia="Times New Roman"/>
        </w:rPr>
        <w:t xml:space="preserve"> i wydaną decyzją administracyjną</w:t>
      </w:r>
      <w:r w:rsidR="00FC5D34">
        <w:rPr>
          <w:rFonts w:eastAsia="Times New Roman"/>
        </w:rPr>
        <w:t xml:space="preserve"> na podstawie </w:t>
      </w:r>
      <w:r w:rsidR="00C460CC">
        <w:rPr>
          <w:rStyle w:val="Uwydatnienie"/>
          <w:rFonts w:eastAsia="Times New Roman"/>
          <w:i w:val="0"/>
        </w:rPr>
        <w:t>ustawy z dnia 13 kwietnia 2022 r. o szczególnych rozwiązaniach w zakresie przeciwdziałania wspieraniu agresji na Ukrainę oraz służących ochronie bezpieczeństwa narodowego</w:t>
      </w:r>
      <w:r w:rsidR="00C460CC">
        <w:rPr>
          <w:rFonts w:eastAsia="Times New Roman"/>
        </w:rPr>
        <w:t xml:space="preserve"> oraz </w:t>
      </w:r>
      <w:r w:rsidR="007D4CA2">
        <w:rPr>
          <w:rFonts w:eastAsia="Times New Roman"/>
        </w:rPr>
        <w:t xml:space="preserve">wskazanych w art. 4 ust. 1  wymienionej ustawy niektórych przepisów </w:t>
      </w:r>
      <w:r w:rsidR="00FC5D34">
        <w:rPr>
          <w:rFonts w:eastAsia="Times New Roman"/>
        </w:rPr>
        <w:t xml:space="preserve">ustawy </w:t>
      </w:r>
      <w:r w:rsidRPr="009E21D0">
        <w:rPr>
          <w:rFonts w:eastAsia="Times New Roman"/>
        </w:rPr>
        <w:t>z dnia 14 czerwca 1960 r. Kodeks postępowania administracyjnego</w:t>
      </w:r>
      <w:r w:rsidR="00FC5D34">
        <w:rPr>
          <w:rFonts w:eastAsia="Times New Roman"/>
        </w:rPr>
        <w:t xml:space="preserve"> </w:t>
      </w:r>
      <w:r w:rsidR="00811DE4">
        <w:rPr>
          <w:rFonts w:eastAsia="Times New Roman"/>
        </w:rPr>
        <w:t>(</w:t>
      </w:r>
      <w:r w:rsidR="00811DE4" w:rsidRPr="00927962">
        <w:t>Dz. U. z 20</w:t>
      </w:r>
      <w:r w:rsidR="00811DE4">
        <w:t>21</w:t>
      </w:r>
      <w:r w:rsidR="00811DE4" w:rsidRPr="00927962">
        <w:t xml:space="preserve"> r., poz. </w:t>
      </w:r>
      <w:r w:rsidR="00811DE4">
        <w:t xml:space="preserve">735, z </w:t>
      </w:r>
      <w:proofErr w:type="spellStart"/>
      <w:r w:rsidR="00811DE4">
        <w:t>późn</w:t>
      </w:r>
      <w:proofErr w:type="spellEnd"/>
      <w:r w:rsidR="00811DE4">
        <w:t>. zm.</w:t>
      </w:r>
      <w:r w:rsidR="00811DE4" w:rsidRPr="00927962">
        <w:t>)</w:t>
      </w:r>
      <w:r w:rsidR="00811DE4">
        <w:t xml:space="preserve"> </w:t>
      </w:r>
      <w:r w:rsidR="007D4CA2">
        <w:t xml:space="preserve">jak również </w:t>
      </w:r>
      <w:r w:rsidR="00811DE4">
        <w:rPr>
          <w:rFonts w:eastAsia="Times New Roman"/>
        </w:rPr>
        <w:t xml:space="preserve"> w związku </w:t>
      </w:r>
      <w:r w:rsidR="00FC5D34">
        <w:rPr>
          <w:rFonts w:eastAsia="Times New Roman"/>
        </w:rPr>
        <w:t xml:space="preserve">z publikacją Państwa danych osobowych </w:t>
      </w:r>
      <w:r w:rsidR="00987F51">
        <w:rPr>
          <w:rFonts w:eastAsia="Times New Roman"/>
        </w:rPr>
        <w:t xml:space="preserve">w Biuletynie Informacji Publicznej - </w:t>
      </w:r>
      <w:r w:rsidR="00FC5D34">
        <w:rPr>
          <w:rFonts w:eastAsia="Times New Roman"/>
        </w:rPr>
        <w:t>zgodnie z ustawą</w:t>
      </w:r>
      <w:r w:rsidR="00FC5D34">
        <w:rPr>
          <w:rStyle w:val="Uwydatnienie"/>
          <w:rFonts w:eastAsia="Times New Roman"/>
          <w:i w:val="0"/>
        </w:rPr>
        <w:t xml:space="preserve"> z dnia 13 kwietnia 2022 r. o szczególnych rozwiązaniach w zakresie przeciwdziałania wspieraniu agresji na Ukrainę oraz służących ochronie bezpieczeńs</w:t>
      </w:r>
      <w:r w:rsidR="00811DE4">
        <w:rPr>
          <w:rStyle w:val="Uwydatnienie"/>
          <w:rFonts w:eastAsia="Times New Roman"/>
          <w:i w:val="0"/>
        </w:rPr>
        <w:t>twa narodowego</w:t>
      </w:r>
      <w:r>
        <w:rPr>
          <w:rFonts w:eastAsia="Times New Roman"/>
        </w:rPr>
        <w:t xml:space="preserve">. </w:t>
      </w:r>
    </w:p>
    <w:p w:rsidR="00737543" w:rsidRPr="00811DE4" w:rsidRDefault="003874AF" w:rsidP="00811DE4">
      <w:pPr>
        <w:suppressAutoHyphens/>
        <w:spacing w:after="0" w:line="360" w:lineRule="auto"/>
        <w:jc w:val="both"/>
        <w:rPr>
          <w:rFonts w:eastAsia="Times New Roman" w:cstheme="minorHAnsi"/>
          <w:lang w:eastAsia="pl-PL"/>
        </w:rPr>
      </w:pPr>
      <w:r>
        <w:t xml:space="preserve">Państwa </w:t>
      </w:r>
      <w:r w:rsidRPr="009E21D0">
        <w:t xml:space="preserve">dane osobowe będą przetwarzane przez okres niezbędny do </w:t>
      </w:r>
      <w:r>
        <w:t xml:space="preserve">przeprowadzenia postępowania w sprawie oraz wydania przez Ministra </w:t>
      </w:r>
      <w:proofErr w:type="spellStart"/>
      <w:r>
        <w:t>SWiA</w:t>
      </w:r>
      <w:proofErr w:type="spellEnd"/>
      <w:r>
        <w:t xml:space="preserve"> decyzji administracyjnej</w:t>
      </w:r>
      <w:r w:rsidR="006B4285">
        <w:t xml:space="preserve"> w sprawie wpisu na listę lub wykreślenia z niej</w:t>
      </w:r>
      <w:r w:rsidR="00811DE4" w:rsidRPr="00811DE4">
        <w:rPr>
          <w:rFonts w:eastAsia="Times New Roman" w:cstheme="minorHAnsi"/>
          <w:lang w:eastAsia="pl-PL"/>
        </w:rPr>
        <w:t xml:space="preserve"> osób i podmiotów, wobec których stosowane są środki sankcyjne</w:t>
      </w:r>
      <w:r w:rsidR="00811DE4" w:rsidRPr="00811DE4">
        <w:rPr>
          <w:rStyle w:val="Uwydatnienie"/>
          <w:rFonts w:eastAsia="Times New Roman"/>
          <w:i w:val="0"/>
        </w:rPr>
        <w:t>, o których mowa w art. 1 ustawy z dnia 13 kwietnia 2022 r. o szczególnych rozwiązaniach w zakresie przeciwdziałania wspieraniu agresji na Ukrainę oraz służących ochronie bezpieczeństwa narodowego</w:t>
      </w:r>
      <w:r w:rsidR="00FC5D34">
        <w:t xml:space="preserve">, </w:t>
      </w:r>
      <w:r w:rsidR="00987F51">
        <w:t xml:space="preserve">a następnie będą przetwarzane </w:t>
      </w:r>
      <w:r w:rsidR="00987F51" w:rsidRPr="002F41AA">
        <w:rPr>
          <w:rFonts w:eastAsia="SimSun" w:cstheme="minorHAnsi"/>
          <w:iCs/>
          <w:lang w:eastAsia="zh-CN"/>
        </w:rPr>
        <w:t xml:space="preserve">przez okres archiwizowania danych uzasadniony </w:t>
      </w:r>
      <w:r w:rsidR="00987F51" w:rsidRPr="00811DE4">
        <w:rPr>
          <w:rFonts w:eastAsia="SimSun" w:cstheme="minorHAnsi"/>
          <w:iCs/>
          <w:lang w:eastAsia="zh-CN"/>
        </w:rPr>
        <w:t>obowiązującymi przepisami prawa</w:t>
      </w:r>
      <w:r w:rsidR="00987F51" w:rsidRPr="00811DE4">
        <w:rPr>
          <w:rFonts w:eastAsia="SimSun" w:cstheme="minorHAnsi"/>
          <w:lang w:eastAsia="zh-CN"/>
        </w:rPr>
        <w:t>; oraz przekazywane podmiotom uprawnionym na mocy przepisów prawa oraz podmiotom działającym na zlecenie administratora. Ponadto w przypadku modyfikacji/wsparcia/awarii systemów informatycznych wykorzystywanych przez administratora dostęp do danych mogą mieć podmioty świadczące dla niego usługi serwisowe.</w:t>
      </w:r>
      <w:r w:rsidR="00FC5D34" w:rsidRPr="00811DE4">
        <w:t xml:space="preserve"> </w:t>
      </w:r>
      <w:r w:rsidR="00987F51" w:rsidRPr="00811DE4">
        <w:t>Państwa dane osobowe</w:t>
      </w:r>
      <w:r w:rsidR="00FC5D34" w:rsidRPr="00811DE4">
        <w:t xml:space="preserve">, gdy dotyczy, zostaną </w:t>
      </w:r>
      <w:r w:rsidR="00D60EE9" w:rsidRPr="00811DE4">
        <w:rPr>
          <w:rFonts w:eastAsia="Times New Roman" w:cstheme="minorHAnsi"/>
          <w:lang w:eastAsia="pl-PL"/>
        </w:rPr>
        <w:t>udostępnienie w Biuletynie Informacji Publicznej na stronie podmiotowej ministra właściwego do spraw wewnętrznych</w:t>
      </w:r>
      <w:r w:rsidR="007A25B8" w:rsidRPr="00811DE4">
        <w:rPr>
          <w:rFonts w:eastAsia="Times New Roman" w:cstheme="minorHAnsi"/>
          <w:lang w:eastAsia="pl-PL"/>
        </w:rPr>
        <w:t xml:space="preserve"> i będą przetwarzane do czasu wydania przez Ministra </w:t>
      </w:r>
      <w:proofErr w:type="spellStart"/>
      <w:r w:rsidR="007A25B8" w:rsidRPr="00811DE4">
        <w:rPr>
          <w:rFonts w:eastAsia="Times New Roman" w:cstheme="minorHAnsi"/>
          <w:lang w:eastAsia="pl-PL"/>
        </w:rPr>
        <w:t>SWiA</w:t>
      </w:r>
      <w:proofErr w:type="spellEnd"/>
      <w:r w:rsidR="007A25B8" w:rsidRPr="00811DE4">
        <w:rPr>
          <w:rFonts w:eastAsia="Times New Roman" w:cstheme="minorHAnsi"/>
          <w:lang w:eastAsia="pl-PL"/>
        </w:rPr>
        <w:t xml:space="preserve"> decyzji o wykreśleniu z listy </w:t>
      </w:r>
      <w:r w:rsidR="007A25B8" w:rsidRPr="00811DE4">
        <w:rPr>
          <w:rFonts w:eastAsia="Times New Roman" w:cstheme="minorHAnsi"/>
          <w:lang w:eastAsia="pl-PL"/>
        </w:rPr>
        <w:lastRenderedPageBreak/>
        <w:t>osób i podmiotów, wobec których stosowane są środki sankcyjne</w:t>
      </w:r>
      <w:r w:rsidR="007A25B8" w:rsidRPr="00811DE4">
        <w:rPr>
          <w:rStyle w:val="Uwydatnienie"/>
          <w:rFonts w:eastAsia="Times New Roman"/>
          <w:i w:val="0"/>
        </w:rPr>
        <w:t>, o których mowa w art. 1 ustawy</w:t>
      </w:r>
      <w:r w:rsidR="00811DE4">
        <w:rPr>
          <w:rStyle w:val="Uwydatnienie"/>
          <w:rFonts w:eastAsia="Times New Roman"/>
          <w:i w:val="0"/>
        </w:rPr>
        <w:br/>
      </w:r>
      <w:r w:rsidR="007A25B8" w:rsidRPr="00811DE4">
        <w:rPr>
          <w:rStyle w:val="Uwydatnienie"/>
          <w:rFonts w:eastAsia="Times New Roman"/>
          <w:i w:val="0"/>
        </w:rPr>
        <w:t>z dnia 13 kwietnia 2022 r. o szczególnych rozwiązaniach w zakresie przeciwdziałania wspieraniu agresji na Ukrainę oraz służących ochronie bezpieczeństwa narodowego</w:t>
      </w:r>
      <w:r w:rsidR="007A25B8" w:rsidRPr="00811DE4">
        <w:rPr>
          <w:rFonts w:eastAsia="Times New Roman" w:cstheme="minorHAnsi"/>
          <w:lang w:eastAsia="pl-PL"/>
        </w:rPr>
        <w:t>.</w:t>
      </w:r>
    </w:p>
    <w:p w:rsidR="00D60EE9" w:rsidRPr="00737543" w:rsidRDefault="003874AF" w:rsidP="00811DE4">
      <w:pPr>
        <w:suppressAutoHyphens/>
        <w:spacing w:after="0" w:line="360" w:lineRule="auto"/>
        <w:jc w:val="both"/>
        <w:rPr>
          <w:rFonts w:cstheme="minorHAnsi"/>
        </w:rPr>
      </w:pPr>
      <w:r w:rsidRPr="00811DE4">
        <w:rPr>
          <w:rStyle w:val="Uwydatnienie"/>
          <w:rFonts w:eastAsia="Times New Roman"/>
          <w:i w:val="0"/>
        </w:rPr>
        <w:t xml:space="preserve">W stosunku do Ministra </w:t>
      </w:r>
      <w:proofErr w:type="spellStart"/>
      <w:r w:rsidRPr="00811DE4">
        <w:rPr>
          <w:rStyle w:val="Uwydatnienie"/>
          <w:rFonts w:eastAsia="Times New Roman"/>
          <w:i w:val="0"/>
        </w:rPr>
        <w:t>SWiA</w:t>
      </w:r>
      <w:proofErr w:type="spellEnd"/>
      <w:r w:rsidRPr="00811DE4">
        <w:rPr>
          <w:rStyle w:val="Uwydatnienie"/>
          <w:rFonts w:eastAsia="Times New Roman"/>
          <w:i w:val="0"/>
        </w:rPr>
        <w:t xml:space="preserve"> jako administratora Państwa danych osobowych przysługuje Państwu prawo: </w:t>
      </w:r>
      <w:r w:rsidR="00D60EE9" w:rsidRPr="002F41AA">
        <w:rPr>
          <w:rFonts w:eastAsia="Times New Roman" w:cstheme="minorHAnsi"/>
          <w:lang w:eastAsia="x-none"/>
        </w:rPr>
        <w:t>dostępu do danych osobowych, ich sprostowania oraz przeniesienia do innego administratora, usunięcia danych, ograniczenia przetwarzania danych, sprzeciwu, jeżeli spełnione są przesłanki określone bezpośrednio w RODO.</w:t>
      </w:r>
    </w:p>
    <w:p w:rsidR="00D60EE9" w:rsidRPr="002F41AA" w:rsidRDefault="00D60EE9" w:rsidP="00811DE4">
      <w:pPr>
        <w:suppressAutoHyphens/>
        <w:spacing w:after="0" w:line="360" w:lineRule="auto"/>
        <w:jc w:val="both"/>
        <w:rPr>
          <w:rFonts w:cstheme="minorHAnsi"/>
        </w:rPr>
      </w:pPr>
      <w:r w:rsidRPr="002F41AA">
        <w:rPr>
          <w:rFonts w:cstheme="minorHAnsi"/>
        </w:rPr>
        <w:t>W przypadku wątpliwości związanych z przetwarzaniem danych osobowych można zwrócić się z prośbą o udzielenie informacji, oraz wnieść skargę do organu nadzorczego – Prezesa Urzędu Ochrony Danych Osobowych.</w:t>
      </w:r>
    </w:p>
    <w:p w:rsidR="00373488" w:rsidRDefault="00373488"/>
    <w:sectPr w:rsidR="00373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C21" w:rsidRDefault="00F80C21" w:rsidP="00D60EE9">
      <w:pPr>
        <w:spacing w:after="0" w:line="240" w:lineRule="auto"/>
      </w:pPr>
      <w:r>
        <w:separator/>
      </w:r>
    </w:p>
  </w:endnote>
  <w:endnote w:type="continuationSeparator" w:id="0">
    <w:p w:rsidR="00F80C21" w:rsidRDefault="00F80C21" w:rsidP="00D60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C21" w:rsidRDefault="00F80C21" w:rsidP="00D60EE9">
      <w:pPr>
        <w:spacing w:after="0" w:line="240" w:lineRule="auto"/>
      </w:pPr>
      <w:r>
        <w:separator/>
      </w:r>
    </w:p>
  </w:footnote>
  <w:footnote w:type="continuationSeparator" w:id="0">
    <w:p w:rsidR="00F80C21" w:rsidRDefault="00F80C21" w:rsidP="00D60EE9">
      <w:pPr>
        <w:spacing w:after="0" w:line="240" w:lineRule="auto"/>
      </w:pPr>
      <w:r>
        <w:continuationSeparator/>
      </w:r>
    </w:p>
  </w:footnote>
  <w:footnote w:id="1">
    <w:p w:rsidR="00631D10" w:rsidRPr="00C460CC" w:rsidRDefault="00631D10" w:rsidP="00B1687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 podstawie </w:t>
      </w:r>
      <w:r>
        <w:rPr>
          <w:rStyle w:val="Uwydatnienie"/>
          <w:rFonts w:eastAsia="Times New Roman"/>
          <w:i w:val="0"/>
        </w:rPr>
        <w:t xml:space="preserve">ustawy z dnia 13 kwietnia 2022 r. o szczególnych rozwiązaniach w zakresie przeciwdziałania wspieraniu agresji na Ukrainę oraz służących ochronie bezpieczeństwa narodowego (Dz. U. poz. 835) oraz wskazanych w art. 4 ust. 1 wymienionej ustawy </w:t>
      </w:r>
      <w:r w:rsidR="007D4CA2">
        <w:rPr>
          <w:rStyle w:val="Uwydatnienie"/>
          <w:rFonts w:eastAsia="Times New Roman"/>
          <w:i w:val="0"/>
        </w:rPr>
        <w:t xml:space="preserve">niektórych </w:t>
      </w:r>
      <w:r>
        <w:rPr>
          <w:rStyle w:val="Uwydatnienie"/>
          <w:rFonts w:eastAsia="Times New Roman"/>
          <w:i w:val="0"/>
        </w:rPr>
        <w:t xml:space="preserve">przepisów </w:t>
      </w:r>
      <w:r w:rsidRPr="00A31F57">
        <w:rPr>
          <w:rFonts w:eastAsia="Times New Roman"/>
        </w:rPr>
        <w:t>ustawy z dnia 14 czerwca 1960 r. Kodeks postępowania administracyjnego</w:t>
      </w:r>
      <w:r>
        <w:rPr>
          <w:rFonts w:eastAsia="Times New Roman"/>
        </w:rPr>
        <w:t xml:space="preserve"> (</w:t>
      </w:r>
      <w:r w:rsidRPr="00927962">
        <w:t>Dz. U. z 20</w:t>
      </w:r>
      <w:r>
        <w:t>21</w:t>
      </w:r>
      <w:r w:rsidRPr="00927962">
        <w:t xml:space="preserve"> r., poz. </w:t>
      </w:r>
      <w:r>
        <w:t xml:space="preserve">735, z </w:t>
      </w:r>
      <w:proofErr w:type="spellStart"/>
      <w:r>
        <w:t>późn</w:t>
      </w:r>
      <w:proofErr w:type="spellEnd"/>
      <w:r>
        <w:t>. zm.</w:t>
      </w:r>
      <w:r w:rsidRPr="00927962">
        <w:t>)</w:t>
      </w:r>
    </w:p>
  </w:footnote>
  <w:footnote w:id="2">
    <w:p w:rsidR="00631D10" w:rsidRDefault="00631D10" w:rsidP="00B16872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eastAsia="Times New Roman" w:cstheme="minorHAnsi"/>
          <w:color w:val="333333"/>
          <w:lang w:eastAsia="pl-PL"/>
        </w:rPr>
        <w:t xml:space="preserve">zgodnie z art. 4 ust. 2 </w:t>
      </w:r>
      <w:r>
        <w:rPr>
          <w:rStyle w:val="Uwydatnienie"/>
          <w:rFonts w:eastAsia="Times New Roman"/>
          <w:i w:val="0"/>
        </w:rPr>
        <w:t>ustawy z dnia 13 kwietnia 2022 r. o szczególnych rozwiązaniach w zakresie przeciwdziałania wspieraniu agresji na Ukrainę oraz służących ochronie bezpieczeństwa narodowego (Dz. U. poz. 835)</w:t>
      </w:r>
    </w:p>
  </w:footnote>
  <w:footnote w:id="3">
    <w:p w:rsidR="00631D10" w:rsidRDefault="00631D10" w:rsidP="00B16872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eastAsia="Times New Roman" w:cstheme="minorHAnsi"/>
          <w:color w:val="333333"/>
          <w:lang w:eastAsia="pl-PL"/>
        </w:rPr>
        <w:t xml:space="preserve">zgodnie z art. 2 ust. 1 </w:t>
      </w:r>
      <w:r>
        <w:rPr>
          <w:rStyle w:val="Uwydatnienie"/>
          <w:rFonts w:eastAsia="Times New Roman"/>
          <w:i w:val="0"/>
        </w:rPr>
        <w:t>ustawy z dnia 13 kwietnia 2022 r. o szczególnych rozwiązaniach w zakresie przeciwdziałania wspieraniu agresji na Ukrainę oraz służących ochronie bezpieczeństwa narodowego (Dz. U. poz. 835)</w:t>
      </w:r>
    </w:p>
    <w:p w:rsidR="00631D10" w:rsidRDefault="00631D10" w:rsidP="00B1687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0A1406"/>
    <w:multiLevelType w:val="hybridMultilevel"/>
    <w:tmpl w:val="AD2CE3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4AF"/>
    <w:rsid w:val="000729E7"/>
    <w:rsid w:val="000E5571"/>
    <w:rsid w:val="00175E90"/>
    <w:rsid w:val="00373488"/>
    <w:rsid w:val="003874AF"/>
    <w:rsid w:val="00504796"/>
    <w:rsid w:val="00631D10"/>
    <w:rsid w:val="006B4285"/>
    <w:rsid w:val="00737543"/>
    <w:rsid w:val="007562D6"/>
    <w:rsid w:val="007A25B8"/>
    <w:rsid w:val="007D4CA2"/>
    <w:rsid w:val="00811DE4"/>
    <w:rsid w:val="00987F51"/>
    <w:rsid w:val="00A31F57"/>
    <w:rsid w:val="00A33702"/>
    <w:rsid w:val="00A65F3B"/>
    <w:rsid w:val="00B16872"/>
    <w:rsid w:val="00C460CC"/>
    <w:rsid w:val="00D60EE9"/>
    <w:rsid w:val="00DC7EF8"/>
    <w:rsid w:val="00F80C21"/>
    <w:rsid w:val="00F97F3F"/>
    <w:rsid w:val="00FC5D34"/>
    <w:rsid w:val="00FE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91F5F-F85B-4EEB-9E9D-04324988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unhideWhenUsed/>
    <w:rsid w:val="003874A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874AF"/>
    <w:rPr>
      <w:rFonts w:ascii="Calibri" w:eastAsia="Calibri" w:hAnsi="Calibri" w:cs="Times New Roman"/>
    </w:rPr>
  </w:style>
  <w:style w:type="character" w:styleId="Hipercze">
    <w:name w:val="Hyperlink"/>
    <w:unhideWhenUsed/>
    <w:rsid w:val="003874AF"/>
    <w:rPr>
      <w:color w:val="0000FF"/>
      <w:u w:val="single"/>
    </w:rPr>
  </w:style>
  <w:style w:type="character" w:styleId="Uwydatnienie">
    <w:name w:val="Emphasis"/>
    <w:uiPriority w:val="20"/>
    <w:qFormat/>
    <w:rsid w:val="003874AF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5D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D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D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D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5D3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5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D3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0E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0E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0E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0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923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34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51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7881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ltqmfyc4mzuhaztgnjqg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swia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ltqmfyc4mzuhaztgnjqg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c44dboaxdcmjqgqztknr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6FA96-D788-4923-AF7D-8D48D17A2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912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Leoniak Renata</dc:creator>
  <cp:keywords/>
  <dc:description/>
  <cp:lastModifiedBy>Leoniak Renata</cp:lastModifiedBy>
  <cp:revision>2</cp:revision>
  <dcterms:created xsi:type="dcterms:W3CDTF">2022-04-25T10:53:00Z</dcterms:created>
  <dcterms:modified xsi:type="dcterms:W3CDTF">2022-04-25T10:53:00Z</dcterms:modified>
</cp:coreProperties>
</file>