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C89" w:rsidRPr="005B08A9" w:rsidRDefault="000F3C89" w:rsidP="000F3C89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textAlignment w:val="baseline"/>
        <w:outlineLvl w:val="0"/>
        <w:rPr>
          <w:rFonts w:eastAsia="Calibri" w:cs="Tahoma"/>
          <w:b/>
          <w:color w:val="auto"/>
          <w:sz w:val="22"/>
          <w:szCs w:val="22"/>
        </w:rPr>
      </w:pPr>
      <w:r w:rsidRPr="005B08A9">
        <w:rPr>
          <w:rFonts w:eastAsia="Times New Roman" w:cs="Tahoma"/>
          <w:b/>
          <w:color w:val="000000"/>
          <w:sz w:val="22"/>
          <w:szCs w:val="22"/>
          <w:lang w:eastAsia="ar-SA"/>
        </w:rPr>
        <w:t xml:space="preserve">UMOWA </w:t>
      </w:r>
      <w:r w:rsidRPr="005B08A9">
        <w:rPr>
          <w:rFonts w:eastAsia="Calibri" w:cs="Tahoma"/>
          <w:b/>
          <w:color w:val="auto"/>
          <w:sz w:val="22"/>
          <w:szCs w:val="22"/>
        </w:rPr>
        <w:t>O UDZIELENIE ZAMÓWIENIA NA DOSTAWĘ SPRZĘTU ELEKTRONICZNEGO NA POTRZEBY CENTRUM EDUKACJI ARTYSTYCZNEJ</w:t>
      </w:r>
    </w:p>
    <w:p w:rsidR="000F3C89" w:rsidRPr="005B08A9" w:rsidRDefault="000F3C89" w:rsidP="000F3C89">
      <w:pPr>
        <w:keepNext/>
        <w:tabs>
          <w:tab w:val="left" w:pos="0"/>
        </w:tabs>
        <w:suppressAutoHyphens/>
        <w:overflowPunct w:val="0"/>
        <w:autoSpaceDE w:val="0"/>
        <w:spacing w:after="0"/>
        <w:textAlignment w:val="baseline"/>
        <w:outlineLvl w:val="0"/>
        <w:rPr>
          <w:rFonts w:eastAsia="Times New Roman" w:cs="Tahoma"/>
          <w:b/>
          <w:color w:val="000000"/>
          <w:sz w:val="22"/>
          <w:szCs w:val="22"/>
          <w:lang w:eastAsia="ar-SA"/>
        </w:rPr>
      </w:pPr>
    </w:p>
    <w:p w:rsidR="000F3C89" w:rsidRPr="005B08A9" w:rsidRDefault="000F3C89" w:rsidP="000F3C89">
      <w:pPr>
        <w:shd w:val="clear" w:color="auto" w:fill="FFFFFF"/>
        <w:spacing w:after="160"/>
        <w:jc w:val="left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Zawarta dnia ………………. r. w Warszawie, pomiędzy: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Centrum Edukacji Artystycznej w Warszawie (00-924), ul. Kopernika 36/40, NIP: 525-10-03-814, REGON: 010600070,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reprezentowane przez: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Dyrektora - dr Zdzisława Bujanowskiego,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zwanym dalej UDZIELAJĄCYM ZAMÓWIENIA,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a  </w:t>
      </w:r>
      <w:r w:rsidRPr="005B08A9">
        <w:rPr>
          <w:rFonts w:eastAsia="Calibri" w:cs="Tahoma"/>
          <w:b/>
          <w:color w:val="auto"/>
          <w:sz w:val="20"/>
        </w:rPr>
        <w:t>……………………………………….,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NIP ………………….., REGON: ……………………..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reprezentowanym przez: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b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…………………………………………………,</w:t>
      </w:r>
    </w:p>
    <w:p w:rsidR="000F3C89" w:rsidRPr="005B08A9" w:rsidRDefault="000F3C89" w:rsidP="000F3C89">
      <w:pPr>
        <w:shd w:val="clear" w:color="auto" w:fill="FFFFFF"/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zwanym dalej PRZYJMUJĄCYM ZAMÓWIENIE,</w:t>
      </w:r>
    </w:p>
    <w:p w:rsidR="000F3C89" w:rsidRPr="005B08A9" w:rsidRDefault="000F3C89" w:rsidP="00B90FAF">
      <w:pPr>
        <w:spacing w:after="120"/>
        <w:jc w:val="center"/>
        <w:rPr>
          <w:rFonts w:eastAsia="Calibri" w:cs="Tahoma"/>
          <w:b/>
          <w:bCs/>
          <w:color w:val="auto"/>
          <w:sz w:val="20"/>
        </w:rPr>
      </w:pPr>
      <w:r w:rsidRPr="005B08A9">
        <w:rPr>
          <w:rFonts w:eastAsia="Calibri" w:cs="Tahoma"/>
          <w:b/>
          <w:bCs/>
          <w:color w:val="auto"/>
          <w:sz w:val="20"/>
        </w:rPr>
        <w:t>§ 1</w:t>
      </w:r>
    </w:p>
    <w:p w:rsidR="000F3C89" w:rsidRPr="005B08A9" w:rsidRDefault="000F3C89" w:rsidP="00B90FAF">
      <w:pPr>
        <w:numPr>
          <w:ilvl w:val="0"/>
          <w:numId w:val="2"/>
        </w:numPr>
        <w:suppressAutoHyphens/>
        <w:overflowPunct w:val="0"/>
        <w:autoSpaceDE w:val="0"/>
        <w:spacing w:after="0"/>
        <w:ind w:left="425" w:hanging="425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UDZIELAJĄCY ZAMÓWIENIA zleca PRZYJMUJĄCEMU ZAMÓWIENIE dostarczenie PAKIETÓW.</w:t>
      </w:r>
    </w:p>
    <w:p w:rsidR="000F3C89" w:rsidRPr="005B08A9" w:rsidRDefault="000F3C89" w:rsidP="00B90FAF">
      <w:pPr>
        <w:numPr>
          <w:ilvl w:val="0"/>
          <w:numId w:val="2"/>
        </w:numPr>
        <w:suppressAutoHyphens/>
        <w:overflowPunct w:val="0"/>
        <w:autoSpaceDE w:val="0"/>
        <w:spacing w:after="0"/>
        <w:ind w:left="426" w:hanging="426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Szczegółową specyfikację Pakietów określa załącznik nr 1 do niniejszej umowy, stanowiącą jej integralną część.</w:t>
      </w:r>
    </w:p>
    <w:p w:rsidR="000F3C89" w:rsidRPr="005B08A9" w:rsidRDefault="000F3C89" w:rsidP="00B90FAF">
      <w:pPr>
        <w:numPr>
          <w:ilvl w:val="0"/>
          <w:numId w:val="2"/>
        </w:numPr>
        <w:suppressAutoHyphens/>
        <w:overflowPunct w:val="0"/>
        <w:autoSpaceDE w:val="0"/>
        <w:spacing w:after="160"/>
        <w:ind w:left="425" w:hanging="425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auto"/>
          <w:sz w:val="20"/>
          <w:lang w:eastAsia="pl-PL"/>
        </w:rPr>
        <w:t xml:space="preserve">Umowa realizowana będzie z należytą starannością, zgodnie z opisem przedmiotu zamówienia oraz z ofertą </w:t>
      </w:r>
      <w:r w:rsidRPr="005B08A9">
        <w:rPr>
          <w:rFonts w:eastAsia="Times New Roman" w:cs="Tahoma"/>
          <w:color w:val="000000"/>
          <w:sz w:val="20"/>
          <w:lang w:eastAsia="ar-SA"/>
        </w:rPr>
        <w:t>PRZYJMUJĄCEMU ZAMÓWIENIE</w:t>
      </w:r>
      <w:r w:rsidRPr="005B08A9">
        <w:rPr>
          <w:rFonts w:eastAsia="Times New Roman" w:cs="Tahoma"/>
          <w:color w:val="auto"/>
          <w:sz w:val="20"/>
          <w:lang w:eastAsia="pl-PL"/>
        </w:rPr>
        <w:t>, na warunkach opisanych w niniejszej umowie.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2</w:t>
      </w:r>
    </w:p>
    <w:p w:rsidR="000F3C89" w:rsidRPr="005B08A9" w:rsidRDefault="000F3C89" w:rsidP="00B90FAF">
      <w:pPr>
        <w:numPr>
          <w:ilvl w:val="0"/>
          <w:numId w:val="8"/>
        </w:numPr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Przedmiot umowy realizowany będzie w dni robocze, w godzinach od  8.00 do 16.00. </w:t>
      </w:r>
    </w:p>
    <w:p w:rsidR="000F3C89" w:rsidRPr="005B08A9" w:rsidRDefault="000F3C89" w:rsidP="00B90FAF">
      <w:pPr>
        <w:numPr>
          <w:ilvl w:val="0"/>
          <w:numId w:val="8"/>
        </w:numPr>
        <w:spacing w:after="160"/>
        <w:ind w:left="357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 dostarczy zamówiony Sprzęt na własny koszt i na własne ryzyko na adres: </w:t>
      </w:r>
      <w:r w:rsidRPr="005B08A9">
        <w:rPr>
          <w:rFonts w:eastAsia="Calibri" w:cs="Tahoma"/>
          <w:bCs/>
          <w:color w:val="auto"/>
          <w:sz w:val="20"/>
        </w:rPr>
        <w:t>00-924 Warszawa, ul. Kopernika 36/40.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3</w:t>
      </w:r>
    </w:p>
    <w:p w:rsidR="000F3C89" w:rsidRPr="005B08A9" w:rsidRDefault="000F3C89" w:rsidP="00B90FAF">
      <w:pPr>
        <w:numPr>
          <w:ilvl w:val="0"/>
          <w:numId w:val="7"/>
        </w:numPr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Termin dostawy: </w:t>
      </w:r>
      <w:r w:rsidR="00B90FAF">
        <w:rPr>
          <w:rFonts w:eastAsia="Calibri" w:cs="Tahoma"/>
          <w:color w:val="auto"/>
          <w:sz w:val="20"/>
        </w:rPr>
        <w:t>do 21 dni od daty podpisania umowy</w:t>
      </w:r>
      <w:r w:rsidRPr="005B08A9">
        <w:rPr>
          <w:rFonts w:eastAsia="Calibri" w:cs="Tahoma"/>
          <w:color w:val="auto"/>
          <w:sz w:val="20"/>
        </w:rPr>
        <w:t>.</w:t>
      </w:r>
    </w:p>
    <w:p w:rsidR="000F3C89" w:rsidRPr="005B08A9" w:rsidRDefault="000F3C89" w:rsidP="00B90FAF">
      <w:pPr>
        <w:numPr>
          <w:ilvl w:val="0"/>
          <w:numId w:val="7"/>
        </w:numPr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Dostarczany Sprzęt będzie oryginalnie opakowany (opakowania nie mogą być naruszone), opakowania opisane, co do ich zawartości.</w:t>
      </w:r>
    </w:p>
    <w:p w:rsidR="000F3C89" w:rsidRPr="00755723" w:rsidRDefault="000F3C89" w:rsidP="00B90FAF">
      <w:pPr>
        <w:numPr>
          <w:ilvl w:val="0"/>
          <w:numId w:val="7"/>
        </w:numPr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Ww. sprzęt zaopatrzony będzie w instrukcje (jeżeli dany sprzęt taką instrukcję posiada), opisy techniczne i karty gwarancyjne, które będą w języku polskim- jeśli nie jest ona dostępna na stronie internetowej producenta. 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4</w:t>
      </w:r>
    </w:p>
    <w:p w:rsidR="000F3C89" w:rsidRPr="005B08A9" w:rsidRDefault="000F3C89" w:rsidP="00B90FAF">
      <w:pPr>
        <w:numPr>
          <w:ilvl w:val="0"/>
          <w:numId w:val="4"/>
        </w:numPr>
        <w:suppressAutoHyphens/>
        <w:spacing w:after="0"/>
        <w:ind w:left="426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Potwierdzeniem odbioru przedmiotu umowy przez UDZIELAJĄCEGO ZAMÓWIENIE będzie podpisany Protokół odbioru bezpośrednio po dokonaniu dostawy.</w:t>
      </w:r>
    </w:p>
    <w:p w:rsidR="000F3C89" w:rsidRPr="005B08A9" w:rsidRDefault="000F3C89" w:rsidP="00B90FAF">
      <w:pPr>
        <w:numPr>
          <w:ilvl w:val="0"/>
          <w:numId w:val="4"/>
        </w:numPr>
        <w:spacing w:after="120"/>
        <w:ind w:left="425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Prawo własności do dostarczonego zgodnie z umową sprzętu przejdzie na UDZIELAJĄCEGO ZAMÓWIENIA po podpisaniu protokołu odbioru bez uwag i zapłaceniu faktury VAT przez UDZIELAJĄCEGO ZAMÓWIENIE. 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5</w:t>
      </w:r>
    </w:p>
    <w:p w:rsidR="000F3C89" w:rsidRPr="005B08A9" w:rsidRDefault="000F3C89" w:rsidP="00B90FAF">
      <w:pPr>
        <w:widowControl w:val="0"/>
        <w:numPr>
          <w:ilvl w:val="0"/>
          <w:numId w:val="3"/>
        </w:numPr>
        <w:shd w:val="clear" w:color="auto" w:fill="FFFFFF"/>
        <w:tabs>
          <w:tab w:val="left" w:pos="450"/>
        </w:tabs>
        <w:spacing w:after="0"/>
        <w:ind w:left="426" w:hanging="426"/>
        <w:rPr>
          <w:rFonts w:eastAsia="Calibri" w:cs="Tahoma"/>
          <w:color w:val="auto"/>
          <w:sz w:val="20"/>
          <w:lang w:bidi="pl-PL"/>
        </w:rPr>
      </w:pPr>
      <w:r w:rsidRPr="005B08A9">
        <w:rPr>
          <w:rFonts w:eastAsia="Calibri" w:cs="Tahoma"/>
          <w:color w:val="auto"/>
          <w:sz w:val="20"/>
          <w:lang w:bidi="pl-PL"/>
        </w:rPr>
        <w:t xml:space="preserve">Za dostarczony sprzęt oraz licencję </w:t>
      </w:r>
      <w:r w:rsidRPr="005B08A9">
        <w:rPr>
          <w:rFonts w:eastAsia="Calibri" w:cs="Tahoma"/>
          <w:color w:val="auto"/>
          <w:sz w:val="20"/>
        </w:rPr>
        <w:t>UDZIELAJĄCY ZAMÓWIENIA</w:t>
      </w:r>
      <w:r w:rsidRPr="005B08A9">
        <w:rPr>
          <w:rFonts w:eastAsia="Calibri" w:cs="Tahoma"/>
          <w:color w:val="auto"/>
          <w:sz w:val="20"/>
          <w:lang w:bidi="pl-PL"/>
        </w:rPr>
        <w:t xml:space="preserve"> zobowiązuje się wypłacić </w:t>
      </w:r>
      <w:r w:rsidRPr="005B08A9">
        <w:rPr>
          <w:rFonts w:eastAsia="Calibri" w:cs="Tahoma"/>
          <w:color w:val="auto"/>
          <w:sz w:val="20"/>
        </w:rPr>
        <w:lastRenderedPageBreak/>
        <w:t>PRZYJMUJĄCEMU ZAMÓWIENIE</w:t>
      </w:r>
      <w:r w:rsidRPr="005B08A9">
        <w:rPr>
          <w:rFonts w:eastAsia="Calibri" w:cs="Tahoma"/>
          <w:color w:val="auto"/>
          <w:sz w:val="20"/>
          <w:lang w:bidi="pl-PL"/>
        </w:rPr>
        <w:t xml:space="preserve"> wynagrodzenie w kwocie </w:t>
      </w:r>
      <w:r w:rsidRPr="005B08A9">
        <w:rPr>
          <w:rFonts w:eastAsia="Calibri" w:cs="Tahoma"/>
          <w:b/>
          <w:color w:val="auto"/>
          <w:sz w:val="20"/>
          <w:lang w:bidi="pl-PL"/>
        </w:rPr>
        <w:t>…………….…….. zł brutto</w:t>
      </w:r>
      <w:r w:rsidRPr="005B08A9">
        <w:rPr>
          <w:rFonts w:eastAsia="Calibri" w:cs="Tahoma"/>
          <w:color w:val="auto"/>
          <w:sz w:val="20"/>
          <w:lang w:bidi="pl-PL"/>
        </w:rPr>
        <w:t>, (słownie…………………………………………………………………..……….. złotych i ………………… groszy).</w:t>
      </w:r>
    </w:p>
    <w:p w:rsidR="000F3C89" w:rsidRPr="005B08A9" w:rsidRDefault="000F3C89" w:rsidP="00B90FAF">
      <w:pPr>
        <w:keepNext/>
        <w:keepLines/>
        <w:widowControl w:val="0"/>
        <w:numPr>
          <w:ilvl w:val="0"/>
          <w:numId w:val="3"/>
        </w:numPr>
        <w:shd w:val="clear" w:color="auto" w:fill="FFFFFF"/>
        <w:spacing w:after="0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bookmarkStart w:id="0" w:name="bookmark2"/>
      <w:r w:rsidRPr="005B08A9">
        <w:rPr>
          <w:rFonts w:eastAsia="Calibri" w:cs="Tahoma"/>
          <w:color w:val="auto"/>
          <w:sz w:val="20"/>
          <w:lang w:bidi="pl-PL"/>
        </w:rPr>
        <w:t>Wynagrodzenie określone w ust. 1 niniejszego paragrafu będzie płatne przelewem na rachunek bankowy PRZYJMUJĄCEGO ZAMÓWIENIE prowadzony w ……………………….. o numerze ………………………………, w ciągu 21 dni licząc od daty otrzymania prawidłowo wystawionej faktury przez PRZYJMUJĄCEGO ZAMÓWIENIE:</w:t>
      </w:r>
    </w:p>
    <w:p w:rsidR="000F3C89" w:rsidRPr="005B08A9" w:rsidRDefault="000F3C89" w:rsidP="00B90FAF">
      <w:pPr>
        <w:numPr>
          <w:ilvl w:val="6"/>
          <w:numId w:val="9"/>
        </w:numPr>
        <w:spacing w:after="0"/>
        <w:ind w:left="993" w:hanging="283"/>
        <w:contextualSpacing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w formie pisemnej, drogą pocztową /pocztą kurierską pod adres: Centrum Edukacji Artystycznej ul. Kopernika 36/40, 00-924 Warszawa – sekretariat,</w:t>
      </w:r>
    </w:p>
    <w:p w:rsidR="00B90FAF" w:rsidRDefault="000F3C89" w:rsidP="00B90FAF">
      <w:pPr>
        <w:numPr>
          <w:ilvl w:val="6"/>
          <w:numId w:val="9"/>
        </w:numPr>
        <w:spacing w:after="0"/>
        <w:ind w:left="993" w:hanging="283"/>
        <w:contextualSpacing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drogą elektroniczną w formacie PDF pod adres: </w:t>
      </w:r>
      <w:hyperlink r:id="rId7" w:history="1">
        <w:r w:rsidRPr="005B08A9">
          <w:rPr>
            <w:rFonts w:eastAsia="Consolas" w:cs="Tahoma"/>
            <w:color w:val="0000FF"/>
            <w:sz w:val="20"/>
            <w:u w:val="single"/>
          </w:rPr>
          <w:t>faktury@cea.art.pl</w:t>
        </w:r>
      </w:hyperlink>
      <w:r w:rsidRPr="005B08A9">
        <w:rPr>
          <w:rFonts w:eastAsia="Calibri" w:cs="Tahoma"/>
          <w:color w:val="auto"/>
          <w:sz w:val="20"/>
        </w:rPr>
        <w:t>.</w:t>
      </w:r>
    </w:p>
    <w:p w:rsidR="00B90FAF" w:rsidRPr="00B90FAF" w:rsidRDefault="00B90FAF" w:rsidP="00B90FAF">
      <w:pPr>
        <w:pStyle w:val="Akapitzlist"/>
        <w:numPr>
          <w:ilvl w:val="0"/>
          <w:numId w:val="4"/>
        </w:numPr>
        <w:spacing w:after="0"/>
        <w:ind w:left="426"/>
        <w:rPr>
          <w:rFonts w:eastAsia="Calibri" w:cs="Tahoma"/>
          <w:color w:val="auto"/>
          <w:sz w:val="20"/>
        </w:rPr>
      </w:pPr>
      <w:r w:rsidRPr="00B90FAF">
        <w:rPr>
          <w:rFonts w:eastAsia="Calibri" w:cs="Tahoma"/>
          <w:color w:val="auto"/>
          <w:sz w:val="20"/>
          <w:lang w:val="ru-RU"/>
        </w:rPr>
        <w:t>W przypadku obowiązywania Krajowego Systemu e-Faktur, zwanego dalej „KSeF”</w:t>
      </w:r>
      <w:r w:rsidRPr="00B90FAF">
        <w:rPr>
          <w:rFonts w:eastAsia="Calibri" w:cs="Tahoma"/>
          <w:color w:val="auto"/>
          <w:sz w:val="20"/>
        </w:rPr>
        <w:t>:</w:t>
      </w:r>
    </w:p>
    <w:p w:rsidR="00B90FAF" w:rsidRPr="00B90FAF" w:rsidRDefault="00B90FAF" w:rsidP="00B90FAF">
      <w:pPr>
        <w:numPr>
          <w:ilvl w:val="0"/>
          <w:numId w:val="27"/>
        </w:numPr>
        <w:spacing w:after="0"/>
        <w:ind w:left="993"/>
        <w:contextualSpacing/>
        <w:rPr>
          <w:rFonts w:eastAsia="Calibri" w:cs="Tahoma"/>
          <w:color w:val="auto"/>
          <w:sz w:val="20"/>
          <w:lang w:val="ru-RU"/>
        </w:rPr>
      </w:pPr>
      <w:r w:rsidRPr="00B90FAF">
        <w:rPr>
          <w:rFonts w:eastAsia="Calibri" w:cs="Tahoma"/>
          <w:color w:val="auto"/>
          <w:sz w:val="20"/>
          <w:lang w:val="ru-RU"/>
        </w:rPr>
        <w:t xml:space="preserve">Strony zgodnie postanawiają, że od dnia wejścia w życie obowiązku wystawiania faktur ustrukturyzowanych za pośrednictwem </w:t>
      </w:r>
      <w:r w:rsidRPr="00B90FAF">
        <w:rPr>
          <w:rFonts w:eastAsia="Calibri" w:cs="Tahoma"/>
          <w:color w:val="auto"/>
          <w:sz w:val="20"/>
        </w:rPr>
        <w:t>„</w:t>
      </w:r>
      <w:r w:rsidRPr="00B90FAF">
        <w:rPr>
          <w:rFonts w:eastAsia="Calibri" w:cs="Tahoma"/>
          <w:color w:val="auto"/>
          <w:sz w:val="20"/>
          <w:lang w:val="ru-RU"/>
        </w:rPr>
        <w:t xml:space="preserve">KSeF”, wszelkie faktury dokumentujące transakcje realizowane na podstawie niniejszej Umowy będą wystawiane i doręczane w formie faktury ustrukturyzowanej </w:t>
      </w:r>
      <w:r w:rsidRPr="00B90FAF">
        <w:rPr>
          <w:rFonts w:eastAsia="Calibri" w:cs="Tahoma"/>
          <w:color w:val="auto"/>
          <w:sz w:val="20"/>
        </w:rPr>
        <w:t>za pośrednictwem</w:t>
      </w:r>
      <w:r w:rsidRPr="00B90FAF">
        <w:rPr>
          <w:rFonts w:eastAsia="Calibri" w:cs="Tahoma"/>
          <w:color w:val="auto"/>
          <w:sz w:val="20"/>
          <w:lang w:val="ru-RU"/>
        </w:rPr>
        <w:t xml:space="preserve"> KSeF, zgodnie z przepisami ustawy o podatku od towarów i usług</w:t>
      </w:r>
      <w:r w:rsidRPr="00B90FAF">
        <w:rPr>
          <w:rFonts w:eastAsia="Calibri" w:cs="Tahoma"/>
          <w:color w:val="auto"/>
          <w:sz w:val="20"/>
        </w:rPr>
        <w:t xml:space="preserve"> (Dz.U. z 2025r. poz. 775)</w:t>
      </w:r>
      <w:r w:rsidRPr="00B90FAF">
        <w:rPr>
          <w:rFonts w:eastAsia="Calibri" w:cs="Tahoma"/>
          <w:color w:val="auto"/>
          <w:sz w:val="20"/>
          <w:lang w:val="ru-RU"/>
        </w:rPr>
        <w:t>;</w:t>
      </w:r>
    </w:p>
    <w:p w:rsidR="00B90FAF" w:rsidRPr="00B90FAF" w:rsidRDefault="00B90FAF" w:rsidP="00B90FAF">
      <w:pPr>
        <w:numPr>
          <w:ilvl w:val="0"/>
          <w:numId w:val="27"/>
        </w:numPr>
        <w:spacing w:after="0"/>
        <w:ind w:left="993"/>
        <w:contextualSpacing/>
        <w:rPr>
          <w:rFonts w:eastAsia="Calibri" w:cs="Tahoma"/>
          <w:color w:val="auto"/>
          <w:sz w:val="20"/>
          <w:lang w:val="ru-RU"/>
        </w:rPr>
      </w:pPr>
      <w:r w:rsidRPr="00B90FAF">
        <w:rPr>
          <w:rFonts w:eastAsia="Calibri" w:cs="Tahoma"/>
          <w:color w:val="auto"/>
          <w:sz w:val="20"/>
          <w:lang w:val="ru-RU"/>
        </w:rPr>
        <w:t xml:space="preserve">do czasu powstania obowiązku, o którym mowa w pkt. </w:t>
      </w:r>
      <w:r>
        <w:rPr>
          <w:rFonts w:eastAsia="Calibri" w:cs="Tahoma"/>
          <w:color w:val="auto"/>
          <w:sz w:val="20"/>
        </w:rPr>
        <w:t>3</w:t>
      </w:r>
      <w:r w:rsidRPr="00B90FAF">
        <w:rPr>
          <w:rFonts w:eastAsia="Calibri" w:cs="Tahoma"/>
          <w:color w:val="auto"/>
          <w:sz w:val="20"/>
        </w:rPr>
        <w:t xml:space="preserve"> lit. a niniejszej umowy</w:t>
      </w:r>
      <w:r w:rsidRPr="00B90FAF">
        <w:rPr>
          <w:rFonts w:eastAsia="Calibri" w:cs="Tahoma"/>
          <w:color w:val="auto"/>
          <w:sz w:val="20"/>
          <w:lang w:val="ru-RU"/>
        </w:rPr>
        <w:t xml:space="preserve">, faktury będą wystawiane w dotychczasowej formie wskazanej w </w:t>
      </w:r>
      <w:r w:rsidRPr="00B90FAF">
        <w:rPr>
          <w:rFonts w:eastAsia="Calibri" w:cs="Tahoma"/>
          <w:color w:val="auto"/>
          <w:sz w:val="20"/>
        </w:rPr>
        <w:t>pkt</w:t>
      </w:r>
      <w:r w:rsidRPr="00B90FAF">
        <w:rPr>
          <w:rFonts w:eastAsia="Calibri" w:cs="Tahoma"/>
          <w:color w:val="auto"/>
          <w:sz w:val="20"/>
          <w:lang w:val="ru-RU"/>
        </w:rPr>
        <w:t xml:space="preserve"> </w:t>
      </w:r>
      <w:r>
        <w:rPr>
          <w:rFonts w:eastAsia="Calibri" w:cs="Tahoma"/>
          <w:color w:val="auto"/>
          <w:sz w:val="20"/>
        </w:rPr>
        <w:t>2</w:t>
      </w:r>
      <w:r w:rsidRPr="00B90FAF">
        <w:rPr>
          <w:rFonts w:eastAsia="Calibri" w:cs="Tahoma"/>
          <w:color w:val="auto"/>
          <w:sz w:val="20"/>
          <w:lang w:val="ru-RU"/>
        </w:rPr>
        <w:t>, chyba że Strony uzgodnią wcześniejsze stosowanie faktur ustrukturyzowanych w KSeF;</w:t>
      </w:r>
    </w:p>
    <w:p w:rsidR="00B90FAF" w:rsidRPr="00B90FAF" w:rsidRDefault="00B90FAF" w:rsidP="00B90FAF">
      <w:pPr>
        <w:numPr>
          <w:ilvl w:val="0"/>
          <w:numId w:val="27"/>
        </w:numPr>
        <w:spacing w:after="0"/>
        <w:ind w:left="993"/>
        <w:contextualSpacing/>
        <w:rPr>
          <w:rFonts w:eastAsia="Calibri" w:cs="Tahoma"/>
          <w:color w:val="auto"/>
          <w:sz w:val="20"/>
          <w:lang w:val="ru-RU"/>
        </w:rPr>
      </w:pPr>
      <w:r w:rsidRPr="00B90FAF">
        <w:rPr>
          <w:rFonts w:eastAsia="Calibri" w:cs="Tahoma"/>
          <w:color w:val="auto"/>
          <w:sz w:val="20"/>
          <w:lang w:val="ru-RU"/>
        </w:rPr>
        <w:t>za datę doręczenia faktury ustrukturyzowanej uznaje się dzień jej udostępnienia w KSeF. Strony przyjmują, że data ta jest wiążąca dla ustalenia terminów płatności, chyba że w treści faktury wskazano inny termin</w:t>
      </w:r>
      <w:r w:rsidRPr="00B90FAF">
        <w:rPr>
          <w:rFonts w:eastAsia="Calibri" w:cs="Tahoma"/>
          <w:color w:val="auto"/>
          <w:sz w:val="20"/>
        </w:rPr>
        <w:t>;</w:t>
      </w:r>
    </w:p>
    <w:p w:rsidR="00B90FAF" w:rsidRPr="00B90FAF" w:rsidRDefault="00B90FAF" w:rsidP="00B90FAF">
      <w:pPr>
        <w:numPr>
          <w:ilvl w:val="0"/>
          <w:numId w:val="27"/>
        </w:numPr>
        <w:spacing w:after="0"/>
        <w:ind w:left="993"/>
        <w:contextualSpacing/>
        <w:rPr>
          <w:rFonts w:eastAsia="Calibri" w:cs="Tahoma"/>
          <w:color w:val="auto"/>
          <w:sz w:val="20"/>
          <w:lang w:val="ru-RU"/>
        </w:rPr>
      </w:pPr>
      <w:r w:rsidRPr="00B90FAF">
        <w:rPr>
          <w:rFonts w:eastAsia="Calibri" w:cs="Tahoma"/>
          <w:color w:val="auto"/>
          <w:sz w:val="20"/>
          <w:lang w:val="ru-RU"/>
        </w:rPr>
        <w:t xml:space="preserve">Strony zobowiązują się do współdziałania w zakresie niezbędnym dla prawidłowego wystawiania, otrzymywania i rozliczania faktur w KSeF, w szczególności do </w:t>
      </w:r>
      <w:r w:rsidRPr="00B90FAF">
        <w:rPr>
          <w:rFonts w:eastAsia="Calibri" w:cs="Tahoma"/>
          <w:color w:val="auto"/>
          <w:sz w:val="20"/>
        </w:rPr>
        <w:t xml:space="preserve">wzajemnego </w:t>
      </w:r>
      <w:r w:rsidRPr="00B90FAF">
        <w:rPr>
          <w:rFonts w:eastAsia="Calibri" w:cs="Tahoma"/>
          <w:color w:val="auto"/>
          <w:sz w:val="20"/>
          <w:lang w:val="ru-RU"/>
        </w:rPr>
        <w:t>przekazania aktualnych danych identyfikacyjnych, numerów NIP oraz</w:t>
      </w:r>
      <w:r w:rsidRPr="00B90FAF">
        <w:rPr>
          <w:rFonts w:eastAsia="Calibri" w:cs="Tahoma"/>
          <w:color w:val="auto"/>
          <w:sz w:val="20"/>
        </w:rPr>
        <w:t xml:space="preserve"> innych</w:t>
      </w:r>
      <w:r w:rsidRPr="00B90FAF">
        <w:rPr>
          <w:rFonts w:eastAsia="Calibri" w:cs="Tahoma"/>
          <w:color w:val="auto"/>
          <w:sz w:val="20"/>
          <w:lang w:val="ru-RU"/>
        </w:rPr>
        <w:t xml:space="preserve"> informacji wymaganych do obsługi faktur ustrukturyzowanych;</w:t>
      </w:r>
    </w:p>
    <w:p w:rsidR="00B90FAF" w:rsidRPr="00B90FAF" w:rsidRDefault="00B90FAF" w:rsidP="00B90FAF">
      <w:pPr>
        <w:numPr>
          <w:ilvl w:val="0"/>
          <w:numId w:val="27"/>
        </w:numPr>
        <w:spacing w:after="0"/>
        <w:ind w:left="993"/>
        <w:contextualSpacing/>
        <w:rPr>
          <w:rFonts w:eastAsia="Calibri" w:cs="Tahoma"/>
          <w:color w:val="auto"/>
          <w:sz w:val="20"/>
          <w:lang w:val="ru-RU"/>
        </w:rPr>
      </w:pPr>
      <w:r w:rsidRPr="00B90FAF">
        <w:rPr>
          <w:rFonts w:eastAsia="Calibri" w:cs="Tahoma"/>
          <w:color w:val="auto"/>
          <w:sz w:val="20"/>
          <w:lang w:val="ru-RU"/>
        </w:rPr>
        <w:t>Każda ze Stron zobowiązana jest niezwłocznie, nie później niż w terminie 3 dni od zaistnienia zmiany, poinformować drugą Stronę o wszelkich zmianach dotyczących danych wymaganych do prawidłowej obsługi faktur w KSeF. Informacja powinna być przekazana w formie elektronicznej, na adres e-mail wskazany w niniejszej Umowie</w:t>
      </w:r>
      <w:r w:rsidRPr="00B90FAF">
        <w:rPr>
          <w:rFonts w:eastAsia="Calibri" w:cs="Tahoma"/>
          <w:color w:val="auto"/>
          <w:sz w:val="20"/>
        </w:rPr>
        <w:t>;</w:t>
      </w:r>
    </w:p>
    <w:p w:rsidR="00B90FAF" w:rsidRPr="00B90FAF" w:rsidRDefault="00B90FAF" w:rsidP="00B90FAF">
      <w:pPr>
        <w:numPr>
          <w:ilvl w:val="0"/>
          <w:numId w:val="27"/>
        </w:numPr>
        <w:spacing w:after="0"/>
        <w:ind w:left="993"/>
        <w:contextualSpacing/>
        <w:rPr>
          <w:rFonts w:eastAsia="Calibri" w:cs="Tahoma"/>
          <w:color w:val="auto"/>
          <w:sz w:val="20"/>
          <w:lang w:val="ru-RU"/>
        </w:rPr>
      </w:pPr>
      <w:r w:rsidRPr="00B90FAF">
        <w:rPr>
          <w:rFonts w:eastAsia="Calibri" w:cs="Tahoma"/>
          <w:color w:val="auto"/>
          <w:sz w:val="20"/>
          <w:lang w:val="ru-RU"/>
        </w:rPr>
        <w:t xml:space="preserve">w przypadku niedostępności KSeF potwierdzonej oficjalnym komunikatem Ministerstwa Finansów, faktury mogą być wystawiane w formie przewidzianej przepisami prawa jako rozwiązanie awaryjne. Strony zobowiązują się stosować procedury określone w obowiązujących przepisach prawa, w szczególności wynikające z art. 106ga ust. 3 ustawy o podatku od towarów i usług (Dz.U. z 2025r. poz. 775). Faktury wystawione w trybie awaryjnym podlegają przesłaniu do KSeF w pierwszym możliwym terminie zgodnym </w:t>
      </w:r>
      <w:r w:rsidRPr="00B90FAF">
        <w:rPr>
          <w:rFonts w:eastAsia="Calibri" w:cs="Tahoma"/>
          <w:color w:val="auto"/>
          <w:sz w:val="20"/>
          <w:lang w:val="ru-RU"/>
        </w:rPr>
        <w:br/>
        <w:t>z obowiązującymi regulacjami. Strony zobowiązują się akceptować takie faktury, a ich skuteczność nie będzie kwestionowana z uwagi na czasowe ograniczenia techniczne KSeF;</w:t>
      </w:r>
    </w:p>
    <w:p w:rsidR="00B90FAF" w:rsidRPr="00B90FAF" w:rsidRDefault="00B90FAF" w:rsidP="00B90FAF">
      <w:pPr>
        <w:numPr>
          <w:ilvl w:val="0"/>
          <w:numId w:val="27"/>
        </w:numPr>
        <w:spacing w:after="0"/>
        <w:ind w:left="993"/>
        <w:contextualSpacing/>
        <w:rPr>
          <w:rFonts w:eastAsia="Calibri" w:cs="Tahoma"/>
          <w:color w:val="auto"/>
          <w:sz w:val="20"/>
          <w:lang w:val="ru-RU"/>
        </w:rPr>
      </w:pPr>
      <w:r w:rsidRPr="00B90FAF">
        <w:rPr>
          <w:rFonts w:eastAsia="Calibri" w:cs="Tahoma"/>
          <w:color w:val="auto"/>
          <w:sz w:val="20"/>
          <w:lang w:val="ru-RU"/>
        </w:rPr>
        <w:t>W przypadku zmiany obowiązujących przepisów prawa dotyczących zasad wystawiania faktur w KSeF lub wprowadzenia dodatkowych wymagań technicznych, Strony zobowiązują się do niezwłocznego dostosowania procedur fakturowania do nowych wymogów, bez konieczności aneksowania niniejszej Umowy</w:t>
      </w:r>
      <w:r w:rsidRPr="00B90FAF">
        <w:rPr>
          <w:rFonts w:eastAsia="Calibri" w:cs="Tahoma"/>
          <w:color w:val="auto"/>
          <w:sz w:val="20"/>
        </w:rPr>
        <w:t>.</w:t>
      </w:r>
    </w:p>
    <w:p w:rsidR="00B90FAF" w:rsidRDefault="000F3C89" w:rsidP="00B90FAF">
      <w:pPr>
        <w:pStyle w:val="Akapitzlist"/>
        <w:keepNext/>
        <w:keepLines/>
        <w:widowControl w:val="0"/>
        <w:numPr>
          <w:ilvl w:val="0"/>
          <w:numId w:val="29"/>
        </w:numPr>
        <w:shd w:val="clear" w:color="auto" w:fill="FFFFFF"/>
        <w:spacing w:after="0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r w:rsidRPr="00B90FAF">
        <w:rPr>
          <w:rFonts w:eastAsia="Calibri" w:cs="Tahoma"/>
          <w:color w:val="auto"/>
          <w:sz w:val="20"/>
        </w:rPr>
        <w:lastRenderedPageBreak/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:rsidR="000F3C89" w:rsidRDefault="000F3C89" w:rsidP="00B90FAF">
      <w:pPr>
        <w:pStyle w:val="Akapitzlist"/>
        <w:keepNext/>
        <w:keepLines/>
        <w:widowControl w:val="0"/>
        <w:numPr>
          <w:ilvl w:val="0"/>
          <w:numId w:val="29"/>
        </w:numPr>
        <w:shd w:val="clear" w:color="auto" w:fill="FFFFFF"/>
        <w:spacing w:after="0"/>
        <w:ind w:left="426" w:hanging="426"/>
        <w:outlineLvl w:val="1"/>
        <w:rPr>
          <w:rFonts w:eastAsia="Calibri" w:cs="Tahoma"/>
          <w:color w:val="auto"/>
          <w:sz w:val="20"/>
          <w:lang w:bidi="pl-PL"/>
        </w:rPr>
      </w:pPr>
      <w:r w:rsidRPr="00B90FAF">
        <w:rPr>
          <w:rFonts w:eastAsia="Calibri" w:cs="Tahoma"/>
          <w:color w:val="auto"/>
          <w:sz w:val="20"/>
        </w:rPr>
        <w:t xml:space="preserve">Zmiana numeru rachunku bankowego o którym mowa w </w:t>
      </w:r>
      <w:r w:rsidRPr="00B90FAF">
        <w:rPr>
          <w:rFonts w:eastAsia="Calibri" w:cs="Tahoma"/>
          <w:bCs/>
          <w:color w:val="auto"/>
          <w:sz w:val="20"/>
        </w:rPr>
        <w:t>§ 5</w:t>
      </w:r>
      <w:r w:rsidRPr="00B90FAF">
        <w:rPr>
          <w:rFonts w:eastAsia="Calibri" w:cs="Tahoma"/>
          <w:b/>
          <w:bCs/>
          <w:color w:val="auto"/>
          <w:sz w:val="20"/>
        </w:rPr>
        <w:t xml:space="preserve"> </w:t>
      </w:r>
      <w:r w:rsidRPr="00B90FAF">
        <w:rPr>
          <w:rFonts w:eastAsia="Calibri" w:cs="Tahoma"/>
          <w:color w:val="auto"/>
          <w:sz w:val="20"/>
        </w:rPr>
        <w:t xml:space="preserve">pkt 3 wymaga formy pisemnej </w:t>
      </w:r>
      <w:r w:rsidRPr="00B90FAF">
        <w:rPr>
          <w:rFonts w:eastAsia="Calibri" w:cs="Tahoma"/>
          <w:color w:val="auto"/>
          <w:sz w:val="20"/>
        </w:rPr>
        <w:br/>
        <w:t>w postaci aneksu pod rygorem nieważności. W przypadku nie podpisania aneksu, UDZIELAJĄCY ZAMÓWIENIA nie ponosi konsekwencji finansowych za opóźnienia w zapłacie</w:t>
      </w:r>
      <w:bookmarkEnd w:id="0"/>
      <w:r w:rsidRPr="00B90FAF">
        <w:rPr>
          <w:rFonts w:eastAsia="Calibri" w:cs="Tahoma"/>
          <w:color w:val="auto"/>
          <w:sz w:val="20"/>
        </w:rPr>
        <w:t>.</w:t>
      </w:r>
    </w:p>
    <w:p w:rsidR="00B90FAF" w:rsidRPr="00B90FAF" w:rsidRDefault="00B90FAF" w:rsidP="00B90FAF">
      <w:pPr>
        <w:keepNext/>
        <w:keepLines/>
        <w:widowControl w:val="0"/>
        <w:shd w:val="clear" w:color="auto" w:fill="FFFFFF"/>
        <w:spacing w:after="0"/>
        <w:outlineLvl w:val="1"/>
        <w:rPr>
          <w:rFonts w:eastAsia="Calibri" w:cs="Tahoma"/>
          <w:color w:val="auto"/>
          <w:sz w:val="20"/>
          <w:lang w:bidi="pl-PL"/>
        </w:rPr>
      </w:pP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6</w:t>
      </w:r>
    </w:p>
    <w:p w:rsidR="000F3C89" w:rsidRPr="005B08A9" w:rsidRDefault="000F3C89" w:rsidP="00B90FAF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PRZYJMUJĄCY ZAMÓWIENIE nie może powierzyć wykonania zamówienia osobie trzeciej.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7</w:t>
      </w:r>
    </w:p>
    <w:p w:rsidR="000F3C89" w:rsidRPr="005B08A9" w:rsidRDefault="000F3C89" w:rsidP="00B90FA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Umowa może zostać rozwiązana przez UDZIELAJĄCEGO ZAMÓWIENIA bez wypowiedzenia </w:t>
      </w:r>
      <w:r w:rsidRPr="005B08A9">
        <w:rPr>
          <w:rFonts w:eastAsia="Calibri" w:cs="Tahoma"/>
          <w:color w:val="auto"/>
          <w:sz w:val="20"/>
        </w:rPr>
        <w:br/>
        <w:t>ze skutkiem natychmiastowym, jeżeli PRZYJMUJĄCY ZAMÓWIENIE:</w:t>
      </w:r>
    </w:p>
    <w:p w:rsidR="000F3C89" w:rsidRPr="005B08A9" w:rsidRDefault="000F3C89" w:rsidP="00B90FA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został wykreślony z CEIDG/KRS,</w:t>
      </w:r>
    </w:p>
    <w:p w:rsidR="000F3C89" w:rsidRPr="005B08A9" w:rsidRDefault="000F3C89" w:rsidP="00B90FA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przeniósł prawa i obowiązki wynikające z niniejszej umowy na osobę trzecią bez zgody UDZIELAJĄCEGO ZAMÓWIENIA.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8</w:t>
      </w:r>
    </w:p>
    <w:p w:rsidR="000F3C89" w:rsidRPr="005B08A9" w:rsidRDefault="000F3C89" w:rsidP="00B90FAF">
      <w:pPr>
        <w:spacing w:after="16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Strony zastrzegają następujące kary umowne:</w:t>
      </w:r>
    </w:p>
    <w:p w:rsidR="000F3C89" w:rsidRPr="005B08A9" w:rsidRDefault="000F3C89" w:rsidP="00B90FAF">
      <w:pPr>
        <w:numPr>
          <w:ilvl w:val="0"/>
          <w:numId w:val="5"/>
        </w:numPr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 xml:space="preserve">PRZYJMUJĄCY ZAMÓWIENIE zobowiązany jest do zapłaty kar umownych w wypadku odstąpienia od umowy z winy PRZYJMUJĄCEGO ZAMÓWIENIE - 2% wynagrodzenia umownego określonego </w:t>
      </w:r>
      <w:r w:rsidRPr="005B08A9">
        <w:rPr>
          <w:rFonts w:eastAsia="Calibri" w:cs="Tahoma"/>
          <w:color w:val="auto"/>
          <w:sz w:val="20"/>
        </w:rPr>
        <w:br/>
        <w:t>w § 5 pkt. 1.</w:t>
      </w:r>
    </w:p>
    <w:p w:rsidR="000F3C89" w:rsidRPr="005B08A9" w:rsidRDefault="000F3C89" w:rsidP="00B90FAF">
      <w:pPr>
        <w:numPr>
          <w:ilvl w:val="0"/>
          <w:numId w:val="6"/>
        </w:numPr>
        <w:spacing w:after="0"/>
        <w:rPr>
          <w:rFonts w:eastAsia="Calibri" w:cs="Tahoma"/>
          <w:color w:val="auto"/>
          <w:sz w:val="20"/>
        </w:rPr>
      </w:pPr>
      <w:r w:rsidRPr="005B08A9">
        <w:rPr>
          <w:rFonts w:eastAsia="Calibri" w:cs="Tahoma"/>
          <w:color w:val="auto"/>
          <w:sz w:val="20"/>
        </w:rPr>
        <w:t>UDZIELAJĄCY ZAMÓWIENIA zobowiązany jest do zapłaty kar umownych w wypadku odstąpienia od umowy z winy UDZIELAJĄCEGO ZAMÓWIENIA w wysokości - 2% wynagrodzenia umownego określonego w § 5 pkt. 1.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9</w:t>
      </w:r>
    </w:p>
    <w:p w:rsidR="000F3C89" w:rsidRPr="005B08A9" w:rsidRDefault="000F3C89" w:rsidP="00B90FAF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color w:val="auto"/>
          <w:sz w:val="20"/>
          <w:lang w:eastAsia="ar-SA"/>
        </w:rPr>
        <w:t>W sprawach nieuregulowanych niniejszą umową mają zastosowanie przepisy Kodeksu cywilnego.</w:t>
      </w: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 xml:space="preserve"> 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10</w:t>
      </w:r>
    </w:p>
    <w:p w:rsidR="000F3C89" w:rsidRPr="005B08A9" w:rsidRDefault="000F3C89" w:rsidP="00B90FAF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Zmiany umowy dokonywane są w formie pisemnej pod rygorem nieważności.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11</w:t>
      </w:r>
    </w:p>
    <w:p w:rsidR="000F3C89" w:rsidRPr="005B08A9" w:rsidRDefault="000F3C89" w:rsidP="00B90FAF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Spory powstałe na tle niniejszej umowy rozpatruje sąd powszechny właściwy dla siedziby UDZIELAJĄCEGO ZAMÓWIENIA.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bCs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bCs/>
          <w:color w:val="000000"/>
          <w:sz w:val="20"/>
          <w:lang w:eastAsia="ar-SA"/>
        </w:rPr>
        <w:t>§ 12</w:t>
      </w:r>
    </w:p>
    <w:p w:rsidR="000F3C89" w:rsidRPr="005B08A9" w:rsidRDefault="000F3C89" w:rsidP="00B90FAF">
      <w:pPr>
        <w:suppressAutoHyphens/>
        <w:overflowPunct w:val="0"/>
        <w:autoSpaceDE w:val="0"/>
        <w:spacing w:after="12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Umową sporządzono w dwóch jednobrzmiących egzemplarzach – po jednej dla każdej ze stron.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jc w:val="center"/>
        <w:textAlignment w:val="baseline"/>
        <w:rPr>
          <w:rFonts w:eastAsia="Times New Roman" w:cs="Tahoma"/>
          <w:b/>
          <w:color w:val="000000"/>
          <w:sz w:val="20"/>
          <w:lang w:eastAsia="ar-SA"/>
        </w:rPr>
      </w:pPr>
      <w:r w:rsidRPr="005B08A9">
        <w:rPr>
          <w:rFonts w:eastAsia="Times New Roman" w:cs="Tahoma"/>
          <w:b/>
          <w:color w:val="000000"/>
          <w:sz w:val="20"/>
          <w:lang w:eastAsia="ar-SA"/>
        </w:rPr>
        <w:t>§13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Integralną część umowy stanowi dokumentacja postępowania zapytania ofertowego w wyniku, którego niniejsza umowa została zawarta.</w:t>
      </w:r>
    </w:p>
    <w:p w:rsidR="000F3C89" w:rsidRPr="005B08A9" w:rsidRDefault="000F3C89" w:rsidP="00B90FAF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ED5DF2" w:rsidRDefault="00ED5DF2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ED5DF2" w:rsidRDefault="00ED5DF2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ED5DF2" w:rsidRDefault="00ED5DF2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ED5DF2" w:rsidRPr="005B08A9" w:rsidRDefault="00ED5DF2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color w:val="000000"/>
          <w:sz w:val="20"/>
          <w:u w:val="single"/>
          <w:lang w:eastAsia="ar-SA"/>
        </w:rPr>
      </w:pPr>
      <w:r w:rsidRPr="005B08A9">
        <w:rPr>
          <w:rFonts w:eastAsia="Times New Roman" w:cs="Tahoma"/>
          <w:b/>
          <w:color w:val="000000"/>
          <w:sz w:val="20"/>
          <w:u w:val="single"/>
          <w:lang w:eastAsia="ar-SA"/>
        </w:rPr>
        <w:lastRenderedPageBreak/>
        <w:t>Załączniki do umowy: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Załącznik nr 1 – Opis przedmiotu zamówienia</w:t>
      </w:r>
    </w:p>
    <w:p w:rsidR="000F3C89" w:rsidRPr="005B08A9" w:rsidRDefault="000F3C89" w:rsidP="000F3C8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>Załącznik nr 2 – Oferta Wykonawcy</w:t>
      </w:r>
    </w:p>
    <w:p w:rsidR="005B08A9" w:rsidRPr="00FF7A9B" w:rsidRDefault="000F3C8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0"/>
          <w:lang w:eastAsia="ar-SA"/>
        </w:rPr>
      </w:pPr>
      <w:r w:rsidRPr="005B08A9">
        <w:rPr>
          <w:rFonts w:eastAsia="Times New Roman" w:cs="Tahoma"/>
          <w:color w:val="000000"/>
          <w:sz w:val="20"/>
          <w:lang w:eastAsia="ar-SA"/>
        </w:rPr>
        <w:t xml:space="preserve">Załącznik nr 3 -  Oświadczenie Wykonawcy 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PRZYJMUJĄCY </w:t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UDZIELAJĄCY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 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ZAMÓWIENIE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ab/>
      </w:r>
      <w:r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>ZAMÓWIENIA</w:t>
      </w:r>
      <w:r w:rsidR="000F3C89" w:rsidRPr="005B08A9"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</w:t>
      </w: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  <w:r>
        <w:rPr>
          <w:rFonts w:eastAsia="Times New Roman" w:cs="Tahoma"/>
          <w:b/>
          <w:bCs/>
          <w:color w:val="000000"/>
          <w:sz w:val="22"/>
          <w:szCs w:val="22"/>
          <w:lang w:eastAsia="ar-SA"/>
        </w:rPr>
        <w:t xml:space="preserve">                                                                                           </w:t>
      </w:r>
    </w:p>
    <w:p w:rsidR="005B08A9" w:rsidRP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color w:val="000000"/>
          <w:sz w:val="22"/>
          <w:szCs w:val="22"/>
          <w:lang w:eastAsia="ar-SA"/>
        </w:rPr>
      </w:pPr>
    </w:p>
    <w:p w:rsidR="005B08A9" w:rsidRDefault="005B08A9" w:rsidP="005B08A9">
      <w:pPr>
        <w:suppressAutoHyphens/>
        <w:overflowPunct w:val="0"/>
        <w:autoSpaceDE w:val="0"/>
        <w:spacing w:after="0"/>
        <w:textAlignment w:val="baseline"/>
        <w:rPr>
          <w:rFonts w:eastAsia="Times New Roman" w:cs="Tahoma"/>
          <w:b/>
          <w:bCs/>
          <w:color w:val="000000"/>
          <w:sz w:val="22"/>
          <w:szCs w:val="22"/>
          <w:lang w:eastAsia="ar-SA"/>
        </w:rPr>
      </w:pPr>
    </w:p>
    <w:p w:rsidR="000F3C89" w:rsidRPr="005B08A9" w:rsidRDefault="005B08A9" w:rsidP="000F3C89">
      <w:pPr>
        <w:spacing w:after="160"/>
        <w:jc w:val="left"/>
        <w:rPr>
          <w:rFonts w:eastAsia="Calibri" w:cs="Tahoma"/>
          <w:color w:val="auto"/>
          <w:sz w:val="22"/>
          <w:szCs w:val="22"/>
        </w:rPr>
      </w:pPr>
      <w:r w:rsidRPr="005B08A9">
        <w:rPr>
          <w:rFonts w:eastAsia="Calibri" w:cs="Tahoma"/>
          <w:color w:val="auto"/>
          <w:sz w:val="22"/>
          <w:szCs w:val="22"/>
        </w:rPr>
        <w:t>………………………………………………</w:t>
      </w:r>
      <w:r>
        <w:rPr>
          <w:rFonts w:eastAsia="Calibri" w:cs="Tahoma"/>
          <w:color w:val="auto"/>
          <w:sz w:val="22"/>
          <w:szCs w:val="22"/>
        </w:rPr>
        <w:t xml:space="preserve">                                  </w:t>
      </w:r>
      <w:r w:rsidRPr="005B08A9">
        <w:rPr>
          <w:rFonts w:eastAsia="Calibri" w:cs="Tahoma"/>
          <w:color w:val="auto"/>
          <w:sz w:val="22"/>
          <w:szCs w:val="22"/>
        </w:rPr>
        <w:t>………………………………………………</w:t>
      </w:r>
    </w:p>
    <w:p w:rsidR="000F3C89" w:rsidRPr="005B08A9" w:rsidRDefault="000F3C89" w:rsidP="000F3C89">
      <w:pPr>
        <w:spacing w:after="160"/>
        <w:jc w:val="left"/>
        <w:rPr>
          <w:rFonts w:eastAsia="Calibri" w:cs="Tahoma"/>
          <w:color w:val="auto"/>
          <w:sz w:val="22"/>
          <w:szCs w:val="22"/>
        </w:rPr>
      </w:pPr>
    </w:p>
    <w:p w:rsidR="000F3C89" w:rsidRPr="005B08A9" w:rsidRDefault="000F3C89" w:rsidP="000F3C89">
      <w:pPr>
        <w:spacing w:after="160"/>
        <w:jc w:val="center"/>
        <w:rPr>
          <w:rFonts w:eastAsia="Calibri" w:cs="Tahoma"/>
          <w:color w:val="auto"/>
          <w:sz w:val="22"/>
          <w:szCs w:val="22"/>
        </w:rPr>
      </w:pP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  <w:r w:rsidRPr="005B08A9">
        <w:rPr>
          <w:rFonts w:eastAsia="Calibri" w:cs="Tahoma"/>
          <w:color w:val="auto"/>
          <w:sz w:val="22"/>
          <w:szCs w:val="22"/>
        </w:rPr>
        <w:tab/>
      </w:r>
    </w:p>
    <w:p w:rsidR="000F3C89" w:rsidRPr="005B08A9" w:rsidRDefault="000F3C89" w:rsidP="000F3C89">
      <w:pPr>
        <w:spacing w:after="160" w:line="259" w:lineRule="auto"/>
        <w:jc w:val="left"/>
        <w:rPr>
          <w:rFonts w:eastAsia="Calibri" w:cs="Tahoma"/>
          <w:b/>
          <w:color w:val="auto"/>
          <w:sz w:val="22"/>
          <w:szCs w:val="22"/>
        </w:rPr>
      </w:pPr>
      <w:bookmarkStart w:id="1" w:name="_Hlk58875845"/>
      <w:r w:rsidRPr="005B08A9">
        <w:rPr>
          <w:rFonts w:eastAsia="Calibri" w:cs="Tahoma"/>
          <w:b/>
          <w:color w:val="auto"/>
          <w:sz w:val="22"/>
          <w:szCs w:val="22"/>
        </w:rPr>
        <w:br w:type="page"/>
      </w:r>
    </w:p>
    <w:bookmarkEnd w:id="1"/>
    <w:p w:rsidR="00B63A1B" w:rsidRPr="00BE329F" w:rsidRDefault="00B63A1B" w:rsidP="00B63A1B">
      <w:pPr>
        <w:spacing w:after="0" w:line="256" w:lineRule="auto"/>
        <w:rPr>
          <w:rFonts w:cs="Tahoma"/>
          <w:b/>
          <w:color w:val="auto"/>
          <w:sz w:val="22"/>
          <w:szCs w:val="22"/>
        </w:rPr>
      </w:pPr>
      <w:r w:rsidRPr="00BE329F">
        <w:rPr>
          <w:rFonts w:cs="Tahoma"/>
          <w:b/>
          <w:color w:val="auto"/>
          <w:sz w:val="22"/>
          <w:szCs w:val="22"/>
        </w:rPr>
        <w:lastRenderedPageBreak/>
        <w:t>Załącznik nr 1</w:t>
      </w:r>
    </w:p>
    <w:p w:rsidR="00B63A1B" w:rsidRPr="00922FD0" w:rsidRDefault="00B63A1B" w:rsidP="00B63A1B">
      <w:pPr>
        <w:spacing w:after="0" w:line="256" w:lineRule="auto"/>
        <w:rPr>
          <w:rFonts w:cs="Tahoma"/>
          <w:b/>
          <w:color w:val="FF0000"/>
          <w:sz w:val="22"/>
          <w:szCs w:val="22"/>
        </w:rPr>
      </w:pPr>
    </w:p>
    <w:p w:rsidR="00BE329F" w:rsidRPr="00A61F82" w:rsidRDefault="00BE329F" w:rsidP="00BE329F">
      <w:pPr>
        <w:spacing w:after="0"/>
        <w:rPr>
          <w:rFonts w:eastAsia="Calibri" w:cs="Tahoma"/>
          <w:b/>
          <w:color w:val="auto"/>
          <w:sz w:val="20"/>
        </w:rPr>
      </w:pPr>
      <w:bookmarkStart w:id="2" w:name="_Hlk223597304"/>
      <w:r w:rsidRPr="00A61F82">
        <w:rPr>
          <w:rFonts w:eastAsia="Calibri" w:cs="Tahoma"/>
          <w:b/>
          <w:color w:val="auto"/>
          <w:sz w:val="20"/>
        </w:rPr>
        <w:t xml:space="preserve">PAKIET I – </w:t>
      </w:r>
      <w:r>
        <w:rPr>
          <w:rFonts w:eastAsia="Calibri" w:cs="Tahoma"/>
          <w:b/>
          <w:color w:val="auto"/>
          <w:sz w:val="20"/>
        </w:rPr>
        <w:t>6</w:t>
      </w:r>
      <w:r w:rsidRPr="00A61F82">
        <w:rPr>
          <w:rFonts w:eastAsia="Calibri" w:cs="Tahoma"/>
          <w:b/>
          <w:color w:val="auto"/>
          <w:sz w:val="20"/>
        </w:rPr>
        <w:t xml:space="preserve"> szt.</w:t>
      </w:r>
    </w:p>
    <w:p w:rsidR="00BE329F" w:rsidRPr="00A61F82" w:rsidRDefault="00BE329F" w:rsidP="00BE329F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 w:rsidRPr="00A61F82">
        <w:rPr>
          <w:rFonts w:eastAsia="Calibri" w:cs="Tahoma"/>
          <w:b/>
          <w:color w:val="auto"/>
          <w:sz w:val="20"/>
        </w:rPr>
        <w:t xml:space="preserve">Dell Laptop Dell Pro 16 PC16250 W11P U7 255U/16GB/512GB </w:t>
      </w:r>
    </w:p>
    <w:p w:rsidR="00BE329F" w:rsidRPr="00A61F82" w:rsidRDefault="00BE329F" w:rsidP="00BE329F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Parametry minimum:</w:t>
      </w:r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 xml:space="preserve">Procesor Intel </w:t>
      </w:r>
      <w:proofErr w:type="spellStart"/>
      <w:r w:rsidRPr="00A61F82">
        <w:rPr>
          <w:rFonts w:eastAsia="Times New Roman" w:cs="Tahoma"/>
          <w:color w:val="auto"/>
          <w:sz w:val="20"/>
          <w:lang w:eastAsia="pl-PL"/>
        </w:rPr>
        <w:t>Core</w:t>
      </w:r>
      <w:proofErr w:type="spellEnd"/>
      <w:r w:rsidRPr="00A61F82">
        <w:rPr>
          <w:rFonts w:eastAsia="Times New Roman" w:cs="Tahoma"/>
          <w:color w:val="auto"/>
          <w:sz w:val="20"/>
          <w:lang w:eastAsia="pl-PL"/>
        </w:rPr>
        <w:t xml:space="preserve"> Ultra 7 255U (12 rdzeni, do 5,2 GHz)</w:t>
      </w:r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Zintegrowana karta graficzna Intel</w:t>
      </w:r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Pamięć 16 GB</w:t>
      </w:r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Dysk M.2 SSD 512 GB </w:t>
      </w:r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LCD Wyświetlacz 16″ powłoka matowa, </w:t>
      </w:r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Kamera FHD HDR z IR, rozpoznawanie twarzy, czasowa redukcja szumów, przysłona, mikrofon</w:t>
      </w:r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podświetlana klawiatura + klawiatura numeryczna</w:t>
      </w:r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 xml:space="preserve">Karta sieci bezprzewodowej Intel(R) Wi-Fi 7 (6E/6, jeśli tryb 7 jest niedostępny) </w:t>
      </w:r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 xml:space="preserve">Bateria podstawowa 55 </w:t>
      </w:r>
      <w:proofErr w:type="spellStart"/>
      <w:r w:rsidRPr="00A61F82">
        <w:rPr>
          <w:rFonts w:eastAsia="Times New Roman" w:cs="Tahoma"/>
          <w:color w:val="auto"/>
          <w:sz w:val="20"/>
          <w:lang w:eastAsia="pl-PL"/>
        </w:rPr>
        <w:t>Wh</w:t>
      </w:r>
      <w:proofErr w:type="spellEnd"/>
      <w:r w:rsidRPr="00A61F82">
        <w:rPr>
          <w:rFonts w:eastAsia="Times New Roman" w:cs="Tahoma"/>
          <w:color w:val="auto"/>
          <w:sz w:val="20"/>
          <w:lang w:eastAsia="pl-PL"/>
        </w:rPr>
        <w:t xml:space="preserve"> z obsługą funkcji </w:t>
      </w:r>
      <w:proofErr w:type="spellStart"/>
      <w:r w:rsidRPr="00A61F82">
        <w:rPr>
          <w:rFonts w:eastAsia="Times New Roman" w:cs="Tahoma"/>
          <w:color w:val="auto"/>
          <w:sz w:val="20"/>
          <w:lang w:eastAsia="pl-PL"/>
        </w:rPr>
        <w:t>ExpressCharge</w:t>
      </w:r>
      <w:proofErr w:type="spellEnd"/>
      <w:r w:rsidRPr="00A61F82">
        <w:rPr>
          <w:rFonts w:eastAsia="Times New Roman" w:cs="Tahoma"/>
          <w:color w:val="auto"/>
          <w:sz w:val="20"/>
          <w:lang w:eastAsia="pl-PL"/>
        </w:rPr>
        <w:t xml:space="preserve"> i </w:t>
      </w:r>
      <w:proofErr w:type="spellStart"/>
      <w:r w:rsidRPr="00A61F82">
        <w:rPr>
          <w:rFonts w:eastAsia="Times New Roman" w:cs="Tahoma"/>
          <w:color w:val="auto"/>
          <w:sz w:val="20"/>
          <w:lang w:eastAsia="pl-PL"/>
        </w:rPr>
        <w:t>ExpressCharge</w:t>
      </w:r>
      <w:proofErr w:type="spellEnd"/>
      <w:r w:rsidRPr="00A61F82">
        <w:rPr>
          <w:rFonts w:eastAsia="Times New Roman" w:cs="Tahoma"/>
          <w:color w:val="auto"/>
          <w:sz w:val="20"/>
          <w:lang w:eastAsia="pl-PL"/>
        </w:rPr>
        <w:t xml:space="preserve"> </w:t>
      </w:r>
      <w:proofErr w:type="spellStart"/>
      <w:r w:rsidRPr="00A61F82">
        <w:rPr>
          <w:rFonts w:eastAsia="Times New Roman" w:cs="Tahoma"/>
          <w:color w:val="auto"/>
          <w:sz w:val="20"/>
          <w:lang w:eastAsia="pl-PL"/>
        </w:rPr>
        <w:t>Boost</w:t>
      </w:r>
      <w:proofErr w:type="spellEnd"/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Dokowanie: Tak </w:t>
      </w:r>
      <w:proofErr w:type="spellStart"/>
      <w:r w:rsidRPr="00A61F82">
        <w:rPr>
          <w:rFonts w:eastAsia="Calibri" w:cs="Tahoma"/>
          <w:color w:val="auto"/>
          <w:sz w:val="20"/>
        </w:rPr>
        <w:t>Thunderbolt</w:t>
      </w:r>
      <w:proofErr w:type="spellEnd"/>
      <w:r w:rsidRPr="00A61F82">
        <w:rPr>
          <w:rFonts w:eastAsia="Calibri" w:cs="Tahoma"/>
          <w:color w:val="auto"/>
          <w:sz w:val="20"/>
        </w:rPr>
        <w:t xml:space="preserve"> 4</w:t>
      </w:r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Porty USB: </w:t>
      </w:r>
      <w:r w:rsidRPr="00A61F82">
        <w:rPr>
          <w:rFonts w:eastAsia="Times New Roman"/>
          <w:color w:val="auto"/>
          <w:sz w:val="20"/>
        </w:rPr>
        <w:t xml:space="preserve">2 x USB 3.2 </w:t>
      </w:r>
      <w:proofErr w:type="spellStart"/>
      <w:r w:rsidRPr="00A61F82">
        <w:rPr>
          <w:rFonts w:eastAsia="Times New Roman"/>
          <w:color w:val="auto"/>
          <w:sz w:val="20"/>
        </w:rPr>
        <w:t>Type</w:t>
      </w:r>
      <w:proofErr w:type="spellEnd"/>
      <w:r w:rsidRPr="00A61F82">
        <w:rPr>
          <w:rFonts w:eastAsia="Times New Roman"/>
          <w:color w:val="auto"/>
          <w:sz w:val="20"/>
        </w:rPr>
        <w:t xml:space="preserve">-A Gen 1, 1 x USB 3.2 </w:t>
      </w:r>
      <w:proofErr w:type="spellStart"/>
      <w:r w:rsidRPr="00A61F82">
        <w:rPr>
          <w:rFonts w:eastAsia="Times New Roman"/>
          <w:color w:val="auto"/>
          <w:sz w:val="20"/>
        </w:rPr>
        <w:t>Type</w:t>
      </w:r>
      <w:proofErr w:type="spellEnd"/>
      <w:r w:rsidRPr="00A61F82">
        <w:rPr>
          <w:rFonts w:eastAsia="Times New Roman"/>
          <w:color w:val="auto"/>
          <w:sz w:val="20"/>
        </w:rPr>
        <w:t>-C Gen 2</w:t>
      </w:r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Porty video: 1x HDMI, 1x </w:t>
      </w:r>
      <w:proofErr w:type="spellStart"/>
      <w:r w:rsidRPr="00A61F82">
        <w:rPr>
          <w:rFonts w:eastAsia="Calibri" w:cs="Tahoma"/>
          <w:color w:val="auto"/>
          <w:sz w:val="20"/>
        </w:rPr>
        <w:t>Thunderbolt</w:t>
      </w:r>
      <w:proofErr w:type="spellEnd"/>
      <w:r w:rsidRPr="00A61F82">
        <w:rPr>
          <w:rFonts w:eastAsia="Calibri" w:cs="Tahoma"/>
          <w:color w:val="auto"/>
          <w:sz w:val="20"/>
        </w:rPr>
        <w:t xml:space="preserve"> 4</w:t>
      </w:r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Zasilacz sieciowy 65 W</w:t>
      </w:r>
      <w:r>
        <w:rPr>
          <w:rFonts w:eastAsia="Times New Roman" w:cs="Tahoma"/>
          <w:color w:val="auto"/>
          <w:sz w:val="20"/>
          <w:lang w:eastAsia="pl-PL"/>
        </w:rPr>
        <w:t xml:space="preserve">, </w:t>
      </w:r>
      <w:r w:rsidRPr="00A61F82">
        <w:rPr>
          <w:rFonts w:eastAsia="Times New Roman" w:cs="Tahoma"/>
          <w:color w:val="auto"/>
          <w:sz w:val="20"/>
          <w:lang w:eastAsia="pl-PL"/>
        </w:rPr>
        <w:t xml:space="preserve">złączem USB </w:t>
      </w:r>
      <w:proofErr w:type="spellStart"/>
      <w:r w:rsidRPr="00A61F82">
        <w:rPr>
          <w:rFonts w:eastAsia="Times New Roman" w:cs="Tahoma"/>
          <w:color w:val="auto"/>
          <w:sz w:val="20"/>
          <w:lang w:eastAsia="pl-PL"/>
        </w:rPr>
        <w:t>Type</w:t>
      </w:r>
      <w:proofErr w:type="spellEnd"/>
      <w:r w:rsidRPr="00A61F82">
        <w:rPr>
          <w:rFonts w:eastAsia="Times New Roman" w:cs="Tahoma"/>
          <w:color w:val="auto"/>
          <w:sz w:val="20"/>
          <w:lang w:eastAsia="pl-PL"/>
        </w:rPr>
        <w:t>-C wyposażony w europejski przewód zasilający</w:t>
      </w:r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System operacyjny Windows 11 Pro</w:t>
      </w:r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Wyposażenie: torba </w:t>
      </w:r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 xml:space="preserve">Usługa </w:t>
      </w:r>
      <w:proofErr w:type="spellStart"/>
      <w:r w:rsidRPr="00A61F82">
        <w:rPr>
          <w:rFonts w:eastAsia="Times New Roman" w:cs="Tahoma"/>
          <w:color w:val="auto"/>
          <w:sz w:val="20"/>
          <w:lang w:eastAsia="pl-PL"/>
        </w:rPr>
        <w:t>ProSupport</w:t>
      </w:r>
      <w:proofErr w:type="spellEnd"/>
      <w:r w:rsidRPr="00A61F82">
        <w:rPr>
          <w:rFonts w:eastAsia="Times New Roman" w:cs="Tahoma"/>
          <w:color w:val="auto"/>
          <w:sz w:val="20"/>
          <w:lang w:eastAsia="pl-PL"/>
        </w:rPr>
        <w:t xml:space="preserve"> z serwisem na miejscu w następnym dniu roboczym,</w:t>
      </w:r>
    </w:p>
    <w:p w:rsidR="00BE329F" w:rsidRPr="00A61F82" w:rsidRDefault="00BE329F" w:rsidP="00BE329F">
      <w:pPr>
        <w:pStyle w:val="Akapitzlist"/>
        <w:numPr>
          <w:ilvl w:val="0"/>
          <w:numId w:val="25"/>
        </w:numPr>
        <w:spacing w:after="0" w:line="23" w:lineRule="atLeast"/>
        <w:ind w:left="851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3 letnia ochrona przed przypadkowymi uszkodzeniami, realizowane przez serwis producenta</w:t>
      </w:r>
    </w:p>
    <w:p w:rsidR="00BE329F" w:rsidRPr="00A61F82" w:rsidRDefault="00BE329F" w:rsidP="00BE329F">
      <w:p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</w:p>
    <w:p w:rsidR="00BE329F" w:rsidRPr="00A61F82" w:rsidRDefault="00BE329F" w:rsidP="00BE329F">
      <w:pPr>
        <w:spacing w:after="0"/>
        <w:rPr>
          <w:rFonts w:eastAsia="Calibri" w:cs="Tahoma"/>
          <w:b/>
          <w:color w:val="auto"/>
          <w:sz w:val="20"/>
        </w:rPr>
      </w:pPr>
      <w:r w:rsidRPr="00A61F82">
        <w:rPr>
          <w:rFonts w:eastAsia="Calibri" w:cs="Tahoma"/>
          <w:b/>
          <w:color w:val="auto"/>
          <w:sz w:val="20"/>
        </w:rPr>
        <w:t>PAKIET II – 3 szt.</w:t>
      </w:r>
    </w:p>
    <w:p w:rsidR="00BE329F" w:rsidRPr="00A61F82" w:rsidRDefault="00BE329F" w:rsidP="00BE329F">
      <w:pPr>
        <w:spacing w:after="0" w:line="23" w:lineRule="atLeast"/>
        <w:ind w:firstLine="425"/>
        <w:rPr>
          <w:rFonts w:eastAsia="Calibri" w:cs="Tahoma"/>
          <w:b/>
          <w:color w:val="auto"/>
          <w:sz w:val="20"/>
        </w:rPr>
      </w:pPr>
      <w:r w:rsidRPr="00A61F82">
        <w:rPr>
          <w:rFonts w:eastAsia="Calibri" w:cs="Tahoma"/>
          <w:b/>
          <w:color w:val="auto"/>
          <w:sz w:val="20"/>
        </w:rPr>
        <w:t>Uchwyty do monitorów montowany do biurka NF12</w:t>
      </w:r>
    </w:p>
    <w:p w:rsidR="00BE329F" w:rsidRPr="00A61F82" w:rsidRDefault="00BE329F" w:rsidP="00BE329F">
      <w:pPr>
        <w:spacing w:after="0" w:line="23" w:lineRule="atLeast"/>
        <w:ind w:firstLine="425"/>
        <w:rPr>
          <w:rFonts w:eastAsia="Calibri" w:cs="Tahoma"/>
          <w:b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Parametry minimum:</w:t>
      </w:r>
    </w:p>
    <w:p w:rsidR="00BE329F" w:rsidRPr="00A61F82" w:rsidRDefault="00BE329F" w:rsidP="00BE329F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do dwóch monitorów / telewizorów (2x) 10"- 30"</w:t>
      </w:r>
    </w:p>
    <w:p w:rsidR="00BE329F" w:rsidRPr="00A61F82" w:rsidRDefault="00BE329F" w:rsidP="00BE329F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maksymalny udźwig: 20 kg (2 x 10 kg)</w:t>
      </w:r>
    </w:p>
    <w:p w:rsidR="00BE329F" w:rsidRPr="00A61F82" w:rsidRDefault="00BE329F" w:rsidP="00BE329F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regulacja kąta pochylenia +85 ~ -15°</w:t>
      </w:r>
    </w:p>
    <w:p w:rsidR="00BE329F" w:rsidRPr="00A61F82" w:rsidRDefault="00BE329F" w:rsidP="00BE329F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regulacja obrotu ekranu prawo-lewo ±90°</w:t>
      </w:r>
    </w:p>
    <w:p w:rsidR="00BE329F" w:rsidRPr="00A61F82" w:rsidRDefault="00BE329F" w:rsidP="00BE329F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obrót ramienia o 180°</w:t>
      </w:r>
    </w:p>
    <w:p w:rsidR="00BE329F" w:rsidRPr="00A61F82" w:rsidRDefault="00BE329F" w:rsidP="00BE329F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regulacja obrotu względem osi monitora 360° - funkcja PIVOT</w:t>
      </w:r>
    </w:p>
    <w:p w:rsidR="00BE329F" w:rsidRPr="00A61F82" w:rsidRDefault="00BE329F" w:rsidP="00BE329F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regulacja wysokości od 200 -340 mm</w:t>
      </w:r>
    </w:p>
    <w:p w:rsidR="00BE329F" w:rsidRPr="00A61F82" w:rsidRDefault="00BE329F" w:rsidP="00BE329F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maksymalny rozstaw ramion 720 mm</w:t>
      </w:r>
    </w:p>
    <w:p w:rsidR="00BE329F" w:rsidRPr="00A61F82" w:rsidRDefault="00BE329F" w:rsidP="00BE329F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montaż do blatu o grubości: 20mm ~ 100 mm</w:t>
      </w:r>
    </w:p>
    <w:p w:rsidR="00BE329F" w:rsidRPr="00A61F82" w:rsidRDefault="00BE329F" w:rsidP="00BE329F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kompatybilny z VESA (rozstaw otworów montażowych) norma:</w:t>
      </w:r>
    </w:p>
    <w:p w:rsidR="00BE329F" w:rsidRPr="00A61F82" w:rsidRDefault="00BE329F" w:rsidP="00BE329F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VESA 75 ( odstęp otworów 75mm x 75 mm)</w:t>
      </w:r>
    </w:p>
    <w:p w:rsidR="00BE329F" w:rsidRPr="00A61F82" w:rsidRDefault="00BE329F" w:rsidP="00BE329F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VESA 100 ( odstęp otworów 100mm x 100 mm)</w:t>
      </w:r>
    </w:p>
    <w:p w:rsidR="00BE329F" w:rsidRPr="00A61F82" w:rsidRDefault="00BE329F" w:rsidP="00BE329F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bCs/>
          <w:color w:val="auto"/>
          <w:sz w:val="20"/>
        </w:rPr>
        <w:t>pełna regulacja 3D</w:t>
      </w:r>
    </w:p>
    <w:p w:rsidR="00BE329F" w:rsidRPr="00A61F82" w:rsidRDefault="00BE329F" w:rsidP="00BE329F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system zarządzania kablami</w:t>
      </w:r>
    </w:p>
    <w:p w:rsidR="00BE329F" w:rsidRPr="00A61F82" w:rsidRDefault="00BE329F" w:rsidP="00BE329F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montaż na krawędzi biurka za pomocą podwójnego zacisku</w:t>
      </w:r>
    </w:p>
    <w:p w:rsidR="00BE329F" w:rsidRPr="00A61F82" w:rsidRDefault="00BE329F" w:rsidP="00BE329F">
      <w:pPr>
        <w:numPr>
          <w:ilvl w:val="0"/>
          <w:numId w:val="15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SKŁAD ZESTAWU:  uchwyt,  komplet śrub,  instrukcja montaż</w:t>
      </w:r>
    </w:p>
    <w:p w:rsidR="00BE329F" w:rsidRPr="00A61F82" w:rsidRDefault="00BE329F" w:rsidP="00BE329F">
      <w:p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</w:p>
    <w:p w:rsidR="00BE329F" w:rsidRPr="00A61F82" w:rsidRDefault="00BE329F" w:rsidP="00BE329F">
      <w:p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</w:p>
    <w:p w:rsidR="00BE329F" w:rsidRPr="00A61F82" w:rsidRDefault="00BE329F" w:rsidP="00BE329F">
      <w:pPr>
        <w:spacing w:after="0"/>
        <w:rPr>
          <w:rFonts w:eastAsia="Calibri" w:cs="Tahoma"/>
          <w:b/>
          <w:color w:val="auto"/>
          <w:sz w:val="20"/>
        </w:rPr>
      </w:pPr>
      <w:bookmarkStart w:id="3" w:name="_Hlk190244143"/>
      <w:bookmarkStart w:id="4" w:name="_Hlk196463720"/>
      <w:r w:rsidRPr="00A61F82">
        <w:rPr>
          <w:rFonts w:eastAsia="Calibri" w:cs="Tahoma"/>
          <w:b/>
          <w:color w:val="auto"/>
          <w:sz w:val="20"/>
        </w:rPr>
        <w:t>PAKIET III – 6 szt.</w:t>
      </w:r>
    </w:p>
    <w:bookmarkEnd w:id="3"/>
    <w:bookmarkEnd w:id="4"/>
    <w:p w:rsidR="00BE329F" w:rsidRDefault="00BE329F" w:rsidP="00BE329F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 w:rsidRPr="00A61F82">
        <w:rPr>
          <w:rFonts w:eastAsia="Calibri" w:cs="Tahoma"/>
          <w:b/>
          <w:color w:val="auto"/>
          <w:sz w:val="20"/>
        </w:rPr>
        <w:t xml:space="preserve">Monitor 23,8" </w:t>
      </w:r>
    </w:p>
    <w:p w:rsidR="00BE329F" w:rsidRPr="00A61F82" w:rsidRDefault="00BE329F" w:rsidP="00BE329F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Parametry minimum:</w:t>
      </w:r>
    </w:p>
    <w:p w:rsidR="00BE329F" w:rsidRPr="00A61F82" w:rsidRDefault="00BE329F" w:rsidP="00BE329F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bookmarkStart w:id="5" w:name="_Hlk223430449"/>
      <w:r w:rsidRPr="00A61F82">
        <w:rPr>
          <w:rFonts w:eastAsia="Calibri" w:cs="Tahoma"/>
          <w:color w:val="auto"/>
          <w:sz w:val="20"/>
        </w:rPr>
        <w:t>przekątna ekranu: min 23,8</w:t>
      </w:r>
    </w:p>
    <w:p w:rsidR="00BE329F" w:rsidRPr="00A61F82" w:rsidRDefault="00BE329F" w:rsidP="00BE329F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powłoka matowa </w:t>
      </w:r>
    </w:p>
    <w:p w:rsidR="00BE329F" w:rsidRPr="00A61F82" w:rsidRDefault="00BE329F" w:rsidP="00BE329F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145835">
        <w:rPr>
          <w:rFonts w:eastAsia="Calibri" w:cs="Tahoma"/>
          <w:b/>
          <w:color w:val="auto"/>
          <w:sz w:val="20"/>
        </w:rPr>
        <w:t>wbudowana kamera zgodna Windows Hello</w:t>
      </w:r>
      <w:r w:rsidRPr="00A61F82">
        <w:rPr>
          <w:rFonts w:eastAsia="Calibri" w:cs="Tahoma"/>
          <w:color w:val="auto"/>
          <w:sz w:val="20"/>
        </w:rPr>
        <w:t xml:space="preserve"> i mikrofon</w:t>
      </w:r>
    </w:p>
    <w:p w:rsidR="00BE329F" w:rsidRPr="00A61F82" w:rsidRDefault="00BE329F" w:rsidP="00BE329F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rozdzielczość ekranu: 1920 x 1080</w:t>
      </w:r>
    </w:p>
    <w:p w:rsidR="00BE329F" w:rsidRPr="00A61F82" w:rsidRDefault="00BE329F" w:rsidP="00BE329F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format ekranu: 16:9 </w:t>
      </w:r>
    </w:p>
    <w:p w:rsidR="00BE329F" w:rsidRPr="00A61F82" w:rsidRDefault="00BE329F" w:rsidP="00BE329F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technologia ochrony oczu: Redukcja migotania, filtr światła niebieskiego</w:t>
      </w:r>
    </w:p>
    <w:p w:rsidR="00BE329F" w:rsidRPr="00A61F82" w:rsidRDefault="00BE329F" w:rsidP="00BE329F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lastRenderedPageBreak/>
        <w:t xml:space="preserve">regulacja i ergonomia: regulacja obrotu, regulacja nachylenia, Regulacja wysokości, Funkcja PIVOT </w:t>
      </w:r>
    </w:p>
    <w:p w:rsidR="00BE329F" w:rsidRPr="00A61F82" w:rsidRDefault="00BE329F" w:rsidP="00BE329F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wyjścia\wejścia: HDMI – 1 szt., </w:t>
      </w:r>
      <w:proofErr w:type="spellStart"/>
      <w:r w:rsidRPr="00A61F82">
        <w:rPr>
          <w:rFonts w:eastAsia="Calibri" w:cs="Tahoma"/>
          <w:color w:val="auto"/>
          <w:sz w:val="20"/>
        </w:rPr>
        <w:t>DisplayPort</w:t>
      </w:r>
      <w:proofErr w:type="spellEnd"/>
      <w:r w:rsidRPr="00A61F82">
        <w:rPr>
          <w:rFonts w:eastAsia="Calibri" w:cs="Tahoma"/>
          <w:color w:val="auto"/>
          <w:sz w:val="20"/>
        </w:rPr>
        <w:t xml:space="preserve"> – 1 szt. </w:t>
      </w:r>
    </w:p>
    <w:p w:rsidR="00BE329F" w:rsidRPr="00A61F82" w:rsidRDefault="00BE329F" w:rsidP="00BE329F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wbudowane głośniki </w:t>
      </w:r>
    </w:p>
    <w:p w:rsidR="00BE329F" w:rsidRPr="00A61F82" w:rsidRDefault="00BE329F" w:rsidP="00BE329F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 xml:space="preserve">dołączone akcesoria: 1 x przewód HDMI (min. 3m), 1 x przewód </w:t>
      </w:r>
      <w:proofErr w:type="spellStart"/>
      <w:r w:rsidRPr="00A61F82">
        <w:rPr>
          <w:rFonts w:eastAsia="Calibri" w:cs="Tahoma"/>
          <w:color w:val="auto"/>
          <w:sz w:val="20"/>
        </w:rPr>
        <w:t>DisplayPort</w:t>
      </w:r>
      <w:proofErr w:type="spellEnd"/>
      <w:r w:rsidRPr="00A61F82">
        <w:rPr>
          <w:rFonts w:eastAsia="Calibri" w:cs="Tahoma"/>
          <w:color w:val="auto"/>
          <w:sz w:val="20"/>
        </w:rPr>
        <w:t xml:space="preserve"> ( min. 3m)</w:t>
      </w:r>
    </w:p>
    <w:p w:rsidR="00BE329F" w:rsidRPr="00A61F82" w:rsidRDefault="00BE329F" w:rsidP="00BE329F">
      <w:pPr>
        <w:numPr>
          <w:ilvl w:val="0"/>
          <w:numId w:val="11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gwarancja: 36 miesięcy</w:t>
      </w:r>
    </w:p>
    <w:bookmarkEnd w:id="5"/>
    <w:p w:rsidR="00BE329F" w:rsidRPr="00A61F82" w:rsidRDefault="00BE329F" w:rsidP="00BE329F">
      <w:pPr>
        <w:spacing w:after="0" w:line="23" w:lineRule="atLeast"/>
        <w:contextualSpacing/>
        <w:rPr>
          <w:rFonts w:eastAsia="Calibri" w:cs="Tahoma"/>
          <w:color w:val="auto"/>
          <w:sz w:val="20"/>
        </w:rPr>
      </w:pPr>
    </w:p>
    <w:p w:rsidR="00BE329F" w:rsidRPr="006F12B0" w:rsidRDefault="00BE329F" w:rsidP="00BE329F">
      <w:pPr>
        <w:spacing w:after="0" w:line="23" w:lineRule="atLeast"/>
        <w:ind w:firstLine="425"/>
        <w:contextualSpacing/>
        <w:rPr>
          <w:rFonts w:eastAsia="Calibri" w:cs="Tahoma"/>
          <w:b/>
          <w:color w:val="FF0000"/>
          <w:sz w:val="20"/>
        </w:rPr>
      </w:pPr>
    </w:p>
    <w:p w:rsidR="00BE329F" w:rsidRPr="004B6310" w:rsidRDefault="00BE329F" w:rsidP="00BE329F">
      <w:pPr>
        <w:spacing w:after="0"/>
        <w:rPr>
          <w:rFonts w:eastAsia="Calibri" w:cs="Tahoma"/>
          <w:b/>
          <w:color w:val="auto"/>
          <w:sz w:val="20"/>
        </w:rPr>
      </w:pPr>
      <w:r w:rsidRPr="004B6310">
        <w:rPr>
          <w:rFonts w:eastAsia="Calibri" w:cs="Tahoma"/>
          <w:b/>
          <w:color w:val="auto"/>
          <w:sz w:val="20"/>
        </w:rPr>
        <w:t>PAKIET IV –1 szt.</w:t>
      </w:r>
    </w:p>
    <w:p w:rsidR="00BE329F" w:rsidRPr="004B6310" w:rsidRDefault="00BE329F" w:rsidP="00BE329F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 w:rsidRPr="004B6310">
        <w:rPr>
          <w:rFonts w:eastAsia="Calibri" w:cs="Tahoma"/>
          <w:b/>
          <w:color w:val="auto"/>
          <w:sz w:val="20"/>
        </w:rPr>
        <w:t>Kabel Emiter NET:</w:t>
      </w:r>
    </w:p>
    <w:p w:rsidR="00BE329F" w:rsidRPr="00961679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>Producent/Linia: Emiter Net lub równoważny</w:t>
      </w:r>
    </w:p>
    <w:p w:rsidR="00BE329F" w:rsidRPr="00961679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 xml:space="preserve">Kategoria: </w:t>
      </w:r>
      <w:r>
        <w:rPr>
          <w:rFonts w:eastAsia="Times New Roman" w:cs="Tahoma"/>
          <w:color w:val="auto"/>
          <w:sz w:val="20"/>
          <w:lang w:eastAsia="pl-PL"/>
        </w:rPr>
        <w:t xml:space="preserve">minimum </w:t>
      </w:r>
      <w:r w:rsidRPr="00961679">
        <w:rPr>
          <w:rFonts w:eastAsia="Times New Roman" w:cs="Tahoma"/>
          <w:color w:val="auto"/>
          <w:sz w:val="20"/>
          <w:lang w:eastAsia="pl-PL"/>
        </w:rPr>
        <w:t xml:space="preserve">5e </w:t>
      </w:r>
    </w:p>
    <w:p w:rsidR="00BE329F" w:rsidRPr="00961679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>Długość kabla: 305 m</w:t>
      </w:r>
    </w:p>
    <w:p w:rsidR="00BE329F" w:rsidRPr="00961679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 xml:space="preserve">Konstrukcja żyły: </w:t>
      </w:r>
      <w:r>
        <w:rPr>
          <w:rFonts w:eastAsia="Times New Roman" w:cs="Tahoma"/>
          <w:color w:val="auto"/>
          <w:sz w:val="20"/>
          <w:lang w:eastAsia="pl-PL"/>
        </w:rPr>
        <w:t>Linka</w:t>
      </w:r>
    </w:p>
    <w:p w:rsidR="00BE329F" w:rsidRPr="00961679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>Izolacja zewnętrzna (płaszcz): PVC (lub LSOH)</w:t>
      </w:r>
    </w:p>
    <w:p w:rsidR="00BE329F" w:rsidRPr="00961679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>Ekranowanie: U/UTP</w:t>
      </w:r>
    </w:p>
    <w:p w:rsidR="00BE329F" w:rsidRPr="00961679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>Materiał przewodzący: 100% miedź (Cu)</w:t>
      </w:r>
    </w:p>
    <w:p w:rsidR="00BE329F" w:rsidRPr="00961679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 xml:space="preserve">Rozmiar przewodu: AWG 24 (dla kat. 5e) </w:t>
      </w:r>
    </w:p>
    <w:p w:rsidR="00BE329F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961679">
        <w:rPr>
          <w:rFonts w:eastAsia="Times New Roman" w:cs="Tahoma"/>
          <w:color w:val="auto"/>
          <w:sz w:val="20"/>
          <w:lang w:eastAsia="pl-PL"/>
        </w:rPr>
        <w:t>Złącza: Brak</w:t>
      </w:r>
    </w:p>
    <w:p w:rsidR="00BE329F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proofErr w:type="spellStart"/>
      <w:r w:rsidRPr="00CD5711">
        <w:rPr>
          <w:rFonts w:eastAsia="Times New Roman" w:cs="Tahoma"/>
          <w:b/>
          <w:color w:val="auto"/>
          <w:sz w:val="20"/>
          <w:lang w:eastAsia="pl-PL"/>
        </w:rPr>
        <w:t>Zaciskarka</w:t>
      </w:r>
      <w:proofErr w:type="spellEnd"/>
      <w:r w:rsidRPr="00CD5711">
        <w:rPr>
          <w:rFonts w:eastAsia="Times New Roman" w:cs="Tahoma"/>
          <w:b/>
          <w:color w:val="auto"/>
          <w:sz w:val="20"/>
          <w:lang w:eastAsia="pl-PL"/>
        </w:rPr>
        <w:t xml:space="preserve"> wtyków złącz przelotowych RJ11 RJ12 RJ45 LAN 8P8C CAT5E CAT6 – 1 szt.</w:t>
      </w:r>
    </w:p>
    <w:p w:rsidR="00BE329F" w:rsidRPr="00CD5711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CD5711">
        <w:rPr>
          <w:rFonts w:eastAsia="Times New Roman" w:cs="Tahoma"/>
          <w:b/>
          <w:color w:val="auto"/>
          <w:sz w:val="20"/>
          <w:lang w:eastAsia="pl-PL"/>
        </w:rPr>
        <w:t>Wtyk RJ45 UTP kat 5e przelotowy - 100 szt.</w:t>
      </w:r>
    </w:p>
    <w:p w:rsidR="00BE329F" w:rsidRPr="006F12B0" w:rsidRDefault="00BE329F" w:rsidP="00BE329F">
      <w:pPr>
        <w:shd w:val="clear" w:color="auto" w:fill="FFFFFF"/>
        <w:spacing w:after="0" w:line="240" w:lineRule="auto"/>
        <w:ind w:left="1080"/>
        <w:rPr>
          <w:rFonts w:eastAsia="Times New Roman" w:cs="Tahoma"/>
          <w:color w:val="FF0000"/>
          <w:sz w:val="20"/>
          <w:lang w:eastAsia="pl-PL"/>
        </w:rPr>
      </w:pPr>
    </w:p>
    <w:p w:rsidR="00BE329F" w:rsidRPr="00A61F82" w:rsidRDefault="00BE329F" w:rsidP="00BE329F">
      <w:pPr>
        <w:spacing w:after="0" w:line="256" w:lineRule="auto"/>
        <w:rPr>
          <w:rFonts w:eastAsia="Calibri" w:cs="Tahoma"/>
          <w:b/>
          <w:color w:val="auto"/>
          <w:sz w:val="20"/>
        </w:rPr>
      </w:pPr>
      <w:r w:rsidRPr="00A61F82">
        <w:rPr>
          <w:rFonts w:eastAsia="Calibri" w:cs="Tahoma"/>
          <w:b/>
          <w:color w:val="auto"/>
          <w:sz w:val="20"/>
        </w:rPr>
        <w:t>PAKIET V – 4 szt.</w:t>
      </w:r>
    </w:p>
    <w:p w:rsidR="00BE329F" w:rsidRPr="00A61F82" w:rsidRDefault="00BE329F" w:rsidP="00BE329F">
      <w:pPr>
        <w:spacing w:after="0" w:line="256" w:lineRule="auto"/>
        <w:ind w:firstLine="360"/>
        <w:rPr>
          <w:rFonts w:eastAsia="Calibri" w:cs="Tahoma"/>
          <w:b/>
          <w:color w:val="auto"/>
          <w:sz w:val="20"/>
        </w:rPr>
      </w:pPr>
      <w:r w:rsidRPr="00A61F82">
        <w:rPr>
          <w:rFonts w:eastAsia="Calibri" w:cs="Tahoma"/>
          <w:b/>
          <w:color w:val="auto"/>
          <w:sz w:val="20"/>
        </w:rPr>
        <w:t>Fotel biurowy ergonomiczny obrotowy z podłokietnikiem 4D GERD</w:t>
      </w:r>
    </w:p>
    <w:p w:rsidR="00BE329F" w:rsidRPr="00A61F82" w:rsidRDefault="00BE329F" w:rsidP="00BE329F">
      <w:pPr>
        <w:spacing w:after="0"/>
        <w:ind w:firstLine="360"/>
        <w:rPr>
          <w:rFonts w:eastAsia="Calibri" w:cs="Tahoma"/>
          <w:color w:val="auto"/>
          <w:sz w:val="20"/>
        </w:rPr>
      </w:pPr>
      <w:r w:rsidRPr="00A61F82">
        <w:rPr>
          <w:rFonts w:eastAsia="Calibri" w:cs="Tahoma"/>
          <w:color w:val="auto"/>
          <w:sz w:val="20"/>
        </w:rPr>
        <w:t>Parametry minimum:</w:t>
      </w:r>
    </w:p>
    <w:p w:rsidR="00BE329F" w:rsidRPr="00A61F82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chromowana metalowa podstawa jezdna 350 mm z cichymi kółkami nylonowymi o gr. 60 mm</w:t>
      </w:r>
    </w:p>
    <w:p w:rsidR="00BE329F" w:rsidRPr="00A61F82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materiał podstawy: stal</w:t>
      </w:r>
    </w:p>
    <w:p w:rsidR="00BE329F" w:rsidRPr="00A61F82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podnośnik gazowy klasy 3: CLASS 3</w:t>
      </w:r>
    </w:p>
    <w:p w:rsidR="00BE329F" w:rsidRPr="00A61F82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oparcie i zagłówek z oddychającej wysokiej jakości siatki: TAK</w:t>
      </w:r>
    </w:p>
    <w:p w:rsidR="00BE329F" w:rsidRPr="00A61F82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siedzisko pokryte przyjemną tkaniną wypełnione gęstą pianką: TAK</w:t>
      </w:r>
    </w:p>
    <w:p w:rsidR="00BE329F" w:rsidRPr="00A61F82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regulowane podparcie lędźwi: TAK</w:t>
      </w:r>
    </w:p>
    <w:p w:rsidR="00BE329F" w:rsidRPr="00A61F82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regulacja wysokości siedziska i oparcia z możliwością blokady: zakres 90 - 130 st.</w:t>
      </w:r>
    </w:p>
    <w:p w:rsidR="00BE329F" w:rsidRPr="00A61F82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tylna rama wykonana z nylonu: TAK</w:t>
      </w:r>
    </w:p>
    <w:p w:rsidR="00BE329F" w:rsidRPr="00A61F82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regulacja podłokietnika 4D: wysokość, przód &amp; tył, obrotowa podstawa 360 st., lewo &amp; prawo górna podpórka</w:t>
      </w:r>
    </w:p>
    <w:p w:rsidR="00BE329F" w:rsidRPr="00A61F82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regulowany zagłówek: wysokość, kąt pochylenia 50 st.</w:t>
      </w:r>
    </w:p>
    <w:p w:rsidR="00BE329F" w:rsidRDefault="00BE329F" w:rsidP="00BE329F">
      <w:pPr>
        <w:numPr>
          <w:ilvl w:val="0"/>
          <w:numId w:val="10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A61F82">
        <w:rPr>
          <w:rFonts w:eastAsia="Times New Roman" w:cs="Tahoma"/>
          <w:color w:val="auto"/>
          <w:sz w:val="20"/>
          <w:lang w:eastAsia="pl-PL"/>
        </w:rPr>
        <w:t>minimalny udźwig [kg]: 110</w:t>
      </w:r>
    </w:p>
    <w:p w:rsidR="00BE329F" w:rsidRPr="00A61F82" w:rsidRDefault="00BE329F" w:rsidP="00BE329F">
      <w:pPr>
        <w:shd w:val="clear" w:color="auto" w:fill="FFFFFF"/>
        <w:spacing w:after="0" w:line="240" w:lineRule="auto"/>
        <w:ind w:left="1077"/>
        <w:rPr>
          <w:rFonts w:eastAsia="Times New Roman" w:cs="Tahoma"/>
          <w:color w:val="auto"/>
          <w:sz w:val="20"/>
          <w:lang w:eastAsia="pl-PL"/>
        </w:rPr>
      </w:pPr>
    </w:p>
    <w:p w:rsidR="00BE329F" w:rsidRPr="004B6310" w:rsidRDefault="00BE329F" w:rsidP="00BE329F">
      <w:pPr>
        <w:spacing w:after="0" w:line="256" w:lineRule="auto"/>
        <w:rPr>
          <w:rFonts w:eastAsia="Calibri" w:cs="Tahoma"/>
          <w:b/>
          <w:color w:val="auto"/>
          <w:sz w:val="20"/>
        </w:rPr>
      </w:pPr>
      <w:r w:rsidRPr="004B6310">
        <w:rPr>
          <w:rFonts w:eastAsia="Calibri" w:cs="Tahoma"/>
          <w:b/>
          <w:color w:val="auto"/>
          <w:sz w:val="20"/>
        </w:rPr>
        <w:t xml:space="preserve">PAKIET VI – </w:t>
      </w:r>
      <w:r>
        <w:rPr>
          <w:rFonts w:eastAsia="Calibri" w:cs="Tahoma"/>
          <w:b/>
          <w:color w:val="auto"/>
          <w:sz w:val="20"/>
        </w:rPr>
        <w:t>2</w:t>
      </w:r>
      <w:r w:rsidRPr="004B6310">
        <w:rPr>
          <w:rFonts w:eastAsia="Calibri" w:cs="Tahoma"/>
          <w:b/>
          <w:color w:val="auto"/>
          <w:sz w:val="20"/>
        </w:rPr>
        <w:t xml:space="preserve"> szt.</w:t>
      </w:r>
    </w:p>
    <w:p w:rsidR="00BE329F" w:rsidRPr="004B6310" w:rsidRDefault="00BE329F" w:rsidP="00BE329F">
      <w:pPr>
        <w:spacing w:after="0" w:line="256" w:lineRule="auto"/>
        <w:ind w:firstLine="360"/>
        <w:rPr>
          <w:rFonts w:eastAsia="Calibri" w:cs="Tahoma"/>
          <w:b/>
          <w:color w:val="auto"/>
          <w:sz w:val="20"/>
        </w:rPr>
      </w:pPr>
      <w:r w:rsidRPr="004B6310">
        <w:rPr>
          <w:rFonts w:eastAsia="Calibri" w:cs="Tahoma"/>
          <w:b/>
          <w:color w:val="auto"/>
          <w:sz w:val="20"/>
        </w:rPr>
        <w:t>Stacja dokująca</w:t>
      </w:r>
    </w:p>
    <w:p w:rsidR="00BE329F" w:rsidRPr="004B6310" w:rsidRDefault="00BE329F" w:rsidP="00BE329F">
      <w:pPr>
        <w:spacing w:after="0"/>
        <w:ind w:firstLine="360"/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>Parametry minimum:</w:t>
      </w:r>
    </w:p>
    <w:p w:rsidR="00BE329F" w:rsidRPr="004B6310" w:rsidRDefault="00BE329F" w:rsidP="00BE329F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 xml:space="preserve">Standard: USB-A, USB-C, RJ-45, HDMI, </w:t>
      </w:r>
      <w:proofErr w:type="spellStart"/>
      <w:r w:rsidRPr="004B6310">
        <w:rPr>
          <w:rFonts w:eastAsia="Calibri" w:cs="Tahoma"/>
          <w:color w:val="auto"/>
          <w:sz w:val="20"/>
        </w:rPr>
        <w:t>Thunderbolt</w:t>
      </w:r>
      <w:proofErr w:type="spellEnd"/>
      <w:r w:rsidRPr="004B6310">
        <w:rPr>
          <w:rFonts w:eastAsia="Calibri" w:cs="Tahoma"/>
          <w:color w:val="auto"/>
          <w:sz w:val="20"/>
        </w:rPr>
        <w:t xml:space="preserve"> (USB-C), </w:t>
      </w:r>
      <w:proofErr w:type="spellStart"/>
      <w:r w:rsidRPr="004B6310">
        <w:rPr>
          <w:rFonts w:eastAsia="Calibri" w:cs="Tahoma"/>
          <w:color w:val="auto"/>
          <w:sz w:val="20"/>
        </w:rPr>
        <w:t>DisplayPort</w:t>
      </w:r>
      <w:proofErr w:type="spellEnd"/>
    </w:p>
    <w:p w:rsidR="00BE329F" w:rsidRPr="004B6310" w:rsidRDefault="00BE329F" w:rsidP="00BE329F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>Końcówka 1: 1 x USB-C,</w:t>
      </w:r>
    </w:p>
    <w:p w:rsidR="00BE329F" w:rsidRPr="004B6310" w:rsidRDefault="00BE329F" w:rsidP="00BE329F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 xml:space="preserve">Końcówka 2: 2 x USB-C gniazdo, </w:t>
      </w:r>
    </w:p>
    <w:p w:rsidR="00BE329F" w:rsidRPr="004B6310" w:rsidRDefault="00BE329F" w:rsidP="00BE329F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 xml:space="preserve">2 x </w:t>
      </w:r>
      <w:proofErr w:type="spellStart"/>
      <w:r w:rsidRPr="004B6310">
        <w:rPr>
          <w:rFonts w:eastAsia="Calibri" w:cs="Tahoma"/>
          <w:color w:val="auto"/>
          <w:sz w:val="20"/>
        </w:rPr>
        <w:t>DisplayPort</w:t>
      </w:r>
      <w:proofErr w:type="spellEnd"/>
      <w:r w:rsidRPr="004B6310">
        <w:rPr>
          <w:rFonts w:eastAsia="Calibri" w:cs="Tahoma"/>
          <w:color w:val="auto"/>
          <w:sz w:val="20"/>
        </w:rPr>
        <w:t xml:space="preserve"> gniazdo, </w:t>
      </w:r>
    </w:p>
    <w:p w:rsidR="00BE329F" w:rsidRPr="004B6310" w:rsidRDefault="00BE329F" w:rsidP="00BE329F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 xml:space="preserve">2 x </w:t>
      </w:r>
      <w:proofErr w:type="spellStart"/>
      <w:r w:rsidRPr="004B6310">
        <w:rPr>
          <w:rFonts w:eastAsia="Calibri" w:cs="Tahoma"/>
          <w:color w:val="auto"/>
          <w:sz w:val="20"/>
        </w:rPr>
        <w:t>Thunderbolt</w:t>
      </w:r>
      <w:proofErr w:type="spellEnd"/>
      <w:r w:rsidRPr="004B6310">
        <w:rPr>
          <w:rFonts w:eastAsia="Calibri" w:cs="Tahoma"/>
          <w:color w:val="auto"/>
          <w:sz w:val="20"/>
        </w:rPr>
        <w:t xml:space="preserve"> </w:t>
      </w:r>
    </w:p>
    <w:p w:rsidR="00BE329F" w:rsidRPr="004B6310" w:rsidRDefault="00BE329F" w:rsidP="00BE329F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 xml:space="preserve">4 (USB-C) gniazdo, </w:t>
      </w:r>
    </w:p>
    <w:p w:rsidR="00BE329F" w:rsidRPr="004B6310" w:rsidRDefault="00BE329F" w:rsidP="00BE329F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 xml:space="preserve">4 x USB-A 3.2 (Gen 2) gniazdo, </w:t>
      </w:r>
    </w:p>
    <w:p w:rsidR="00BE329F" w:rsidRPr="004B6310" w:rsidRDefault="00BE329F" w:rsidP="00BE329F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 xml:space="preserve">1 x RJ-45 gniazdo, </w:t>
      </w:r>
    </w:p>
    <w:p w:rsidR="00BE329F" w:rsidRPr="004B6310" w:rsidRDefault="00BE329F" w:rsidP="00BE329F">
      <w:pPr>
        <w:pStyle w:val="Akapitzlist"/>
        <w:numPr>
          <w:ilvl w:val="0"/>
          <w:numId w:val="30"/>
        </w:numPr>
        <w:rPr>
          <w:rFonts w:eastAsia="Calibri" w:cs="Tahoma"/>
          <w:color w:val="auto"/>
          <w:sz w:val="20"/>
        </w:rPr>
      </w:pPr>
      <w:r w:rsidRPr="004B6310">
        <w:rPr>
          <w:rFonts w:eastAsia="Calibri" w:cs="Tahoma"/>
          <w:color w:val="auto"/>
          <w:sz w:val="20"/>
        </w:rPr>
        <w:t>1 x HDMI gniazdo</w:t>
      </w:r>
    </w:p>
    <w:p w:rsidR="00BE329F" w:rsidRPr="006F12B0" w:rsidRDefault="00BE329F" w:rsidP="00BE329F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b/>
          <w:color w:val="auto"/>
          <w:sz w:val="20"/>
          <w:lang w:eastAsia="pl-PL"/>
        </w:rPr>
        <w:lastRenderedPageBreak/>
        <w:t>PAKIET VII – 1 szt</w:t>
      </w:r>
      <w:r w:rsidRPr="006F12B0">
        <w:rPr>
          <w:rFonts w:eastAsia="Times New Roman" w:cs="Tahoma"/>
          <w:color w:val="auto"/>
          <w:sz w:val="20"/>
          <w:lang w:eastAsia="pl-PL"/>
        </w:rPr>
        <w:t>.</w:t>
      </w:r>
    </w:p>
    <w:p w:rsidR="00BE329F" w:rsidRPr="006F12B0" w:rsidRDefault="00BE329F" w:rsidP="00BE329F">
      <w:pPr>
        <w:spacing w:after="0" w:line="23" w:lineRule="atLeast"/>
        <w:ind w:left="426"/>
        <w:contextualSpacing/>
        <w:rPr>
          <w:rFonts w:eastAsia="Times New Roman" w:cs="Tahoma"/>
          <w:b/>
          <w:color w:val="auto"/>
          <w:sz w:val="20"/>
          <w:lang w:eastAsia="pl-PL"/>
        </w:rPr>
      </w:pPr>
      <w:r w:rsidRPr="006F12B0">
        <w:rPr>
          <w:rFonts w:eastAsia="Times New Roman" w:cs="Tahoma"/>
          <w:b/>
          <w:color w:val="auto"/>
          <w:sz w:val="20"/>
          <w:lang w:eastAsia="pl-PL"/>
        </w:rPr>
        <w:t xml:space="preserve">Niszczarka </w:t>
      </w:r>
      <w:proofErr w:type="spellStart"/>
      <w:r w:rsidRPr="006F12B0">
        <w:rPr>
          <w:rFonts w:eastAsia="Times New Roman" w:cs="Tahoma"/>
          <w:b/>
          <w:color w:val="auto"/>
          <w:sz w:val="20"/>
          <w:lang w:eastAsia="pl-PL"/>
        </w:rPr>
        <w:t>Fellowes</w:t>
      </w:r>
      <w:proofErr w:type="spellEnd"/>
      <w:r w:rsidRPr="006F12B0">
        <w:rPr>
          <w:rFonts w:eastAsia="Times New Roman" w:cs="Tahoma"/>
          <w:b/>
          <w:color w:val="auto"/>
          <w:sz w:val="20"/>
          <w:lang w:eastAsia="pl-PL"/>
        </w:rPr>
        <w:t xml:space="preserve"> 53C</w:t>
      </w:r>
    </w:p>
    <w:p w:rsidR="00BE329F" w:rsidRPr="006F12B0" w:rsidRDefault="00BE329F" w:rsidP="00BE329F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color w:val="auto"/>
          <w:sz w:val="20"/>
          <w:lang w:eastAsia="pl-PL"/>
        </w:rPr>
        <w:t>Parametry minimum:</w:t>
      </w:r>
    </w:p>
    <w:p w:rsidR="00BE329F" w:rsidRPr="006F12B0" w:rsidRDefault="00BE329F" w:rsidP="00BE329F">
      <w:pPr>
        <w:pStyle w:val="Akapitzlist"/>
        <w:numPr>
          <w:ilvl w:val="0"/>
          <w:numId w:val="30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color w:val="auto"/>
          <w:sz w:val="20"/>
          <w:lang w:eastAsia="pl-PL"/>
        </w:rPr>
        <w:t>Niszczenie jednorazowe do 10 kartek [70g] na ścinki 4x35 mm</w:t>
      </w:r>
    </w:p>
    <w:p w:rsidR="00BE329F" w:rsidRPr="006F12B0" w:rsidRDefault="00BE329F" w:rsidP="00BE329F">
      <w:pPr>
        <w:pStyle w:val="Akapitzlist"/>
        <w:numPr>
          <w:ilvl w:val="0"/>
          <w:numId w:val="30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color w:val="auto"/>
          <w:sz w:val="20"/>
          <w:lang w:eastAsia="pl-PL"/>
        </w:rPr>
        <w:t>Poziom zabezpieczeń niszczonego papieru: P-4/T-1</w:t>
      </w:r>
    </w:p>
    <w:p w:rsidR="00BE329F" w:rsidRPr="006F12B0" w:rsidRDefault="00BE329F" w:rsidP="00BE329F">
      <w:pPr>
        <w:pStyle w:val="Akapitzlist"/>
        <w:numPr>
          <w:ilvl w:val="0"/>
          <w:numId w:val="30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color w:val="auto"/>
          <w:sz w:val="20"/>
          <w:lang w:eastAsia="pl-PL"/>
        </w:rPr>
        <w:t>Niszczenie dokumentów z małymi zszywkami, spinaczami: TAK</w:t>
      </w:r>
    </w:p>
    <w:p w:rsidR="00BE329F" w:rsidRPr="006F12B0" w:rsidRDefault="00BE329F" w:rsidP="00BE329F">
      <w:pPr>
        <w:pStyle w:val="Akapitzlist"/>
        <w:numPr>
          <w:ilvl w:val="0"/>
          <w:numId w:val="30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color w:val="auto"/>
          <w:sz w:val="20"/>
          <w:lang w:eastAsia="pl-PL"/>
        </w:rPr>
        <w:t>Osobna szczelina i noże do niszczenia płyt CD/DVD i kart kredytowych: TAK</w:t>
      </w:r>
    </w:p>
    <w:p w:rsidR="00BE329F" w:rsidRPr="006F12B0" w:rsidRDefault="00BE329F" w:rsidP="00BE329F">
      <w:pPr>
        <w:pStyle w:val="Akapitzlist"/>
        <w:numPr>
          <w:ilvl w:val="0"/>
          <w:numId w:val="30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color w:val="auto"/>
          <w:sz w:val="20"/>
          <w:lang w:eastAsia="pl-PL"/>
        </w:rPr>
        <w:t xml:space="preserve">Szerokość wejścia [mm]: 220 </w:t>
      </w:r>
    </w:p>
    <w:p w:rsidR="00BE329F" w:rsidRPr="006F12B0" w:rsidRDefault="00BE329F" w:rsidP="00BE329F">
      <w:pPr>
        <w:pStyle w:val="Akapitzlist"/>
        <w:numPr>
          <w:ilvl w:val="0"/>
          <w:numId w:val="30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color w:val="auto"/>
          <w:sz w:val="20"/>
          <w:lang w:eastAsia="pl-PL"/>
        </w:rPr>
        <w:t xml:space="preserve">Pojemność kosza [l]: 23 </w:t>
      </w:r>
    </w:p>
    <w:p w:rsidR="00BE329F" w:rsidRPr="006F12B0" w:rsidRDefault="00BE329F" w:rsidP="00BE329F">
      <w:pPr>
        <w:pStyle w:val="Akapitzlist"/>
        <w:numPr>
          <w:ilvl w:val="0"/>
          <w:numId w:val="30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6F12B0">
        <w:rPr>
          <w:rFonts w:eastAsia="Times New Roman" w:cs="Tahoma"/>
          <w:color w:val="auto"/>
          <w:sz w:val="20"/>
          <w:lang w:eastAsia="pl-PL"/>
        </w:rPr>
        <w:t>Gwarancja: 2 lata na całość urządzenia, 5 lat na noże tnące</w:t>
      </w:r>
    </w:p>
    <w:p w:rsidR="00BE329F" w:rsidRPr="004B6310" w:rsidRDefault="00BE329F" w:rsidP="00BE329F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bookmarkStart w:id="6" w:name="_Hlk223433361"/>
    </w:p>
    <w:p w:rsidR="00BE329F" w:rsidRPr="004B6310" w:rsidRDefault="00BE329F" w:rsidP="00BE329F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bookmarkStart w:id="7" w:name="_Hlk231376144"/>
      <w:r w:rsidRPr="004B6310">
        <w:rPr>
          <w:rFonts w:eastAsia="Times New Roman" w:cs="Tahoma"/>
          <w:b/>
          <w:color w:val="auto"/>
          <w:sz w:val="20"/>
          <w:lang w:eastAsia="pl-PL"/>
        </w:rPr>
        <w:t>PAKIET VIII – 1 szt</w:t>
      </w:r>
      <w:r w:rsidRPr="004B6310">
        <w:rPr>
          <w:rFonts w:eastAsia="Times New Roman" w:cs="Tahoma"/>
          <w:color w:val="auto"/>
          <w:sz w:val="20"/>
          <w:lang w:eastAsia="pl-PL"/>
        </w:rPr>
        <w:t>.</w:t>
      </w:r>
    </w:p>
    <w:p w:rsidR="00BE329F" w:rsidRPr="004B6310" w:rsidRDefault="00BE329F" w:rsidP="00BE329F">
      <w:pPr>
        <w:spacing w:after="0" w:line="23" w:lineRule="atLeast"/>
        <w:ind w:left="426"/>
        <w:contextualSpacing/>
        <w:rPr>
          <w:rFonts w:eastAsia="Times New Roman" w:cs="Tahoma"/>
          <w:b/>
          <w:color w:val="auto"/>
          <w:sz w:val="20"/>
          <w:lang w:eastAsia="pl-PL"/>
        </w:rPr>
      </w:pPr>
      <w:r w:rsidRPr="004B6310">
        <w:rPr>
          <w:rFonts w:eastAsia="Times New Roman" w:cs="Tahoma"/>
          <w:b/>
          <w:color w:val="auto"/>
          <w:sz w:val="20"/>
          <w:lang w:eastAsia="pl-PL"/>
        </w:rPr>
        <w:t xml:space="preserve">Ekspres do kawy </w:t>
      </w:r>
      <w:proofErr w:type="spellStart"/>
      <w:r w:rsidRPr="004B6310">
        <w:rPr>
          <w:rFonts w:eastAsia="Times New Roman" w:cs="Tahoma"/>
          <w:b/>
          <w:color w:val="auto"/>
          <w:sz w:val="20"/>
          <w:lang w:eastAsia="pl-PL"/>
        </w:rPr>
        <w:t>Saeco</w:t>
      </w:r>
      <w:proofErr w:type="spellEnd"/>
      <w:r w:rsidRPr="004B6310">
        <w:rPr>
          <w:rFonts w:eastAsia="Times New Roman" w:cs="Tahoma"/>
          <w:b/>
          <w:color w:val="auto"/>
          <w:sz w:val="20"/>
          <w:lang w:eastAsia="pl-PL"/>
        </w:rPr>
        <w:t xml:space="preserve"> M2</w:t>
      </w:r>
    </w:p>
    <w:bookmarkEnd w:id="6"/>
    <w:p w:rsidR="00BE329F" w:rsidRPr="004B6310" w:rsidRDefault="00BE329F" w:rsidP="00BE329F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Parametry minimum:</w:t>
      </w:r>
    </w:p>
    <w:bookmarkEnd w:id="2"/>
    <w:bookmarkEnd w:id="7"/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Wymiary (szer. x wys. x gł.): 280 x 470 x 481 mm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Waga: 14,8 kg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Kolorowa srebrna powłoka z przodu, błyszczące / matowe czarne detale na korpusie urządzenia metaliczny brąz na ramie wyświetlacza i pokrywie dziobka chromowanych dozowników kawy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 xml:space="preserve">Zasilanie elektryczne: 230 V/50 </w:t>
      </w:r>
      <w:proofErr w:type="spellStart"/>
      <w:r w:rsidRPr="004B6310">
        <w:rPr>
          <w:rFonts w:eastAsia="Times New Roman" w:cs="Tahoma"/>
          <w:color w:val="auto"/>
          <w:sz w:val="20"/>
          <w:lang w:eastAsia="pl-PL"/>
        </w:rPr>
        <w:t>Hz</w:t>
      </w:r>
      <w:proofErr w:type="spellEnd"/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Pobór mocy: 1900 W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Podwójny obwód układu hydraulicznego: TAK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Wylot ciepłej wody: tak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Autonomiczny zbiornik zaopatrzenia w wodę: TAK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Przyłącze wodociągowe: tak (wersja dedykowana)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Pojemnik na ziarna kawy: 1,2 kg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Pojemnik na wodę: 4 l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Pojemnik na fusy (Max): 30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Zmienna pojemność komory grupy kaw: 8,5 - 15 g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proofErr w:type="spellStart"/>
      <w:r w:rsidRPr="004B6310">
        <w:rPr>
          <w:rFonts w:eastAsia="Times New Roman" w:cs="Tahoma"/>
          <w:color w:val="auto"/>
          <w:sz w:val="20"/>
          <w:lang w:eastAsia="pl-PL"/>
        </w:rPr>
        <w:t>Cappuccinatore</w:t>
      </w:r>
      <w:proofErr w:type="spellEnd"/>
      <w:r w:rsidRPr="004B6310">
        <w:rPr>
          <w:rFonts w:eastAsia="Times New Roman" w:cs="Tahoma"/>
          <w:color w:val="auto"/>
          <w:sz w:val="20"/>
          <w:lang w:eastAsia="pl-PL"/>
        </w:rPr>
        <w:t>: tak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Szybkie cappuccino: tak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Młynek do kawy stalowe stożkowe zadziory Instrukcja regulacji szlifowania, 8 poziomów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Elektroniczna regulacja aromatu kawy: od 8,5 do 15 g, 4 kroki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Regulacja wysokości dozownika kawy/mleka: tak (75-160 mm)</w:t>
      </w:r>
    </w:p>
    <w:p w:rsidR="00BE329F" w:rsidRPr="004B6310" w:rsidRDefault="00BE329F" w:rsidP="00BE329F">
      <w:pPr>
        <w:numPr>
          <w:ilvl w:val="0"/>
          <w:numId w:val="11"/>
        </w:num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Ekran dotykowy tak 7'' 1024 x 600 kolor</w:t>
      </w:r>
    </w:p>
    <w:p w:rsidR="00BE329F" w:rsidRDefault="00BE329F" w:rsidP="00BE329F">
      <w:pPr>
        <w:spacing w:after="0" w:line="23" w:lineRule="atLeast"/>
        <w:contextualSpacing/>
        <w:rPr>
          <w:rFonts w:eastAsia="Times New Roman" w:cs="Tahoma"/>
          <w:color w:val="FF0000"/>
          <w:sz w:val="20"/>
          <w:lang w:eastAsia="pl-PL"/>
        </w:rPr>
      </w:pPr>
    </w:p>
    <w:p w:rsidR="00BE329F" w:rsidRPr="004B6310" w:rsidRDefault="00BE329F" w:rsidP="00BE329F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bookmarkStart w:id="8" w:name="_Hlk232077445"/>
      <w:bookmarkStart w:id="9" w:name="_Hlk231376353"/>
      <w:r w:rsidRPr="004B6310">
        <w:rPr>
          <w:rFonts w:eastAsia="Times New Roman" w:cs="Tahoma"/>
          <w:b/>
          <w:color w:val="auto"/>
          <w:sz w:val="20"/>
          <w:lang w:eastAsia="pl-PL"/>
        </w:rPr>
        <w:t>PAKIET IX – 1 szt</w:t>
      </w:r>
      <w:r w:rsidRPr="004B6310">
        <w:rPr>
          <w:rFonts w:eastAsia="Times New Roman" w:cs="Tahoma"/>
          <w:color w:val="auto"/>
          <w:sz w:val="20"/>
          <w:lang w:eastAsia="pl-PL"/>
        </w:rPr>
        <w:t>.</w:t>
      </w:r>
    </w:p>
    <w:bookmarkEnd w:id="8"/>
    <w:p w:rsidR="00BE329F" w:rsidRPr="004B6310" w:rsidRDefault="00BE329F" w:rsidP="00BE329F">
      <w:pPr>
        <w:spacing w:after="0" w:line="23" w:lineRule="atLeast"/>
        <w:ind w:left="426"/>
        <w:contextualSpacing/>
        <w:rPr>
          <w:rFonts w:eastAsia="Times New Roman" w:cs="Tahoma"/>
          <w:b/>
          <w:color w:val="auto"/>
          <w:sz w:val="20"/>
          <w:lang w:eastAsia="pl-PL"/>
        </w:rPr>
      </w:pPr>
      <w:r w:rsidRPr="004B6310">
        <w:rPr>
          <w:rFonts w:eastAsia="Times New Roman" w:cs="Tahoma"/>
          <w:b/>
          <w:color w:val="auto"/>
          <w:sz w:val="20"/>
          <w:lang w:eastAsia="pl-PL"/>
        </w:rPr>
        <w:t xml:space="preserve">Bateria do laptopa </w:t>
      </w:r>
      <w:bookmarkEnd w:id="9"/>
      <w:r w:rsidRPr="004B6310">
        <w:rPr>
          <w:rFonts w:eastAsia="Times New Roman" w:cs="Tahoma"/>
          <w:b/>
          <w:color w:val="auto"/>
          <w:sz w:val="20"/>
          <w:lang w:eastAsia="pl-PL"/>
        </w:rPr>
        <w:t xml:space="preserve">Dell </w:t>
      </w:r>
      <w:proofErr w:type="spellStart"/>
      <w:r w:rsidRPr="004B6310">
        <w:rPr>
          <w:rFonts w:eastAsia="Times New Roman" w:cs="Tahoma"/>
          <w:b/>
          <w:color w:val="auto"/>
          <w:sz w:val="20"/>
          <w:lang w:eastAsia="pl-PL"/>
        </w:rPr>
        <w:t>Vostro</w:t>
      </w:r>
      <w:proofErr w:type="spellEnd"/>
      <w:r w:rsidRPr="004B6310">
        <w:rPr>
          <w:rFonts w:eastAsia="Times New Roman" w:cs="Tahoma"/>
          <w:b/>
          <w:color w:val="auto"/>
          <w:sz w:val="20"/>
          <w:lang w:eastAsia="pl-PL"/>
        </w:rPr>
        <w:t xml:space="preserve"> 3510</w:t>
      </w:r>
    </w:p>
    <w:p w:rsidR="00BE329F" w:rsidRPr="004B6310" w:rsidRDefault="00BE329F" w:rsidP="00BE329F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bookmarkStart w:id="10" w:name="_Hlk232077484"/>
      <w:r w:rsidRPr="004B6310">
        <w:rPr>
          <w:rFonts w:eastAsia="Times New Roman" w:cs="Tahoma"/>
          <w:color w:val="auto"/>
          <w:sz w:val="20"/>
          <w:lang w:eastAsia="pl-PL"/>
        </w:rPr>
        <w:t>Parametry minimum:</w:t>
      </w:r>
    </w:p>
    <w:bookmarkEnd w:id="10"/>
    <w:p w:rsidR="00BE329F" w:rsidRPr="004B6310" w:rsidRDefault="00BE329F" w:rsidP="00BE329F">
      <w:pPr>
        <w:pStyle w:val="Akapitzlist"/>
        <w:numPr>
          <w:ilvl w:val="0"/>
          <w:numId w:val="33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proofErr w:type="spellStart"/>
      <w:r w:rsidRPr="004B6310">
        <w:rPr>
          <w:rFonts w:eastAsia="Times New Roman" w:cs="Tahoma"/>
          <w:color w:val="auto"/>
          <w:sz w:val="20"/>
          <w:lang w:eastAsia="pl-PL"/>
        </w:rPr>
        <w:t>Type</w:t>
      </w:r>
      <w:proofErr w:type="spellEnd"/>
      <w:r w:rsidRPr="004B6310">
        <w:rPr>
          <w:rFonts w:eastAsia="Times New Roman" w:cs="Tahoma"/>
          <w:color w:val="auto"/>
          <w:sz w:val="20"/>
          <w:lang w:eastAsia="pl-PL"/>
        </w:rPr>
        <w:t>: G9130</w:t>
      </w:r>
    </w:p>
    <w:p w:rsidR="00BE329F" w:rsidRDefault="00BE329F" w:rsidP="00BE329F">
      <w:pPr>
        <w:pStyle w:val="Akapitzlist"/>
        <w:numPr>
          <w:ilvl w:val="0"/>
          <w:numId w:val="33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Pojemność baterii: 41Wh</w:t>
      </w:r>
    </w:p>
    <w:p w:rsidR="00BE329F" w:rsidRDefault="00BE329F" w:rsidP="00BE329F">
      <w:p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</w:p>
    <w:p w:rsidR="00BE329F" w:rsidRPr="004B6310" w:rsidRDefault="00BE329F" w:rsidP="00BE329F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bookmarkStart w:id="11" w:name="_Hlk232077508"/>
      <w:r w:rsidRPr="004B6310">
        <w:rPr>
          <w:rFonts w:eastAsia="Times New Roman" w:cs="Tahoma"/>
          <w:b/>
          <w:color w:val="auto"/>
          <w:sz w:val="20"/>
          <w:lang w:eastAsia="pl-PL"/>
        </w:rPr>
        <w:t xml:space="preserve">PAKIET X – </w:t>
      </w:r>
      <w:r>
        <w:rPr>
          <w:rFonts w:eastAsia="Times New Roman" w:cs="Tahoma"/>
          <w:b/>
          <w:color w:val="auto"/>
          <w:sz w:val="20"/>
          <w:lang w:eastAsia="pl-PL"/>
        </w:rPr>
        <w:t>6</w:t>
      </w:r>
      <w:r w:rsidRPr="004B6310">
        <w:rPr>
          <w:rFonts w:eastAsia="Times New Roman" w:cs="Tahoma"/>
          <w:b/>
          <w:color w:val="auto"/>
          <w:sz w:val="20"/>
          <w:lang w:eastAsia="pl-PL"/>
        </w:rPr>
        <w:t xml:space="preserve"> szt</w:t>
      </w:r>
      <w:r w:rsidRPr="004B6310">
        <w:rPr>
          <w:rFonts w:eastAsia="Times New Roman" w:cs="Tahoma"/>
          <w:color w:val="auto"/>
          <w:sz w:val="20"/>
          <w:lang w:eastAsia="pl-PL"/>
        </w:rPr>
        <w:t>.</w:t>
      </w:r>
    </w:p>
    <w:p w:rsidR="00BE329F" w:rsidRDefault="00BE329F" w:rsidP="00BE329F">
      <w:pPr>
        <w:spacing w:after="0" w:line="240" w:lineRule="auto"/>
        <w:ind w:firstLine="425"/>
        <w:rPr>
          <w:rFonts w:eastAsia="Calibri" w:cs="Tahoma"/>
          <w:b/>
          <w:bCs/>
          <w:color w:val="auto"/>
          <w:sz w:val="20"/>
        </w:rPr>
      </w:pPr>
      <w:r w:rsidRPr="00B044FF">
        <w:rPr>
          <w:rFonts w:eastAsia="Calibri" w:cs="Tahoma"/>
          <w:b/>
          <w:bCs/>
          <w:color w:val="auto"/>
          <w:sz w:val="20"/>
        </w:rPr>
        <w:t>Wkładki DAC SPF</w:t>
      </w:r>
    </w:p>
    <w:p w:rsidR="00BE329F" w:rsidRPr="00B044FF" w:rsidRDefault="00BE329F" w:rsidP="00BE329F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Parametry minimum:</w:t>
      </w:r>
    </w:p>
    <w:p w:rsidR="00BE329F" w:rsidRPr="00B044FF" w:rsidRDefault="00BE329F" w:rsidP="00BE329F">
      <w:pPr>
        <w:pStyle w:val="Akapitzlist"/>
        <w:numPr>
          <w:ilvl w:val="0"/>
          <w:numId w:val="33"/>
        </w:numPr>
        <w:spacing w:after="120" w:line="240" w:lineRule="auto"/>
        <w:rPr>
          <w:rFonts w:eastAsia="Calibri" w:cs="Tahoma"/>
          <w:color w:val="auto"/>
          <w:sz w:val="20"/>
        </w:rPr>
      </w:pPr>
      <w:r w:rsidRPr="00B044FF">
        <w:rPr>
          <w:rFonts w:eastAsia="Calibri" w:cs="Tahoma"/>
          <w:color w:val="auto"/>
          <w:sz w:val="20"/>
        </w:rPr>
        <w:t>DAC SFP+ 10G 1m</w:t>
      </w:r>
      <w:bookmarkEnd w:id="11"/>
    </w:p>
    <w:p w:rsidR="00BE329F" w:rsidRPr="004B6310" w:rsidRDefault="00BE329F" w:rsidP="00BE329F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b/>
          <w:color w:val="auto"/>
          <w:sz w:val="20"/>
          <w:lang w:eastAsia="pl-PL"/>
        </w:rPr>
        <w:t>PAKIET X</w:t>
      </w:r>
      <w:r>
        <w:rPr>
          <w:rFonts w:eastAsia="Times New Roman" w:cs="Tahoma"/>
          <w:b/>
          <w:color w:val="auto"/>
          <w:sz w:val="20"/>
          <w:lang w:eastAsia="pl-PL"/>
        </w:rPr>
        <w:t>I</w:t>
      </w:r>
      <w:r w:rsidRPr="004B6310">
        <w:rPr>
          <w:rFonts w:eastAsia="Times New Roman" w:cs="Tahoma"/>
          <w:b/>
          <w:color w:val="auto"/>
          <w:sz w:val="20"/>
          <w:lang w:eastAsia="pl-PL"/>
        </w:rPr>
        <w:t xml:space="preserve"> – </w:t>
      </w:r>
      <w:r>
        <w:rPr>
          <w:rFonts w:eastAsia="Times New Roman" w:cs="Tahoma"/>
          <w:b/>
          <w:color w:val="auto"/>
          <w:sz w:val="20"/>
          <w:lang w:eastAsia="pl-PL"/>
        </w:rPr>
        <w:t>2</w:t>
      </w:r>
      <w:r w:rsidRPr="004B6310">
        <w:rPr>
          <w:rFonts w:eastAsia="Times New Roman" w:cs="Tahoma"/>
          <w:b/>
          <w:color w:val="auto"/>
          <w:sz w:val="20"/>
          <w:lang w:eastAsia="pl-PL"/>
        </w:rPr>
        <w:t xml:space="preserve"> szt</w:t>
      </w:r>
      <w:r w:rsidRPr="004B6310">
        <w:rPr>
          <w:rFonts w:eastAsia="Times New Roman" w:cs="Tahoma"/>
          <w:color w:val="auto"/>
          <w:sz w:val="20"/>
          <w:lang w:eastAsia="pl-PL"/>
        </w:rPr>
        <w:t>.</w:t>
      </w:r>
    </w:p>
    <w:p w:rsidR="00BE329F" w:rsidRDefault="00BE329F" w:rsidP="00BE329F">
      <w:pPr>
        <w:spacing w:after="0" w:line="23" w:lineRule="atLeast"/>
        <w:ind w:left="426"/>
        <w:contextualSpacing/>
        <w:rPr>
          <w:rFonts w:eastAsia="Calibri" w:cs="Tahoma"/>
          <w:b/>
          <w:bCs/>
          <w:color w:val="auto"/>
          <w:sz w:val="20"/>
        </w:rPr>
      </w:pPr>
      <w:r w:rsidRPr="00B044FF">
        <w:rPr>
          <w:rFonts w:eastAsia="Calibri" w:cs="Tahoma"/>
          <w:b/>
          <w:bCs/>
          <w:color w:val="auto"/>
          <w:sz w:val="20"/>
        </w:rPr>
        <w:t xml:space="preserve">Wkładki SFP+ 10G SR </w:t>
      </w:r>
    </w:p>
    <w:p w:rsidR="00BE329F" w:rsidRPr="00B044FF" w:rsidRDefault="00BE329F" w:rsidP="00BE329F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4B6310">
        <w:rPr>
          <w:rFonts w:eastAsia="Times New Roman" w:cs="Tahoma"/>
          <w:color w:val="auto"/>
          <w:sz w:val="20"/>
          <w:lang w:eastAsia="pl-PL"/>
        </w:rPr>
        <w:t>Parametry minimum:</w:t>
      </w:r>
    </w:p>
    <w:p w:rsidR="00BE329F" w:rsidRDefault="00BE329F" w:rsidP="00BE329F">
      <w:pPr>
        <w:pStyle w:val="Akapitzlist"/>
        <w:numPr>
          <w:ilvl w:val="0"/>
          <w:numId w:val="33"/>
        </w:numPr>
        <w:spacing w:after="120" w:line="240" w:lineRule="auto"/>
        <w:rPr>
          <w:rFonts w:eastAsia="Calibri" w:cs="Tahoma"/>
          <w:color w:val="auto"/>
          <w:sz w:val="20"/>
        </w:rPr>
      </w:pPr>
      <w:proofErr w:type="spellStart"/>
      <w:r w:rsidRPr="00B044FF">
        <w:rPr>
          <w:rFonts w:eastAsia="Calibri" w:cs="Tahoma"/>
          <w:color w:val="auto"/>
          <w:sz w:val="20"/>
        </w:rPr>
        <w:t>Netgear</w:t>
      </w:r>
      <w:proofErr w:type="spellEnd"/>
      <w:r w:rsidRPr="00B044FF">
        <w:rPr>
          <w:rFonts w:eastAsia="Calibri" w:cs="Tahoma"/>
          <w:color w:val="auto"/>
          <w:sz w:val="20"/>
        </w:rPr>
        <w:t xml:space="preserve"> AXM761O </w:t>
      </w:r>
    </w:p>
    <w:p w:rsidR="00BE329F" w:rsidRPr="0026701A" w:rsidRDefault="00BE329F" w:rsidP="00BE329F">
      <w:pPr>
        <w:pStyle w:val="Akapitzlist"/>
        <w:spacing w:after="120" w:line="240" w:lineRule="auto"/>
        <w:ind w:left="1068"/>
        <w:rPr>
          <w:rFonts w:eastAsia="Calibri" w:cs="Tahoma"/>
          <w:color w:val="auto"/>
          <w:sz w:val="20"/>
        </w:rPr>
      </w:pPr>
    </w:p>
    <w:p w:rsidR="00BE329F" w:rsidRPr="0026701A" w:rsidRDefault="00BE329F" w:rsidP="00BE329F">
      <w:pPr>
        <w:autoSpaceDE w:val="0"/>
        <w:autoSpaceDN w:val="0"/>
        <w:spacing w:after="0" w:line="240" w:lineRule="auto"/>
        <w:jc w:val="left"/>
        <w:rPr>
          <w:rFonts w:eastAsia="Calibri" w:cs="Tahoma"/>
          <w:b/>
          <w:bCs/>
          <w:color w:val="auto"/>
          <w:sz w:val="20"/>
        </w:rPr>
      </w:pPr>
      <w:bookmarkStart w:id="12" w:name="_Hlk232077929"/>
      <w:r w:rsidRPr="0026701A">
        <w:rPr>
          <w:rFonts w:eastAsia="Calibri" w:cs="Tahoma"/>
          <w:b/>
          <w:bCs/>
          <w:color w:val="auto"/>
          <w:sz w:val="20"/>
        </w:rPr>
        <w:t xml:space="preserve">PAKIET </w:t>
      </w:r>
      <w:r>
        <w:rPr>
          <w:rFonts w:eastAsia="Calibri" w:cs="Tahoma"/>
          <w:b/>
          <w:bCs/>
          <w:color w:val="auto"/>
          <w:sz w:val="20"/>
        </w:rPr>
        <w:t>XII</w:t>
      </w:r>
      <w:r w:rsidRPr="0026701A">
        <w:rPr>
          <w:rFonts w:eastAsia="Calibri" w:cs="Tahoma"/>
          <w:b/>
          <w:bCs/>
          <w:color w:val="auto"/>
          <w:sz w:val="20"/>
        </w:rPr>
        <w:t xml:space="preserve"> – </w:t>
      </w:r>
      <w:r>
        <w:rPr>
          <w:rFonts w:eastAsia="Calibri" w:cs="Tahoma"/>
          <w:b/>
          <w:bCs/>
          <w:color w:val="auto"/>
          <w:sz w:val="20"/>
        </w:rPr>
        <w:t>2</w:t>
      </w:r>
      <w:r w:rsidRPr="0026701A">
        <w:rPr>
          <w:rFonts w:eastAsia="Calibri" w:cs="Tahoma"/>
          <w:b/>
          <w:bCs/>
          <w:color w:val="auto"/>
          <w:sz w:val="20"/>
        </w:rPr>
        <w:t xml:space="preserve"> szt.</w:t>
      </w:r>
    </w:p>
    <w:p w:rsidR="00BE329F" w:rsidRDefault="00BE329F" w:rsidP="00BE329F">
      <w:pPr>
        <w:autoSpaceDE w:val="0"/>
        <w:autoSpaceDN w:val="0"/>
        <w:spacing w:after="0" w:line="240" w:lineRule="auto"/>
        <w:ind w:left="426"/>
        <w:jc w:val="left"/>
        <w:rPr>
          <w:rFonts w:eastAsia="Calibri" w:cs="Tahoma"/>
          <w:b/>
          <w:bCs/>
          <w:color w:val="auto"/>
          <w:sz w:val="20"/>
        </w:rPr>
      </w:pPr>
      <w:r w:rsidRPr="0026701A">
        <w:rPr>
          <w:rFonts w:eastAsia="Calibri" w:cs="Tahoma"/>
          <w:b/>
          <w:bCs/>
          <w:color w:val="auto"/>
          <w:sz w:val="20"/>
        </w:rPr>
        <w:t>Komputer stacjonarny - stacja robocza</w:t>
      </w:r>
      <w:bookmarkEnd w:id="12"/>
      <w:r w:rsidRPr="0026701A">
        <w:rPr>
          <w:rFonts w:eastAsia="Calibri" w:cs="Tahoma"/>
          <w:b/>
          <w:bCs/>
          <w:color w:val="auto"/>
          <w:sz w:val="20"/>
        </w:rPr>
        <w:t xml:space="preserve">: Dell Pro </w:t>
      </w:r>
      <w:proofErr w:type="spellStart"/>
      <w:r w:rsidRPr="0026701A">
        <w:rPr>
          <w:rFonts w:eastAsia="Calibri" w:cs="Tahoma"/>
          <w:b/>
          <w:bCs/>
          <w:color w:val="auto"/>
          <w:sz w:val="20"/>
        </w:rPr>
        <w:t>Slim</w:t>
      </w:r>
      <w:proofErr w:type="spellEnd"/>
      <w:r w:rsidRPr="0026701A">
        <w:rPr>
          <w:rFonts w:eastAsia="Calibri" w:cs="Tahoma"/>
          <w:b/>
          <w:bCs/>
          <w:color w:val="auto"/>
          <w:sz w:val="20"/>
        </w:rPr>
        <w:t xml:space="preserve"> </w:t>
      </w:r>
      <w:proofErr w:type="spellStart"/>
      <w:r w:rsidRPr="0026701A">
        <w:rPr>
          <w:rFonts w:eastAsia="Calibri" w:cs="Tahoma"/>
          <w:b/>
          <w:bCs/>
          <w:color w:val="auto"/>
          <w:sz w:val="20"/>
        </w:rPr>
        <w:t>Essential</w:t>
      </w:r>
      <w:proofErr w:type="spellEnd"/>
      <w:r w:rsidRPr="0026701A">
        <w:rPr>
          <w:rFonts w:eastAsia="Calibri" w:cs="Tahoma"/>
          <w:b/>
          <w:bCs/>
          <w:color w:val="auto"/>
          <w:sz w:val="20"/>
        </w:rPr>
        <w:t xml:space="preserve"> QVS1260 i5-14500/16 GB/512 GB SSD/UHD 770/WLAN/Win11Pro</w:t>
      </w:r>
    </w:p>
    <w:p w:rsidR="00BE329F" w:rsidRPr="0026701A" w:rsidRDefault="00BE329F" w:rsidP="00BE329F">
      <w:pPr>
        <w:autoSpaceDE w:val="0"/>
        <w:autoSpaceDN w:val="0"/>
        <w:spacing w:after="0" w:line="240" w:lineRule="auto"/>
        <w:ind w:left="426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lastRenderedPageBreak/>
        <w:t>Parametry minimum:</w:t>
      </w:r>
    </w:p>
    <w:p w:rsidR="00BE329F" w:rsidRPr="0026701A" w:rsidRDefault="00BE329F" w:rsidP="00BE329F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• Producent: Dell</w:t>
      </w:r>
    </w:p>
    <w:p w:rsidR="00BE329F" w:rsidRPr="0026701A" w:rsidRDefault="00BE329F" w:rsidP="00BE329F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 xml:space="preserve">• Procesor: Intel </w:t>
      </w:r>
      <w:proofErr w:type="spellStart"/>
      <w:r w:rsidRPr="0026701A">
        <w:rPr>
          <w:rFonts w:eastAsia="Calibri" w:cs="Tahoma"/>
          <w:color w:val="auto"/>
          <w:sz w:val="20"/>
        </w:rPr>
        <w:t>Core</w:t>
      </w:r>
      <w:proofErr w:type="spellEnd"/>
      <w:r w:rsidRPr="0026701A">
        <w:rPr>
          <w:rFonts w:eastAsia="Calibri" w:cs="Tahoma"/>
          <w:color w:val="auto"/>
          <w:sz w:val="20"/>
        </w:rPr>
        <w:t xml:space="preserve"> i</w:t>
      </w:r>
      <w:r>
        <w:rPr>
          <w:rFonts w:eastAsia="Calibri" w:cs="Tahoma"/>
          <w:color w:val="auto"/>
          <w:sz w:val="20"/>
        </w:rPr>
        <w:t>5</w:t>
      </w:r>
      <w:r w:rsidRPr="0026701A">
        <w:rPr>
          <w:rFonts w:eastAsia="Calibri" w:cs="Tahoma"/>
          <w:color w:val="auto"/>
          <w:sz w:val="20"/>
        </w:rPr>
        <w:t>-1</w:t>
      </w:r>
      <w:r>
        <w:rPr>
          <w:rFonts w:eastAsia="Calibri" w:cs="Tahoma"/>
          <w:color w:val="auto"/>
          <w:sz w:val="20"/>
        </w:rPr>
        <w:t>45</w:t>
      </w:r>
      <w:r w:rsidRPr="0026701A">
        <w:rPr>
          <w:rFonts w:eastAsia="Calibri" w:cs="Tahoma"/>
          <w:color w:val="auto"/>
          <w:sz w:val="20"/>
        </w:rPr>
        <w:t>00</w:t>
      </w:r>
    </w:p>
    <w:p w:rsidR="00BE329F" w:rsidRPr="0026701A" w:rsidRDefault="00BE329F" w:rsidP="00BE329F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b/>
          <w:bCs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 xml:space="preserve">• </w:t>
      </w:r>
      <w:r w:rsidRPr="0026701A">
        <w:rPr>
          <w:rFonts w:eastAsia="Calibri" w:cs="Tahoma"/>
          <w:bCs/>
          <w:color w:val="auto"/>
          <w:sz w:val="20"/>
        </w:rPr>
        <w:t>Pamięć RAM: 16 GB</w:t>
      </w:r>
    </w:p>
    <w:p w:rsidR="00BE329F" w:rsidRPr="0026701A" w:rsidRDefault="00BE329F" w:rsidP="00BE329F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• Dyski: SSD 512 GB</w:t>
      </w:r>
    </w:p>
    <w:p w:rsidR="00BE329F" w:rsidRPr="0026701A" w:rsidRDefault="00BE329F" w:rsidP="00BE329F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FF0000"/>
          <w:sz w:val="20"/>
        </w:rPr>
      </w:pPr>
      <w:r w:rsidRPr="0026701A">
        <w:rPr>
          <w:rFonts w:eastAsia="Calibri" w:cs="Tahoma"/>
          <w:color w:val="auto"/>
          <w:sz w:val="20"/>
        </w:rPr>
        <w:t xml:space="preserve">• Łączność: LAN (RJ45), </w:t>
      </w:r>
      <w:proofErr w:type="spellStart"/>
      <w:r w:rsidRPr="0026701A">
        <w:rPr>
          <w:rFonts w:eastAsia="Calibri" w:cs="Tahoma"/>
          <w:color w:val="auto"/>
          <w:sz w:val="20"/>
        </w:rPr>
        <w:t>WiFi</w:t>
      </w:r>
      <w:proofErr w:type="spellEnd"/>
    </w:p>
    <w:p w:rsidR="00BE329F" w:rsidRPr="0026701A" w:rsidRDefault="00BE329F" w:rsidP="00BE329F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• Karta graficzna</w:t>
      </w:r>
    </w:p>
    <w:p w:rsidR="00BE329F" w:rsidRPr="0026701A" w:rsidRDefault="00BE329F" w:rsidP="00BE329F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• Karta dźwiękowa</w:t>
      </w:r>
    </w:p>
    <w:p w:rsidR="00BE329F" w:rsidRPr="0026701A" w:rsidRDefault="00BE329F" w:rsidP="00BE329F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 xml:space="preserve">• Porty USB: min </w:t>
      </w:r>
      <w:r>
        <w:rPr>
          <w:rFonts w:eastAsia="Calibri" w:cs="Tahoma"/>
          <w:color w:val="auto"/>
          <w:sz w:val="20"/>
        </w:rPr>
        <w:t>2</w:t>
      </w:r>
      <w:r w:rsidRPr="0026701A">
        <w:rPr>
          <w:rFonts w:eastAsia="Calibri" w:cs="Tahoma"/>
          <w:color w:val="auto"/>
          <w:sz w:val="20"/>
        </w:rPr>
        <w:t xml:space="preserve"> x USB3; min </w:t>
      </w:r>
      <w:r>
        <w:rPr>
          <w:rFonts w:eastAsia="Calibri" w:cs="Tahoma"/>
          <w:color w:val="auto"/>
          <w:sz w:val="20"/>
        </w:rPr>
        <w:t>2</w:t>
      </w:r>
      <w:r w:rsidRPr="0026701A">
        <w:rPr>
          <w:rFonts w:eastAsia="Calibri" w:cs="Tahoma"/>
          <w:color w:val="auto"/>
          <w:sz w:val="20"/>
        </w:rPr>
        <w:t xml:space="preserve"> x USB2</w:t>
      </w:r>
    </w:p>
    <w:p w:rsidR="00BE329F" w:rsidRPr="0026701A" w:rsidRDefault="00BE329F" w:rsidP="00BE329F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 xml:space="preserve">• Wyjścia\wejścia: HDMI - 1 szt., </w:t>
      </w:r>
      <w:proofErr w:type="spellStart"/>
      <w:r w:rsidRPr="0026701A">
        <w:rPr>
          <w:rFonts w:eastAsia="Calibri" w:cs="Tahoma"/>
          <w:color w:val="auto"/>
          <w:sz w:val="20"/>
        </w:rPr>
        <w:t>DisplayPort</w:t>
      </w:r>
      <w:proofErr w:type="spellEnd"/>
      <w:r w:rsidRPr="0026701A">
        <w:rPr>
          <w:rFonts w:eastAsia="Calibri" w:cs="Tahoma"/>
          <w:color w:val="auto"/>
          <w:sz w:val="20"/>
        </w:rPr>
        <w:t xml:space="preserve"> - 1 szt.</w:t>
      </w:r>
    </w:p>
    <w:p w:rsidR="00BE329F" w:rsidRPr="0026701A" w:rsidRDefault="00BE329F" w:rsidP="00BE329F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• System operacyjny: Microsoft Windows 11 PRO PL</w:t>
      </w:r>
    </w:p>
    <w:p w:rsidR="00BE329F" w:rsidRPr="0026701A" w:rsidRDefault="00BE329F" w:rsidP="00BE329F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• Gwarancja producenta: 36 miesięcy</w:t>
      </w:r>
    </w:p>
    <w:p w:rsidR="00BE329F" w:rsidRPr="0026701A" w:rsidRDefault="00BE329F" w:rsidP="00BE329F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• Dodatkowe akcesoria: Kabel HDMI</w:t>
      </w:r>
    </w:p>
    <w:p w:rsidR="00BE329F" w:rsidRPr="0026701A" w:rsidRDefault="00BE329F" w:rsidP="00BE329F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 xml:space="preserve">• Obudowa komputerowa klasy </w:t>
      </w:r>
      <w:proofErr w:type="spellStart"/>
      <w:r w:rsidRPr="0026701A">
        <w:rPr>
          <w:rFonts w:eastAsia="Calibri" w:cs="Tahoma"/>
          <w:color w:val="auto"/>
          <w:sz w:val="20"/>
        </w:rPr>
        <w:t>slim</w:t>
      </w:r>
      <w:proofErr w:type="spellEnd"/>
      <w:r w:rsidRPr="0026701A">
        <w:rPr>
          <w:rFonts w:eastAsia="Calibri" w:cs="Tahoma"/>
          <w:color w:val="auto"/>
          <w:sz w:val="20"/>
        </w:rPr>
        <w:t xml:space="preserve"> </w:t>
      </w:r>
    </w:p>
    <w:p w:rsidR="00BE329F" w:rsidRPr="0026701A" w:rsidRDefault="00BE329F" w:rsidP="00BE329F">
      <w:pPr>
        <w:autoSpaceDE w:val="0"/>
        <w:autoSpaceDN w:val="0"/>
        <w:spacing w:after="0" w:line="240" w:lineRule="auto"/>
        <w:ind w:left="708"/>
        <w:jc w:val="left"/>
        <w:rPr>
          <w:rFonts w:eastAsia="Calibri" w:cs="Tahoma"/>
          <w:color w:val="auto"/>
          <w:sz w:val="20"/>
        </w:rPr>
      </w:pPr>
      <w:r w:rsidRPr="0026701A">
        <w:rPr>
          <w:rFonts w:eastAsia="Calibri" w:cs="Tahoma"/>
          <w:color w:val="auto"/>
          <w:sz w:val="20"/>
        </w:rPr>
        <w:t>• Mysz, Klawiatura</w:t>
      </w:r>
    </w:p>
    <w:p w:rsidR="00BB13C4" w:rsidRDefault="00BB13C4" w:rsidP="002A61FC">
      <w:pPr>
        <w:spacing w:after="0" w:line="256" w:lineRule="auto"/>
        <w:rPr>
          <w:rFonts w:cs="Tahoma"/>
          <w:color w:val="FF0000"/>
          <w:sz w:val="22"/>
          <w:szCs w:val="22"/>
        </w:rPr>
      </w:pPr>
    </w:p>
    <w:p w:rsidR="00946D54" w:rsidRPr="00973F92" w:rsidRDefault="00946D54" w:rsidP="00946D54">
      <w:pPr>
        <w:spacing w:after="0" w:line="23" w:lineRule="atLeast"/>
        <w:contextualSpacing/>
        <w:rPr>
          <w:rFonts w:eastAsia="Calibri" w:cs="Tahoma"/>
          <w:b/>
          <w:color w:val="auto"/>
          <w:sz w:val="20"/>
        </w:rPr>
      </w:pPr>
      <w:bookmarkStart w:id="13" w:name="_Hlk232416491"/>
      <w:r w:rsidRPr="00973F92">
        <w:rPr>
          <w:rFonts w:eastAsia="Calibri" w:cs="Tahoma"/>
          <w:b/>
          <w:color w:val="auto"/>
          <w:sz w:val="20"/>
        </w:rPr>
        <w:t xml:space="preserve">PAKIET </w:t>
      </w:r>
      <w:r>
        <w:rPr>
          <w:rFonts w:eastAsia="Calibri" w:cs="Tahoma"/>
          <w:b/>
          <w:color w:val="auto"/>
          <w:sz w:val="20"/>
        </w:rPr>
        <w:t>XIII</w:t>
      </w:r>
      <w:r w:rsidRPr="00973F92">
        <w:rPr>
          <w:rFonts w:eastAsia="Calibri" w:cs="Tahoma"/>
          <w:b/>
          <w:color w:val="auto"/>
          <w:sz w:val="20"/>
        </w:rPr>
        <w:t xml:space="preserve"> – 5 szt.</w:t>
      </w:r>
    </w:p>
    <w:p w:rsidR="00946D54" w:rsidRPr="00973F92" w:rsidRDefault="00946D54" w:rsidP="00946D54">
      <w:pPr>
        <w:spacing w:after="0" w:line="23" w:lineRule="atLeast"/>
        <w:ind w:left="426"/>
        <w:contextualSpacing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b/>
          <w:color w:val="auto"/>
          <w:sz w:val="20"/>
        </w:rPr>
        <w:t>Mysz bezprzewodowa M190 FULL-SIZE Wireless Mouse</w:t>
      </w:r>
      <w:r w:rsidRPr="00973F92">
        <w:rPr>
          <w:rFonts w:eastAsia="Calibri" w:cs="Tahoma"/>
          <w:color w:val="auto"/>
          <w:sz w:val="20"/>
        </w:rPr>
        <w:t xml:space="preserve"> </w:t>
      </w:r>
    </w:p>
    <w:bookmarkEnd w:id="13"/>
    <w:p w:rsidR="00946D54" w:rsidRPr="00973F92" w:rsidRDefault="00946D54" w:rsidP="00946D54">
      <w:pPr>
        <w:spacing w:after="0" w:line="23" w:lineRule="atLeast"/>
        <w:ind w:left="426"/>
        <w:contextualSpacing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color w:val="auto"/>
          <w:sz w:val="20"/>
        </w:rPr>
        <w:t>Parametry minimum:</w:t>
      </w:r>
    </w:p>
    <w:p w:rsidR="00946D54" w:rsidRPr="00973F92" w:rsidRDefault="00946D54" w:rsidP="00946D54">
      <w:pPr>
        <w:pStyle w:val="Akapitzlist"/>
        <w:numPr>
          <w:ilvl w:val="0"/>
          <w:numId w:val="34"/>
        </w:numPr>
        <w:spacing w:after="0" w:line="23" w:lineRule="atLeast"/>
        <w:ind w:left="851" w:hanging="142"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color w:val="auto"/>
          <w:sz w:val="20"/>
        </w:rPr>
        <w:t>Sensor: optyczny</w:t>
      </w:r>
    </w:p>
    <w:p w:rsidR="00946D54" w:rsidRPr="00973F92" w:rsidRDefault="00946D54" w:rsidP="00946D54">
      <w:pPr>
        <w:pStyle w:val="Akapitzlist"/>
        <w:numPr>
          <w:ilvl w:val="0"/>
          <w:numId w:val="34"/>
        </w:numPr>
        <w:spacing w:after="0" w:line="23" w:lineRule="atLeast"/>
        <w:ind w:left="851" w:hanging="142"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color w:val="auto"/>
          <w:sz w:val="20"/>
        </w:rPr>
        <w:t xml:space="preserve">Rozdzielczość myszy: 1000 </w:t>
      </w:r>
      <w:proofErr w:type="spellStart"/>
      <w:r w:rsidRPr="00973F92">
        <w:rPr>
          <w:rFonts w:eastAsia="Calibri" w:cs="Tahoma"/>
          <w:color w:val="auto"/>
          <w:sz w:val="20"/>
        </w:rPr>
        <w:t>dpi</w:t>
      </w:r>
      <w:proofErr w:type="spellEnd"/>
    </w:p>
    <w:p w:rsidR="00946D54" w:rsidRPr="00973F92" w:rsidRDefault="00946D54" w:rsidP="00946D54">
      <w:pPr>
        <w:pStyle w:val="Akapitzlist"/>
        <w:numPr>
          <w:ilvl w:val="0"/>
          <w:numId w:val="34"/>
        </w:numPr>
        <w:spacing w:after="0" w:line="23" w:lineRule="atLeast"/>
        <w:ind w:left="851" w:hanging="142"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color w:val="auto"/>
          <w:sz w:val="20"/>
        </w:rPr>
        <w:t>Interfejs: USB (Radio 2.4 GHz)</w:t>
      </w:r>
    </w:p>
    <w:p w:rsidR="00946D54" w:rsidRPr="00973F92" w:rsidRDefault="00946D54" w:rsidP="00946D54">
      <w:pPr>
        <w:pStyle w:val="Akapitzlist"/>
        <w:numPr>
          <w:ilvl w:val="0"/>
          <w:numId w:val="34"/>
        </w:numPr>
        <w:spacing w:after="0" w:line="23" w:lineRule="atLeast"/>
        <w:ind w:left="851" w:hanging="142"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color w:val="auto"/>
          <w:sz w:val="20"/>
        </w:rPr>
        <w:t>Liczba przycisków: 3</w:t>
      </w:r>
    </w:p>
    <w:p w:rsidR="00946D54" w:rsidRPr="00973F92" w:rsidRDefault="00946D54" w:rsidP="00946D54">
      <w:pPr>
        <w:pStyle w:val="Akapitzlist"/>
        <w:numPr>
          <w:ilvl w:val="0"/>
          <w:numId w:val="34"/>
        </w:numPr>
        <w:spacing w:after="0" w:line="23" w:lineRule="atLeast"/>
        <w:ind w:left="851" w:hanging="142"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color w:val="auto"/>
          <w:sz w:val="20"/>
        </w:rPr>
        <w:t>Profil myszy: uniwersalna</w:t>
      </w:r>
    </w:p>
    <w:p w:rsidR="00946D54" w:rsidRPr="00973F92" w:rsidRDefault="00946D54" w:rsidP="00946D54">
      <w:pPr>
        <w:pStyle w:val="Akapitzlist"/>
        <w:numPr>
          <w:ilvl w:val="0"/>
          <w:numId w:val="34"/>
        </w:numPr>
        <w:spacing w:after="0" w:line="23" w:lineRule="atLeast"/>
        <w:ind w:left="851" w:hanging="142"/>
        <w:rPr>
          <w:rFonts w:eastAsia="Calibri" w:cs="Tahoma"/>
          <w:color w:val="auto"/>
          <w:sz w:val="20"/>
        </w:rPr>
      </w:pPr>
      <w:r w:rsidRPr="00973F92">
        <w:rPr>
          <w:rFonts w:eastAsia="Calibri" w:cs="Tahoma"/>
          <w:color w:val="auto"/>
          <w:sz w:val="20"/>
        </w:rPr>
        <w:t>Zasilanie myszy: bateryjne</w:t>
      </w:r>
      <w:bookmarkStart w:id="14" w:name="_GoBack"/>
      <w:bookmarkEnd w:id="14"/>
    </w:p>
    <w:p w:rsidR="00946D54" w:rsidRPr="00922FD0" w:rsidRDefault="00946D54" w:rsidP="002A61FC">
      <w:pPr>
        <w:spacing w:after="0" w:line="256" w:lineRule="auto"/>
        <w:rPr>
          <w:rFonts w:cs="Tahoma"/>
          <w:color w:val="FF0000"/>
          <w:sz w:val="22"/>
          <w:szCs w:val="22"/>
        </w:rPr>
      </w:pPr>
    </w:p>
    <w:sectPr w:rsidR="00946D54" w:rsidRPr="00922FD0" w:rsidSect="00490856">
      <w:headerReference w:type="default" r:id="rId8"/>
      <w:footerReference w:type="default" r:id="rId9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1EA" w:rsidRDefault="000331EA">
      <w:pPr>
        <w:spacing w:after="0" w:line="240" w:lineRule="auto"/>
      </w:pPr>
      <w:r>
        <w:separator/>
      </w:r>
    </w:p>
  </w:endnote>
  <w:endnote w:type="continuationSeparator" w:id="0">
    <w:p w:rsidR="000331EA" w:rsidRDefault="0003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5617A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1EA" w:rsidRDefault="000331EA">
      <w:pPr>
        <w:spacing w:after="0" w:line="240" w:lineRule="auto"/>
      </w:pPr>
      <w:r>
        <w:separator/>
      </w:r>
    </w:p>
  </w:footnote>
  <w:footnote w:type="continuationSeparator" w:id="0">
    <w:p w:rsidR="000331EA" w:rsidRDefault="0003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5617A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5617AC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5617AC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203F"/>
    <w:multiLevelType w:val="hybridMultilevel"/>
    <w:tmpl w:val="9B5C9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13809"/>
    <w:multiLevelType w:val="hybridMultilevel"/>
    <w:tmpl w:val="DFC4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0C7"/>
    <w:multiLevelType w:val="hybridMultilevel"/>
    <w:tmpl w:val="7422CC6E"/>
    <w:lvl w:ilvl="0" w:tplc="561CF41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4B6A"/>
    <w:multiLevelType w:val="hybridMultilevel"/>
    <w:tmpl w:val="A10A6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541"/>
    <w:multiLevelType w:val="hybridMultilevel"/>
    <w:tmpl w:val="40BA764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32C0D8A"/>
    <w:multiLevelType w:val="multilevel"/>
    <w:tmpl w:val="56B60B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65417C6"/>
    <w:multiLevelType w:val="multilevel"/>
    <w:tmpl w:val="2020E866"/>
    <w:lvl w:ilvl="0">
      <w:start w:val="4"/>
      <w:numFmt w:val="decimal"/>
      <w:lvlText w:val="%1."/>
      <w:lvlJc w:val="left"/>
      <w:pPr>
        <w:ind w:left="0" w:firstLine="0"/>
      </w:pPr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3E91DCB"/>
    <w:multiLevelType w:val="hybridMultilevel"/>
    <w:tmpl w:val="4E5E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BFE3635"/>
    <w:multiLevelType w:val="hybridMultilevel"/>
    <w:tmpl w:val="AA424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2122E"/>
    <w:multiLevelType w:val="multilevel"/>
    <w:tmpl w:val="642EC84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E4A8E"/>
    <w:multiLevelType w:val="hybridMultilevel"/>
    <w:tmpl w:val="F1BA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22484"/>
    <w:multiLevelType w:val="hybridMultilevel"/>
    <w:tmpl w:val="073CEA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B464C"/>
    <w:multiLevelType w:val="hybridMultilevel"/>
    <w:tmpl w:val="8D0C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F0803"/>
    <w:multiLevelType w:val="hybridMultilevel"/>
    <w:tmpl w:val="0F26962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3150E66"/>
    <w:multiLevelType w:val="hybridMultilevel"/>
    <w:tmpl w:val="2FB8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D5B50"/>
    <w:multiLevelType w:val="hybridMultilevel"/>
    <w:tmpl w:val="BA48D9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8D697B"/>
    <w:multiLevelType w:val="hybridMultilevel"/>
    <w:tmpl w:val="BB40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85BC0"/>
    <w:multiLevelType w:val="hybridMultilevel"/>
    <w:tmpl w:val="335A8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2A2328"/>
    <w:multiLevelType w:val="hybridMultilevel"/>
    <w:tmpl w:val="3BCEDF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4"/>
  </w:num>
  <w:num w:numId="5">
    <w:abstractNumId w:val="11"/>
  </w:num>
  <w:num w:numId="6">
    <w:abstractNumId w:val="19"/>
  </w:num>
  <w:num w:numId="7">
    <w:abstractNumId w:val="25"/>
  </w:num>
  <w:num w:numId="8">
    <w:abstractNumId w:val="18"/>
  </w:num>
  <w:num w:numId="9">
    <w:abstractNumId w:val="30"/>
  </w:num>
  <w:num w:numId="10">
    <w:abstractNumId w:val="29"/>
  </w:num>
  <w:num w:numId="11">
    <w:abstractNumId w:val="22"/>
  </w:num>
  <w:num w:numId="12">
    <w:abstractNumId w:val="9"/>
  </w:num>
  <w:num w:numId="13">
    <w:abstractNumId w:val="20"/>
  </w:num>
  <w:num w:numId="14">
    <w:abstractNumId w:val="14"/>
  </w:num>
  <w:num w:numId="15">
    <w:abstractNumId w:val="27"/>
  </w:num>
  <w:num w:numId="16">
    <w:abstractNumId w:val="9"/>
  </w:num>
  <w:num w:numId="17">
    <w:abstractNumId w:val="26"/>
  </w:num>
  <w:num w:numId="18">
    <w:abstractNumId w:val="23"/>
  </w:num>
  <w:num w:numId="19">
    <w:abstractNumId w:val="16"/>
  </w:num>
  <w:num w:numId="20">
    <w:abstractNumId w:val="1"/>
  </w:num>
  <w:num w:numId="21">
    <w:abstractNumId w:val="12"/>
  </w:num>
  <w:num w:numId="22">
    <w:abstractNumId w:val="8"/>
  </w:num>
  <w:num w:numId="23">
    <w:abstractNumId w:val="21"/>
  </w:num>
  <w:num w:numId="24">
    <w:abstractNumId w:val="21"/>
  </w:num>
  <w:num w:numId="25">
    <w:abstractNumId w:val="5"/>
  </w:num>
  <w:num w:numId="26">
    <w:abstractNumId w:val="6"/>
  </w:num>
  <w:num w:numId="27">
    <w:abstractNumId w:val="31"/>
  </w:num>
  <w:num w:numId="28">
    <w:abstractNumId w:val="0"/>
  </w:num>
  <w:num w:numId="29">
    <w:abstractNumId w:val="7"/>
  </w:num>
  <w:num w:numId="30">
    <w:abstractNumId w:val="17"/>
  </w:num>
  <w:num w:numId="31">
    <w:abstractNumId w:val="15"/>
  </w:num>
  <w:num w:numId="32">
    <w:abstractNumId w:val="2"/>
  </w:num>
  <w:num w:numId="33">
    <w:abstractNumId w:val="24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C3"/>
    <w:rsid w:val="000331EA"/>
    <w:rsid w:val="00052926"/>
    <w:rsid w:val="000F3C89"/>
    <w:rsid w:val="0015118D"/>
    <w:rsid w:val="0026585B"/>
    <w:rsid w:val="002A61FC"/>
    <w:rsid w:val="003C3A7E"/>
    <w:rsid w:val="003F789B"/>
    <w:rsid w:val="00477FC6"/>
    <w:rsid w:val="004E5816"/>
    <w:rsid w:val="005303B6"/>
    <w:rsid w:val="005617AC"/>
    <w:rsid w:val="005B08A9"/>
    <w:rsid w:val="005C4B0F"/>
    <w:rsid w:val="00620347"/>
    <w:rsid w:val="006D49A0"/>
    <w:rsid w:val="006E78F5"/>
    <w:rsid w:val="007215CE"/>
    <w:rsid w:val="00755723"/>
    <w:rsid w:val="008C25C3"/>
    <w:rsid w:val="00922FD0"/>
    <w:rsid w:val="0092500A"/>
    <w:rsid w:val="00946D54"/>
    <w:rsid w:val="00976D41"/>
    <w:rsid w:val="00994913"/>
    <w:rsid w:val="009C738C"/>
    <w:rsid w:val="00AA167E"/>
    <w:rsid w:val="00AF2B43"/>
    <w:rsid w:val="00B63A1B"/>
    <w:rsid w:val="00B90FAF"/>
    <w:rsid w:val="00BB13C4"/>
    <w:rsid w:val="00BC375D"/>
    <w:rsid w:val="00BE329F"/>
    <w:rsid w:val="00C030E8"/>
    <w:rsid w:val="00C822EC"/>
    <w:rsid w:val="00CC3D66"/>
    <w:rsid w:val="00CE4CB8"/>
    <w:rsid w:val="00DC4947"/>
    <w:rsid w:val="00ED5DF2"/>
    <w:rsid w:val="00ED6485"/>
    <w:rsid w:val="00F3627D"/>
    <w:rsid w:val="00F70F5B"/>
    <w:rsid w:val="00F810C3"/>
    <w:rsid w:val="00F94580"/>
    <w:rsid w:val="00FA02D0"/>
    <w:rsid w:val="00FA0D2B"/>
    <w:rsid w:val="00FB0C52"/>
    <w:rsid w:val="00FB236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D36C"/>
  <w15:docId w15:val="{FB8DF047-5FAE-4A68-B5F4-2EEDBD4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A61FC"/>
    <w:pPr>
      <w:ind w:left="720"/>
      <w:contextualSpacing/>
    </w:pPr>
  </w:style>
  <w:style w:type="paragraph" w:styleId="Bezodstpw">
    <w:name w:val="No Spacing"/>
    <w:uiPriority w:val="1"/>
    <w:qFormat/>
    <w:rsid w:val="002A6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1954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43</cp:revision>
  <cp:lastPrinted>2025-03-06T10:45:00Z</cp:lastPrinted>
  <dcterms:created xsi:type="dcterms:W3CDTF">2025-03-06T09:27:00Z</dcterms:created>
  <dcterms:modified xsi:type="dcterms:W3CDTF">2026-06-15T09:50:00Z</dcterms:modified>
</cp:coreProperties>
</file>