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426" w14:textId="435D98D9" w:rsidR="00672E58" w:rsidRPr="00587FEE" w:rsidRDefault="00672E58" w:rsidP="00672E58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587FEE">
        <w:rPr>
          <w:rFonts w:eastAsia="Calibri" w:cs="Times New Roman"/>
          <w:kern w:val="0"/>
          <w14:ligatures w14:val="none"/>
        </w:rPr>
        <w:t xml:space="preserve">Żuromin, dnia </w:t>
      </w:r>
      <w:r w:rsidR="00A34CF0">
        <w:rPr>
          <w:rFonts w:eastAsia="Calibri" w:cs="Times New Roman"/>
          <w:kern w:val="0"/>
          <w14:ligatures w14:val="none"/>
        </w:rPr>
        <w:t>23</w:t>
      </w:r>
      <w:r w:rsidR="008A04D3">
        <w:rPr>
          <w:rFonts w:eastAsia="Calibri" w:cs="Times New Roman"/>
          <w:kern w:val="0"/>
          <w14:ligatures w14:val="none"/>
        </w:rPr>
        <w:t>.04</w:t>
      </w:r>
      <w:r w:rsidR="00587FEE" w:rsidRPr="00587FEE">
        <w:rPr>
          <w:rFonts w:eastAsia="Calibri" w:cs="Times New Roman"/>
          <w:kern w:val="0"/>
          <w14:ligatures w14:val="none"/>
        </w:rPr>
        <w:t>.2026</w:t>
      </w:r>
      <w:r w:rsidRPr="00587FEE">
        <w:rPr>
          <w:rFonts w:eastAsia="Calibri" w:cs="Times New Roman"/>
          <w:kern w:val="0"/>
          <w14:ligatures w14:val="none"/>
        </w:rPr>
        <w:t xml:space="preserve"> r.</w:t>
      </w:r>
    </w:p>
    <w:p w14:paraId="75C21B8F" w14:textId="60293FCD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KOMUNIKAT Nr </w:t>
      </w:r>
      <w:r w:rsidR="00A34CF0">
        <w:rPr>
          <w:rFonts w:eastAsia="Calibri" w:cs="Times New Roman"/>
          <w:b/>
          <w:kern w:val="0"/>
          <w14:ligatures w14:val="none"/>
        </w:rPr>
        <w:t>8</w:t>
      </w:r>
      <w:r w:rsidRPr="00587FEE">
        <w:rPr>
          <w:rFonts w:eastAsia="Calibri" w:cs="Times New Roman"/>
          <w:b/>
          <w:kern w:val="0"/>
          <w14:ligatures w14:val="none"/>
        </w:rPr>
        <w:t>/202</w:t>
      </w:r>
      <w:r w:rsidR="00587FEE" w:rsidRPr="00587FEE">
        <w:rPr>
          <w:rFonts w:eastAsia="Calibri" w:cs="Times New Roman"/>
          <w:b/>
          <w:kern w:val="0"/>
          <w14:ligatures w14:val="none"/>
        </w:rPr>
        <w:t>6</w:t>
      </w:r>
    </w:p>
    <w:p w14:paraId="32A84146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</w:p>
    <w:p w14:paraId="1053F473" w14:textId="317739CE" w:rsidR="00672E58" w:rsidRPr="00A34CF0" w:rsidRDefault="00672E58" w:rsidP="00587FEE">
      <w:pPr>
        <w:spacing w:before="0" w:after="0" w:line="276" w:lineRule="auto"/>
        <w:rPr>
          <w:rFonts w:ascii="Times New Roman" w:hAnsi="Times New Roman"/>
          <w:b/>
          <w:i/>
          <w:iCs/>
          <w:color w:val="EE0000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Państwowego Powiatowego Inspektora Sanitarnego w Żurominie z dnia </w:t>
      </w:r>
      <w:r w:rsidR="00A34CF0">
        <w:rPr>
          <w:rFonts w:eastAsia="Calibri" w:cs="Times New Roman"/>
          <w:b/>
          <w:kern w:val="0"/>
          <w14:ligatures w14:val="none"/>
        </w:rPr>
        <w:t>23</w:t>
      </w:r>
      <w:r w:rsidR="008A04D3">
        <w:rPr>
          <w:rFonts w:eastAsia="Calibri" w:cs="Times New Roman"/>
          <w:b/>
          <w:kern w:val="0"/>
          <w14:ligatures w14:val="none"/>
        </w:rPr>
        <w:t>.04</w:t>
      </w:r>
      <w:r w:rsidR="00587FEE" w:rsidRPr="00587FEE">
        <w:rPr>
          <w:rFonts w:eastAsia="Calibri" w:cs="Times New Roman"/>
          <w:b/>
          <w:kern w:val="0"/>
          <w14:ligatures w14:val="none"/>
        </w:rPr>
        <w:t xml:space="preserve">.2026 </w:t>
      </w:r>
      <w:r w:rsidRPr="00587FEE">
        <w:rPr>
          <w:rFonts w:eastAsia="Calibri" w:cs="Times New Roman"/>
          <w:b/>
          <w:kern w:val="0"/>
          <w14:ligatures w14:val="none"/>
        </w:rPr>
        <w:t xml:space="preserve">r. w sprawie jakości wody przeznaczonej do spożycia przez ludzi z 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wodociągu publicznego </w:t>
      </w:r>
      <w:r w:rsidR="00A34CF0">
        <w:rPr>
          <w:rFonts w:eastAsia="Calibri" w:cs="Times New Roman"/>
          <w:b/>
          <w:kern w:val="0"/>
          <w:u w:val="single"/>
          <w14:ligatures w14:val="none"/>
        </w:rPr>
        <w:t>Lutocin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zaopatrującego w wodę </w:t>
      </w:r>
      <w:r w:rsidRPr="00C706F8">
        <w:rPr>
          <w:rFonts w:eastAsia="Calibri" w:cs="Times New Roman"/>
          <w:b/>
          <w:i/>
          <w:iCs/>
          <w:kern w:val="0"/>
          <w14:ligatures w14:val="none"/>
        </w:rPr>
        <w:t>1</w:t>
      </w:r>
      <w:r w:rsidR="00C706F8" w:rsidRPr="00C706F8">
        <w:rPr>
          <w:rFonts w:eastAsia="Calibri" w:cs="Times New Roman"/>
          <w:b/>
          <w:i/>
          <w:iCs/>
          <w:kern w:val="0"/>
          <w14:ligatures w14:val="none"/>
        </w:rPr>
        <w:t>166</w:t>
      </w:r>
      <w:r w:rsidRPr="00C706F8">
        <w:rPr>
          <w:rFonts w:eastAsia="Calibri" w:cs="Times New Roman"/>
          <w:b/>
          <w:i/>
          <w:iCs/>
          <w:kern w:val="0"/>
          <w14:ligatures w14:val="none"/>
        </w:rPr>
        <w:t xml:space="preserve"> mieszkańców  - </w:t>
      </w:r>
      <w:r w:rsidR="00C706F8" w:rsidRPr="00C706F8">
        <w:rPr>
          <w:b/>
        </w:rPr>
        <w:t>5</w:t>
      </w:r>
      <w:r w:rsidR="00587FEE" w:rsidRPr="00C706F8">
        <w:rPr>
          <w:b/>
        </w:rPr>
        <w:t xml:space="preserve"> miejscowości: </w:t>
      </w:r>
      <w:r w:rsidR="00C706F8" w:rsidRPr="00C706F8">
        <w:rPr>
          <w:b/>
        </w:rPr>
        <w:t>Lutocin, Parlin, Seroki, Elżbiecin, Felcyn</w:t>
      </w:r>
    </w:p>
    <w:p w14:paraId="03890565" w14:textId="77777777" w:rsidR="00587FEE" w:rsidRPr="00587FEE" w:rsidRDefault="00587FEE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</w:p>
    <w:p w14:paraId="7FD591FA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Państwowy Powiatowy Inspektor Sanitarny w Żurominie informuje o </w:t>
      </w:r>
    </w:p>
    <w:p w14:paraId="320E1FD8" w14:textId="0E6E820D" w:rsidR="00672E58" w:rsidRPr="00C706F8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kern w:val="0"/>
          <w:u w:val="single"/>
          <w14:ligatures w14:val="none"/>
        </w:rPr>
        <w:t xml:space="preserve">WARUNKOWEJ PRZYDATNOŚCI WODY DO SPOŻYCIA </w:t>
      </w:r>
    </w:p>
    <w:p w14:paraId="62E8704B" w14:textId="1DBCAA4A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 xml:space="preserve">Podstawą uznania warunkowej przydatności wody do spożycia przez ludzi są wyniki badań próbek wody pobranych w dniu </w:t>
      </w:r>
      <w:r w:rsidR="00A34CF0">
        <w:rPr>
          <w:rFonts w:eastAsia="Calibri" w:cs="Times New Roman"/>
          <w:bCs/>
          <w:kern w:val="0"/>
          <w14:ligatures w14:val="none"/>
        </w:rPr>
        <w:t>2</w:t>
      </w:r>
      <w:r w:rsidR="00747A34">
        <w:rPr>
          <w:rFonts w:eastAsia="Calibri" w:cs="Times New Roman"/>
          <w:bCs/>
          <w:kern w:val="0"/>
          <w14:ligatures w14:val="none"/>
        </w:rPr>
        <w:t>0</w:t>
      </w:r>
      <w:r w:rsidR="00EE5C98">
        <w:rPr>
          <w:rFonts w:eastAsia="Calibri" w:cs="Times New Roman"/>
          <w:bCs/>
          <w:kern w:val="0"/>
          <w14:ligatures w14:val="none"/>
        </w:rPr>
        <w:t>.04</w:t>
      </w:r>
      <w:r w:rsidR="00587FEE" w:rsidRPr="00587FEE">
        <w:rPr>
          <w:rFonts w:eastAsia="Calibri" w:cs="Times New Roman"/>
          <w:bCs/>
          <w:kern w:val="0"/>
          <w14:ligatures w14:val="none"/>
        </w:rPr>
        <w:t>.2026 r.</w:t>
      </w:r>
      <w:r w:rsidRPr="00587FEE">
        <w:rPr>
          <w:rFonts w:eastAsia="Calibri" w:cs="Times New Roman"/>
          <w:bCs/>
          <w:kern w:val="0"/>
          <w14:ligatures w14:val="none"/>
        </w:rPr>
        <w:t xml:space="preserve"> w ramach nadzoru sanitarnego z wodociągu publicznego </w:t>
      </w:r>
      <w:r w:rsidR="00614C15">
        <w:rPr>
          <w:rFonts w:eastAsia="Calibri" w:cs="Times New Roman"/>
          <w:bCs/>
          <w:kern w:val="0"/>
          <w14:ligatures w14:val="none"/>
        </w:rPr>
        <w:t>Lutocin</w:t>
      </w:r>
      <w:r w:rsidRPr="00587FEE">
        <w:rPr>
          <w:rFonts w:eastAsia="Calibri" w:cs="Times New Roman"/>
          <w:bCs/>
          <w:kern w:val="0"/>
          <w14:ligatures w14:val="none"/>
        </w:rPr>
        <w:t xml:space="preserve">. Wyniki badań wykazały </w:t>
      </w:r>
      <w:r w:rsidR="00A34CF0">
        <w:rPr>
          <w:rFonts w:eastAsia="Calibri" w:cs="Times New Roman"/>
          <w:bCs/>
          <w:kern w:val="0"/>
          <w14:ligatures w14:val="none"/>
        </w:rPr>
        <w:t>podwyższoną wartość parametru: ogólna liczba mikroorganizmów w 22</w:t>
      </w:r>
      <w:r w:rsidR="00A34CF0">
        <w:rPr>
          <w:rFonts w:eastAsia="Calibri" w:cs="Times New Roman"/>
          <w:bCs/>
          <w:kern w:val="0"/>
          <w:vertAlign w:val="superscript"/>
          <w14:ligatures w14:val="none"/>
        </w:rPr>
        <w:t>o</w:t>
      </w:r>
      <w:r w:rsidR="00A34CF0">
        <w:rPr>
          <w:rFonts w:eastAsia="Calibri" w:cs="Times New Roman"/>
          <w:bCs/>
          <w:kern w:val="0"/>
          <w14:ligatures w14:val="none"/>
        </w:rPr>
        <w:t>C</w:t>
      </w:r>
      <w:r w:rsidRPr="00587FEE">
        <w:rPr>
          <w:rFonts w:eastAsia="Calibri" w:cs="Times New Roman"/>
          <w:bCs/>
          <w:kern w:val="0"/>
          <w14:ligatures w14:val="none"/>
        </w:rPr>
        <w:t xml:space="preserve">. </w:t>
      </w:r>
    </w:p>
    <w:p w14:paraId="0A28CA63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59E8E2F9" w14:textId="3398F7FD" w:rsidR="00672E58" w:rsidRPr="00587FEE" w:rsidRDefault="00C706F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C706F8">
        <w:rPr>
          <w:rFonts w:eastAsia="Calibri" w:cs="Times New Roman"/>
          <w:b/>
          <w:bCs/>
          <w:noProof/>
          <w:kern w:val="0"/>
          <w:u w:val="single"/>
          <w14:ligatures w14:val="none"/>
        </w:rPr>
        <w:drawing>
          <wp:anchor distT="0" distB="0" distL="114300" distR="114300" simplePos="0" relativeHeight="251658240" behindDoc="1" locked="0" layoutInCell="1" allowOverlap="1" wp14:anchorId="2A1E8270" wp14:editId="54BA0FFD">
            <wp:simplePos x="0" y="0"/>
            <wp:positionH relativeFrom="column">
              <wp:posOffset>577850</wp:posOffset>
            </wp:positionH>
            <wp:positionV relativeFrom="paragraph">
              <wp:posOffset>165735</wp:posOffset>
            </wp:positionV>
            <wp:extent cx="3600450" cy="1224560"/>
            <wp:effectExtent l="0" t="0" r="0" b="0"/>
            <wp:wrapNone/>
            <wp:docPr id="6584927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WODA Z WODOCIĄGU </w:t>
      </w:r>
      <w:r>
        <w:rPr>
          <w:rFonts w:eastAsia="Calibri" w:cs="Times New Roman"/>
          <w:b/>
          <w:bCs/>
          <w:kern w:val="0"/>
          <w:u w:val="single"/>
          <w14:ligatures w14:val="none"/>
        </w:rPr>
        <w:t>LUTOCIN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 NADAJE SIĘ DO PICIA </w:t>
      </w:r>
      <w:r w:rsidR="00C569F9">
        <w:rPr>
          <w:rFonts w:eastAsia="Calibri" w:cs="Times New Roman"/>
          <w:b/>
          <w:bCs/>
          <w:kern w:val="0"/>
          <w:u w:val="single"/>
          <w14:ligatures w14:val="none"/>
        </w:rPr>
        <w:t xml:space="preserve"> 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PO PRZEGOTOWANIU  </w:t>
      </w:r>
    </w:p>
    <w:p w14:paraId="56584E56" w14:textId="5CFBB208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14C217F4" w14:textId="31AE0794" w:rsidR="00672E58" w:rsidRPr="00587FEE" w:rsidRDefault="00672E58" w:rsidP="00672E58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3F81DB2E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64F296F2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090DB30D" w14:textId="77777777" w:rsidR="00C706F8" w:rsidRDefault="00C706F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</w:p>
    <w:p w14:paraId="751DB5E4" w14:textId="7D4CEFE1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>W związku z powyższym woda do celów konsumpcyjnych, tj. do picia, przygotowywania posiłków i potraw, do mycia i płukania warzyw i owoców, do produkcji żywności, mycia naczyń i powierzchni mających kontakt z żywnością, a także do kąpieli noworodków</w:t>
      </w:r>
      <w:r w:rsidR="00116BBC">
        <w:rPr>
          <w:rFonts w:eastAsia="Calibri" w:cs="Times New Roman"/>
          <w:bCs/>
          <w:kern w:val="0"/>
          <w14:ligatures w14:val="none"/>
        </w:rPr>
        <w:t xml:space="preserve"> </w:t>
      </w:r>
      <w:r w:rsidRPr="00587FEE">
        <w:rPr>
          <w:rFonts w:eastAsia="Calibri" w:cs="Times New Roman"/>
          <w:bCs/>
          <w:kern w:val="0"/>
          <w14:ligatures w14:val="none"/>
        </w:rPr>
        <w:t>powinna być używana</w:t>
      </w:r>
      <w:r w:rsidRPr="00587FEE">
        <w:rPr>
          <w:rFonts w:eastAsia="Calibri" w:cs="Times New Roman"/>
          <w:b/>
          <w:bCs/>
          <w:kern w:val="0"/>
          <w14:ligatures w14:val="none"/>
        </w:rPr>
        <w:t xml:space="preserve"> po przegotowaniu.</w:t>
      </w:r>
    </w:p>
    <w:p w14:paraId="0FD7EC42" w14:textId="323C2CF3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/>
          <w:bCs/>
          <w:kern w:val="0"/>
          <w14:ligatures w14:val="none"/>
        </w:rPr>
        <w:t>Woda może być wykorzystywana do innych celów socjalno – bytowych, higienicznych i domowych, a także do urządzeń sanitarnych (WC)</w:t>
      </w:r>
      <w:r w:rsidR="00CE7ABB">
        <w:rPr>
          <w:rFonts w:eastAsia="Calibri" w:cs="Times New Roman"/>
          <w:b/>
          <w:bCs/>
          <w:kern w:val="0"/>
          <w14:ligatures w14:val="none"/>
        </w:rPr>
        <w:t>.</w:t>
      </w:r>
    </w:p>
    <w:p w14:paraId="698F605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Uwaga: Wodę należy gotować przez </w:t>
      </w:r>
      <w:r w:rsidRPr="00587FEE">
        <w:rPr>
          <w:rFonts w:eastAsia="Calibri" w:cs="Times New Roman"/>
          <w:i/>
          <w:iCs/>
          <w:kern w:val="0"/>
          <w:u w:val="single"/>
          <w14:ligatures w14:val="none"/>
        </w:rPr>
        <w:t>minimum 2 minuty</w:t>
      </w:r>
      <w:r w:rsidRPr="00587FEE">
        <w:rPr>
          <w:rFonts w:eastAsia="Calibri" w:cs="Times New Roman"/>
          <w:i/>
          <w:iCs/>
          <w:kern w:val="0"/>
          <w14:ligatures w14:val="none"/>
        </w:rPr>
        <w:t>, a następnie bez gwałtownego schładza</w:t>
      </w:r>
      <w:r w:rsidRPr="00587FEE">
        <w:rPr>
          <w:rFonts w:eastAsia="Calibri" w:cs="Times New Roman"/>
          <w:i/>
          <w:iCs/>
          <w:kern w:val="0"/>
          <w14:ligatures w14:val="none"/>
        </w:rPr>
        <w:softHyphen/>
        <w:t xml:space="preserve">nia pozostawić do ostudzenia. </w:t>
      </w:r>
    </w:p>
    <w:p w14:paraId="3C6FC492" w14:textId="3DCAEB2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Woda bez przegotowania może być stosowana do codziennego mycia, prania odzieży, prac porządkowych (np. mycia podłóg) i spłukiwania toalet. </w:t>
      </w:r>
    </w:p>
    <w:p w14:paraId="26D4DC2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Zalecenie obowiązuje do czasu wydania kolejnego komunikatu.</w:t>
      </w:r>
    </w:p>
    <w:p w14:paraId="4F0E5FBE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</w:p>
    <w:p w14:paraId="0BA953B7" w14:textId="7EF5C990" w:rsidR="001370B1" w:rsidRPr="00587FEE" w:rsidRDefault="001370B1" w:rsidP="001370B1"/>
    <w:p w14:paraId="52B717E3" w14:textId="77777777" w:rsidR="00C706F8" w:rsidRPr="00C706F8" w:rsidRDefault="00C706F8" w:rsidP="00C706F8">
      <w:pPr>
        <w:spacing w:line="240" w:lineRule="auto"/>
      </w:pPr>
      <w:r w:rsidRPr="00C706F8">
        <w:t>z up. Państwowego Powiatowego Inspektora Sanitarnego w Żurominie</w:t>
      </w:r>
    </w:p>
    <w:p w14:paraId="551C4D89" w14:textId="77777777" w:rsidR="00C706F8" w:rsidRPr="00C706F8" w:rsidRDefault="00C706F8" w:rsidP="00C706F8">
      <w:pPr>
        <w:spacing w:line="240" w:lineRule="auto"/>
      </w:pPr>
      <w:r w:rsidRPr="00C706F8">
        <w:t>Agata Karasiewicz</w:t>
      </w:r>
    </w:p>
    <w:p w14:paraId="39D75417" w14:textId="77777777" w:rsidR="00C706F8" w:rsidRPr="00C706F8" w:rsidRDefault="00C706F8" w:rsidP="00C706F8">
      <w:pPr>
        <w:spacing w:line="240" w:lineRule="auto"/>
      </w:pPr>
      <w:r w:rsidRPr="00C706F8">
        <w:t>/dokument podpisany elektronicznie/</w:t>
      </w:r>
    </w:p>
    <w:p w14:paraId="4166DC96" w14:textId="39216F49" w:rsidR="00DB5003" w:rsidRPr="00587FEE" w:rsidRDefault="00DB5003" w:rsidP="00C706F8">
      <w:pPr>
        <w:spacing w:line="240" w:lineRule="auto"/>
      </w:pPr>
    </w:p>
    <w:sectPr w:rsidR="00DB5003" w:rsidRPr="00587FEE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3F0A" w14:textId="77777777" w:rsidR="00E91BE4" w:rsidRDefault="00E91BE4" w:rsidP="007D0359">
      <w:r>
        <w:separator/>
      </w:r>
    </w:p>
  </w:endnote>
  <w:endnote w:type="continuationSeparator" w:id="0">
    <w:p w14:paraId="007EB661" w14:textId="77777777" w:rsidR="00E91BE4" w:rsidRDefault="00E91BE4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CB93" w14:textId="77777777" w:rsidR="00E91BE4" w:rsidRDefault="00E91BE4" w:rsidP="007D0359">
      <w:r>
        <w:separator/>
      </w:r>
    </w:p>
  </w:footnote>
  <w:footnote w:type="continuationSeparator" w:id="0">
    <w:p w14:paraId="0407DAC7" w14:textId="77777777" w:rsidR="00E91BE4" w:rsidRDefault="00E91BE4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35FD7"/>
    <w:rsid w:val="00045FAB"/>
    <w:rsid w:val="00077CC1"/>
    <w:rsid w:val="00082623"/>
    <w:rsid w:val="00083CDC"/>
    <w:rsid w:val="0008403A"/>
    <w:rsid w:val="000B7498"/>
    <w:rsid w:val="000D3C96"/>
    <w:rsid w:val="000D7F92"/>
    <w:rsid w:val="00116BBC"/>
    <w:rsid w:val="00121026"/>
    <w:rsid w:val="0012147B"/>
    <w:rsid w:val="0013336A"/>
    <w:rsid w:val="00134538"/>
    <w:rsid w:val="001370B1"/>
    <w:rsid w:val="00153574"/>
    <w:rsid w:val="001A02B8"/>
    <w:rsid w:val="001A5CB5"/>
    <w:rsid w:val="001B0BCD"/>
    <w:rsid w:val="001B4BFE"/>
    <w:rsid w:val="001C158C"/>
    <w:rsid w:val="001C73FA"/>
    <w:rsid w:val="001C74C5"/>
    <w:rsid w:val="001D4C8E"/>
    <w:rsid w:val="00227FB5"/>
    <w:rsid w:val="00255795"/>
    <w:rsid w:val="00282C3F"/>
    <w:rsid w:val="00285D0E"/>
    <w:rsid w:val="002B2C29"/>
    <w:rsid w:val="002B7E41"/>
    <w:rsid w:val="002D208B"/>
    <w:rsid w:val="002E3F6D"/>
    <w:rsid w:val="00336035"/>
    <w:rsid w:val="00337AB8"/>
    <w:rsid w:val="003861B4"/>
    <w:rsid w:val="003A2863"/>
    <w:rsid w:val="003A3EB6"/>
    <w:rsid w:val="003B0392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4C549E"/>
    <w:rsid w:val="004D4CEE"/>
    <w:rsid w:val="00503715"/>
    <w:rsid w:val="005259D6"/>
    <w:rsid w:val="00533517"/>
    <w:rsid w:val="0055015D"/>
    <w:rsid w:val="005871CB"/>
    <w:rsid w:val="00587FEE"/>
    <w:rsid w:val="0059635D"/>
    <w:rsid w:val="005A03FF"/>
    <w:rsid w:val="005B5260"/>
    <w:rsid w:val="005C5BF2"/>
    <w:rsid w:val="005E3249"/>
    <w:rsid w:val="005F060B"/>
    <w:rsid w:val="005F4EB1"/>
    <w:rsid w:val="00614C15"/>
    <w:rsid w:val="0063435C"/>
    <w:rsid w:val="006569A3"/>
    <w:rsid w:val="00672E58"/>
    <w:rsid w:val="00680BD2"/>
    <w:rsid w:val="006E6FE8"/>
    <w:rsid w:val="006F6A5F"/>
    <w:rsid w:val="00741E87"/>
    <w:rsid w:val="00747A34"/>
    <w:rsid w:val="007522E6"/>
    <w:rsid w:val="00774D03"/>
    <w:rsid w:val="007933B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A04D3"/>
    <w:rsid w:val="008B4D3F"/>
    <w:rsid w:val="008B64AA"/>
    <w:rsid w:val="008C1A9D"/>
    <w:rsid w:val="008C5DEF"/>
    <w:rsid w:val="008F1B88"/>
    <w:rsid w:val="00904225"/>
    <w:rsid w:val="009312A8"/>
    <w:rsid w:val="00933959"/>
    <w:rsid w:val="009408A5"/>
    <w:rsid w:val="009440A7"/>
    <w:rsid w:val="00951CB1"/>
    <w:rsid w:val="00970092"/>
    <w:rsid w:val="0097623E"/>
    <w:rsid w:val="009A6375"/>
    <w:rsid w:val="009D5994"/>
    <w:rsid w:val="009F5C96"/>
    <w:rsid w:val="00A11831"/>
    <w:rsid w:val="00A11ED7"/>
    <w:rsid w:val="00A24F5F"/>
    <w:rsid w:val="00A27930"/>
    <w:rsid w:val="00A321E7"/>
    <w:rsid w:val="00A34CF0"/>
    <w:rsid w:val="00A46E8F"/>
    <w:rsid w:val="00A47B3B"/>
    <w:rsid w:val="00A805BF"/>
    <w:rsid w:val="00A8343B"/>
    <w:rsid w:val="00AC3C55"/>
    <w:rsid w:val="00AC624F"/>
    <w:rsid w:val="00AD4511"/>
    <w:rsid w:val="00AE020D"/>
    <w:rsid w:val="00AE2824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50A6B"/>
    <w:rsid w:val="00C569F9"/>
    <w:rsid w:val="00C676B7"/>
    <w:rsid w:val="00C67F0A"/>
    <w:rsid w:val="00C706F8"/>
    <w:rsid w:val="00C90EBE"/>
    <w:rsid w:val="00C9288E"/>
    <w:rsid w:val="00CC199F"/>
    <w:rsid w:val="00CD6EED"/>
    <w:rsid w:val="00CE56EE"/>
    <w:rsid w:val="00CE7ABB"/>
    <w:rsid w:val="00D16154"/>
    <w:rsid w:val="00D24D95"/>
    <w:rsid w:val="00D24DB8"/>
    <w:rsid w:val="00D50D18"/>
    <w:rsid w:val="00D9735A"/>
    <w:rsid w:val="00DB1EA4"/>
    <w:rsid w:val="00DB5003"/>
    <w:rsid w:val="00DC0A83"/>
    <w:rsid w:val="00DC4DB3"/>
    <w:rsid w:val="00DD009E"/>
    <w:rsid w:val="00E11867"/>
    <w:rsid w:val="00E252AC"/>
    <w:rsid w:val="00E54B3F"/>
    <w:rsid w:val="00E66AD4"/>
    <w:rsid w:val="00E7274B"/>
    <w:rsid w:val="00E819F2"/>
    <w:rsid w:val="00E91BE4"/>
    <w:rsid w:val="00E95E70"/>
    <w:rsid w:val="00EE5C98"/>
    <w:rsid w:val="00EF0927"/>
    <w:rsid w:val="00F033BF"/>
    <w:rsid w:val="00F202CD"/>
    <w:rsid w:val="00F22A2B"/>
    <w:rsid w:val="00F41DC7"/>
    <w:rsid w:val="00F53F58"/>
    <w:rsid w:val="00F66716"/>
    <w:rsid w:val="00F701D7"/>
    <w:rsid w:val="00F8321E"/>
    <w:rsid w:val="00F90151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cp:lastPrinted>2026-01-21T12:04:00Z</cp:lastPrinted>
  <dcterms:created xsi:type="dcterms:W3CDTF">2026-04-23T09:24:00Z</dcterms:created>
  <dcterms:modified xsi:type="dcterms:W3CDTF">2026-04-23T10:41:00Z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