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AF1" w:rsidRPr="00BC6A0C" w:rsidRDefault="00B50EDD" w:rsidP="000A0C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6A0C">
        <w:rPr>
          <w:rFonts w:ascii="Times New Roman" w:hAnsi="Times New Roman" w:cs="Times New Roman"/>
          <w:sz w:val="24"/>
          <w:szCs w:val="24"/>
        </w:rPr>
        <w:t>UZASADNIENIE</w:t>
      </w:r>
      <w:r w:rsidR="00C70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ED0" w:rsidRPr="00466ED0" w:rsidRDefault="00466ED0" w:rsidP="00466ED0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6ED0">
        <w:rPr>
          <w:rFonts w:ascii="Times New Roman" w:hAnsi="Times New Roman" w:cs="Times New Roman"/>
          <w:color w:val="000000"/>
          <w:sz w:val="24"/>
          <w:szCs w:val="24"/>
        </w:rPr>
        <w:t>„Krajowy Program Przeciwdziałania Ubóstwu i Wykluczeniu Społecznemu. Aktualizacja 2021-2027</w:t>
      </w:r>
      <w:r w:rsidRPr="00466ED0">
        <w:rPr>
          <w:rFonts w:ascii="Cambria" w:eastAsia="Times New Roman" w:hAnsi="Cambria" w:cs="Cambria"/>
          <w:b/>
          <w:bCs/>
          <w:color w:val="000000"/>
          <w:sz w:val="28"/>
          <w:szCs w:val="24"/>
          <w:lang w:eastAsia="pl-PL"/>
        </w:rPr>
        <w:t xml:space="preserve"> </w:t>
      </w:r>
      <w:r w:rsidRPr="00466ED0">
        <w:rPr>
          <w:rFonts w:ascii="Times New Roman" w:hAnsi="Times New Roman" w:cs="Times New Roman"/>
          <w:bCs/>
          <w:color w:val="000000"/>
          <w:sz w:val="24"/>
          <w:szCs w:val="24"/>
        </w:rPr>
        <w:t>z perspektywą do roku 2030</w:t>
      </w:r>
      <w:r w:rsidRPr="00466ED0">
        <w:rPr>
          <w:rFonts w:ascii="Times New Roman" w:hAnsi="Times New Roman" w:cs="Times New Roman"/>
          <w:color w:val="000000"/>
          <w:sz w:val="24"/>
          <w:szCs w:val="24"/>
        </w:rPr>
        <w:t>” jest programem rozwoju, w rozumieniu art. 15 ust. 4 pkt 2 ustawy z dnia 6 grudnia 2006 r. o zasadach prowadzenia polityki rozwoju</w:t>
      </w:r>
      <w:r w:rsidRPr="00466E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  <w:r w:rsidRPr="00466E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2C4A" w:rsidRDefault="001B2C4A" w:rsidP="00466ED0">
      <w:pPr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6ED0" w:rsidRPr="00466ED0" w:rsidRDefault="00466ED0" w:rsidP="00466ED0">
      <w:pPr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ED0">
        <w:rPr>
          <w:rFonts w:ascii="Times New Roman" w:hAnsi="Times New Roman" w:cs="Times New Roman"/>
          <w:color w:val="000000"/>
          <w:sz w:val="24"/>
          <w:szCs w:val="24"/>
        </w:rPr>
        <w:t xml:space="preserve">Jest to  dokument o charakterze operacyjno-wdrożeniowym, ustanowiony w celu realizacji celów związanych z przeciwdziałaniem ubóstwu i wykluczeniu społecznemu zawartych </w:t>
      </w:r>
      <w:r w:rsidRPr="00466ED0">
        <w:rPr>
          <w:rFonts w:ascii="Times New Roman" w:hAnsi="Times New Roman" w:cs="Times New Roman"/>
          <w:color w:val="000000"/>
          <w:sz w:val="24"/>
          <w:szCs w:val="24"/>
        </w:rPr>
        <w:br/>
        <w:t>w średniookresowej strategii rozwoju kraju – „Strategii na rzecz Odpowiedzialnego Rozwoju” oraz Strategii Rozwoju Kapitału Ludzkiego, jak również nawią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zujący do problematyki ubóstwa </w:t>
      </w:r>
      <w:r w:rsidRPr="00466ED0">
        <w:rPr>
          <w:rFonts w:ascii="Times New Roman" w:hAnsi="Times New Roman" w:cs="Times New Roman"/>
          <w:color w:val="000000"/>
          <w:sz w:val="24"/>
          <w:szCs w:val="24"/>
        </w:rPr>
        <w:t>i wykluczenia zawartych w innych dokumentach strategicznych, np. Krajowej Strategii Rozwoju Regionalnego</w:t>
      </w:r>
      <w:r w:rsidR="009604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66ED0">
        <w:rPr>
          <w:rFonts w:ascii="Times New Roman" w:hAnsi="Times New Roman" w:cs="Times New Roman"/>
          <w:color w:val="000000"/>
          <w:sz w:val="24"/>
          <w:szCs w:val="24"/>
        </w:rPr>
        <w:t xml:space="preserve">Narodowym Programie Mieszkalnictwa, Zintegrowanej Strategii Umiejętności 2030, Polityce Energetycznej Polski 2040. </w:t>
      </w:r>
    </w:p>
    <w:p w:rsidR="00423F9A" w:rsidRDefault="00423F9A" w:rsidP="00466ED0">
      <w:pPr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6ED0" w:rsidRPr="00466ED0" w:rsidRDefault="00466ED0" w:rsidP="00466ED0">
      <w:pPr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ED0">
        <w:rPr>
          <w:rFonts w:ascii="Times New Roman" w:hAnsi="Times New Roman" w:cs="Times New Roman"/>
          <w:color w:val="000000"/>
          <w:sz w:val="24"/>
          <w:szCs w:val="24"/>
        </w:rPr>
        <w:t xml:space="preserve">W kontekście programowania polityk publicznych, za istotny element uznano wyodrębnienie problematyki ubóstwa i wykluczenia społecznego, jako części realizacji działań na rzecz zapewnienia spójności społecznej. </w:t>
      </w:r>
    </w:p>
    <w:p w:rsidR="00423F9A" w:rsidRDefault="00423F9A" w:rsidP="00466ED0">
      <w:pPr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3F9A" w:rsidRDefault="00466ED0" w:rsidP="00466ED0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ED0">
        <w:rPr>
          <w:rFonts w:ascii="Times New Roman" w:hAnsi="Times New Roman" w:cs="Times New Roman"/>
          <w:color w:val="000000"/>
          <w:sz w:val="24"/>
          <w:szCs w:val="24"/>
        </w:rPr>
        <w:t>Program stanowi jednocześnie realizację polityki społecznej, w szczególności celu szczegółowego 4 Strategii Rozwoju Kapitału Ludzkiego (SRKL): Redukcja ubóstwa i wykluczenia społecznego oraz poprawa dostępu do usług świadczonych w odpowiedzi na wyzwania demograficzne, jak również w  zakresie objętym warunkowością podstawową dla Europejskiego Funduszu Społecznego, dotyczącą istnienia i realizacji krajowych strategicznych ram polityki na rzecz ograniczania ubóstwa i  wykluczenia społecznego.</w:t>
      </w:r>
      <w:bookmarkStart w:id="1" w:name="_Hlk54173508"/>
      <w:r w:rsidR="00423F9A"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 w:rsidRPr="00466ED0">
        <w:rPr>
          <w:rFonts w:ascii="Times New Roman" w:hAnsi="Times New Roman" w:cs="Times New Roman"/>
          <w:color w:val="000000"/>
          <w:sz w:val="24"/>
          <w:szCs w:val="24"/>
        </w:rPr>
        <w:t xml:space="preserve">est aktualizacją dokumentu z 2014  roku opracowanego na lata 2014-2021.  </w:t>
      </w:r>
      <w:r w:rsidRPr="00466ED0">
        <w:rPr>
          <w:rFonts w:ascii="Times New Roman" w:hAnsi="Times New Roman" w:cs="Times New Roman"/>
          <w:color w:val="000000"/>
          <w:sz w:val="24"/>
          <w:szCs w:val="24"/>
        </w:rPr>
        <w:br/>
        <w:t>Z przeprowadzonego monitoringu wdrażania 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rajowego </w:t>
      </w:r>
      <w:r w:rsidRPr="00466ED0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rogramu </w:t>
      </w:r>
      <w:r w:rsidRPr="00466ED0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rzeciwdziałania </w:t>
      </w:r>
      <w:r w:rsidRPr="00466ED0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bóstwu </w:t>
      </w:r>
      <w:r w:rsidRPr="00466ED0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ED0">
        <w:rPr>
          <w:rFonts w:ascii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ykluczeniu </w:t>
      </w:r>
      <w:r w:rsidRPr="00466ED0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połecznemu</w:t>
      </w:r>
      <w:r w:rsidRPr="00466ED0">
        <w:rPr>
          <w:rFonts w:ascii="Times New Roman" w:hAnsi="Times New Roman" w:cs="Times New Roman"/>
          <w:color w:val="000000"/>
          <w:sz w:val="24"/>
          <w:szCs w:val="24"/>
        </w:rPr>
        <w:t xml:space="preserve"> 2014-2020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KPPUiWS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66ED0">
        <w:rPr>
          <w:rFonts w:ascii="Times New Roman" w:hAnsi="Times New Roman" w:cs="Times New Roman"/>
          <w:color w:val="000000"/>
          <w:sz w:val="24"/>
          <w:szCs w:val="24"/>
        </w:rPr>
        <w:t xml:space="preserve"> wynika, że cel ogólny </w:t>
      </w:r>
      <w:r w:rsidRPr="00466ED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 większość celów szczegółowych Programu została zrealizowania.  Znajduje to odzwierciedlenie we wskaźnikach dla monitoringu tych celów, jak również w sprawozdaniach z realizowanych działań na szczeblu krajowym i regionalnym. Wnioski z podsumowania wdrażania </w:t>
      </w:r>
      <w:proofErr w:type="spellStart"/>
      <w:r w:rsidRPr="00466ED0">
        <w:rPr>
          <w:rFonts w:ascii="Times New Roman" w:hAnsi="Times New Roman" w:cs="Times New Roman"/>
          <w:color w:val="000000"/>
          <w:sz w:val="24"/>
          <w:szCs w:val="24"/>
        </w:rPr>
        <w:t>KPPUiWS</w:t>
      </w:r>
      <w:proofErr w:type="spellEnd"/>
      <w:r w:rsidRPr="00466ED0">
        <w:rPr>
          <w:rFonts w:ascii="Times New Roman" w:hAnsi="Times New Roman" w:cs="Times New Roman"/>
          <w:color w:val="000000"/>
          <w:sz w:val="24"/>
          <w:szCs w:val="24"/>
        </w:rPr>
        <w:t xml:space="preserve"> 2014-2020 oraz aktualna diagnoza sytuacji w obszarze ubóstwa i wykluczenia społecznego stanowiły podstawę do określenia priorytetów i działań w obecnym Programie.</w:t>
      </w:r>
      <w:bookmarkEnd w:id="1"/>
      <w:r w:rsidR="001B7FFA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B769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0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A0C" w:rsidRDefault="00BC6A0C" w:rsidP="00466ED0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A0C">
        <w:rPr>
          <w:rFonts w:ascii="Times New Roman" w:hAnsi="Times New Roman" w:cs="Times New Roman"/>
          <w:sz w:val="24"/>
          <w:szCs w:val="24"/>
        </w:rPr>
        <w:lastRenderedPageBreak/>
        <w:t>W związku z możliwością korzystania ze środków unijnych na realizację określonych działań w latach 20</w:t>
      </w:r>
      <w:r w:rsidR="00466ED0">
        <w:rPr>
          <w:rFonts w:ascii="Times New Roman" w:hAnsi="Times New Roman" w:cs="Times New Roman"/>
          <w:sz w:val="24"/>
          <w:szCs w:val="24"/>
        </w:rPr>
        <w:t xml:space="preserve">21 – 2027 </w:t>
      </w:r>
      <w:r w:rsidRPr="00BC6A0C">
        <w:rPr>
          <w:rFonts w:ascii="Times New Roman" w:hAnsi="Times New Roman" w:cs="Times New Roman"/>
          <w:sz w:val="24"/>
          <w:szCs w:val="24"/>
        </w:rPr>
        <w:t xml:space="preserve">w ramach funduszy Wspólnych Ram Strategicznych (WRS), wszystkie kraje członkowskie, w tym Polska, zobowiązane są do </w:t>
      </w:r>
      <w:r w:rsidR="00960439">
        <w:rPr>
          <w:rFonts w:ascii="Times New Roman" w:hAnsi="Times New Roman" w:cs="Times New Roman"/>
          <w:sz w:val="24"/>
          <w:szCs w:val="24"/>
        </w:rPr>
        <w:t xml:space="preserve">posiadania  </w:t>
      </w:r>
      <w:r w:rsidR="00960439" w:rsidRPr="00960439">
        <w:t xml:space="preserve"> </w:t>
      </w:r>
      <w:r w:rsidR="00960439">
        <w:rPr>
          <w:rFonts w:ascii="Times New Roman" w:hAnsi="Times New Roman" w:cs="Times New Roman"/>
          <w:sz w:val="24"/>
          <w:szCs w:val="24"/>
        </w:rPr>
        <w:t>k</w:t>
      </w:r>
      <w:r w:rsidR="00960439" w:rsidRPr="00960439">
        <w:rPr>
          <w:rFonts w:ascii="Times New Roman" w:hAnsi="Times New Roman" w:cs="Times New Roman"/>
          <w:sz w:val="24"/>
          <w:szCs w:val="24"/>
        </w:rPr>
        <w:t>rajow</w:t>
      </w:r>
      <w:r w:rsidR="00960439">
        <w:rPr>
          <w:rFonts w:ascii="Times New Roman" w:hAnsi="Times New Roman" w:cs="Times New Roman"/>
          <w:sz w:val="24"/>
          <w:szCs w:val="24"/>
        </w:rPr>
        <w:t>ych</w:t>
      </w:r>
      <w:r w:rsidR="00960439" w:rsidRPr="00960439">
        <w:rPr>
          <w:rFonts w:ascii="Times New Roman" w:hAnsi="Times New Roman" w:cs="Times New Roman"/>
          <w:sz w:val="24"/>
          <w:szCs w:val="24"/>
        </w:rPr>
        <w:t xml:space="preserve"> lub regionaln</w:t>
      </w:r>
      <w:r w:rsidR="00960439">
        <w:rPr>
          <w:rFonts w:ascii="Times New Roman" w:hAnsi="Times New Roman" w:cs="Times New Roman"/>
          <w:sz w:val="24"/>
          <w:szCs w:val="24"/>
        </w:rPr>
        <w:t>ych ram strategicznych</w:t>
      </w:r>
      <w:r w:rsidR="00960439" w:rsidRPr="00960439">
        <w:rPr>
          <w:rFonts w:ascii="Times New Roman" w:hAnsi="Times New Roman" w:cs="Times New Roman"/>
          <w:sz w:val="24"/>
          <w:szCs w:val="24"/>
        </w:rPr>
        <w:t xml:space="preserve"> lub prawn</w:t>
      </w:r>
      <w:r w:rsidR="00960439">
        <w:rPr>
          <w:rFonts w:ascii="Times New Roman" w:hAnsi="Times New Roman" w:cs="Times New Roman"/>
          <w:sz w:val="24"/>
          <w:szCs w:val="24"/>
        </w:rPr>
        <w:t>ych</w:t>
      </w:r>
      <w:r w:rsidR="00960439" w:rsidRPr="00960439">
        <w:rPr>
          <w:rFonts w:ascii="Times New Roman" w:hAnsi="Times New Roman" w:cs="Times New Roman"/>
          <w:sz w:val="24"/>
          <w:szCs w:val="24"/>
        </w:rPr>
        <w:t xml:space="preserve"> na rzecz włączenia społecznego i ograniczenia ubóstwa</w:t>
      </w:r>
      <w:r w:rsidR="00960439">
        <w:rPr>
          <w:rFonts w:ascii="Times New Roman" w:hAnsi="Times New Roman" w:cs="Times New Roman"/>
          <w:sz w:val="24"/>
          <w:szCs w:val="24"/>
        </w:rPr>
        <w:t xml:space="preserve"> spełniających określone wymogi.</w:t>
      </w:r>
    </w:p>
    <w:p w:rsidR="00423F9A" w:rsidRDefault="00423F9A" w:rsidP="00466E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ED0" w:rsidRDefault="00466ED0" w:rsidP="00466E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ED0">
        <w:rPr>
          <w:rFonts w:ascii="Times New Roman" w:hAnsi="Times New Roman" w:cs="Times New Roman"/>
          <w:sz w:val="24"/>
          <w:szCs w:val="24"/>
        </w:rPr>
        <w:t xml:space="preserve">Celem </w:t>
      </w:r>
      <w:r w:rsidR="00423F9A">
        <w:rPr>
          <w:rFonts w:ascii="Times New Roman" w:hAnsi="Times New Roman" w:cs="Times New Roman"/>
          <w:sz w:val="24"/>
          <w:szCs w:val="24"/>
        </w:rPr>
        <w:t>dokumentu</w:t>
      </w:r>
      <w:r w:rsidRPr="00466ED0">
        <w:rPr>
          <w:rFonts w:ascii="Times New Roman" w:hAnsi="Times New Roman" w:cs="Times New Roman"/>
          <w:sz w:val="24"/>
          <w:szCs w:val="24"/>
        </w:rPr>
        <w:t xml:space="preserve"> jest </w:t>
      </w:r>
      <w:r w:rsidR="00960439">
        <w:rPr>
          <w:rFonts w:ascii="Times New Roman" w:hAnsi="Times New Roman" w:cs="Times New Roman"/>
          <w:sz w:val="24"/>
          <w:szCs w:val="24"/>
        </w:rPr>
        <w:t xml:space="preserve">więc również </w:t>
      </w:r>
      <w:r w:rsidRPr="00466ED0">
        <w:rPr>
          <w:rFonts w:ascii="Times New Roman" w:hAnsi="Times New Roman" w:cs="Times New Roman"/>
          <w:sz w:val="24"/>
          <w:szCs w:val="24"/>
        </w:rPr>
        <w:t xml:space="preserve">syntetyczne przedstawienie głównych założeń i kierunków polityki walki z ubóstwem i wykluczeniem społecznym w perspektywie do roku 2030, z uwzględnieniem długofalowych założeń procesu </w:t>
      </w:r>
      <w:proofErr w:type="spellStart"/>
      <w:r w:rsidRPr="00466ED0">
        <w:rPr>
          <w:rFonts w:ascii="Times New Roman" w:hAnsi="Times New Roman" w:cs="Times New Roman"/>
          <w:sz w:val="24"/>
          <w:szCs w:val="24"/>
        </w:rPr>
        <w:t>deinstytucjonalizacji</w:t>
      </w:r>
      <w:proofErr w:type="spellEnd"/>
      <w:r w:rsidRPr="00466ED0">
        <w:rPr>
          <w:rFonts w:ascii="Times New Roman" w:hAnsi="Times New Roman" w:cs="Times New Roman"/>
          <w:sz w:val="24"/>
          <w:szCs w:val="24"/>
        </w:rPr>
        <w:t xml:space="preserve"> usług społecznych kluczowych we wskazanej polityce. Program w dużym stopniu odwołuje się do istniejących już krajowych i regionalnych dokumentów strategicznych i programowych, tworzących ramy dla skutecznej realizacji polityki społecznej ukierunkowanej na budowanie spójności społecznej.</w:t>
      </w:r>
    </w:p>
    <w:p w:rsidR="009A374D" w:rsidRDefault="009A374D" w:rsidP="00423F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F9A" w:rsidRPr="00423F9A" w:rsidRDefault="00423F9A" w:rsidP="00423F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F9A">
        <w:rPr>
          <w:rFonts w:ascii="Times New Roman" w:hAnsi="Times New Roman" w:cs="Times New Roman"/>
          <w:sz w:val="24"/>
          <w:szCs w:val="24"/>
        </w:rPr>
        <w:t xml:space="preserve">Celem głównym Programu jest redukcja ubóstwa i wykluczenia społecznego oraz poprawa dostępu do usług świadczonych w odpowiedzi na wyzwania demograficzne. Cel ten jest tożsamy z celem nr 4 wskazanym w Strategii Rozwoju Kapitału Ludzkiego, gdyż </w:t>
      </w:r>
      <w:proofErr w:type="spellStart"/>
      <w:r w:rsidRPr="00423F9A">
        <w:rPr>
          <w:rFonts w:ascii="Times New Roman" w:hAnsi="Times New Roman" w:cs="Times New Roman"/>
          <w:sz w:val="24"/>
          <w:szCs w:val="24"/>
        </w:rPr>
        <w:t>KPPUiWS</w:t>
      </w:r>
      <w:proofErr w:type="spellEnd"/>
      <w:r w:rsidRPr="00423F9A">
        <w:rPr>
          <w:rFonts w:ascii="Times New Roman" w:hAnsi="Times New Roman" w:cs="Times New Roman"/>
          <w:sz w:val="24"/>
          <w:szCs w:val="24"/>
        </w:rPr>
        <w:t xml:space="preserve"> jako program rozwoju stanowi rozwinięcie i uzupełnienie Strategii w tym konkretnym obszarze.</w:t>
      </w:r>
      <w:r w:rsidR="00854CED">
        <w:rPr>
          <w:rFonts w:ascii="Times New Roman" w:hAnsi="Times New Roman" w:cs="Times New Roman"/>
          <w:sz w:val="24"/>
          <w:szCs w:val="24"/>
        </w:rPr>
        <w:t xml:space="preserve"> </w:t>
      </w:r>
      <w:r w:rsidRPr="00423F9A">
        <w:rPr>
          <w:rFonts w:ascii="Times New Roman" w:hAnsi="Times New Roman" w:cs="Times New Roman"/>
          <w:sz w:val="24"/>
          <w:szCs w:val="24"/>
        </w:rPr>
        <w:t>Jednocześnie Program jest dokumentem wdrożeniowym bezpośrednio odnoszącym się do realizacji Strategii na rzecz Odpowiedzialnego Rozwoju w zakresie Celu II: Rozwój społecznie wrażliwy i terytorialnie zrównoważony.</w:t>
      </w:r>
    </w:p>
    <w:p w:rsidR="009A374D" w:rsidRDefault="009A374D" w:rsidP="00423F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F9A" w:rsidRPr="00423F9A" w:rsidRDefault="00423F9A" w:rsidP="00423F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F9A">
        <w:rPr>
          <w:rFonts w:ascii="Times New Roman" w:hAnsi="Times New Roman" w:cs="Times New Roman"/>
          <w:sz w:val="24"/>
          <w:szCs w:val="24"/>
        </w:rPr>
        <w:t>Dla zrealizowania celu głównego Programu</w:t>
      </w:r>
      <w:r>
        <w:rPr>
          <w:rFonts w:ascii="Times New Roman" w:hAnsi="Times New Roman" w:cs="Times New Roman"/>
          <w:sz w:val="24"/>
          <w:szCs w:val="24"/>
        </w:rPr>
        <w:t xml:space="preserve"> wskazano trzy cele szczegółowe </w:t>
      </w:r>
      <w:r w:rsidRPr="00423F9A">
        <w:rPr>
          <w:rFonts w:ascii="Times New Roman" w:hAnsi="Times New Roman" w:cs="Times New Roman"/>
          <w:sz w:val="24"/>
          <w:szCs w:val="24"/>
        </w:rPr>
        <w:t xml:space="preserve">oraz pięć priorytetów wyznaczonych do realizacji tych celów szczegółowych. W celu ułatwienia realizacji celów szczegółowych Priorytety zostały podzielone na Działania. Zarówno cele, jak i priorytety są ze sobą związane i wynikają z diagnozy. Zawiera ona główne obszary społeczne i grupy zagrożone ubóstwem i wykluczeniem społecznym zaś wszystkie działania zaplanowane w dokumencie mają wpływ na osiągnięcie celu głównego w perspektywie roku 2030. Program ma również na celu urzeczywistnienie idei </w:t>
      </w:r>
      <w:proofErr w:type="spellStart"/>
      <w:r w:rsidRPr="00423F9A">
        <w:rPr>
          <w:rFonts w:ascii="Times New Roman" w:hAnsi="Times New Roman" w:cs="Times New Roman"/>
          <w:sz w:val="24"/>
          <w:szCs w:val="24"/>
        </w:rPr>
        <w:t>deinstytucjonalizacji</w:t>
      </w:r>
      <w:proofErr w:type="spellEnd"/>
      <w:r w:rsidRPr="00423F9A">
        <w:rPr>
          <w:rFonts w:ascii="Times New Roman" w:hAnsi="Times New Roman" w:cs="Times New Roman"/>
          <w:sz w:val="24"/>
          <w:szCs w:val="24"/>
        </w:rPr>
        <w:t xml:space="preserve"> w obszarze usług społecznych, poprzez wskazanie konkretnych działań i kierunków rozwoju.</w:t>
      </w:r>
    </w:p>
    <w:p w:rsidR="009A374D" w:rsidRDefault="009A374D" w:rsidP="00466E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F9A" w:rsidRDefault="00423F9A" w:rsidP="00466E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</w:t>
      </w:r>
      <w:r w:rsidR="00466ED0" w:rsidRPr="00466ED0">
        <w:rPr>
          <w:rFonts w:ascii="Times New Roman" w:hAnsi="Times New Roman" w:cs="Times New Roman"/>
          <w:sz w:val="24"/>
          <w:szCs w:val="24"/>
        </w:rPr>
        <w:t xml:space="preserve"> został opracowany we współpracy z przedstawicielam</w:t>
      </w:r>
      <w:r w:rsidR="00466ED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resortów odpowiedzialnych za poszczególne działania oraz przedstawicielami </w:t>
      </w:r>
      <w:r w:rsidR="00466ED0">
        <w:rPr>
          <w:rFonts w:ascii="Times New Roman" w:hAnsi="Times New Roman" w:cs="Times New Roman"/>
          <w:sz w:val="24"/>
          <w:szCs w:val="24"/>
        </w:rPr>
        <w:t xml:space="preserve">społeczeństwa obywatelskiego </w:t>
      </w:r>
    </w:p>
    <w:p w:rsidR="00BC6A0C" w:rsidRDefault="00466ED0" w:rsidP="00423F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ED0">
        <w:rPr>
          <w:rFonts w:ascii="Times New Roman" w:hAnsi="Times New Roman" w:cs="Times New Roman"/>
          <w:sz w:val="24"/>
          <w:szCs w:val="24"/>
        </w:rPr>
        <w:lastRenderedPageBreak/>
        <w:t>i interesariusz</w:t>
      </w:r>
      <w:r w:rsidR="00423F9A">
        <w:rPr>
          <w:rFonts w:ascii="Times New Roman" w:hAnsi="Times New Roman" w:cs="Times New Roman"/>
          <w:sz w:val="24"/>
          <w:szCs w:val="24"/>
        </w:rPr>
        <w:t>ami</w:t>
      </w:r>
      <w:r w:rsidRPr="00466ED0">
        <w:rPr>
          <w:rFonts w:ascii="Times New Roman" w:hAnsi="Times New Roman" w:cs="Times New Roman"/>
          <w:sz w:val="24"/>
          <w:szCs w:val="24"/>
        </w:rPr>
        <w:t xml:space="preserve"> problematyki ubóstwa i wykluczenia społecznego. W szczególności wzięto pod uwagę rezultaty pracy niezależnych tematycznych grup eksperckich w zakresie usług</w:t>
      </w:r>
      <w:r w:rsidR="00423F9A">
        <w:rPr>
          <w:rFonts w:ascii="Times New Roman" w:hAnsi="Times New Roman" w:cs="Times New Roman"/>
          <w:sz w:val="24"/>
          <w:szCs w:val="24"/>
        </w:rPr>
        <w:t xml:space="preserve"> społecznych z poszczególnych obszarów</w:t>
      </w:r>
      <w:r w:rsidRPr="00466E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74D" w:rsidRDefault="009A374D" w:rsidP="000A0C4B">
      <w:pPr>
        <w:autoSpaceDE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kern w:val="24"/>
          <w:sz w:val="24"/>
          <w:szCs w:val="24"/>
        </w:rPr>
      </w:pPr>
    </w:p>
    <w:p w:rsidR="009A374D" w:rsidRDefault="004C289E" w:rsidP="009A374D">
      <w:pPr>
        <w:autoSpaceDE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kern w:val="24"/>
          <w:sz w:val="24"/>
          <w:szCs w:val="24"/>
        </w:rPr>
      </w:pPr>
      <w:r w:rsidRPr="004C289E">
        <w:rPr>
          <w:rFonts w:ascii="Times New Roman" w:hAnsi="Times New Roman" w:cs="Times New Roman"/>
          <w:iCs/>
          <w:color w:val="000000"/>
          <w:kern w:val="24"/>
          <w:sz w:val="24"/>
          <w:szCs w:val="24"/>
        </w:rPr>
        <w:t xml:space="preserve">Finansowanie </w:t>
      </w:r>
      <w:r w:rsidR="00BF168B">
        <w:rPr>
          <w:rFonts w:ascii="Times New Roman" w:hAnsi="Times New Roman" w:cs="Times New Roman"/>
          <w:iCs/>
          <w:color w:val="000000"/>
          <w:kern w:val="24"/>
          <w:sz w:val="24"/>
          <w:szCs w:val="24"/>
        </w:rPr>
        <w:t>P</w:t>
      </w:r>
      <w:r w:rsidRPr="004C289E">
        <w:rPr>
          <w:rFonts w:ascii="Times New Roman" w:hAnsi="Times New Roman" w:cs="Times New Roman"/>
          <w:iCs/>
          <w:color w:val="000000"/>
          <w:kern w:val="24"/>
          <w:sz w:val="24"/>
          <w:szCs w:val="24"/>
        </w:rPr>
        <w:t>rogramu planowane jest zarówno ze środków budżetu państwa, budżetów jednostek samorządu terytorialnego oraz środków UE</w:t>
      </w:r>
      <w:r w:rsidR="000A425C">
        <w:rPr>
          <w:rFonts w:ascii="Times New Roman" w:hAnsi="Times New Roman" w:cs="Times New Roman"/>
          <w:iCs/>
          <w:color w:val="000000"/>
          <w:kern w:val="24"/>
          <w:sz w:val="24"/>
          <w:szCs w:val="24"/>
        </w:rPr>
        <w:t>,</w:t>
      </w:r>
      <w:r w:rsidRPr="004C289E">
        <w:rPr>
          <w:rFonts w:ascii="Times New Roman" w:hAnsi="Times New Roman" w:cs="Times New Roman"/>
          <w:iCs/>
          <w:color w:val="000000"/>
          <w:kern w:val="24"/>
          <w:sz w:val="24"/>
          <w:szCs w:val="24"/>
        </w:rPr>
        <w:t xml:space="preserve"> przy czym działania wynikające z </w:t>
      </w:r>
      <w:r>
        <w:rPr>
          <w:rFonts w:ascii="Times New Roman" w:hAnsi="Times New Roman" w:cs="Times New Roman"/>
          <w:iCs/>
          <w:color w:val="000000"/>
          <w:kern w:val="24"/>
          <w:sz w:val="24"/>
          <w:szCs w:val="24"/>
        </w:rPr>
        <w:t> </w:t>
      </w:r>
      <w:r w:rsidR="00BF168B">
        <w:rPr>
          <w:rFonts w:ascii="Times New Roman" w:hAnsi="Times New Roman" w:cs="Times New Roman"/>
          <w:iCs/>
          <w:color w:val="000000"/>
          <w:kern w:val="24"/>
          <w:sz w:val="24"/>
          <w:szCs w:val="24"/>
        </w:rPr>
        <w:t>P</w:t>
      </w:r>
      <w:r w:rsidRPr="004C289E">
        <w:rPr>
          <w:rFonts w:ascii="Times New Roman" w:hAnsi="Times New Roman" w:cs="Times New Roman"/>
          <w:iCs/>
          <w:color w:val="000000"/>
          <w:kern w:val="24"/>
          <w:sz w:val="24"/>
          <w:szCs w:val="24"/>
        </w:rPr>
        <w:t>rogramu, dla których przewidziano finansowanie krajowe, będą realizowane w ramach wydatków zaplanowanych w ustawach budżetowych na dany rok i nie będą stanowić podstawy do wystąpienia o dodatkowe środki</w:t>
      </w:r>
      <w:r w:rsidR="005A3A3B">
        <w:rPr>
          <w:rFonts w:ascii="Times New Roman" w:hAnsi="Times New Roman" w:cs="Times New Roman"/>
          <w:iCs/>
          <w:color w:val="000000"/>
          <w:kern w:val="24"/>
          <w:sz w:val="24"/>
          <w:szCs w:val="24"/>
        </w:rPr>
        <w:t>.</w:t>
      </w:r>
    </w:p>
    <w:p w:rsidR="009A374D" w:rsidRDefault="009A374D" w:rsidP="009A374D">
      <w:pPr>
        <w:autoSpaceDE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kern w:val="24"/>
          <w:sz w:val="24"/>
          <w:szCs w:val="24"/>
        </w:rPr>
      </w:pPr>
    </w:p>
    <w:p w:rsidR="00423F9A" w:rsidRPr="009A374D" w:rsidRDefault="00423F9A" w:rsidP="009A374D">
      <w:pPr>
        <w:autoSpaceDE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kern w:val="24"/>
          <w:sz w:val="24"/>
          <w:szCs w:val="24"/>
        </w:rPr>
      </w:pPr>
      <w:r w:rsidRPr="009A374D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Wskaźniki monitorowania na szczeblu ogólnym Programu  będą spójne z monitoringiem celu 4 SRKL.</w:t>
      </w:r>
      <w:r w:rsidRPr="009A374D">
        <w:rPr>
          <w:rFonts w:ascii="Times New Roman" w:hAnsi="Times New Roman" w:cs="Times New Roman"/>
          <w:sz w:val="24"/>
          <w:szCs w:val="24"/>
        </w:rPr>
        <w:t xml:space="preserve"> Monitorowanie pozostałych działań będzie się odbywać zgodnie z wyznaczonym dla tych działań horyzontem czasowym</w:t>
      </w:r>
      <w:r w:rsidR="004C289E" w:rsidRPr="009A374D">
        <w:rPr>
          <w:rFonts w:ascii="Times New Roman" w:hAnsi="Times New Roman" w:cs="Times New Roman"/>
          <w:sz w:val="24"/>
          <w:szCs w:val="24"/>
        </w:rPr>
        <w:t>.</w:t>
      </w:r>
    </w:p>
    <w:p w:rsidR="004C289E" w:rsidRPr="007E2DD2" w:rsidRDefault="004C289E" w:rsidP="009A374D">
      <w:pPr>
        <w:pStyle w:val="NormalnyWeb"/>
        <w:spacing w:after="0" w:line="360" w:lineRule="auto"/>
        <w:jc w:val="both"/>
      </w:pPr>
      <w:r w:rsidRPr="009A374D">
        <w:t xml:space="preserve">W </w:t>
      </w:r>
      <w:r w:rsidR="00BF168B" w:rsidRPr="009A374D">
        <w:t>P</w:t>
      </w:r>
      <w:r w:rsidRPr="009A374D">
        <w:t>rogramie zostali wskazani koordynatorzy poszczególnych zadań w działaniach</w:t>
      </w:r>
      <w:r w:rsidR="009A374D" w:rsidRPr="009A374D">
        <w:t xml:space="preserve">. </w:t>
      </w:r>
      <w:r w:rsidR="0000603E" w:rsidRPr="009A374D">
        <w:t>Są</w:t>
      </w:r>
      <w:r w:rsidR="000A0C4B" w:rsidRPr="009A374D">
        <w:t> </w:t>
      </w:r>
      <w:r w:rsidR="0000603E" w:rsidRPr="009A374D">
        <w:t>to</w:t>
      </w:r>
      <w:r w:rsidR="00C70925" w:rsidRPr="009A374D">
        <w:t> </w:t>
      </w:r>
      <w:r w:rsidRPr="009A374D">
        <w:t xml:space="preserve">jednostki samorządu terytorialnego oraz poszczególne jednostki administracji centralnej. </w:t>
      </w:r>
      <w:r w:rsidRPr="00F25416">
        <w:t xml:space="preserve">Całość działań zawartych w </w:t>
      </w:r>
      <w:r w:rsidR="00BF168B" w:rsidRPr="00F25416">
        <w:t>P</w:t>
      </w:r>
      <w:r w:rsidRPr="00F25416">
        <w:t xml:space="preserve">rogramie </w:t>
      </w:r>
      <w:r w:rsidR="00F25416" w:rsidRPr="00F25416">
        <w:t xml:space="preserve">monitoruje </w:t>
      </w:r>
      <w:r w:rsidR="000A425C" w:rsidRPr="00F25416">
        <w:t>m</w:t>
      </w:r>
      <w:r w:rsidRPr="00F25416">
        <w:t>inister właściwy d</w:t>
      </w:r>
      <w:r w:rsidR="000A425C" w:rsidRPr="00F25416">
        <w:t xml:space="preserve">o spraw </w:t>
      </w:r>
      <w:r w:rsidRPr="00F25416">
        <w:t xml:space="preserve"> zabezpieczenia społecznego.</w:t>
      </w:r>
    </w:p>
    <w:p w:rsidR="004C289E" w:rsidRPr="004C289E" w:rsidRDefault="004C289E" w:rsidP="000A0C4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A0C" w:rsidRPr="00BC6A0C" w:rsidRDefault="00BC6A0C" w:rsidP="000A0C4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A0C" w:rsidRPr="00BC6A0C" w:rsidRDefault="00BC6A0C" w:rsidP="000A0C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A0C" w:rsidRPr="00BC6A0C" w:rsidRDefault="00BC6A0C" w:rsidP="000A0C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A0C" w:rsidRDefault="00BC6A0C" w:rsidP="000A0C4B">
      <w:pPr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DD" w:rsidRPr="00BC6A0C" w:rsidRDefault="00B50EDD" w:rsidP="000A0C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50EDD" w:rsidRPr="00BC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3A0" w:rsidRDefault="00E233A0" w:rsidP="00B50EDD">
      <w:pPr>
        <w:spacing w:after="0" w:line="240" w:lineRule="auto"/>
      </w:pPr>
      <w:r>
        <w:separator/>
      </w:r>
    </w:p>
  </w:endnote>
  <w:endnote w:type="continuationSeparator" w:id="0">
    <w:p w:rsidR="00E233A0" w:rsidRDefault="00E233A0" w:rsidP="00B50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3A0" w:rsidRDefault="00E233A0" w:rsidP="00B50EDD">
      <w:pPr>
        <w:spacing w:after="0" w:line="240" w:lineRule="auto"/>
      </w:pPr>
      <w:r>
        <w:separator/>
      </w:r>
    </w:p>
  </w:footnote>
  <w:footnote w:type="continuationSeparator" w:id="0">
    <w:p w:rsidR="00E233A0" w:rsidRDefault="00E233A0" w:rsidP="00B50EDD">
      <w:pPr>
        <w:spacing w:after="0" w:line="240" w:lineRule="auto"/>
      </w:pPr>
      <w:r>
        <w:continuationSeparator/>
      </w:r>
    </w:p>
  </w:footnote>
  <w:footnote w:id="1">
    <w:p w:rsidR="00466ED0" w:rsidRDefault="00466ED0" w:rsidP="00466ED0">
      <w:pPr>
        <w:autoSpaceDE w:val="0"/>
        <w:spacing w:after="0" w:line="240" w:lineRule="auto"/>
        <w:rPr>
          <w:rFonts w:cs="Times New Roman"/>
        </w:rPr>
      </w:pPr>
      <w:r w:rsidRPr="00AB3B61">
        <w:rPr>
          <w:rFonts w:ascii="Cambria" w:hAnsi="Cambria" w:cs="Cambria"/>
          <w:sz w:val="16"/>
          <w:szCs w:val="16"/>
        </w:rPr>
        <w:footnoteRef/>
      </w:r>
      <w:r>
        <w:rPr>
          <w:rFonts w:ascii="Cambria" w:hAnsi="Cambria" w:cs="Cambria"/>
          <w:sz w:val="16"/>
          <w:szCs w:val="16"/>
          <w:vertAlign w:val="superscript"/>
        </w:rPr>
        <w:t xml:space="preserve"> </w:t>
      </w:r>
      <w:r>
        <w:rPr>
          <w:rFonts w:ascii="Cambria" w:hAnsi="Cambria" w:cs="Cambria"/>
          <w:color w:val="000000"/>
          <w:sz w:val="16"/>
          <w:szCs w:val="16"/>
        </w:rPr>
        <w:t xml:space="preserve"> Dz.U. z 2019 r. poz.1295</w:t>
      </w:r>
      <w:r w:rsidR="00C80A7C">
        <w:rPr>
          <w:rFonts w:ascii="Cambria" w:hAnsi="Cambria" w:cs="Cambria"/>
          <w:color w:val="000000"/>
          <w:sz w:val="16"/>
          <w:szCs w:val="16"/>
        </w:rPr>
        <w:t xml:space="preserve"> z </w:t>
      </w:r>
      <w:proofErr w:type="spellStart"/>
      <w:r w:rsidR="00C80A7C">
        <w:rPr>
          <w:rFonts w:ascii="Cambria" w:hAnsi="Cambria" w:cs="Cambria"/>
          <w:color w:val="000000"/>
          <w:sz w:val="16"/>
          <w:szCs w:val="16"/>
        </w:rPr>
        <w:t>późn</w:t>
      </w:r>
      <w:proofErr w:type="spellEnd"/>
      <w:r w:rsidR="00C80A7C">
        <w:rPr>
          <w:rFonts w:ascii="Cambria" w:hAnsi="Cambria" w:cs="Cambria"/>
          <w:color w:val="000000"/>
          <w:sz w:val="16"/>
          <w:szCs w:val="16"/>
        </w:rPr>
        <w:t>. zm.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0C56"/>
    <w:multiLevelType w:val="hybridMultilevel"/>
    <w:tmpl w:val="BD063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DD"/>
    <w:rsid w:val="0000603E"/>
    <w:rsid w:val="000A0C4B"/>
    <w:rsid w:val="000A425C"/>
    <w:rsid w:val="001B1171"/>
    <w:rsid w:val="001B2C4A"/>
    <w:rsid w:val="001B7FFA"/>
    <w:rsid w:val="001D2398"/>
    <w:rsid w:val="002353C4"/>
    <w:rsid w:val="0024556F"/>
    <w:rsid w:val="00406755"/>
    <w:rsid w:val="00423F9A"/>
    <w:rsid w:val="004350F3"/>
    <w:rsid w:val="00443A2C"/>
    <w:rsid w:val="00466ED0"/>
    <w:rsid w:val="00475EB2"/>
    <w:rsid w:val="004C289E"/>
    <w:rsid w:val="004F7AEB"/>
    <w:rsid w:val="005037C1"/>
    <w:rsid w:val="005A3A3B"/>
    <w:rsid w:val="0060203F"/>
    <w:rsid w:val="00616D7B"/>
    <w:rsid w:val="00661595"/>
    <w:rsid w:val="00764682"/>
    <w:rsid w:val="007B0FE2"/>
    <w:rsid w:val="007B2AF1"/>
    <w:rsid w:val="008360FA"/>
    <w:rsid w:val="00854CED"/>
    <w:rsid w:val="008923DB"/>
    <w:rsid w:val="008A6628"/>
    <w:rsid w:val="00956B55"/>
    <w:rsid w:val="00960439"/>
    <w:rsid w:val="00983E42"/>
    <w:rsid w:val="009A374D"/>
    <w:rsid w:val="00A95C66"/>
    <w:rsid w:val="00AA2120"/>
    <w:rsid w:val="00B50EDD"/>
    <w:rsid w:val="00B7691B"/>
    <w:rsid w:val="00B91ED6"/>
    <w:rsid w:val="00BC6A0C"/>
    <w:rsid w:val="00BF168B"/>
    <w:rsid w:val="00C45150"/>
    <w:rsid w:val="00C573DB"/>
    <w:rsid w:val="00C70925"/>
    <w:rsid w:val="00C80A7C"/>
    <w:rsid w:val="00CB6F7F"/>
    <w:rsid w:val="00D90343"/>
    <w:rsid w:val="00DF134C"/>
    <w:rsid w:val="00E055F1"/>
    <w:rsid w:val="00E233A0"/>
    <w:rsid w:val="00F25416"/>
    <w:rsid w:val="00F263DA"/>
    <w:rsid w:val="00F87872"/>
    <w:rsid w:val="00F97AA1"/>
    <w:rsid w:val="00FA1A65"/>
    <w:rsid w:val="00FB279D"/>
    <w:rsid w:val="00FD038E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2BBEF-1D6F-466A-843D-99357B9F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50EDD"/>
    <w:rPr>
      <w:color w:val="0000FF"/>
      <w:u w:val="single"/>
    </w:rPr>
  </w:style>
  <w:style w:type="character" w:customStyle="1" w:styleId="Znakiprzypiswdolnych">
    <w:name w:val="Znaki przypisów dolnych"/>
    <w:rsid w:val="00B50ED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C2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80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A7C"/>
  </w:style>
  <w:style w:type="paragraph" w:styleId="Stopka">
    <w:name w:val="footer"/>
    <w:basedOn w:val="Normalny"/>
    <w:link w:val="StopkaZnak"/>
    <w:uiPriority w:val="99"/>
    <w:unhideWhenUsed/>
    <w:rsid w:val="00C80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8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Dybkowska</dc:creator>
  <cp:lastModifiedBy>Barbara Dybkowska</cp:lastModifiedBy>
  <cp:revision>2</cp:revision>
  <cp:lastPrinted>2014-07-17T08:31:00Z</cp:lastPrinted>
  <dcterms:created xsi:type="dcterms:W3CDTF">2021-01-05T08:29:00Z</dcterms:created>
  <dcterms:modified xsi:type="dcterms:W3CDTF">2021-01-05T08:29:00Z</dcterms:modified>
</cp:coreProperties>
</file>