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C515D" w14:textId="28402431" w:rsidR="00317682" w:rsidRDefault="00317682" w:rsidP="00317682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77198BFD" wp14:editId="74E5A036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5657E" w14:textId="32366091" w:rsidR="00574528" w:rsidRPr="00D63B65" w:rsidRDefault="00317682" w:rsidP="00D63B65">
      <w:pPr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9038291" w14:textId="1CF620FC" w:rsidR="00574528" w:rsidRPr="00D63B65" w:rsidRDefault="00574528" w:rsidP="00D63B65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D63B65">
        <w:rPr>
          <w:rFonts w:ascii="Arial" w:hAnsi="Arial" w:cs="Arial"/>
          <w:color w:val="000000"/>
          <w:sz w:val="28"/>
          <w:szCs w:val="28"/>
          <w:lang w:eastAsia="pl-PL"/>
        </w:rPr>
        <w:t>Warszawa, dnia</w:t>
      </w:r>
      <w:r w:rsidR="004A72AF" w:rsidRPr="00D63B65">
        <w:rPr>
          <w:rFonts w:ascii="Arial" w:hAnsi="Arial" w:cs="Arial"/>
          <w:color w:val="000000"/>
          <w:sz w:val="28"/>
          <w:szCs w:val="28"/>
          <w:lang w:eastAsia="pl-PL"/>
        </w:rPr>
        <w:t xml:space="preserve">  </w:t>
      </w:r>
      <w:bookmarkStart w:id="0" w:name="_Hlk119417654"/>
      <w:r w:rsidR="009C06D9" w:rsidRPr="00D63B65">
        <w:rPr>
          <w:rFonts w:ascii="Arial" w:hAnsi="Arial" w:cs="Arial"/>
          <w:sz w:val="28"/>
          <w:szCs w:val="28"/>
        </w:rPr>
        <w:t>16 listopada</w:t>
      </w:r>
      <w:r w:rsidR="009C06D9" w:rsidRPr="00D63B65">
        <w:rPr>
          <w:rFonts w:ascii="Arial" w:hAnsi="Arial" w:cs="Arial"/>
          <w:color w:val="000000"/>
          <w:sz w:val="28"/>
          <w:szCs w:val="28"/>
          <w:lang w:eastAsia="pl-PL"/>
        </w:rPr>
        <w:t xml:space="preserve"> 2022 r.</w:t>
      </w:r>
      <w:bookmarkEnd w:id="0"/>
    </w:p>
    <w:p w14:paraId="06B4CED1" w14:textId="5233D554" w:rsidR="00574528" w:rsidRPr="00D63B65" w:rsidRDefault="00574528" w:rsidP="00D63B65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63B65">
        <w:rPr>
          <w:rFonts w:ascii="Arial" w:hAnsi="Arial" w:cs="Arial"/>
          <w:sz w:val="28"/>
          <w:szCs w:val="28"/>
          <w:lang w:eastAsia="pl-PL"/>
        </w:rPr>
        <w:t xml:space="preserve">Sygn. akt KR VI </w:t>
      </w:r>
      <w:r w:rsidR="004174DF" w:rsidRPr="00D63B65">
        <w:rPr>
          <w:rFonts w:ascii="Arial" w:hAnsi="Arial" w:cs="Arial"/>
          <w:sz w:val="28"/>
          <w:szCs w:val="28"/>
          <w:lang w:eastAsia="pl-PL"/>
        </w:rPr>
        <w:t>R 86/22</w:t>
      </w:r>
    </w:p>
    <w:p w14:paraId="77D7CE13" w14:textId="6B236766" w:rsidR="00574528" w:rsidRPr="00D63B65" w:rsidRDefault="00534D91" w:rsidP="00D63B65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63B65">
        <w:rPr>
          <w:rFonts w:ascii="Arial" w:hAnsi="Arial" w:cs="Arial"/>
          <w:sz w:val="28"/>
          <w:szCs w:val="28"/>
          <w:lang w:eastAsia="pl-PL"/>
        </w:rPr>
        <w:t xml:space="preserve">DPA-VI.9130.35.2022 </w:t>
      </w:r>
      <w:r w:rsidRPr="00D63B65">
        <w:rPr>
          <w:rFonts w:ascii="Arial" w:hAnsi="Arial" w:cs="Arial"/>
          <w:sz w:val="28"/>
          <w:szCs w:val="28"/>
          <w:lang w:eastAsia="pl-PL"/>
        </w:rPr>
        <w:tab/>
      </w:r>
    </w:p>
    <w:p w14:paraId="660B61F0" w14:textId="1889AE91" w:rsidR="00574528" w:rsidRPr="00D63B65" w:rsidRDefault="00574528" w:rsidP="00D63B65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>POSTANOWIENIE</w:t>
      </w:r>
    </w:p>
    <w:p w14:paraId="5DB920D5" w14:textId="77777777" w:rsidR="00574528" w:rsidRPr="00D63B65" w:rsidRDefault="00574528" w:rsidP="00D63B65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222D73C2" w14:textId="77777777" w:rsidR="00574528" w:rsidRPr="00D63B65" w:rsidRDefault="00574528" w:rsidP="00D63B65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 xml:space="preserve">Przewodniczący Komisji: </w:t>
      </w:r>
    </w:p>
    <w:p w14:paraId="44BE8DED" w14:textId="77777777" w:rsidR="00574528" w:rsidRPr="00D63B65" w:rsidRDefault="00574528" w:rsidP="00D63B65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D579CA1" w14:textId="77777777" w:rsidR="00574528" w:rsidRPr="00D63B65" w:rsidRDefault="00574528" w:rsidP="00D63B65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 xml:space="preserve">Członkowie Komisji: </w:t>
      </w:r>
    </w:p>
    <w:p w14:paraId="4775DBEB" w14:textId="2122383A" w:rsidR="00472A59" w:rsidRPr="00D63B65" w:rsidRDefault="00472A59" w:rsidP="00D63B65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D63B65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D63B6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D63B65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D63B65">
        <w:rPr>
          <w:rFonts w:ascii="Arial" w:eastAsia="Calibri" w:hAnsi="Arial" w:cs="Arial"/>
          <w:kern w:val="3"/>
          <w:sz w:val="28"/>
          <w:szCs w:val="28"/>
          <w:lang w:eastAsia="en-US"/>
        </w:rPr>
        <w:t>, Jan Mosiński, Sławomir Potapowicz, Adam Zieliński,</w:t>
      </w:r>
    </w:p>
    <w:p w14:paraId="72DB34B8" w14:textId="3538C6E4" w:rsidR="004A72AF" w:rsidRPr="00D63B65" w:rsidRDefault="00574528" w:rsidP="00D63B65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63B6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po rozpoznaniu w dniu</w:t>
      </w:r>
      <w:r w:rsidR="007C0450" w:rsidRPr="00D63B6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9C06D9" w:rsidRPr="00D63B6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16 listopada 2022 r. </w:t>
      </w:r>
      <w:r w:rsidRPr="00D63B6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 posiedzeniu niejawnym sprawy w przedmiocie</w:t>
      </w:r>
      <w:r w:rsidR="00EE0EA9" w:rsidRPr="00D63B6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9C06D9" w:rsidRPr="00D63B6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decyzji Prezydenta m.st. Warszawa </w:t>
      </w:r>
      <w:r w:rsidR="00D63B65" w:rsidRPr="00D63B6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z dnia października 2013 r. nr, odmawiającej ustanowienia prawa użytkowania wieczystego do części działki ewidencyjnej nr z obrębu, dla której Sąd Rejonowy dla W- M w Warszawie prowadzi księgę wieczystą nr, położonej w Warszawie przy ul. Dobrej (dawnej ul. Dobrej 60), hip nr. </w:t>
      </w:r>
      <w:r w:rsidR="00B552C8" w:rsidRPr="00D63B65">
        <w:rPr>
          <w:rFonts w:ascii="Arial" w:hAnsi="Arial" w:cs="Arial"/>
          <w:color w:val="000000" w:themeColor="text1"/>
          <w:sz w:val="28"/>
          <w:szCs w:val="28"/>
        </w:rPr>
        <w:t>,</w:t>
      </w:r>
      <w:r w:rsidR="00D63B6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D63B6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z udziałem stron: </w:t>
      </w:r>
      <w:r w:rsidR="009C06D9" w:rsidRPr="00D63B6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Miasta Stołecznego Warszawa, </w:t>
      </w:r>
      <w:r w:rsidR="00D63B65" w:rsidRPr="00896D77">
        <w:rPr>
          <w:rFonts w:ascii="Arial" w:hAnsi="Arial" w:cs="Arial"/>
          <w:bCs/>
          <w:sz w:val="28"/>
          <w:szCs w:val="28"/>
        </w:rPr>
        <w:t>U W</w:t>
      </w:r>
      <w:r w:rsidR="00D63B65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D63B65" w:rsidRPr="00896D77">
        <w:rPr>
          <w:rFonts w:ascii="Arial" w:hAnsi="Arial" w:cs="Arial"/>
          <w:bCs/>
          <w:sz w:val="28"/>
          <w:szCs w:val="28"/>
        </w:rPr>
        <w:t>w</w:t>
      </w:r>
      <w:proofErr w:type="spellEnd"/>
      <w:r w:rsidR="00D63B65" w:rsidRPr="00896D77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D63B65" w:rsidRPr="00896D77">
        <w:rPr>
          <w:rFonts w:ascii="Arial" w:hAnsi="Arial" w:cs="Arial"/>
          <w:bCs/>
          <w:sz w:val="28"/>
          <w:szCs w:val="28"/>
        </w:rPr>
        <w:t>W</w:t>
      </w:r>
      <w:proofErr w:type="spellEnd"/>
      <w:r w:rsidR="00D63B65" w:rsidRPr="00896D77">
        <w:rPr>
          <w:rFonts w:ascii="Arial" w:hAnsi="Arial" w:cs="Arial"/>
          <w:bCs/>
          <w:sz w:val="28"/>
          <w:szCs w:val="28"/>
        </w:rPr>
        <w:t>, CW i R</w:t>
      </w:r>
      <w:r w:rsidR="00D63B65">
        <w:rPr>
          <w:rFonts w:ascii="Arial" w:hAnsi="Arial" w:cs="Arial"/>
          <w:bCs/>
          <w:sz w:val="28"/>
          <w:szCs w:val="28"/>
        </w:rPr>
        <w:t xml:space="preserve"> </w:t>
      </w:r>
      <w:r w:rsidR="00D63B65" w:rsidRPr="00896D77">
        <w:rPr>
          <w:rFonts w:ascii="Arial" w:hAnsi="Arial" w:cs="Arial"/>
          <w:bCs/>
          <w:sz w:val="28"/>
          <w:szCs w:val="28"/>
        </w:rPr>
        <w:t xml:space="preserve">w </w:t>
      </w:r>
      <w:proofErr w:type="spellStart"/>
      <w:r w:rsidR="00D63B65" w:rsidRPr="00896D77">
        <w:rPr>
          <w:rFonts w:ascii="Arial" w:hAnsi="Arial" w:cs="Arial"/>
          <w:bCs/>
          <w:sz w:val="28"/>
          <w:szCs w:val="28"/>
        </w:rPr>
        <w:t>W</w:t>
      </w:r>
      <w:proofErr w:type="spellEnd"/>
      <w:r w:rsidR="00D63B65" w:rsidRPr="00896D77">
        <w:rPr>
          <w:rFonts w:ascii="Arial" w:hAnsi="Arial" w:cs="Arial"/>
          <w:bCs/>
          <w:sz w:val="28"/>
          <w:szCs w:val="28"/>
        </w:rPr>
        <w:t xml:space="preserve"> i następców prawnych A</w:t>
      </w:r>
      <w:r w:rsidR="00D63B65">
        <w:rPr>
          <w:rFonts w:ascii="Arial" w:hAnsi="Arial" w:cs="Arial"/>
          <w:bCs/>
          <w:sz w:val="28"/>
          <w:szCs w:val="28"/>
        </w:rPr>
        <w:t>S</w:t>
      </w:r>
      <w:r w:rsidR="00D63B65" w:rsidRPr="00896D77">
        <w:rPr>
          <w:rFonts w:ascii="Arial" w:hAnsi="Arial" w:cs="Arial"/>
          <w:bCs/>
          <w:sz w:val="28"/>
          <w:szCs w:val="28"/>
        </w:rPr>
        <w:t>,</w:t>
      </w:r>
    </w:p>
    <w:p w14:paraId="3A5AF540" w14:textId="0CFA257B" w:rsidR="00574528" w:rsidRPr="00D63B65" w:rsidRDefault="00574528" w:rsidP="00D63B65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>postanawia:</w:t>
      </w:r>
    </w:p>
    <w:p w14:paraId="72244591" w14:textId="77777777" w:rsidR="0052639E" w:rsidRPr="00D63B65" w:rsidRDefault="0052639E" w:rsidP="00D63B65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14:paraId="4E7F69FF" w14:textId="0E802F2C" w:rsidR="00574528" w:rsidRPr="00D63B65" w:rsidRDefault="00574528" w:rsidP="00D63B65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</w:t>
      </w:r>
      <w:r w:rsidR="00AD4418" w:rsidRPr="00D63B65">
        <w:rPr>
          <w:rFonts w:ascii="Arial" w:eastAsia="Calibri" w:hAnsi="Arial" w:cs="Arial"/>
          <w:sz w:val="28"/>
          <w:szCs w:val="28"/>
          <w:lang w:eastAsia="en-US"/>
        </w:rPr>
        <w:t>Dz.</w:t>
      </w:r>
      <w:r w:rsidR="00B90E8B" w:rsidRPr="00D63B6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AD4418" w:rsidRPr="00D63B65">
        <w:rPr>
          <w:rFonts w:ascii="Arial" w:eastAsia="Calibri" w:hAnsi="Arial" w:cs="Arial"/>
          <w:sz w:val="28"/>
          <w:szCs w:val="28"/>
          <w:lang w:eastAsia="en-US"/>
        </w:rPr>
        <w:t>U. z 2021 r. poz. 795, dalej ustawa)</w:t>
      </w:r>
      <w:r w:rsidRPr="00D63B65">
        <w:rPr>
          <w:rFonts w:ascii="Arial" w:eastAsia="Calibri" w:hAnsi="Arial" w:cs="Arial"/>
          <w:sz w:val="28"/>
          <w:szCs w:val="28"/>
          <w:lang w:eastAsia="en-US"/>
        </w:rPr>
        <w:t xml:space="preserve"> zawiadomić właściwe organy administracji lub sądy</w:t>
      </w:r>
      <w:r w:rsidR="00AD4418" w:rsidRPr="00D63B6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D63B65">
        <w:rPr>
          <w:rFonts w:ascii="Arial" w:eastAsia="Calibri" w:hAnsi="Arial" w:cs="Arial"/>
          <w:sz w:val="28"/>
          <w:szCs w:val="28"/>
          <w:lang w:eastAsia="en-US"/>
        </w:rPr>
        <w:t>o wszczęciu z urzędu postępowania rozpoznawczego;</w:t>
      </w:r>
    </w:p>
    <w:p w14:paraId="227B93D1" w14:textId="006F2760" w:rsidR="00D63B65" w:rsidRPr="00D63B65" w:rsidRDefault="00574528" w:rsidP="00D63B65">
      <w:pPr>
        <w:numPr>
          <w:ilvl w:val="0"/>
          <w:numId w:val="1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D63B65">
        <w:rPr>
          <w:rFonts w:ascii="Arial" w:hAnsi="Arial" w:cs="Arial"/>
          <w:sz w:val="28"/>
          <w:szCs w:val="28"/>
          <w:lang w:eastAsia="pl-PL"/>
        </w:rPr>
        <w:t>na stronie podmiotowej urzędu obsługującego Ministra Sprawiedliwości.</w:t>
      </w:r>
    </w:p>
    <w:p w14:paraId="288F9827" w14:textId="4CC0FB75" w:rsidR="00574528" w:rsidRPr="00D63B65" w:rsidRDefault="00574528" w:rsidP="00D63B65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5C09AE2B" w14:textId="77777777" w:rsidR="00D63B65" w:rsidRDefault="00574528" w:rsidP="00D63B65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307FAED0" w14:textId="6F3D8E14" w:rsidR="00574528" w:rsidRDefault="00574528" w:rsidP="00D63B65">
      <w:pPr>
        <w:rPr>
          <w:rFonts w:ascii="Arial" w:eastAsia="Calibri" w:hAnsi="Arial" w:cs="Arial"/>
          <w:sz w:val="28"/>
          <w:szCs w:val="28"/>
          <w:lang w:eastAsia="en-US"/>
        </w:rPr>
      </w:pPr>
      <w:r w:rsidRPr="00D63B65">
        <w:rPr>
          <w:rFonts w:ascii="Arial" w:eastAsia="Calibri" w:hAnsi="Arial" w:cs="Arial"/>
          <w:sz w:val="28"/>
          <w:szCs w:val="28"/>
          <w:lang w:eastAsia="en-US"/>
        </w:rPr>
        <w:t>P</w:t>
      </w:r>
      <w:r w:rsidR="00366417" w:rsidRPr="00D63B65">
        <w:rPr>
          <w:rFonts w:ascii="Arial" w:eastAsia="Calibri" w:hAnsi="Arial" w:cs="Arial"/>
          <w:sz w:val="28"/>
          <w:szCs w:val="28"/>
          <w:lang w:eastAsia="en-US"/>
        </w:rPr>
        <w:t>OUCZENIE</w:t>
      </w:r>
      <w:r w:rsidRPr="00D63B65">
        <w:rPr>
          <w:rFonts w:ascii="Arial" w:eastAsia="Calibri" w:hAnsi="Arial" w:cs="Arial"/>
          <w:sz w:val="28"/>
          <w:szCs w:val="28"/>
          <w:lang w:eastAsia="en-US"/>
        </w:rPr>
        <w:t>:</w:t>
      </w:r>
    </w:p>
    <w:p w14:paraId="27807D45" w14:textId="77777777" w:rsidR="00D63B65" w:rsidRPr="00D63B65" w:rsidRDefault="00D63B65" w:rsidP="00D63B65">
      <w:pPr>
        <w:rPr>
          <w:rFonts w:ascii="Arial" w:eastAsia="Calibri" w:hAnsi="Arial" w:cs="Arial"/>
          <w:sz w:val="28"/>
          <w:szCs w:val="28"/>
          <w:lang w:eastAsia="en-US"/>
        </w:rPr>
      </w:pPr>
    </w:p>
    <w:p w14:paraId="2D622D26" w14:textId="669E52C5" w:rsidR="00574528" w:rsidRPr="00D63B65" w:rsidRDefault="00574528" w:rsidP="00D63B6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63B65">
        <w:rPr>
          <w:rFonts w:ascii="Arial" w:hAnsi="Arial" w:cs="Arial"/>
          <w:sz w:val="28"/>
          <w:szCs w:val="28"/>
        </w:rPr>
        <w:lastRenderedPageBreak/>
        <w:t xml:space="preserve">Zgodnie z art. 10 ust. 4 ustawy z dnia 9 marca 2017 r. o szczególnych zasadach usuwania skutków prawnych decyzji reprywatyzacyjnych dotyczących nieruchomości warszawskich, wydanych z naruszeniem prawa </w:t>
      </w:r>
      <w:r w:rsidR="00AD4418" w:rsidRPr="00D63B65">
        <w:rPr>
          <w:rFonts w:ascii="Arial" w:hAnsi="Arial" w:cs="Arial"/>
          <w:sz w:val="28"/>
          <w:szCs w:val="28"/>
        </w:rPr>
        <w:t>(Dz.</w:t>
      </w:r>
      <w:r w:rsidR="00B90E8B" w:rsidRPr="00D63B65">
        <w:rPr>
          <w:rFonts w:ascii="Arial" w:hAnsi="Arial" w:cs="Arial"/>
          <w:sz w:val="28"/>
          <w:szCs w:val="28"/>
        </w:rPr>
        <w:t xml:space="preserve"> </w:t>
      </w:r>
      <w:r w:rsidR="00AD4418" w:rsidRPr="00D63B65">
        <w:rPr>
          <w:rFonts w:ascii="Arial" w:hAnsi="Arial" w:cs="Arial"/>
          <w:sz w:val="28"/>
          <w:szCs w:val="28"/>
        </w:rPr>
        <w:t>U. z 2021 r. poz. 795)</w:t>
      </w:r>
      <w:r w:rsidRPr="00D63B65">
        <w:rPr>
          <w:rFonts w:ascii="Arial" w:hAnsi="Arial" w:cs="Arial"/>
          <w:sz w:val="28"/>
          <w:szCs w:val="28"/>
        </w:rPr>
        <w:t xml:space="preserve"> na niniejsze postanowienie nie przysługuje środek zaskarżenia.</w:t>
      </w:r>
    </w:p>
    <w:p w14:paraId="7EC5E0BE" w14:textId="77777777" w:rsidR="00574528" w:rsidRPr="00D63B65" w:rsidRDefault="00574528" w:rsidP="00D63B65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574528" w:rsidRPr="00D63B6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10F5" w14:textId="77777777" w:rsidR="00397834" w:rsidRDefault="00397834" w:rsidP="007C0450">
      <w:pPr>
        <w:spacing w:after="0" w:line="240" w:lineRule="auto"/>
      </w:pPr>
      <w:r>
        <w:separator/>
      </w:r>
    </w:p>
  </w:endnote>
  <w:endnote w:type="continuationSeparator" w:id="0">
    <w:p w14:paraId="2989BB23" w14:textId="77777777" w:rsidR="00397834" w:rsidRDefault="00397834" w:rsidP="007C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143D" w14:textId="2AB66466" w:rsidR="007C0450" w:rsidRDefault="007C0450">
    <w:pPr>
      <w:pStyle w:val="Stopka"/>
    </w:pPr>
  </w:p>
  <w:p w14:paraId="717EF3A3" w14:textId="77777777" w:rsidR="007C0450" w:rsidRDefault="007C04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57AAF" w14:textId="77777777" w:rsidR="00397834" w:rsidRDefault="00397834" w:rsidP="007C0450">
      <w:pPr>
        <w:spacing w:after="0" w:line="240" w:lineRule="auto"/>
      </w:pPr>
      <w:r>
        <w:separator/>
      </w:r>
    </w:p>
  </w:footnote>
  <w:footnote w:type="continuationSeparator" w:id="0">
    <w:p w14:paraId="7F288751" w14:textId="77777777" w:rsidR="00397834" w:rsidRDefault="00397834" w:rsidP="007C0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1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85F"/>
    <w:rsid w:val="000077EF"/>
    <w:rsid w:val="000518F0"/>
    <w:rsid w:val="00084563"/>
    <w:rsid w:val="0008766E"/>
    <w:rsid w:val="000D4FC9"/>
    <w:rsid w:val="00112C71"/>
    <w:rsid w:val="00167730"/>
    <w:rsid w:val="001A03F3"/>
    <w:rsid w:val="001B1561"/>
    <w:rsid w:val="001E00B8"/>
    <w:rsid w:val="001F5387"/>
    <w:rsid w:val="002126BB"/>
    <w:rsid w:val="00215860"/>
    <w:rsid w:val="00221A68"/>
    <w:rsid w:val="00223436"/>
    <w:rsid w:val="00314A81"/>
    <w:rsid w:val="00317682"/>
    <w:rsid w:val="00330CD4"/>
    <w:rsid w:val="00354F6F"/>
    <w:rsid w:val="0036171F"/>
    <w:rsid w:val="00366417"/>
    <w:rsid w:val="00397834"/>
    <w:rsid w:val="003D0284"/>
    <w:rsid w:val="003D696D"/>
    <w:rsid w:val="00403E4E"/>
    <w:rsid w:val="004174DF"/>
    <w:rsid w:val="00443EA9"/>
    <w:rsid w:val="00472A59"/>
    <w:rsid w:val="00486CE0"/>
    <w:rsid w:val="004A5891"/>
    <w:rsid w:val="004A72AF"/>
    <w:rsid w:val="004E24B5"/>
    <w:rsid w:val="004F7E05"/>
    <w:rsid w:val="0052639E"/>
    <w:rsid w:val="00534D91"/>
    <w:rsid w:val="00560307"/>
    <w:rsid w:val="00574528"/>
    <w:rsid w:val="005A618A"/>
    <w:rsid w:val="005E73D2"/>
    <w:rsid w:val="005F6CFD"/>
    <w:rsid w:val="00613F1F"/>
    <w:rsid w:val="00673FDD"/>
    <w:rsid w:val="00736531"/>
    <w:rsid w:val="00771F85"/>
    <w:rsid w:val="007C0450"/>
    <w:rsid w:val="007C5F64"/>
    <w:rsid w:val="007D21E1"/>
    <w:rsid w:val="00801CAA"/>
    <w:rsid w:val="008060FC"/>
    <w:rsid w:val="00806B43"/>
    <w:rsid w:val="00873EA3"/>
    <w:rsid w:val="008A45E4"/>
    <w:rsid w:val="008C3A09"/>
    <w:rsid w:val="009664D9"/>
    <w:rsid w:val="0097367A"/>
    <w:rsid w:val="00994608"/>
    <w:rsid w:val="009B1323"/>
    <w:rsid w:val="009C06D9"/>
    <w:rsid w:val="009C286E"/>
    <w:rsid w:val="00A21CD2"/>
    <w:rsid w:val="00A33AB7"/>
    <w:rsid w:val="00A413FE"/>
    <w:rsid w:val="00A77A4A"/>
    <w:rsid w:val="00AA3855"/>
    <w:rsid w:val="00AD14E4"/>
    <w:rsid w:val="00AD4418"/>
    <w:rsid w:val="00AE6E08"/>
    <w:rsid w:val="00B143E7"/>
    <w:rsid w:val="00B1734C"/>
    <w:rsid w:val="00B20B07"/>
    <w:rsid w:val="00B30EF5"/>
    <w:rsid w:val="00B552C8"/>
    <w:rsid w:val="00B90E8B"/>
    <w:rsid w:val="00BB5504"/>
    <w:rsid w:val="00BD47FD"/>
    <w:rsid w:val="00C227C0"/>
    <w:rsid w:val="00C61CCF"/>
    <w:rsid w:val="00CB50C7"/>
    <w:rsid w:val="00CC630D"/>
    <w:rsid w:val="00D0626F"/>
    <w:rsid w:val="00D259B7"/>
    <w:rsid w:val="00D3275C"/>
    <w:rsid w:val="00D42EC0"/>
    <w:rsid w:val="00D4476C"/>
    <w:rsid w:val="00D47815"/>
    <w:rsid w:val="00D63B65"/>
    <w:rsid w:val="00D64254"/>
    <w:rsid w:val="00D75529"/>
    <w:rsid w:val="00D7651C"/>
    <w:rsid w:val="00DC4CCB"/>
    <w:rsid w:val="00E011F8"/>
    <w:rsid w:val="00E423D2"/>
    <w:rsid w:val="00EC2924"/>
    <w:rsid w:val="00EE0EA9"/>
    <w:rsid w:val="00F368EE"/>
    <w:rsid w:val="00F600E0"/>
    <w:rsid w:val="00F62063"/>
    <w:rsid w:val="00F74706"/>
    <w:rsid w:val="00F76297"/>
    <w:rsid w:val="00FC13EE"/>
    <w:rsid w:val="00FE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450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C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450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9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FB89D-C563-4CA6-9E92-FDB4BBA4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organów</dc:title>
  <dc:subject/>
  <dc:creator>Warchoł Marcin  (DPA)</dc:creator>
  <cp:keywords/>
  <dc:description/>
  <cp:lastModifiedBy>Warchoł Marcin  (DPA)</cp:lastModifiedBy>
  <cp:revision>6</cp:revision>
  <cp:lastPrinted>2022-07-05T10:56:00Z</cp:lastPrinted>
  <dcterms:created xsi:type="dcterms:W3CDTF">2022-11-25T12:31:00Z</dcterms:created>
  <dcterms:modified xsi:type="dcterms:W3CDTF">2022-11-25T14:46:00Z</dcterms:modified>
</cp:coreProperties>
</file>